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D91CF" w14:textId="61140978" w:rsidR="00587F89" w:rsidRPr="0034027A" w:rsidRDefault="00063DEA" w:rsidP="0034027A">
      <w:pPr>
        <w:jc w:val="left"/>
        <w:rPr>
          <w:rFonts w:ascii="Times New Roman Bold" w:hAnsi="Times New Roman Bold" w:cs="Times New Roman Bold" w:hint="eastAsia"/>
          <w:b/>
          <w:bCs/>
          <w:sz w:val="28"/>
          <w:szCs w:val="28"/>
        </w:rPr>
      </w:pPr>
      <w:r>
        <w:rPr>
          <w:rFonts w:ascii="Times New Roman Bold" w:hAnsi="Times New Roman Bold" w:cs="Times New Roman Bold"/>
          <w:b/>
          <w:bCs/>
          <w:sz w:val="28"/>
          <w:szCs w:val="28"/>
        </w:rPr>
        <w:t>Supplementary </w:t>
      </w:r>
      <w:r w:rsidR="00201E56">
        <w:rPr>
          <w:rFonts w:ascii="Times New Roman Bold" w:hAnsi="Times New Roman Bold" w:cs="Times New Roman Bold"/>
          <w:b/>
          <w:bCs/>
          <w:sz w:val="28"/>
          <w:szCs w:val="28"/>
        </w:rPr>
        <w:t xml:space="preserve">Table </w:t>
      </w:r>
      <w:r>
        <w:rPr>
          <w:rFonts w:ascii="Times New Roman Bold" w:hAnsi="Times New Roman Bold" w:cs="Times New Roman Bold"/>
          <w:b/>
          <w:bCs/>
          <w:sz w:val="28"/>
          <w:szCs w:val="28"/>
        </w:rPr>
        <w:t>1. Details of search syntax</w:t>
      </w:r>
    </w:p>
    <w:tbl>
      <w:tblPr>
        <w:tblW w:w="8835" w:type="dxa"/>
        <w:tblBorders>
          <w:top w:val="single" w:sz="4" w:space="0" w:color="auto"/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5"/>
        <w:gridCol w:w="7200"/>
      </w:tblGrid>
      <w:tr w:rsidR="00587F89" w14:paraId="7B98605A" w14:textId="77777777">
        <w:trPr>
          <w:trHeight w:val="285"/>
        </w:trPr>
        <w:tc>
          <w:tcPr>
            <w:tcW w:w="1635" w:type="dxa"/>
            <w:tcBorders>
              <w:top w:val="single" w:sz="12" w:space="0" w:color="000000"/>
              <w:bottom w:val="single" w:sz="12" w:space="0" w:color="000000"/>
              <w:tl2br w:val="nil"/>
              <w:tr2bl w:val="nil"/>
            </w:tcBorders>
            <w:shd w:val="clear" w:color="auto" w:fill="auto"/>
            <w:vAlign w:val="center"/>
          </w:tcPr>
          <w:p w14:paraId="378F98A1" w14:textId="77777777" w:rsidR="00587F89" w:rsidRDefault="00063DEA">
            <w:pPr>
              <w:widowControl/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 Bold" w:eastAsia="Times New Roman Regular" w:hAnsi="Times New Roman Bold" w:cs="Times New Roman Bold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Database</w:t>
            </w:r>
          </w:p>
        </w:tc>
        <w:tc>
          <w:tcPr>
            <w:tcW w:w="7200" w:type="dxa"/>
            <w:tcBorders>
              <w:top w:val="single" w:sz="12" w:space="0" w:color="000000"/>
              <w:bottom w:val="single" w:sz="12" w:space="0" w:color="000000"/>
              <w:tl2br w:val="nil"/>
              <w:tr2bl w:val="nil"/>
            </w:tcBorders>
            <w:shd w:val="clear" w:color="auto" w:fill="auto"/>
            <w:vAlign w:val="center"/>
          </w:tcPr>
          <w:p w14:paraId="1ADF1795" w14:textId="77777777" w:rsidR="00587F89" w:rsidRDefault="00063DEA">
            <w:pPr>
              <w:widowControl/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 Bold" w:eastAsia="Times New Roman Regular" w:hAnsi="Times New Roman Bold" w:cs="Times New Roman Bold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Search Syntax</w:t>
            </w:r>
          </w:p>
        </w:tc>
      </w:tr>
      <w:tr w:rsidR="00587F89" w14:paraId="73FFDA8B" w14:textId="77777777">
        <w:trPr>
          <w:trHeight w:val="1590"/>
        </w:trPr>
        <w:tc>
          <w:tcPr>
            <w:tcW w:w="1635" w:type="dxa"/>
            <w:tcBorders>
              <w:top w:val="single" w:sz="12" w:space="0" w:color="000000"/>
              <w:tl2br w:val="nil"/>
              <w:tr2bl w:val="nil"/>
            </w:tcBorders>
            <w:shd w:val="clear" w:color="auto" w:fill="auto"/>
          </w:tcPr>
          <w:p w14:paraId="1FB569DD" w14:textId="77777777" w:rsidR="00587F89" w:rsidRDefault="00063DEA">
            <w:pPr>
              <w:widowControl/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 Bold" w:eastAsia="Times New Roman Regular" w:hAnsi="Times New Roman Bold" w:cs="Times New Roman Bold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Pubmed</w:t>
            </w:r>
            <w:proofErr w:type="spellEnd"/>
          </w:p>
        </w:tc>
        <w:tc>
          <w:tcPr>
            <w:tcW w:w="7200" w:type="dxa"/>
            <w:tcBorders>
              <w:top w:val="single" w:sz="12" w:space="0" w:color="000000"/>
              <w:tl2br w:val="nil"/>
              <w:tr2bl w:val="nil"/>
            </w:tcBorders>
            <w:shd w:val="clear" w:color="auto" w:fill="auto"/>
            <w:vAlign w:val="center"/>
          </w:tcPr>
          <w:p w14:paraId="0DAAFEDB" w14:textId="77777777" w:rsidR="00587F89" w:rsidRDefault="00063DEA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2"/>
                <w:szCs w:val="22"/>
              </w:rPr>
            </w:pPr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((statin[Title/Abstract]) OR (hydroxy-methyl-glutaryl-CoA[Title/Abstract]) OR (HMG-COA[Title/Abstract]) OR (pravastatin[Title/Abstract]) OR (lovastatin[Title/Abstract]) OR (simvastatin[Title/Abstract]) OR (Atorvastatin[Title/Abstract]) OR (</w:t>
            </w:r>
            <w:proofErr w:type="spellStart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fluvastatin</w:t>
            </w:r>
            <w:proofErr w:type="spellEnd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[Titl</w:t>
            </w:r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e/Abstract]) OR (Rosuvastatin[Title/Abstract]) OR (</w:t>
            </w:r>
            <w:proofErr w:type="spellStart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Pitavastatin</w:t>
            </w:r>
            <w:proofErr w:type="spellEnd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 xml:space="preserve">[Title/Abstract])) </w:t>
            </w:r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br/>
              <w:t>AND ((intravascular ultrasound[Title/Abstract]) OR (IVUS [Title/Abstract]) OR (plaque [Title/Abstract]) OR (atheroma[Title/Abstract]))</w:t>
            </w:r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br/>
              <w:t>AND ((intravascular ultrasound[Title/A</w:t>
            </w:r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bstract]) OR (IVUS [Title/Abstract])</w:t>
            </w:r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br/>
              <w:t>OR (coronary[Title/Abstract]))</w:t>
            </w:r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br/>
              <w:t>AND (Clinical Trial[</w:t>
            </w:r>
            <w:proofErr w:type="spellStart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ptyp</w:t>
            </w:r>
            <w:proofErr w:type="spellEnd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])</w:t>
            </w:r>
          </w:p>
        </w:tc>
      </w:tr>
      <w:tr w:rsidR="00587F89" w14:paraId="5FEDF49E" w14:textId="77777777">
        <w:trPr>
          <w:trHeight w:val="990"/>
        </w:trPr>
        <w:tc>
          <w:tcPr>
            <w:tcW w:w="1635" w:type="dxa"/>
            <w:tcBorders>
              <w:tl2br w:val="nil"/>
              <w:tr2bl w:val="nil"/>
            </w:tcBorders>
            <w:shd w:val="clear" w:color="auto" w:fill="auto"/>
          </w:tcPr>
          <w:p w14:paraId="396FEF2C" w14:textId="77777777" w:rsidR="00587F89" w:rsidRDefault="00063DEA">
            <w:pPr>
              <w:widowControl/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2"/>
                <w:szCs w:val="22"/>
              </w:rPr>
            </w:pPr>
            <w:r>
              <w:rPr>
                <w:rFonts w:ascii="Times New Roman Bold" w:eastAsia="Times New Roman Regular" w:hAnsi="Times New Roman Bold" w:cs="Times New Roman Bold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EMBASE</w:t>
            </w:r>
          </w:p>
        </w:tc>
        <w:tc>
          <w:tcPr>
            <w:tcW w:w="72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373B63" w14:textId="77777777" w:rsidR="00587F89" w:rsidRDefault="00063DEA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2"/>
                <w:szCs w:val="22"/>
              </w:rPr>
            </w:pPr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(“statin”:</w:t>
            </w:r>
            <w:proofErr w:type="spellStart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ab,ti</w:t>
            </w:r>
            <w:proofErr w:type="spellEnd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 xml:space="preserve"> OR “hydroxy-methyl-glutaryl-CoA”:</w:t>
            </w:r>
            <w:proofErr w:type="spellStart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ab,ti</w:t>
            </w:r>
            <w:proofErr w:type="spellEnd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 xml:space="preserve"> OR “HMG-COA”:</w:t>
            </w:r>
            <w:proofErr w:type="spellStart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ab,ti</w:t>
            </w:r>
            <w:proofErr w:type="spellEnd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 xml:space="preserve"> OR “pravastatin”:</w:t>
            </w:r>
            <w:proofErr w:type="spellStart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ab,ti</w:t>
            </w:r>
            <w:proofErr w:type="spellEnd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 xml:space="preserve"> OR “lovastatin”:</w:t>
            </w:r>
            <w:proofErr w:type="spellStart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ab,ti</w:t>
            </w:r>
            <w:proofErr w:type="spellEnd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 xml:space="preserve"> OR  “simvastatin”:</w:t>
            </w:r>
            <w:proofErr w:type="spellStart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ab,ti</w:t>
            </w:r>
            <w:proofErr w:type="spellEnd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 xml:space="preserve"> OR “Atorvastatin”:</w:t>
            </w:r>
            <w:proofErr w:type="spellStart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ab,ti</w:t>
            </w:r>
            <w:proofErr w:type="spellEnd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 xml:space="preserve"> OR “</w:t>
            </w:r>
            <w:proofErr w:type="spellStart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fluvastatin</w:t>
            </w:r>
            <w:proofErr w:type="spellEnd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”:</w:t>
            </w:r>
            <w:proofErr w:type="spellStart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ab,ti</w:t>
            </w:r>
            <w:proofErr w:type="spellEnd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 xml:space="preserve"> OR “Rosuvastatin”:</w:t>
            </w:r>
            <w:proofErr w:type="spellStart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ab,ti</w:t>
            </w:r>
            <w:proofErr w:type="spellEnd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 xml:space="preserve"> OR  “</w:t>
            </w:r>
            <w:proofErr w:type="spellStart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Pitavastatin</w:t>
            </w:r>
            <w:proofErr w:type="spellEnd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”:</w:t>
            </w:r>
            <w:proofErr w:type="spellStart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ab,ti</w:t>
            </w:r>
            <w:proofErr w:type="spellEnd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 xml:space="preserve">) </w:t>
            </w:r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br/>
              <w:t>AND (“intravasc</w:t>
            </w:r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ular ultrasound”:</w:t>
            </w:r>
            <w:proofErr w:type="spellStart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ab,ti</w:t>
            </w:r>
            <w:proofErr w:type="spellEnd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 xml:space="preserve"> OR “IVUS”:</w:t>
            </w:r>
            <w:proofErr w:type="spellStart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ab,ti</w:t>
            </w:r>
            <w:proofErr w:type="spellEnd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 xml:space="preserve"> OR “plaque”:</w:t>
            </w:r>
            <w:proofErr w:type="spellStart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ab,ti</w:t>
            </w:r>
            <w:proofErr w:type="spellEnd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 xml:space="preserve"> OR  “atheroma”:</w:t>
            </w:r>
            <w:proofErr w:type="spellStart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ab,ti</w:t>
            </w:r>
            <w:proofErr w:type="spellEnd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)</w:t>
            </w:r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br/>
              <w:t>AND (“intravascular ultrasound”:</w:t>
            </w:r>
            <w:proofErr w:type="spellStart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ab,ti</w:t>
            </w:r>
            <w:proofErr w:type="spellEnd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 xml:space="preserve"> OR “IVUS”:</w:t>
            </w:r>
            <w:proofErr w:type="spellStart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ab,ti</w:t>
            </w:r>
            <w:proofErr w:type="spellEnd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 xml:space="preserve"> OR “coronary”:</w:t>
            </w:r>
            <w:proofErr w:type="spellStart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ab,ti</w:t>
            </w:r>
            <w:proofErr w:type="spellEnd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)</w:t>
            </w:r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br/>
              <w:t>AND ([controlled clinical trial]/</w:t>
            </w:r>
            <w:proofErr w:type="spellStart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lim</w:t>
            </w:r>
            <w:proofErr w:type="spellEnd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 xml:space="preserve"> OR [randomized controlled trial]/</w:t>
            </w:r>
            <w:proofErr w:type="spellStart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lim</w:t>
            </w:r>
            <w:proofErr w:type="spellEnd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)</w:t>
            </w:r>
          </w:p>
        </w:tc>
      </w:tr>
      <w:tr w:rsidR="00587F89" w14:paraId="08DA6378" w14:textId="77777777">
        <w:trPr>
          <w:trHeight w:val="990"/>
        </w:trPr>
        <w:tc>
          <w:tcPr>
            <w:tcW w:w="1635" w:type="dxa"/>
            <w:tcBorders>
              <w:bottom w:val="single" w:sz="12" w:space="0" w:color="000000"/>
              <w:tl2br w:val="nil"/>
              <w:tr2bl w:val="nil"/>
            </w:tcBorders>
            <w:shd w:val="clear" w:color="auto" w:fill="auto"/>
          </w:tcPr>
          <w:p w14:paraId="46CE3F51" w14:textId="77777777" w:rsidR="00587F89" w:rsidRDefault="00063DEA">
            <w:pPr>
              <w:widowControl/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2"/>
                <w:szCs w:val="22"/>
              </w:rPr>
            </w:pPr>
            <w:r>
              <w:rPr>
                <w:rFonts w:ascii="Times New Roman Bold" w:eastAsia="Times New Roman Regular" w:hAnsi="Times New Roman Bold" w:cs="Times New Roman Bold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Cochrane</w:t>
            </w:r>
          </w:p>
        </w:tc>
        <w:tc>
          <w:tcPr>
            <w:tcW w:w="7200" w:type="dxa"/>
            <w:tcBorders>
              <w:bottom w:val="single" w:sz="12" w:space="0" w:color="000000"/>
              <w:tl2br w:val="nil"/>
              <w:tr2bl w:val="nil"/>
            </w:tcBorders>
            <w:shd w:val="clear" w:color="auto" w:fill="auto"/>
            <w:vAlign w:val="center"/>
          </w:tcPr>
          <w:p w14:paraId="715FF22C" w14:textId="77777777" w:rsidR="00587F89" w:rsidRDefault="00063DEA">
            <w:pPr>
              <w:widowControl/>
              <w:jc w:val="left"/>
              <w:textAlignment w:val="center"/>
              <w:rPr>
                <w:rFonts w:ascii="Times New Roman Regular" w:eastAsia="Times New Roman Regular" w:hAnsi="Times New Roman Regular" w:cs="Times New Roman Regular"/>
                <w:color w:val="000000"/>
                <w:sz w:val="22"/>
                <w:szCs w:val="22"/>
              </w:rPr>
            </w:pPr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(“statin” OR “hydroxy-methyl-glutaryl-CoA” OR “HMG-COA” OR “pravastatin” OR “lovastatin” OR “simvastatin” OR “Atorvastatin” OR “</w:t>
            </w:r>
            <w:proofErr w:type="spellStart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fluvastatin</w:t>
            </w:r>
            <w:proofErr w:type="spellEnd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” OR “Rosuvastatin” OR “</w:t>
            </w:r>
            <w:proofErr w:type="spellStart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Pitavastatin</w:t>
            </w:r>
            <w:proofErr w:type="spellEnd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 xml:space="preserve">”): </w:t>
            </w:r>
            <w:proofErr w:type="spellStart"/>
            <w:proofErr w:type="gramStart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ti,ab</w:t>
            </w:r>
            <w:proofErr w:type="gramEnd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,kw</w:t>
            </w:r>
            <w:proofErr w:type="spellEnd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 xml:space="preserve"> </w:t>
            </w:r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br/>
              <w:t>AND (“intravascular ultrasound” OR “IVUS” OR “plaque” OR “atheroma”</w:t>
            </w:r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 xml:space="preserve">): </w:t>
            </w:r>
            <w:proofErr w:type="spellStart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ti,ab,kw</w:t>
            </w:r>
            <w:proofErr w:type="spellEnd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br/>
              <w:t xml:space="preserve">AND (“intravascular ultrasound” OR “IVUS” OR “coronary”): </w:t>
            </w:r>
            <w:proofErr w:type="spellStart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ti,ab,kw</w:t>
            </w:r>
            <w:proofErr w:type="spellEnd"/>
            <w:r>
              <w:rPr>
                <w:rFonts w:ascii="Times New Roman Regular" w:eastAsia="Times New Roman Regular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br/>
              <w:t>in Trials</w:t>
            </w:r>
          </w:p>
        </w:tc>
      </w:tr>
    </w:tbl>
    <w:p w14:paraId="3D26B235" w14:textId="77777777" w:rsidR="00587F89" w:rsidRDefault="00587F89">
      <w:pPr>
        <w:jc w:val="left"/>
        <w:rPr>
          <w:rFonts w:ascii="Times New Roman Regular" w:hAnsi="Times New Roman Regular" w:cs="Times New Roman Regular"/>
          <w:sz w:val="24"/>
        </w:rPr>
      </w:pPr>
    </w:p>
    <w:p w14:paraId="108F7D43" w14:textId="77777777" w:rsidR="00587F89" w:rsidRDefault="00587F89">
      <w:pPr>
        <w:sectPr w:rsidR="00587F8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BC53D4B" w14:textId="709E2E6D" w:rsidR="00587F89" w:rsidRDefault="00063DEA">
      <w:pPr>
        <w:rPr>
          <w:rFonts w:ascii="Times New Roman Bold" w:hAnsi="Times New Roman Bold" w:cs="Times New Roman Bold"/>
          <w:b/>
          <w:bCs/>
        </w:rPr>
      </w:pPr>
      <w:r>
        <w:rPr>
          <w:rFonts w:ascii="Times New Roman Bold" w:hAnsi="Times New Roman Bold" w:cs="Times New Roman Bold" w:hint="eastAsia"/>
          <w:b/>
          <w:bCs/>
          <w:color w:val="000000" w:themeColor="text1"/>
          <w:sz w:val="24"/>
          <w:lang w:eastAsia="zh-Hans"/>
        </w:rPr>
        <w:lastRenderedPageBreak/>
        <w:t>S</w:t>
      </w:r>
      <w:r>
        <w:rPr>
          <w:rFonts w:ascii="Times New Roman Bold" w:hAnsi="Times New Roman Bold" w:cs="Times New Roman Bold"/>
          <w:b/>
          <w:bCs/>
          <w:color w:val="000000" w:themeColor="text1"/>
          <w:sz w:val="24"/>
          <w:lang w:eastAsia="zh-Hans"/>
        </w:rPr>
        <w:t xml:space="preserve">upplementary </w:t>
      </w:r>
      <w:r w:rsidR="00201E56">
        <w:rPr>
          <w:rFonts w:ascii="Times New Roman Bold" w:hAnsi="Times New Roman Bold" w:cs="Times New Roman Bold"/>
          <w:b/>
          <w:bCs/>
          <w:color w:val="000000" w:themeColor="text1"/>
          <w:sz w:val="24"/>
          <w:lang w:eastAsia="zh-Hans"/>
        </w:rPr>
        <w:t xml:space="preserve">Table </w:t>
      </w:r>
      <w:r>
        <w:rPr>
          <w:rFonts w:ascii="Times New Roman Bold" w:hAnsi="Times New Roman Bold" w:cs="Times New Roman Bold"/>
          <w:b/>
          <w:bCs/>
          <w:color w:val="000000" w:themeColor="text1"/>
          <w:sz w:val="24"/>
          <w:lang w:eastAsia="zh-Hans"/>
        </w:rPr>
        <w:t>2. Details of data extraction.</w:t>
      </w:r>
    </w:p>
    <w:tbl>
      <w:tblPr>
        <w:tblStyle w:val="a3"/>
        <w:tblW w:w="14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2"/>
        <w:gridCol w:w="1032"/>
        <w:gridCol w:w="1363"/>
        <w:gridCol w:w="1344"/>
        <w:gridCol w:w="240"/>
        <w:gridCol w:w="1351"/>
        <w:gridCol w:w="1218"/>
        <w:gridCol w:w="237"/>
        <w:gridCol w:w="1434"/>
        <w:gridCol w:w="1910"/>
        <w:gridCol w:w="239"/>
        <w:gridCol w:w="1203"/>
        <w:gridCol w:w="1296"/>
      </w:tblGrid>
      <w:tr w:rsidR="00587F89" w14:paraId="485992DE" w14:textId="77777777">
        <w:trPr>
          <w:trHeight w:val="510"/>
        </w:trPr>
        <w:tc>
          <w:tcPr>
            <w:tcW w:w="1422" w:type="dxa"/>
            <w:vMerge w:val="restart"/>
            <w:tcBorders>
              <w:top w:val="single" w:sz="4" w:space="0" w:color="auto"/>
            </w:tcBorders>
          </w:tcPr>
          <w:p w14:paraId="08CD4ACE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First author, published year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</w:tcBorders>
            <w:vAlign w:val="center"/>
          </w:tcPr>
          <w:p w14:paraId="46BB6B52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Therapy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110241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CRP/</w:t>
            </w:r>
            <w:proofErr w:type="spellStart"/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hs</w:t>
            </w:r>
            <w:proofErr w:type="spellEnd"/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-CRP (mg/L)</w:t>
            </w:r>
          </w:p>
        </w:tc>
        <w:tc>
          <w:tcPr>
            <w:tcW w:w="240" w:type="dxa"/>
            <w:tcBorders>
              <w:top w:val="single" w:sz="4" w:space="0" w:color="auto"/>
            </w:tcBorders>
            <w:vAlign w:val="center"/>
          </w:tcPr>
          <w:p w14:paraId="6A904CCE" w14:textId="77777777" w:rsidR="00587F89" w:rsidRDefault="00587F89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256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DF68D5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LDL-C (mg/dL)</w:t>
            </w:r>
          </w:p>
        </w:tc>
        <w:tc>
          <w:tcPr>
            <w:tcW w:w="237" w:type="dxa"/>
            <w:tcBorders>
              <w:top w:val="single" w:sz="4" w:space="0" w:color="auto"/>
            </w:tcBorders>
            <w:vAlign w:val="center"/>
          </w:tcPr>
          <w:p w14:paraId="61C57FBB" w14:textId="77777777" w:rsidR="00587F89" w:rsidRDefault="00587F89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C2064B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PV/TAV (mm</w:t>
            </w:r>
            <w:r>
              <w:rPr>
                <w:rFonts w:ascii="Times New Roman Regular" w:hAnsi="Times New Roman Regular" w:cs="Times New Roman Regular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/L)</w:t>
            </w:r>
          </w:p>
        </w:tc>
        <w:tc>
          <w:tcPr>
            <w:tcW w:w="239" w:type="dxa"/>
            <w:tcBorders>
              <w:top w:val="single" w:sz="4" w:space="0" w:color="auto"/>
            </w:tcBorders>
            <w:vAlign w:val="center"/>
          </w:tcPr>
          <w:p w14:paraId="5E785186" w14:textId="77777777" w:rsidR="00587F89" w:rsidRDefault="00587F89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249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DC5945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PAV (%)</w:t>
            </w:r>
          </w:p>
        </w:tc>
      </w:tr>
      <w:tr w:rsidR="00587F89" w14:paraId="4B9D90E4" w14:textId="77777777">
        <w:tc>
          <w:tcPr>
            <w:tcW w:w="1422" w:type="dxa"/>
            <w:vMerge/>
            <w:tcBorders>
              <w:bottom w:val="single" w:sz="4" w:space="0" w:color="auto"/>
            </w:tcBorders>
          </w:tcPr>
          <w:p w14:paraId="2F643095" w14:textId="77777777" w:rsidR="00587F89" w:rsidRDefault="00587F89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032" w:type="dxa"/>
            <w:vMerge/>
            <w:tcBorders>
              <w:bottom w:val="single" w:sz="4" w:space="0" w:color="auto"/>
            </w:tcBorders>
          </w:tcPr>
          <w:p w14:paraId="31A8871E" w14:textId="77777777" w:rsidR="00587F89" w:rsidRDefault="00587F89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</w:tcBorders>
          </w:tcPr>
          <w:p w14:paraId="29544C36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Baseline</w:t>
            </w:r>
          </w:p>
        </w:tc>
        <w:tc>
          <w:tcPr>
            <w:tcW w:w="1344" w:type="dxa"/>
            <w:tcBorders>
              <w:top w:val="single" w:sz="4" w:space="0" w:color="auto"/>
              <w:bottom w:val="single" w:sz="4" w:space="0" w:color="auto"/>
            </w:tcBorders>
          </w:tcPr>
          <w:p w14:paraId="21FC83F1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Follow-up</w:t>
            </w:r>
          </w:p>
        </w:tc>
        <w:tc>
          <w:tcPr>
            <w:tcW w:w="240" w:type="dxa"/>
            <w:tcBorders>
              <w:bottom w:val="single" w:sz="4" w:space="0" w:color="auto"/>
            </w:tcBorders>
          </w:tcPr>
          <w:p w14:paraId="6F5E8399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auto"/>
            </w:tcBorders>
          </w:tcPr>
          <w:p w14:paraId="17EB76A0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Baseline</w:t>
            </w:r>
          </w:p>
        </w:tc>
        <w:tc>
          <w:tcPr>
            <w:tcW w:w="1218" w:type="dxa"/>
            <w:tcBorders>
              <w:top w:val="single" w:sz="4" w:space="0" w:color="auto"/>
              <w:bottom w:val="single" w:sz="4" w:space="0" w:color="auto"/>
            </w:tcBorders>
          </w:tcPr>
          <w:p w14:paraId="3F329D49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Follow-up</w:t>
            </w:r>
          </w:p>
        </w:tc>
        <w:tc>
          <w:tcPr>
            <w:tcW w:w="237" w:type="dxa"/>
            <w:tcBorders>
              <w:bottom w:val="single" w:sz="4" w:space="0" w:color="auto"/>
            </w:tcBorders>
          </w:tcPr>
          <w:p w14:paraId="13C8C619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434" w:type="dxa"/>
            <w:tcBorders>
              <w:top w:val="single" w:sz="4" w:space="0" w:color="auto"/>
              <w:bottom w:val="single" w:sz="4" w:space="0" w:color="auto"/>
            </w:tcBorders>
          </w:tcPr>
          <w:p w14:paraId="186478FD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Baseline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1823576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Follow-up</w:t>
            </w:r>
          </w:p>
        </w:tc>
        <w:tc>
          <w:tcPr>
            <w:tcW w:w="239" w:type="dxa"/>
            <w:tcBorders>
              <w:bottom w:val="single" w:sz="4" w:space="0" w:color="auto"/>
            </w:tcBorders>
          </w:tcPr>
          <w:p w14:paraId="5B49C882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</w:tcPr>
          <w:p w14:paraId="389DF87F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Baseline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14:paraId="1F52EEBD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Follow-up</w:t>
            </w:r>
          </w:p>
        </w:tc>
      </w:tr>
      <w:tr w:rsidR="00587F89" w14:paraId="7AB1AEEB" w14:textId="77777777">
        <w:tc>
          <w:tcPr>
            <w:tcW w:w="1422" w:type="dxa"/>
          </w:tcPr>
          <w:p w14:paraId="76CC588F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Hong, 2008</w:t>
            </w:r>
          </w:p>
        </w:tc>
        <w:tc>
          <w:tcPr>
            <w:tcW w:w="1032" w:type="dxa"/>
          </w:tcPr>
          <w:p w14:paraId="186E6F12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Ros 20</w:t>
            </w:r>
          </w:p>
        </w:tc>
        <w:tc>
          <w:tcPr>
            <w:tcW w:w="1363" w:type="dxa"/>
          </w:tcPr>
          <w:p w14:paraId="5FA7C899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12.4±1.9</w:t>
            </w:r>
          </w:p>
        </w:tc>
        <w:tc>
          <w:tcPr>
            <w:tcW w:w="1344" w:type="dxa"/>
          </w:tcPr>
          <w:p w14:paraId="42C7853A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0.7±1.9</w:t>
            </w:r>
          </w:p>
        </w:tc>
        <w:tc>
          <w:tcPr>
            <w:tcW w:w="240" w:type="dxa"/>
          </w:tcPr>
          <w:p w14:paraId="7B4ECE45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351" w:type="dxa"/>
          </w:tcPr>
          <w:p w14:paraId="194C22DB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121±45</w:t>
            </w:r>
          </w:p>
        </w:tc>
        <w:tc>
          <w:tcPr>
            <w:tcW w:w="1218" w:type="dxa"/>
          </w:tcPr>
          <w:p w14:paraId="18E1F3B8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65±25</w:t>
            </w:r>
          </w:p>
        </w:tc>
        <w:tc>
          <w:tcPr>
            <w:tcW w:w="237" w:type="dxa"/>
          </w:tcPr>
          <w:p w14:paraId="2F4F8A40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434" w:type="dxa"/>
          </w:tcPr>
          <w:p w14:paraId="197779C4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252±80</w:t>
            </w:r>
          </w:p>
        </w:tc>
        <w:tc>
          <w:tcPr>
            <w:tcW w:w="0" w:type="auto"/>
          </w:tcPr>
          <w:p w14:paraId="178716BE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246±79</w:t>
            </w:r>
          </w:p>
        </w:tc>
        <w:tc>
          <w:tcPr>
            <w:tcW w:w="239" w:type="dxa"/>
          </w:tcPr>
          <w:p w14:paraId="348035E4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203" w:type="dxa"/>
          </w:tcPr>
          <w:p w14:paraId="35A02E84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45.5±6.1</w:t>
            </w:r>
          </w:p>
        </w:tc>
        <w:tc>
          <w:tcPr>
            <w:tcW w:w="1296" w:type="dxa"/>
          </w:tcPr>
          <w:p w14:paraId="5D254AC1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44.7±6.0</w:t>
            </w:r>
          </w:p>
        </w:tc>
      </w:tr>
      <w:tr w:rsidR="00587F89" w14:paraId="5DBC3A43" w14:textId="77777777">
        <w:tc>
          <w:tcPr>
            <w:tcW w:w="1422" w:type="dxa"/>
          </w:tcPr>
          <w:p w14:paraId="0D90614A" w14:textId="77777777" w:rsidR="00587F89" w:rsidRDefault="00587F89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032" w:type="dxa"/>
          </w:tcPr>
          <w:p w14:paraId="76F1075B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proofErr w:type="spellStart"/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Ato</w:t>
            </w:r>
            <w:proofErr w:type="spellEnd"/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 40</w:t>
            </w:r>
          </w:p>
        </w:tc>
        <w:tc>
          <w:tcPr>
            <w:tcW w:w="1363" w:type="dxa"/>
          </w:tcPr>
          <w:p w14:paraId="17B42619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13.0±22</w:t>
            </w:r>
          </w:p>
        </w:tc>
        <w:tc>
          <w:tcPr>
            <w:tcW w:w="1344" w:type="dxa"/>
          </w:tcPr>
          <w:p w14:paraId="75264041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0.8±1.0</w:t>
            </w:r>
          </w:p>
        </w:tc>
        <w:tc>
          <w:tcPr>
            <w:tcW w:w="240" w:type="dxa"/>
          </w:tcPr>
          <w:p w14:paraId="577C0023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351" w:type="dxa"/>
          </w:tcPr>
          <w:p w14:paraId="4B1E28BD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127±37</w:t>
            </w:r>
          </w:p>
        </w:tc>
        <w:tc>
          <w:tcPr>
            <w:tcW w:w="1218" w:type="dxa"/>
          </w:tcPr>
          <w:p w14:paraId="5F0DB552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72±26</w:t>
            </w:r>
          </w:p>
        </w:tc>
        <w:tc>
          <w:tcPr>
            <w:tcW w:w="237" w:type="dxa"/>
          </w:tcPr>
          <w:p w14:paraId="2BF202C0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434" w:type="dxa"/>
          </w:tcPr>
          <w:p w14:paraId="7E60522B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288±98</w:t>
            </w:r>
          </w:p>
        </w:tc>
        <w:tc>
          <w:tcPr>
            <w:tcW w:w="0" w:type="auto"/>
          </w:tcPr>
          <w:p w14:paraId="503D3454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283±98</w:t>
            </w:r>
          </w:p>
        </w:tc>
        <w:tc>
          <w:tcPr>
            <w:tcW w:w="239" w:type="dxa"/>
          </w:tcPr>
          <w:p w14:paraId="570D6C55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203" w:type="dxa"/>
          </w:tcPr>
          <w:p w14:paraId="3901CF59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46.9±4.0</w:t>
            </w:r>
          </w:p>
        </w:tc>
        <w:tc>
          <w:tcPr>
            <w:tcW w:w="1296" w:type="dxa"/>
          </w:tcPr>
          <w:p w14:paraId="157C5457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46.3±4.6</w:t>
            </w:r>
          </w:p>
        </w:tc>
      </w:tr>
      <w:tr w:rsidR="00587F89" w14:paraId="4125C9A5" w14:textId="77777777">
        <w:tc>
          <w:tcPr>
            <w:tcW w:w="1422" w:type="dxa"/>
          </w:tcPr>
          <w:p w14:paraId="19140012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Hong, 2011</w:t>
            </w:r>
          </w:p>
        </w:tc>
        <w:tc>
          <w:tcPr>
            <w:tcW w:w="1032" w:type="dxa"/>
          </w:tcPr>
          <w:p w14:paraId="2F538350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Ros 20</w:t>
            </w:r>
          </w:p>
        </w:tc>
        <w:tc>
          <w:tcPr>
            <w:tcW w:w="1363" w:type="dxa"/>
          </w:tcPr>
          <w:p w14:paraId="31E1668F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5.0±11.7</w:t>
            </w:r>
          </w:p>
        </w:tc>
        <w:tc>
          <w:tcPr>
            <w:tcW w:w="1344" w:type="dxa"/>
          </w:tcPr>
          <w:p w14:paraId="2F285544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1.0±1.4</w:t>
            </w:r>
          </w:p>
        </w:tc>
        <w:tc>
          <w:tcPr>
            <w:tcW w:w="240" w:type="dxa"/>
          </w:tcPr>
          <w:p w14:paraId="395BD8F6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351" w:type="dxa"/>
          </w:tcPr>
          <w:p w14:paraId="139F253E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122±37</w:t>
            </w:r>
          </w:p>
        </w:tc>
        <w:tc>
          <w:tcPr>
            <w:tcW w:w="1218" w:type="dxa"/>
          </w:tcPr>
          <w:p w14:paraId="5B648720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62±20</w:t>
            </w:r>
          </w:p>
        </w:tc>
        <w:tc>
          <w:tcPr>
            <w:tcW w:w="237" w:type="dxa"/>
          </w:tcPr>
          <w:p w14:paraId="3AA0BB08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434" w:type="dxa"/>
          </w:tcPr>
          <w:p w14:paraId="4333E4AB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166±93</w:t>
            </w:r>
          </w:p>
        </w:tc>
        <w:tc>
          <w:tcPr>
            <w:tcW w:w="0" w:type="auto"/>
          </w:tcPr>
          <w:p w14:paraId="38D847E4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166±93</w:t>
            </w:r>
          </w:p>
        </w:tc>
        <w:tc>
          <w:tcPr>
            <w:tcW w:w="239" w:type="dxa"/>
          </w:tcPr>
          <w:p w14:paraId="5C4AD283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203" w:type="dxa"/>
          </w:tcPr>
          <w:p w14:paraId="3D7ADFE1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48.0±6.1</w:t>
            </w:r>
          </w:p>
        </w:tc>
        <w:tc>
          <w:tcPr>
            <w:tcW w:w="1296" w:type="dxa"/>
          </w:tcPr>
          <w:p w14:paraId="2DEB90FB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47.3±6.5</w:t>
            </w:r>
          </w:p>
        </w:tc>
      </w:tr>
      <w:tr w:rsidR="00587F89" w14:paraId="6F488067" w14:textId="77777777">
        <w:tc>
          <w:tcPr>
            <w:tcW w:w="1422" w:type="dxa"/>
          </w:tcPr>
          <w:p w14:paraId="61B59E53" w14:textId="77777777" w:rsidR="00587F89" w:rsidRDefault="00587F89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032" w:type="dxa"/>
          </w:tcPr>
          <w:p w14:paraId="0F87B8C3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proofErr w:type="spellStart"/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Ato</w:t>
            </w:r>
            <w:proofErr w:type="spellEnd"/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 40</w:t>
            </w:r>
          </w:p>
        </w:tc>
        <w:tc>
          <w:tcPr>
            <w:tcW w:w="1363" w:type="dxa"/>
          </w:tcPr>
          <w:p w14:paraId="64C7C5D0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9.3±20.3</w:t>
            </w:r>
          </w:p>
        </w:tc>
        <w:tc>
          <w:tcPr>
            <w:tcW w:w="1344" w:type="dxa"/>
          </w:tcPr>
          <w:p w14:paraId="5EFCA682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1.0±1.8</w:t>
            </w:r>
          </w:p>
        </w:tc>
        <w:tc>
          <w:tcPr>
            <w:tcW w:w="240" w:type="dxa"/>
          </w:tcPr>
          <w:p w14:paraId="1D8CC34A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351" w:type="dxa"/>
          </w:tcPr>
          <w:p w14:paraId="3C2C9D3D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117±38</w:t>
            </w:r>
          </w:p>
        </w:tc>
        <w:tc>
          <w:tcPr>
            <w:tcW w:w="1218" w:type="dxa"/>
          </w:tcPr>
          <w:p w14:paraId="1698FF36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70±24</w:t>
            </w:r>
          </w:p>
        </w:tc>
        <w:tc>
          <w:tcPr>
            <w:tcW w:w="237" w:type="dxa"/>
          </w:tcPr>
          <w:p w14:paraId="06836A20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434" w:type="dxa"/>
          </w:tcPr>
          <w:p w14:paraId="7A8B073E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190±119</w:t>
            </w:r>
          </w:p>
        </w:tc>
        <w:tc>
          <w:tcPr>
            <w:tcW w:w="0" w:type="auto"/>
          </w:tcPr>
          <w:p w14:paraId="42A1C983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190±119</w:t>
            </w:r>
          </w:p>
        </w:tc>
        <w:tc>
          <w:tcPr>
            <w:tcW w:w="239" w:type="dxa"/>
          </w:tcPr>
          <w:p w14:paraId="53BC8752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203" w:type="dxa"/>
          </w:tcPr>
          <w:p w14:paraId="02A041BD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49.9±6.1</w:t>
            </w:r>
          </w:p>
        </w:tc>
        <w:tc>
          <w:tcPr>
            <w:tcW w:w="1296" w:type="dxa"/>
          </w:tcPr>
          <w:p w14:paraId="5906A72E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49.7±6.5</w:t>
            </w:r>
          </w:p>
        </w:tc>
      </w:tr>
      <w:tr w:rsidR="00587F89" w14:paraId="01C768B3" w14:textId="77777777">
        <w:tc>
          <w:tcPr>
            <w:tcW w:w="1422" w:type="dxa"/>
          </w:tcPr>
          <w:p w14:paraId="4B72E774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Nicholls, 2011</w:t>
            </w:r>
          </w:p>
        </w:tc>
        <w:tc>
          <w:tcPr>
            <w:tcW w:w="1032" w:type="dxa"/>
          </w:tcPr>
          <w:p w14:paraId="122626AF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Ros 40</w:t>
            </w:r>
          </w:p>
        </w:tc>
        <w:tc>
          <w:tcPr>
            <w:tcW w:w="1363" w:type="dxa"/>
          </w:tcPr>
          <w:p w14:paraId="5CA6BD5F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1.7 </w:t>
            </w:r>
          </w:p>
          <w:p w14:paraId="03BBCF64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(0.8–3.8)</w:t>
            </w:r>
          </w:p>
        </w:tc>
        <w:tc>
          <w:tcPr>
            <w:tcW w:w="1344" w:type="dxa"/>
          </w:tcPr>
          <w:p w14:paraId="570FD5B1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1.1</w:t>
            </w:r>
          </w:p>
          <w:p w14:paraId="1585C125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 (0.5–2.4)</w:t>
            </w:r>
          </w:p>
        </w:tc>
        <w:tc>
          <w:tcPr>
            <w:tcW w:w="240" w:type="dxa"/>
          </w:tcPr>
          <w:p w14:paraId="474F53C0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351" w:type="dxa"/>
          </w:tcPr>
          <w:p w14:paraId="494CC624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120.0±27.3</w:t>
            </w:r>
          </w:p>
        </w:tc>
        <w:tc>
          <w:tcPr>
            <w:tcW w:w="1218" w:type="dxa"/>
          </w:tcPr>
          <w:p w14:paraId="215A214E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62.6±1.0</w:t>
            </w:r>
          </w:p>
        </w:tc>
        <w:tc>
          <w:tcPr>
            <w:tcW w:w="237" w:type="dxa"/>
          </w:tcPr>
          <w:p w14:paraId="19BC7917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434" w:type="dxa"/>
          </w:tcPr>
          <w:p w14:paraId="6E7E3355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144.1±60.8</w:t>
            </w:r>
          </w:p>
        </w:tc>
        <w:tc>
          <w:tcPr>
            <w:tcW w:w="0" w:type="auto"/>
          </w:tcPr>
          <w:p w14:paraId="7A8424C2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135.7±57.7</w:t>
            </w:r>
          </w:p>
        </w:tc>
        <w:tc>
          <w:tcPr>
            <w:tcW w:w="239" w:type="dxa"/>
          </w:tcPr>
          <w:p w14:paraId="3A83216F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203" w:type="dxa"/>
          </w:tcPr>
          <w:p w14:paraId="53A67C02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36.7±8.2</w:t>
            </w:r>
          </w:p>
        </w:tc>
        <w:tc>
          <w:tcPr>
            <w:tcW w:w="1296" w:type="dxa"/>
          </w:tcPr>
          <w:p w14:paraId="34F04D04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35.4±8.2</w:t>
            </w:r>
          </w:p>
        </w:tc>
      </w:tr>
      <w:tr w:rsidR="00587F89" w14:paraId="7709E051" w14:textId="77777777">
        <w:tc>
          <w:tcPr>
            <w:tcW w:w="1422" w:type="dxa"/>
          </w:tcPr>
          <w:p w14:paraId="5A085120" w14:textId="77777777" w:rsidR="00587F89" w:rsidRDefault="00587F89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032" w:type="dxa"/>
          </w:tcPr>
          <w:p w14:paraId="0C1D1804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proofErr w:type="spellStart"/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Ato</w:t>
            </w:r>
            <w:proofErr w:type="spellEnd"/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 80</w:t>
            </w:r>
          </w:p>
        </w:tc>
        <w:tc>
          <w:tcPr>
            <w:tcW w:w="1363" w:type="dxa"/>
          </w:tcPr>
          <w:p w14:paraId="532EFE56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1.5 </w:t>
            </w:r>
          </w:p>
          <w:p w14:paraId="4CDFFB83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(0.8–3.3)</w:t>
            </w:r>
          </w:p>
        </w:tc>
        <w:tc>
          <w:tcPr>
            <w:tcW w:w="1344" w:type="dxa"/>
          </w:tcPr>
          <w:p w14:paraId="47C0BB5D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1.0 </w:t>
            </w:r>
          </w:p>
          <w:p w14:paraId="47E0B268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(0.5–2.0)</w:t>
            </w:r>
          </w:p>
        </w:tc>
        <w:tc>
          <w:tcPr>
            <w:tcW w:w="240" w:type="dxa"/>
          </w:tcPr>
          <w:p w14:paraId="12290E89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351" w:type="dxa"/>
          </w:tcPr>
          <w:p w14:paraId="4C1F4D93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119.9±28.9</w:t>
            </w:r>
          </w:p>
        </w:tc>
        <w:tc>
          <w:tcPr>
            <w:tcW w:w="1218" w:type="dxa"/>
          </w:tcPr>
          <w:p w14:paraId="67EFD5E5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70.2±1.0</w:t>
            </w:r>
          </w:p>
        </w:tc>
        <w:tc>
          <w:tcPr>
            <w:tcW w:w="237" w:type="dxa"/>
          </w:tcPr>
          <w:p w14:paraId="76ED95B1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434" w:type="dxa"/>
          </w:tcPr>
          <w:p w14:paraId="1394AFE6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144.2±63.8</w:t>
            </w:r>
          </w:p>
        </w:tc>
        <w:tc>
          <w:tcPr>
            <w:tcW w:w="0" w:type="auto"/>
          </w:tcPr>
          <w:p w14:paraId="4A2CC320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138.5±63.2</w:t>
            </w:r>
          </w:p>
        </w:tc>
        <w:tc>
          <w:tcPr>
            <w:tcW w:w="239" w:type="dxa"/>
          </w:tcPr>
          <w:p w14:paraId="324681C9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203" w:type="dxa"/>
          </w:tcPr>
          <w:p w14:paraId="55EDC9B8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36.0±8.3</w:t>
            </w:r>
          </w:p>
        </w:tc>
        <w:tc>
          <w:tcPr>
            <w:tcW w:w="1296" w:type="dxa"/>
          </w:tcPr>
          <w:p w14:paraId="1E607F8C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34.9±8.1</w:t>
            </w:r>
          </w:p>
        </w:tc>
      </w:tr>
      <w:tr w:rsidR="00587F89" w14:paraId="56F7F07D" w14:textId="77777777">
        <w:tc>
          <w:tcPr>
            <w:tcW w:w="1422" w:type="dxa"/>
          </w:tcPr>
          <w:p w14:paraId="50EF880C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Nissen, 2004</w:t>
            </w:r>
          </w:p>
        </w:tc>
        <w:tc>
          <w:tcPr>
            <w:tcW w:w="1032" w:type="dxa"/>
          </w:tcPr>
          <w:p w14:paraId="104321AF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proofErr w:type="spellStart"/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Ato</w:t>
            </w:r>
            <w:proofErr w:type="spellEnd"/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 80</w:t>
            </w:r>
          </w:p>
        </w:tc>
        <w:tc>
          <w:tcPr>
            <w:tcW w:w="1363" w:type="dxa"/>
          </w:tcPr>
          <w:p w14:paraId="7A6FEA92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2.8</w:t>
            </w:r>
          </w:p>
          <w:p w14:paraId="3286E57E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 (3.0)</w:t>
            </w:r>
          </w:p>
        </w:tc>
        <w:tc>
          <w:tcPr>
            <w:tcW w:w="1344" w:type="dxa"/>
          </w:tcPr>
          <w:p w14:paraId="7C1ECF63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1.8 </w:t>
            </w:r>
          </w:p>
          <w:p w14:paraId="45070725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(3.7)</w:t>
            </w:r>
          </w:p>
        </w:tc>
        <w:tc>
          <w:tcPr>
            <w:tcW w:w="240" w:type="dxa"/>
          </w:tcPr>
          <w:p w14:paraId="39A9EBC9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351" w:type="dxa"/>
          </w:tcPr>
          <w:p w14:paraId="46C75396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150.2 </w:t>
            </w:r>
          </w:p>
          <w:p w14:paraId="67DE8BF7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(27.9)</w:t>
            </w:r>
          </w:p>
        </w:tc>
        <w:tc>
          <w:tcPr>
            <w:tcW w:w="1218" w:type="dxa"/>
          </w:tcPr>
          <w:p w14:paraId="5FAC60D7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78.9 </w:t>
            </w:r>
          </w:p>
          <w:p w14:paraId="730BF756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(30.2)</w:t>
            </w:r>
          </w:p>
        </w:tc>
        <w:tc>
          <w:tcPr>
            <w:tcW w:w="237" w:type="dxa"/>
          </w:tcPr>
          <w:p w14:paraId="2D1C9947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434" w:type="dxa"/>
          </w:tcPr>
          <w:p w14:paraId="3D30F629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 xml:space="preserve">184.4 </w:t>
            </w:r>
          </w:p>
          <w:p w14:paraId="1A6053AB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(115.7)</w:t>
            </w:r>
          </w:p>
        </w:tc>
        <w:tc>
          <w:tcPr>
            <w:tcW w:w="0" w:type="auto"/>
          </w:tcPr>
          <w:p w14:paraId="7C76999D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183.9</w:t>
            </w:r>
          </w:p>
          <w:p w14:paraId="6CF01BB6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 xml:space="preserve"> (108.8)</w:t>
            </w:r>
          </w:p>
        </w:tc>
        <w:tc>
          <w:tcPr>
            <w:tcW w:w="239" w:type="dxa"/>
          </w:tcPr>
          <w:p w14:paraId="526402BD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203" w:type="dxa"/>
          </w:tcPr>
          <w:p w14:paraId="61C9DC9B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38.4 </w:t>
            </w:r>
          </w:p>
          <w:p w14:paraId="18211F3F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(11.27)</w:t>
            </w:r>
          </w:p>
        </w:tc>
        <w:tc>
          <w:tcPr>
            <w:tcW w:w="1296" w:type="dxa"/>
          </w:tcPr>
          <w:p w14:paraId="49B86DCE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39.0 </w:t>
            </w:r>
          </w:p>
          <w:p w14:paraId="43596156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(10.8)</w:t>
            </w:r>
          </w:p>
        </w:tc>
      </w:tr>
      <w:tr w:rsidR="00587F89" w14:paraId="1667618C" w14:textId="77777777">
        <w:tc>
          <w:tcPr>
            <w:tcW w:w="1422" w:type="dxa"/>
          </w:tcPr>
          <w:p w14:paraId="00D1D9DC" w14:textId="77777777" w:rsidR="00587F89" w:rsidRDefault="00587F89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032" w:type="dxa"/>
          </w:tcPr>
          <w:p w14:paraId="0D9F765C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proofErr w:type="spellStart"/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Pra</w:t>
            </w:r>
            <w:proofErr w:type="spellEnd"/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 40</w:t>
            </w:r>
          </w:p>
        </w:tc>
        <w:tc>
          <w:tcPr>
            <w:tcW w:w="1363" w:type="dxa"/>
          </w:tcPr>
          <w:p w14:paraId="398C6C0F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3.0 </w:t>
            </w:r>
          </w:p>
          <w:p w14:paraId="5B1A491C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(2.9)</w:t>
            </w:r>
          </w:p>
        </w:tc>
        <w:tc>
          <w:tcPr>
            <w:tcW w:w="1344" w:type="dxa"/>
          </w:tcPr>
          <w:p w14:paraId="1A73AE9C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2.9 </w:t>
            </w:r>
          </w:p>
          <w:p w14:paraId="62FE5EAD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(3.0)</w:t>
            </w:r>
          </w:p>
        </w:tc>
        <w:tc>
          <w:tcPr>
            <w:tcW w:w="240" w:type="dxa"/>
          </w:tcPr>
          <w:p w14:paraId="5383020A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351" w:type="dxa"/>
          </w:tcPr>
          <w:p w14:paraId="63F228C0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150.2 </w:t>
            </w:r>
          </w:p>
          <w:p w14:paraId="5C1235E6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(25.9)</w:t>
            </w:r>
          </w:p>
        </w:tc>
        <w:tc>
          <w:tcPr>
            <w:tcW w:w="1218" w:type="dxa"/>
          </w:tcPr>
          <w:p w14:paraId="41AAA4D4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110.4</w:t>
            </w:r>
          </w:p>
          <w:p w14:paraId="4A821E8C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 (25.8)</w:t>
            </w:r>
          </w:p>
        </w:tc>
        <w:tc>
          <w:tcPr>
            <w:tcW w:w="237" w:type="dxa"/>
          </w:tcPr>
          <w:p w14:paraId="7CDAD046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434" w:type="dxa"/>
          </w:tcPr>
          <w:p w14:paraId="71751173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 xml:space="preserve">194.5 </w:t>
            </w:r>
          </w:p>
          <w:p w14:paraId="332B6B14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(114.8)</w:t>
            </w:r>
          </w:p>
        </w:tc>
        <w:tc>
          <w:tcPr>
            <w:tcW w:w="0" w:type="auto"/>
          </w:tcPr>
          <w:p w14:paraId="23B7B350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 xml:space="preserve">199.6 </w:t>
            </w:r>
          </w:p>
          <w:p w14:paraId="5966BDC2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(112.3)</w:t>
            </w:r>
          </w:p>
        </w:tc>
        <w:tc>
          <w:tcPr>
            <w:tcW w:w="239" w:type="dxa"/>
          </w:tcPr>
          <w:p w14:paraId="558A9012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203" w:type="dxa"/>
          </w:tcPr>
          <w:p w14:paraId="3FC5DF27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39.5 </w:t>
            </w:r>
          </w:p>
          <w:p w14:paraId="250EA221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(10.77)</w:t>
            </w:r>
          </w:p>
        </w:tc>
        <w:tc>
          <w:tcPr>
            <w:tcW w:w="1296" w:type="dxa"/>
          </w:tcPr>
          <w:p w14:paraId="3D6E7FFD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41.4 </w:t>
            </w:r>
          </w:p>
          <w:p w14:paraId="5330E8FF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(10.0)</w:t>
            </w:r>
          </w:p>
        </w:tc>
      </w:tr>
      <w:tr w:rsidR="00587F89" w14:paraId="03C4CE97" w14:textId="77777777">
        <w:tc>
          <w:tcPr>
            <w:tcW w:w="1422" w:type="dxa"/>
          </w:tcPr>
          <w:p w14:paraId="1715E259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proofErr w:type="spellStart"/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Nozue</w:t>
            </w:r>
            <w:proofErr w:type="spellEnd"/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, 2012</w:t>
            </w:r>
          </w:p>
        </w:tc>
        <w:tc>
          <w:tcPr>
            <w:tcW w:w="1032" w:type="dxa"/>
          </w:tcPr>
          <w:p w14:paraId="3D99236F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Pit 4</w:t>
            </w:r>
          </w:p>
        </w:tc>
        <w:tc>
          <w:tcPr>
            <w:tcW w:w="1363" w:type="dxa"/>
          </w:tcPr>
          <w:p w14:paraId="36F12E85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3.76 (1.22-9.22)</w:t>
            </w:r>
          </w:p>
        </w:tc>
        <w:tc>
          <w:tcPr>
            <w:tcW w:w="1344" w:type="dxa"/>
          </w:tcPr>
          <w:p w14:paraId="5D926BF2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0.731 (0.315-1.78)</w:t>
            </w:r>
          </w:p>
        </w:tc>
        <w:tc>
          <w:tcPr>
            <w:tcW w:w="240" w:type="dxa"/>
          </w:tcPr>
          <w:p w14:paraId="554415A1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351" w:type="dxa"/>
          </w:tcPr>
          <w:p w14:paraId="2FFE9EDA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126±28</w:t>
            </w:r>
          </w:p>
        </w:tc>
        <w:tc>
          <w:tcPr>
            <w:tcW w:w="1218" w:type="dxa"/>
          </w:tcPr>
          <w:p w14:paraId="5620D11C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74±22</w:t>
            </w:r>
          </w:p>
        </w:tc>
        <w:tc>
          <w:tcPr>
            <w:tcW w:w="237" w:type="dxa"/>
          </w:tcPr>
          <w:p w14:paraId="4402F6B0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434" w:type="dxa"/>
          </w:tcPr>
          <w:p w14:paraId="40BE9DC5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0" w:type="auto"/>
          </w:tcPr>
          <w:p w14:paraId="6BB7749E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239" w:type="dxa"/>
          </w:tcPr>
          <w:p w14:paraId="7801BA5F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203" w:type="dxa"/>
          </w:tcPr>
          <w:p w14:paraId="7557BAC8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55.2±6.1</w:t>
            </w:r>
          </w:p>
        </w:tc>
        <w:tc>
          <w:tcPr>
            <w:tcW w:w="1296" w:type="dxa"/>
          </w:tcPr>
          <w:p w14:paraId="41A576A1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55.0±6.0</w:t>
            </w:r>
          </w:p>
        </w:tc>
      </w:tr>
      <w:tr w:rsidR="00587F89" w14:paraId="33576225" w14:textId="77777777">
        <w:tc>
          <w:tcPr>
            <w:tcW w:w="1422" w:type="dxa"/>
          </w:tcPr>
          <w:p w14:paraId="30363100" w14:textId="77777777" w:rsidR="00587F89" w:rsidRDefault="00587F89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032" w:type="dxa"/>
          </w:tcPr>
          <w:p w14:paraId="2A02A50B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proofErr w:type="spellStart"/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Pra</w:t>
            </w:r>
            <w:proofErr w:type="spellEnd"/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 20</w:t>
            </w:r>
          </w:p>
        </w:tc>
        <w:tc>
          <w:tcPr>
            <w:tcW w:w="1363" w:type="dxa"/>
          </w:tcPr>
          <w:p w14:paraId="42825AE2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4.23 (1.21-9.26)</w:t>
            </w:r>
          </w:p>
        </w:tc>
        <w:tc>
          <w:tcPr>
            <w:tcW w:w="1344" w:type="dxa"/>
          </w:tcPr>
          <w:p w14:paraId="1DE5594F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0.525 </w:t>
            </w: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(0.285-1.63)</w:t>
            </w:r>
          </w:p>
        </w:tc>
        <w:tc>
          <w:tcPr>
            <w:tcW w:w="240" w:type="dxa"/>
          </w:tcPr>
          <w:p w14:paraId="029FF0F0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351" w:type="dxa"/>
          </w:tcPr>
          <w:p w14:paraId="4CEAD45E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137±35</w:t>
            </w:r>
          </w:p>
        </w:tc>
        <w:tc>
          <w:tcPr>
            <w:tcW w:w="1218" w:type="dxa"/>
          </w:tcPr>
          <w:p w14:paraId="67E2084B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95±23</w:t>
            </w:r>
          </w:p>
        </w:tc>
        <w:tc>
          <w:tcPr>
            <w:tcW w:w="237" w:type="dxa"/>
          </w:tcPr>
          <w:p w14:paraId="65651689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434" w:type="dxa"/>
          </w:tcPr>
          <w:p w14:paraId="721E782F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0" w:type="auto"/>
          </w:tcPr>
          <w:p w14:paraId="15F58AEE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239" w:type="dxa"/>
          </w:tcPr>
          <w:p w14:paraId="07DF76A6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203" w:type="dxa"/>
          </w:tcPr>
          <w:p w14:paraId="22D77BE6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53.9±7.8</w:t>
            </w:r>
          </w:p>
        </w:tc>
        <w:tc>
          <w:tcPr>
            <w:tcW w:w="1296" w:type="dxa"/>
          </w:tcPr>
          <w:p w14:paraId="3FB8E5DF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54.1±7.8</w:t>
            </w:r>
          </w:p>
        </w:tc>
      </w:tr>
      <w:tr w:rsidR="00587F89" w14:paraId="434F01B4" w14:textId="77777777">
        <w:tc>
          <w:tcPr>
            <w:tcW w:w="1422" w:type="dxa"/>
          </w:tcPr>
          <w:p w14:paraId="3A5CFFE1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Park, 2016</w:t>
            </w:r>
          </w:p>
        </w:tc>
        <w:tc>
          <w:tcPr>
            <w:tcW w:w="1032" w:type="dxa"/>
          </w:tcPr>
          <w:p w14:paraId="1CD13DCC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Ros 40</w:t>
            </w:r>
          </w:p>
        </w:tc>
        <w:tc>
          <w:tcPr>
            <w:tcW w:w="1363" w:type="dxa"/>
          </w:tcPr>
          <w:p w14:paraId="223C7388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D0D0D" w:themeColor="text1" w:themeTint="F2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D0D0D" w:themeColor="text1" w:themeTint="F2"/>
                <w:sz w:val="18"/>
                <w:szCs w:val="18"/>
              </w:rPr>
              <w:t>2.1±3.8</w:t>
            </w:r>
          </w:p>
        </w:tc>
        <w:tc>
          <w:tcPr>
            <w:tcW w:w="1344" w:type="dxa"/>
          </w:tcPr>
          <w:p w14:paraId="0428F9A2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FF0000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1.0±1.5</w:t>
            </w:r>
          </w:p>
        </w:tc>
        <w:tc>
          <w:tcPr>
            <w:tcW w:w="240" w:type="dxa"/>
          </w:tcPr>
          <w:p w14:paraId="32FD6B6F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351" w:type="dxa"/>
          </w:tcPr>
          <w:p w14:paraId="3F0F41EA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105.3±32.8</w:t>
            </w:r>
          </w:p>
        </w:tc>
        <w:tc>
          <w:tcPr>
            <w:tcW w:w="1218" w:type="dxa"/>
          </w:tcPr>
          <w:p w14:paraId="47607783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59.1±22.2</w:t>
            </w:r>
          </w:p>
        </w:tc>
        <w:tc>
          <w:tcPr>
            <w:tcW w:w="237" w:type="dxa"/>
          </w:tcPr>
          <w:p w14:paraId="5AD5BDB2" w14:textId="77777777" w:rsidR="00587F89" w:rsidRDefault="00587F89">
            <w:pPr>
              <w:rPr>
                <w:rFonts w:ascii="Times New Roman Regular" w:hAnsi="Times New Roman Regular" w:cs="Times New Roman Regular"/>
                <w:color w:val="FF0000"/>
                <w:sz w:val="18"/>
                <w:szCs w:val="18"/>
              </w:rPr>
            </w:pPr>
          </w:p>
        </w:tc>
        <w:tc>
          <w:tcPr>
            <w:tcW w:w="1434" w:type="dxa"/>
          </w:tcPr>
          <w:p w14:paraId="54DB3F16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194.7</w:t>
            </w:r>
          </w:p>
          <w:p w14:paraId="7A101EA2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 xml:space="preserve"> (155.3 – 234.7)</w:t>
            </w:r>
          </w:p>
        </w:tc>
        <w:tc>
          <w:tcPr>
            <w:tcW w:w="0" w:type="auto"/>
          </w:tcPr>
          <w:p w14:paraId="57741F6A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 xml:space="preserve">177.8 </w:t>
            </w:r>
          </w:p>
          <w:p w14:paraId="1CE61B5F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(148.3 – 221.9)</w:t>
            </w:r>
          </w:p>
        </w:tc>
        <w:tc>
          <w:tcPr>
            <w:tcW w:w="239" w:type="dxa"/>
          </w:tcPr>
          <w:p w14:paraId="42B4DAA3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203" w:type="dxa"/>
          </w:tcPr>
          <w:p w14:paraId="2F3471DD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51.8 </w:t>
            </w:r>
          </w:p>
          <w:p w14:paraId="0A00EC2D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(46.1 – 57.0)</w:t>
            </w:r>
          </w:p>
        </w:tc>
        <w:tc>
          <w:tcPr>
            <w:tcW w:w="1296" w:type="dxa"/>
          </w:tcPr>
          <w:p w14:paraId="6071395C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50.0 </w:t>
            </w:r>
          </w:p>
          <w:p w14:paraId="72B27568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(43.7 – 57.2)</w:t>
            </w:r>
          </w:p>
        </w:tc>
      </w:tr>
      <w:tr w:rsidR="00587F89" w14:paraId="4F50874E" w14:textId="77777777">
        <w:tc>
          <w:tcPr>
            <w:tcW w:w="1422" w:type="dxa"/>
            <w:tcBorders>
              <w:bottom w:val="single" w:sz="4" w:space="0" w:color="auto"/>
            </w:tcBorders>
          </w:tcPr>
          <w:p w14:paraId="49013806" w14:textId="77777777" w:rsidR="00587F89" w:rsidRDefault="00587F89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032" w:type="dxa"/>
            <w:tcBorders>
              <w:bottom w:val="single" w:sz="4" w:space="0" w:color="auto"/>
            </w:tcBorders>
          </w:tcPr>
          <w:p w14:paraId="4ECF0BA8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Ros 10</w:t>
            </w:r>
          </w:p>
        </w:tc>
        <w:tc>
          <w:tcPr>
            <w:tcW w:w="1363" w:type="dxa"/>
            <w:tcBorders>
              <w:bottom w:val="single" w:sz="4" w:space="0" w:color="auto"/>
            </w:tcBorders>
          </w:tcPr>
          <w:p w14:paraId="77FEFED3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D0D0D" w:themeColor="text1" w:themeTint="F2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D0D0D" w:themeColor="text1" w:themeTint="F2"/>
                <w:sz w:val="18"/>
                <w:szCs w:val="18"/>
              </w:rPr>
              <w:t>2.3±3.9</w:t>
            </w:r>
          </w:p>
        </w:tc>
        <w:tc>
          <w:tcPr>
            <w:tcW w:w="1344" w:type="dxa"/>
            <w:tcBorders>
              <w:bottom w:val="single" w:sz="4" w:space="0" w:color="auto"/>
            </w:tcBorders>
          </w:tcPr>
          <w:p w14:paraId="0C82D9D8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1.2±1.5</w:t>
            </w:r>
          </w:p>
        </w:tc>
        <w:tc>
          <w:tcPr>
            <w:tcW w:w="240" w:type="dxa"/>
            <w:tcBorders>
              <w:bottom w:val="single" w:sz="4" w:space="0" w:color="auto"/>
            </w:tcBorders>
          </w:tcPr>
          <w:p w14:paraId="12EBEA3F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351" w:type="dxa"/>
            <w:tcBorders>
              <w:bottom w:val="single" w:sz="4" w:space="0" w:color="auto"/>
            </w:tcBorders>
          </w:tcPr>
          <w:p w14:paraId="7F861DE4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109.3±40.9</w:t>
            </w:r>
          </w:p>
        </w:tc>
        <w:tc>
          <w:tcPr>
            <w:tcW w:w="1218" w:type="dxa"/>
            <w:tcBorders>
              <w:bottom w:val="single" w:sz="4" w:space="0" w:color="auto"/>
            </w:tcBorders>
          </w:tcPr>
          <w:p w14:paraId="5735BE12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78.8±27.8</w:t>
            </w:r>
          </w:p>
        </w:tc>
        <w:tc>
          <w:tcPr>
            <w:tcW w:w="237" w:type="dxa"/>
            <w:tcBorders>
              <w:bottom w:val="single" w:sz="4" w:space="0" w:color="auto"/>
            </w:tcBorders>
          </w:tcPr>
          <w:p w14:paraId="43C99753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434" w:type="dxa"/>
            <w:tcBorders>
              <w:bottom w:val="single" w:sz="4" w:space="0" w:color="auto"/>
            </w:tcBorders>
          </w:tcPr>
          <w:p w14:paraId="27BF1C60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187.3 </w:t>
            </w: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(145.4–244.1)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9B064D1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164.1 </w:t>
            </w:r>
          </w:p>
          <w:p w14:paraId="2F188CE1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(131.2 – 214.8)</w:t>
            </w:r>
          </w:p>
        </w:tc>
        <w:tc>
          <w:tcPr>
            <w:tcW w:w="239" w:type="dxa"/>
            <w:tcBorders>
              <w:bottom w:val="single" w:sz="4" w:space="0" w:color="auto"/>
            </w:tcBorders>
          </w:tcPr>
          <w:p w14:paraId="5BE15D3E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203" w:type="dxa"/>
            <w:tcBorders>
              <w:bottom w:val="single" w:sz="4" w:space="0" w:color="auto"/>
            </w:tcBorders>
          </w:tcPr>
          <w:p w14:paraId="6FC2F4A1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50.5</w:t>
            </w:r>
          </w:p>
          <w:p w14:paraId="252FADEA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 (43.9 – 55.3)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14:paraId="312FB35D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49.1 </w:t>
            </w:r>
          </w:p>
          <w:p w14:paraId="0E00C9F5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(42.9 – 55.7)</w:t>
            </w:r>
          </w:p>
        </w:tc>
      </w:tr>
    </w:tbl>
    <w:p w14:paraId="5F63AA3A" w14:textId="77777777" w:rsidR="00587F89" w:rsidRDefault="00587F89"/>
    <w:p w14:paraId="0D866CAF" w14:textId="77777777" w:rsidR="00587F89" w:rsidRDefault="00587F89"/>
    <w:p w14:paraId="7904217B" w14:textId="40CBE6BE" w:rsidR="00587F89" w:rsidRDefault="00063DEA">
      <w:pPr>
        <w:rPr>
          <w:rFonts w:ascii="Times New Roman Bold" w:hAnsi="Times New Roman Bold" w:cs="Times New Roman Bold"/>
          <w:b/>
          <w:bCs/>
        </w:rPr>
      </w:pPr>
      <w:r>
        <w:rPr>
          <w:rFonts w:ascii="Times New Roman Bold" w:hAnsi="Times New Roman Bold" w:cs="Times New Roman Bold"/>
          <w:b/>
          <w:bCs/>
          <w:color w:val="000000" w:themeColor="text1"/>
          <w:sz w:val="24"/>
          <w:lang w:eastAsia="zh-Hans"/>
        </w:rPr>
        <w:t xml:space="preserve">Supplementary </w:t>
      </w:r>
      <w:r w:rsidR="00201E56">
        <w:rPr>
          <w:rFonts w:ascii="Times New Roman Bold" w:hAnsi="Times New Roman Bold" w:cs="Times New Roman Bold"/>
          <w:b/>
          <w:bCs/>
          <w:color w:val="000000" w:themeColor="text1"/>
          <w:sz w:val="24"/>
          <w:lang w:eastAsia="zh-Hans"/>
        </w:rPr>
        <w:t xml:space="preserve">Table </w:t>
      </w:r>
      <w:r>
        <w:rPr>
          <w:rFonts w:ascii="Times New Roman Bold" w:hAnsi="Times New Roman Bold" w:cs="Times New Roman Bold"/>
          <w:b/>
          <w:bCs/>
          <w:color w:val="000000" w:themeColor="text1"/>
          <w:sz w:val="24"/>
          <w:lang w:eastAsia="zh-Hans"/>
        </w:rPr>
        <w:t xml:space="preserve">2. </w:t>
      </w:r>
      <w:r>
        <w:rPr>
          <w:rFonts w:ascii="Times New Roman Regular" w:eastAsia="宋体" w:hAnsi="Times New Roman Regular" w:cs="Times New Roman Regular"/>
          <w:sz w:val="24"/>
          <w:lang w:bidi="ar"/>
        </w:rPr>
        <w:t>(</w:t>
      </w:r>
      <w:proofErr w:type="gramStart"/>
      <w:r>
        <w:rPr>
          <w:rFonts w:ascii="Times New Roman Regular" w:eastAsia="宋体" w:hAnsi="Times New Roman Regular" w:cs="Times New Roman Regular"/>
          <w:sz w:val="24"/>
          <w:lang w:bidi="ar"/>
        </w:rPr>
        <w:t>continued )</w:t>
      </w:r>
      <w:proofErr w:type="gramEnd"/>
    </w:p>
    <w:tbl>
      <w:tblPr>
        <w:tblStyle w:val="a3"/>
        <w:tblW w:w="14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2"/>
        <w:gridCol w:w="1032"/>
        <w:gridCol w:w="1363"/>
        <w:gridCol w:w="1344"/>
        <w:gridCol w:w="240"/>
        <w:gridCol w:w="1351"/>
        <w:gridCol w:w="1218"/>
        <w:gridCol w:w="237"/>
        <w:gridCol w:w="1434"/>
        <w:gridCol w:w="1910"/>
        <w:gridCol w:w="239"/>
        <w:gridCol w:w="1203"/>
        <w:gridCol w:w="1296"/>
      </w:tblGrid>
      <w:tr w:rsidR="00587F89" w14:paraId="3E224059" w14:textId="77777777">
        <w:trPr>
          <w:trHeight w:val="510"/>
        </w:trPr>
        <w:tc>
          <w:tcPr>
            <w:tcW w:w="1422" w:type="dxa"/>
            <w:vMerge w:val="restart"/>
            <w:tcBorders>
              <w:top w:val="single" w:sz="4" w:space="0" w:color="auto"/>
            </w:tcBorders>
          </w:tcPr>
          <w:p w14:paraId="2E855675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First author, published year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</w:tcBorders>
            <w:vAlign w:val="center"/>
          </w:tcPr>
          <w:p w14:paraId="4C529A33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Therapy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F26C40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CRP/</w:t>
            </w:r>
            <w:proofErr w:type="spellStart"/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hs</w:t>
            </w:r>
            <w:proofErr w:type="spellEnd"/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-CRP (mg/L)</w:t>
            </w:r>
          </w:p>
        </w:tc>
        <w:tc>
          <w:tcPr>
            <w:tcW w:w="240" w:type="dxa"/>
            <w:tcBorders>
              <w:top w:val="single" w:sz="4" w:space="0" w:color="auto"/>
            </w:tcBorders>
            <w:vAlign w:val="center"/>
          </w:tcPr>
          <w:p w14:paraId="4A2F7EEF" w14:textId="77777777" w:rsidR="00587F89" w:rsidRDefault="00587F89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256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256CB2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LDL-C (mg/dL)</w:t>
            </w:r>
          </w:p>
        </w:tc>
        <w:tc>
          <w:tcPr>
            <w:tcW w:w="237" w:type="dxa"/>
            <w:tcBorders>
              <w:top w:val="single" w:sz="4" w:space="0" w:color="auto"/>
            </w:tcBorders>
            <w:vAlign w:val="center"/>
          </w:tcPr>
          <w:p w14:paraId="05C7A24A" w14:textId="77777777" w:rsidR="00587F89" w:rsidRDefault="00587F89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A99825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PV/TAV (mm</w:t>
            </w:r>
            <w:r>
              <w:rPr>
                <w:rFonts w:ascii="Times New Roman Regular" w:hAnsi="Times New Roman Regular" w:cs="Times New Roman Regular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/L)</w:t>
            </w:r>
          </w:p>
        </w:tc>
        <w:tc>
          <w:tcPr>
            <w:tcW w:w="239" w:type="dxa"/>
            <w:tcBorders>
              <w:top w:val="single" w:sz="4" w:space="0" w:color="auto"/>
            </w:tcBorders>
            <w:vAlign w:val="center"/>
          </w:tcPr>
          <w:p w14:paraId="433EA42D" w14:textId="77777777" w:rsidR="00587F89" w:rsidRDefault="00587F89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249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2D18EE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PAV (%)</w:t>
            </w:r>
          </w:p>
        </w:tc>
      </w:tr>
      <w:tr w:rsidR="00587F89" w14:paraId="38EEEDCE" w14:textId="77777777">
        <w:tc>
          <w:tcPr>
            <w:tcW w:w="1422" w:type="dxa"/>
            <w:vMerge/>
            <w:tcBorders>
              <w:bottom w:val="single" w:sz="4" w:space="0" w:color="auto"/>
            </w:tcBorders>
          </w:tcPr>
          <w:p w14:paraId="430B60A9" w14:textId="77777777" w:rsidR="00587F89" w:rsidRDefault="00587F89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032" w:type="dxa"/>
            <w:vMerge/>
            <w:tcBorders>
              <w:bottom w:val="single" w:sz="4" w:space="0" w:color="auto"/>
            </w:tcBorders>
          </w:tcPr>
          <w:p w14:paraId="2688146E" w14:textId="77777777" w:rsidR="00587F89" w:rsidRDefault="00587F89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</w:tcBorders>
          </w:tcPr>
          <w:p w14:paraId="4D847C0E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Baseline</w:t>
            </w:r>
          </w:p>
        </w:tc>
        <w:tc>
          <w:tcPr>
            <w:tcW w:w="1344" w:type="dxa"/>
            <w:tcBorders>
              <w:top w:val="single" w:sz="4" w:space="0" w:color="auto"/>
              <w:bottom w:val="single" w:sz="4" w:space="0" w:color="auto"/>
            </w:tcBorders>
          </w:tcPr>
          <w:p w14:paraId="6E97F27C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Follow-up</w:t>
            </w:r>
          </w:p>
        </w:tc>
        <w:tc>
          <w:tcPr>
            <w:tcW w:w="240" w:type="dxa"/>
            <w:tcBorders>
              <w:bottom w:val="single" w:sz="4" w:space="0" w:color="auto"/>
            </w:tcBorders>
          </w:tcPr>
          <w:p w14:paraId="563E713D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auto"/>
            </w:tcBorders>
          </w:tcPr>
          <w:p w14:paraId="348B041B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Baseline</w:t>
            </w:r>
          </w:p>
        </w:tc>
        <w:tc>
          <w:tcPr>
            <w:tcW w:w="1218" w:type="dxa"/>
            <w:tcBorders>
              <w:top w:val="single" w:sz="4" w:space="0" w:color="auto"/>
              <w:bottom w:val="single" w:sz="4" w:space="0" w:color="auto"/>
            </w:tcBorders>
          </w:tcPr>
          <w:p w14:paraId="54295C92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Follow-up</w:t>
            </w:r>
          </w:p>
        </w:tc>
        <w:tc>
          <w:tcPr>
            <w:tcW w:w="237" w:type="dxa"/>
            <w:tcBorders>
              <w:bottom w:val="single" w:sz="4" w:space="0" w:color="auto"/>
            </w:tcBorders>
          </w:tcPr>
          <w:p w14:paraId="51D121EF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434" w:type="dxa"/>
            <w:tcBorders>
              <w:top w:val="single" w:sz="4" w:space="0" w:color="auto"/>
              <w:bottom w:val="single" w:sz="4" w:space="0" w:color="auto"/>
            </w:tcBorders>
          </w:tcPr>
          <w:p w14:paraId="5F0F9FF2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Baseline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577E3BF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Follow-up</w:t>
            </w:r>
          </w:p>
        </w:tc>
        <w:tc>
          <w:tcPr>
            <w:tcW w:w="239" w:type="dxa"/>
            <w:tcBorders>
              <w:bottom w:val="single" w:sz="4" w:space="0" w:color="auto"/>
            </w:tcBorders>
          </w:tcPr>
          <w:p w14:paraId="1369189D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</w:tcPr>
          <w:p w14:paraId="41E20D30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Baseline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14:paraId="1820AF39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Follow-up</w:t>
            </w:r>
          </w:p>
        </w:tc>
      </w:tr>
      <w:tr w:rsidR="00587F89" w14:paraId="69C81809" w14:textId="77777777">
        <w:tc>
          <w:tcPr>
            <w:tcW w:w="1422" w:type="dxa"/>
            <w:tcBorders>
              <w:top w:val="single" w:sz="4" w:space="0" w:color="auto"/>
            </w:tcBorders>
          </w:tcPr>
          <w:p w14:paraId="4125D858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Takayama, 2016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14:paraId="63E98002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Ros 20</w:t>
            </w:r>
          </w:p>
        </w:tc>
        <w:tc>
          <w:tcPr>
            <w:tcW w:w="1363" w:type="dxa"/>
            <w:tcBorders>
              <w:top w:val="single" w:sz="4" w:space="0" w:color="auto"/>
            </w:tcBorders>
          </w:tcPr>
          <w:p w14:paraId="0FE0B6FA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0.200± 0.163</w:t>
            </w:r>
          </w:p>
        </w:tc>
        <w:tc>
          <w:tcPr>
            <w:tcW w:w="1344" w:type="dxa"/>
            <w:tcBorders>
              <w:top w:val="single" w:sz="4" w:space="0" w:color="auto"/>
            </w:tcBorders>
          </w:tcPr>
          <w:p w14:paraId="3AD85E07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0.07± 0.1</w:t>
            </w:r>
          </w:p>
        </w:tc>
        <w:tc>
          <w:tcPr>
            <w:tcW w:w="240" w:type="dxa"/>
            <w:tcBorders>
              <w:top w:val="single" w:sz="4" w:space="0" w:color="auto"/>
            </w:tcBorders>
          </w:tcPr>
          <w:p w14:paraId="199BF7C8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351" w:type="dxa"/>
            <w:tcBorders>
              <w:top w:val="single" w:sz="4" w:space="0" w:color="auto"/>
            </w:tcBorders>
          </w:tcPr>
          <w:p w14:paraId="0F7D60D7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130.3±25.5</w:t>
            </w:r>
          </w:p>
        </w:tc>
        <w:tc>
          <w:tcPr>
            <w:tcW w:w="1218" w:type="dxa"/>
            <w:tcBorders>
              <w:top w:val="single" w:sz="4" w:space="0" w:color="auto"/>
            </w:tcBorders>
          </w:tcPr>
          <w:p w14:paraId="57F8DFE3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61.7±16.5</w:t>
            </w:r>
          </w:p>
        </w:tc>
        <w:tc>
          <w:tcPr>
            <w:tcW w:w="237" w:type="dxa"/>
            <w:tcBorders>
              <w:top w:val="single" w:sz="4" w:space="0" w:color="auto"/>
            </w:tcBorders>
          </w:tcPr>
          <w:p w14:paraId="01B1E1C2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434" w:type="dxa"/>
            <w:tcBorders>
              <w:top w:val="single" w:sz="4" w:space="0" w:color="auto"/>
            </w:tcBorders>
          </w:tcPr>
          <w:p w14:paraId="202E7E3C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56.5±34.2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2AD8477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53.4±32.3</w:t>
            </w:r>
          </w:p>
        </w:tc>
        <w:tc>
          <w:tcPr>
            <w:tcW w:w="239" w:type="dxa"/>
            <w:tcBorders>
              <w:top w:val="single" w:sz="4" w:space="0" w:color="auto"/>
            </w:tcBorders>
          </w:tcPr>
          <w:p w14:paraId="45BF8A58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203" w:type="dxa"/>
            <w:tcBorders>
              <w:top w:val="single" w:sz="4" w:space="0" w:color="auto"/>
            </w:tcBorders>
          </w:tcPr>
          <w:p w14:paraId="602B25E3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/</w:t>
            </w:r>
          </w:p>
        </w:tc>
        <w:tc>
          <w:tcPr>
            <w:tcW w:w="1296" w:type="dxa"/>
            <w:tcBorders>
              <w:top w:val="single" w:sz="4" w:space="0" w:color="auto"/>
            </w:tcBorders>
          </w:tcPr>
          <w:p w14:paraId="72596016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/</w:t>
            </w:r>
          </w:p>
        </w:tc>
      </w:tr>
      <w:tr w:rsidR="00587F89" w14:paraId="51C7AC7E" w14:textId="77777777">
        <w:tc>
          <w:tcPr>
            <w:tcW w:w="1422" w:type="dxa"/>
          </w:tcPr>
          <w:p w14:paraId="3C4F0EC6" w14:textId="77777777" w:rsidR="00587F89" w:rsidRDefault="00587F89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032" w:type="dxa"/>
          </w:tcPr>
          <w:p w14:paraId="3FF6A549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Ros 2.5</w:t>
            </w:r>
          </w:p>
        </w:tc>
        <w:tc>
          <w:tcPr>
            <w:tcW w:w="1363" w:type="dxa"/>
          </w:tcPr>
          <w:p w14:paraId="742FB5D0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0.225± 0.196</w:t>
            </w:r>
          </w:p>
        </w:tc>
        <w:tc>
          <w:tcPr>
            <w:tcW w:w="1344" w:type="dxa"/>
          </w:tcPr>
          <w:p w14:paraId="655ED3A9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0.09±0.12</w:t>
            </w:r>
          </w:p>
        </w:tc>
        <w:tc>
          <w:tcPr>
            <w:tcW w:w="240" w:type="dxa"/>
          </w:tcPr>
          <w:p w14:paraId="01EAF834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351" w:type="dxa"/>
          </w:tcPr>
          <w:p w14:paraId="2E409565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130.9±28.5</w:t>
            </w:r>
          </w:p>
        </w:tc>
        <w:tc>
          <w:tcPr>
            <w:tcW w:w="1218" w:type="dxa"/>
          </w:tcPr>
          <w:p w14:paraId="7EB00780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89.7±29</w:t>
            </w:r>
          </w:p>
        </w:tc>
        <w:tc>
          <w:tcPr>
            <w:tcW w:w="237" w:type="dxa"/>
          </w:tcPr>
          <w:p w14:paraId="421CB91A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434" w:type="dxa"/>
          </w:tcPr>
          <w:p w14:paraId="62F6012C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58.1±33.5</w:t>
            </w:r>
          </w:p>
        </w:tc>
        <w:tc>
          <w:tcPr>
            <w:tcW w:w="0" w:type="auto"/>
          </w:tcPr>
          <w:p w14:paraId="1297CFF3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59.3±31.7</w:t>
            </w:r>
          </w:p>
        </w:tc>
        <w:tc>
          <w:tcPr>
            <w:tcW w:w="239" w:type="dxa"/>
          </w:tcPr>
          <w:p w14:paraId="65116462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203" w:type="dxa"/>
          </w:tcPr>
          <w:p w14:paraId="6744EBE6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/</w:t>
            </w:r>
          </w:p>
        </w:tc>
        <w:tc>
          <w:tcPr>
            <w:tcW w:w="1296" w:type="dxa"/>
          </w:tcPr>
          <w:p w14:paraId="5A1AD0C3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/</w:t>
            </w:r>
          </w:p>
        </w:tc>
      </w:tr>
      <w:tr w:rsidR="00587F89" w14:paraId="144CB4F2" w14:textId="77777777">
        <w:tc>
          <w:tcPr>
            <w:tcW w:w="1422" w:type="dxa"/>
          </w:tcPr>
          <w:p w14:paraId="74314DF0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Hiro, 2009</w:t>
            </w:r>
          </w:p>
        </w:tc>
        <w:tc>
          <w:tcPr>
            <w:tcW w:w="1032" w:type="dxa"/>
          </w:tcPr>
          <w:p w14:paraId="2287ED2C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proofErr w:type="spellStart"/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Ato</w:t>
            </w:r>
            <w:proofErr w:type="spellEnd"/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 20</w:t>
            </w:r>
          </w:p>
        </w:tc>
        <w:tc>
          <w:tcPr>
            <w:tcW w:w="1363" w:type="dxa"/>
          </w:tcPr>
          <w:p w14:paraId="53A2638F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14.9</w:t>
            </w:r>
          </w:p>
          <w:p w14:paraId="17D25618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 (4.7–62.4)</w:t>
            </w:r>
          </w:p>
        </w:tc>
        <w:tc>
          <w:tcPr>
            <w:tcW w:w="1344" w:type="dxa"/>
          </w:tcPr>
          <w:p w14:paraId="7B3D94D5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0.53 </w:t>
            </w:r>
          </w:p>
          <w:p w14:paraId="04839F7A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(0.26–1.2)</w:t>
            </w:r>
          </w:p>
        </w:tc>
        <w:tc>
          <w:tcPr>
            <w:tcW w:w="240" w:type="dxa"/>
          </w:tcPr>
          <w:p w14:paraId="4889B49B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351" w:type="dxa"/>
          </w:tcPr>
          <w:p w14:paraId="65E27B5E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133.8±31.4</w:t>
            </w:r>
          </w:p>
        </w:tc>
        <w:tc>
          <w:tcPr>
            <w:tcW w:w="1218" w:type="dxa"/>
          </w:tcPr>
          <w:p w14:paraId="3CA3B5EB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84.1±27.4</w:t>
            </w:r>
          </w:p>
        </w:tc>
        <w:tc>
          <w:tcPr>
            <w:tcW w:w="237" w:type="dxa"/>
          </w:tcPr>
          <w:p w14:paraId="6F86BA01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434" w:type="dxa"/>
          </w:tcPr>
          <w:p w14:paraId="1E9ABD10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63.9±33.9</w:t>
            </w:r>
          </w:p>
        </w:tc>
        <w:tc>
          <w:tcPr>
            <w:tcW w:w="0" w:type="auto"/>
          </w:tcPr>
          <w:p w14:paraId="3153DCAA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53.3</w:t>
            </w: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±</w:t>
            </w: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31.7</w:t>
            </w:r>
          </w:p>
        </w:tc>
        <w:tc>
          <w:tcPr>
            <w:tcW w:w="239" w:type="dxa"/>
          </w:tcPr>
          <w:p w14:paraId="79453507" w14:textId="77777777" w:rsidR="00587F89" w:rsidRDefault="00587F89">
            <w:pP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1203" w:type="dxa"/>
          </w:tcPr>
          <w:p w14:paraId="6F10547C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50.5</w:t>
            </w: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±</w:t>
            </w: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9.7</w:t>
            </w:r>
          </w:p>
        </w:tc>
        <w:tc>
          <w:tcPr>
            <w:tcW w:w="1296" w:type="dxa"/>
          </w:tcPr>
          <w:p w14:paraId="60861E7E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44.3±10.7</w:t>
            </w:r>
          </w:p>
        </w:tc>
      </w:tr>
      <w:tr w:rsidR="00587F89" w14:paraId="722C809A" w14:textId="77777777">
        <w:tc>
          <w:tcPr>
            <w:tcW w:w="1422" w:type="dxa"/>
          </w:tcPr>
          <w:p w14:paraId="5DC67457" w14:textId="77777777" w:rsidR="00587F89" w:rsidRDefault="00587F89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032" w:type="dxa"/>
          </w:tcPr>
          <w:p w14:paraId="216A11F0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Pit 4</w:t>
            </w:r>
          </w:p>
        </w:tc>
        <w:tc>
          <w:tcPr>
            <w:tcW w:w="1363" w:type="dxa"/>
          </w:tcPr>
          <w:p w14:paraId="7D3EDFFA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19.9</w:t>
            </w:r>
          </w:p>
          <w:p w14:paraId="70237812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 (7.1–71.1)</w:t>
            </w:r>
          </w:p>
        </w:tc>
        <w:tc>
          <w:tcPr>
            <w:tcW w:w="1344" w:type="dxa"/>
          </w:tcPr>
          <w:p w14:paraId="1BC24D4B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0.54 </w:t>
            </w:r>
          </w:p>
          <w:p w14:paraId="081BE860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(0.36–1.1)</w:t>
            </w:r>
          </w:p>
        </w:tc>
        <w:tc>
          <w:tcPr>
            <w:tcW w:w="240" w:type="dxa"/>
          </w:tcPr>
          <w:p w14:paraId="31AE7235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351" w:type="dxa"/>
          </w:tcPr>
          <w:p w14:paraId="0C603219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130.9±33.3</w:t>
            </w:r>
          </w:p>
        </w:tc>
        <w:tc>
          <w:tcPr>
            <w:tcW w:w="1218" w:type="dxa"/>
          </w:tcPr>
          <w:p w14:paraId="616EB090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81.1±23.4</w:t>
            </w:r>
          </w:p>
        </w:tc>
        <w:tc>
          <w:tcPr>
            <w:tcW w:w="237" w:type="dxa"/>
          </w:tcPr>
          <w:p w14:paraId="6E786917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434" w:type="dxa"/>
          </w:tcPr>
          <w:p w14:paraId="1C647CF6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49.8±28.8</w:t>
            </w:r>
          </w:p>
        </w:tc>
        <w:tc>
          <w:tcPr>
            <w:tcW w:w="0" w:type="auto"/>
          </w:tcPr>
          <w:p w14:paraId="561AA888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41.6</w:t>
            </w: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±</w:t>
            </w: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25.0</w:t>
            </w:r>
          </w:p>
        </w:tc>
        <w:tc>
          <w:tcPr>
            <w:tcW w:w="239" w:type="dxa"/>
          </w:tcPr>
          <w:p w14:paraId="57C047F7" w14:textId="77777777" w:rsidR="00587F89" w:rsidRDefault="00587F89">
            <w:pP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1203" w:type="dxa"/>
          </w:tcPr>
          <w:p w14:paraId="0695B16A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49.4</w:t>
            </w: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±</w:t>
            </w: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10.8</w:t>
            </w:r>
          </w:p>
        </w:tc>
        <w:tc>
          <w:tcPr>
            <w:tcW w:w="1296" w:type="dxa"/>
          </w:tcPr>
          <w:p w14:paraId="37C3EB74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43.7±11.0</w:t>
            </w:r>
          </w:p>
        </w:tc>
      </w:tr>
      <w:tr w:rsidR="00587F89" w14:paraId="031325AF" w14:textId="77777777">
        <w:tc>
          <w:tcPr>
            <w:tcW w:w="1422" w:type="dxa"/>
          </w:tcPr>
          <w:p w14:paraId="304E8E61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Hong, 2009</w:t>
            </w:r>
          </w:p>
        </w:tc>
        <w:tc>
          <w:tcPr>
            <w:tcW w:w="1032" w:type="dxa"/>
          </w:tcPr>
          <w:p w14:paraId="50B8F195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Ros 10</w:t>
            </w:r>
          </w:p>
        </w:tc>
        <w:tc>
          <w:tcPr>
            <w:tcW w:w="1363" w:type="dxa"/>
          </w:tcPr>
          <w:p w14:paraId="6218D2DE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2.1±2.0</w:t>
            </w:r>
          </w:p>
        </w:tc>
        <w:tc>
          <w:tcPr>
            <w:tcW w:w="1344" w:type="dxa"/>
          </w:tcPr>
          <w:p w14:paraId="6D5E8482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0.9±0.7</w:t>
            </w:r>
          </w:p>
        </w:tc>
        <w:tc>
          <w:tcPr>
            <w:tcW w:w="240" w:type="dxa"/>
          </w:tcPr>
          <w:p w14:paraId="5E0E64B6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351" w:type="dxa"/>
          </w:tcPr>
          <w:p w14:paraId="693A9320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116±28</w:t>
            </w:r>
          </w:p>
        </w:tc>
        <w:tc>
          <w:tcPr>
            <w:tcW w:w="1218" w:type="dxa"/>
          </w:tcPr>
          <w:p w14:paraId="072B19E1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64±21</w:t>
            </w:r>
          </w:p>
        </w:tc>
        <w:tc>
          <w:tcPr>
            <w:tcW w:w="237" w:type="dxa"/>
          </w:tcPr>
          <w:p w14:paraId="1B8C8BC1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434" w:type="dxa"/>
          </w:tcPr>
          <w:p w14:paraId="79DA3BBC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91.5±27.5</w:t>
            </w:r>
          </w:p>
        </w:tc>
        <w:tc>
          <w:tcPr>
            <w:tcW w:w="0" w:type="auto"/>
          </w:tcPr>
          <w:p w14:paraId="44328638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87.8±27.8</w:t>
            </w:r>
          </w:p>
        </w:tc>
        <w:tc>
          <w:tcPr>
            <w:tcW w:w="239" w:type="dxa"/>
          </w:tcPr>
          <w:p w14:paraId="6153F3F9" w14:textId="77777777" w:rsidR="00587F89" w:rsidRDefault="00587F89">
            <w:pP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1203" w:type="dxa"/>
          </w:tcPr>
          <w:p w14:paraId="6CC38B4B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296" w:type="dxa"/>
          </w:tcPr>
          <w:p w14:paraId="24C3B568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/</w:t>
            </w:r>
          </w:p>
        </w:tc>
      </w:tr>
      <w:tr w:rsidR="00587F89" w14:paraId="4120FE5D" w14:textId="77777777">
        <w:tc>
          <w:tcPr>
            <w:tcW w:w="1422" w:type="dxa"/>
          </w:tcPr>
          <w:p w14:paraId="10996851" w14:textId="77777777" w:rsidR="00587F89" w:rsidRDefault="00587F89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032" w:type="dxa"/>
          </w:tcPr>
          <w:p w14:paraId="6843B8AD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Sim 20</w:t>
            </w:r>
          </w:p>
        </w:tc>
        <w:tc>
          <w:tcPr>
            <w:tcW w:w="1363" w:type="dxa"/>
          </w:tcPr>
          <w:p w14:paraId="0910C01C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1.7±2.2</w:t>
            </w:r>
          </w:p>
        </w:tc>
        <w:tc>
          <w:tcPr>
            <w:tcW w:w="1344" w:type="dxa"/>
          </w:tcPr>
          <w:p w14:paraId="62A69DEE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1.2±1.2</w:t>
            </w:r>
          </w:p>
        </w:tc>
        <w:tc>
          <w:tcPr>
            <w:tcW w:w="240" w:type="dxa"/>
          </w:tcPr>
          <w:p w14:paraId="2D05904C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351" w:type="dxa"/>
          </w:tcPr>
          <w:p w14:paraId="497D8F79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119±30</w:t>
            </w:r>
          </w:p>
        </w:tc>
        <w:tc>
          <w:tcPr>
            <w:tcW w:w="1218" w:type="dxa"/>
          </w:tcPr>
          <w:p w14:paraId="70F5E2F4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78±20</w:t>
            </w:r>
          </w:p>
        </w:tc>
        <w:tc>
          <w:tcPr>
            <w:tcW w:w="237" w:type="dxa"/>
          </w:tcPr>
          <w:p w14:paraId="2410AE37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434" w:type="dxa"/>
          </w:tcPr>
          <w:p w14:paraId="2EF84C53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88.3±26.9</w:t>
            </w:r>
          </w:p>
        </w:tc>
        <w:tc>
          <w:tcPr>
            <w:tcW w:w="0" w:type="auto"/>
          </w:tcPr>
          <w:p w14:paraId="0694C58D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86.3±26.8</w:t>
            </w:r>
          </w:p>
        </w:tc>
        <w:tc>
          <w:tcPr>
            <w:tcW w:w="239" w:type="dxa"/>
          </w:tcPr>
          <w:p w14:paraId="146B6AF2" w14:textId="77777777" w:rsidR="00587F89" w:rsidRDefault="00587F89">
            <w:pP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1203" w:type="dxa"/>
          </w:tcPr>
          <w:p w14:paraId="77F28CA5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296" w:type="dxa"/>
          </w:tcPr>
          <w:p w14:paraId="2F0A81C4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/</w:t>
            </w:r>
          </w:p>
        </w:tc>
      </w:tr>
      <w:tr w:rsidR="00587F89" w14:paraId="40077A5A" w14:textId="77777777">
        <w:tc>
          <w:tcPr>
            <w:tcW w:w="1422" w:type="dxa"/>
          </w:tcPr>
          <w:p w14:paraId="29CB1E89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Zhang, 2013</w:t>
            </w:r>
          </w:p>
        </w:tc>
        <w:tc>
          <w:tcPr>
            <w:tcW w:w="1032" w:type="dxa"/>
          </w:tcPr>
          <w:p w14:paraId="705F450F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proofErr w:type="spellStart"/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Ato</w:t>
            </w:r>
            <w:proofErr w:type="spellEnd"/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 80</w:t>
            </w:r>
          </w:p>
        </w:tc>
        <w:tc>
          <w:tcPr>
            <w:tcW w:w="1363" w:type="dxa"/>
          </w:tcPr>
          <w:p w14:paraId="11E941BE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5.38±1.48</w:t>
            </w:r>
          </w:p>
        </w:tc>
        <w:tc>
          <w:tcPr>
            <w:tcW w:w="1344" w:type="dxa"/>
          </w:tcPr>
          <w:p w14:paraId="3C8BE214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1.81±0.91</w:t>
            </w:r>
          </w:p>
        </w:tc>
        <w:tc>
          <w:tcPr>
            <w:tcW w:w="240" w:type="dxa"/>
          </w:tcPr>
          <w:p w14:paraId="5D6CDAC0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351" w:type="dxa"/>
          </w:tcPr>
          <w:p w14:paraId="3410EE83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105.55± 22.65</w:t>
            </w:r>
          </w:p>
        </w:tc>
        <w:tc>
          <w:tcPr>
            <w:tcW w:w="1218" w:type="dxa"/>
          </w:tcPr>
          <w:p w14:paraId="089AED9C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62.37± 15.93</w:t>
            </w:r>
          </w:p>
        </w:tc>
        <w:tc>
          <w:tcPr>
            <w:tcW w:w="237" w:type="dxa"/>
          </w:tcPr>
          <w:p w14:paraId="3A9A413B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434" w:type="dxa"/>
          </w:tcPr>
          <w:p w14:paraId="4AC539D1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43.20±6.33</w:t>
            </w:r>
          </w:p>
        </w:tc>
        <w:tc>
          <w:tcPr>
            <w:tcW w:w="0" w:type="auto"/>
          </w:tcPr>
          <w:p w14:paraId="0B47E869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41.70±4.60</w:t>
            </w:r>
          </w:p>
        </w:tc>
        <w:tc>
          <w:tcPr>
            <w:tcW w:w="239" w:type="dxa"/>
          </w:tcPr>
          <w:p w14:paraId="60ABC3AF" w14:textId="77777777" w:rsidR="00587F89" w:rsidRDefault="00587F89">
            <w:pP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1203" w:type="dxa"/>
          </w:tcPr>
          <w:p w14:paraId="387EEB9D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296" w:type="dxa"/>
          </w:tcPr>
          <w:p w14:paraId="7821B41B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/</w:t>
            </w:r>
          </w:p>
        </w:tc>
      </w:tr>
      <w:tr w:rsidR="00587F89" w14:paraId="790B0C98" w14:textId="77777777">
        <w:tc>
          <w:tcPr>
            <w:tcW w:w="1422" w:type="dxa"/>
          </w:tcPr>
          <w:p w14:paraId="79EDA2FD" w14:textId="77777777" w:rsidR="00587F89" w:rsidRDefault="00587F89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032" w:type="dxa"/>
          </w:tcPr>
          <w:p w14:paraId="2C92AB03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proofErr w:type="spellStart"/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Ato</w:t>
            </w:r>
            <w:proofErr w:type="spellEnd"/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 20</w:t>
            </w:r>
          </w:p>
        </w:tc>
        <w:tc>
          <w:tcPr>
            <w:tcW w:w="1363" w:type="dxa"/>
          </w:tcPr>
          <w:p w14:paraId="11B76989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5.40±1.38</w:t>
            </w:r>
          </w:p>
        </w:tc>
        <w:tc>
          <w:tcPr>
            <w:tcW w:w="1344" w:type="dxa"/>
          </w:tcPr>
          <w:p w14:paraId="44585F45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3.38±1.28</w:t>
            </w:r>
          </w:p>
        </w:tc>
        <w:tc>
          <w:tcPr>
            <w:tcW w:w="240" w:type="dxa"/>
          </w:tcPr>
          <w:p w14:paraId="0D4BC43E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351" w:type="dxa"/>
          </w:tcPr>
          <w:p w14:paraId="2EB440C3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106.13± 20.52</w:t>
            </w:r>
          </w:p>
        </w:tc>
        <w:tc>
          <w:tcPr>
            <w:tcW w:w="1218" w:type="dxa"/>
          </w:tcPr>
          <w:p w14:paraId="54254232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80.04± 17.77</w:t>
            </w:r>
          </w:p>
        </w:tc>
        <w:tc>
          <w:tcPr>
            <w:tcW w:w="237" w:type="dxa"/>
          </w:tcPr>
          <w:p w14:paraId="34694B56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434" w:type="dxa"/>
          </w:tcPr>
          <w:p w14:paraId="467BED8C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42.32±9.33</w:t>
            </w:r>
          </w:p>
        </w:tc>
        <w:tc>
          <w:tcPr>
            <w:tcW w:w="0" w:type="auto"/>
          </w:tcPr>
          <w:p w14:paraId="1B54DC64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50.68±9.78</w:t>
            </w:r>
          </w:p>
        </w:tc>
        <w:tc>
          <w:tcPr>
            <w:tcW w:w="239" w:type="dxa"/>
          </w:tcPr>
          <w:p w14:paraId="2197BB93" w14:textId="77777777" w:rsidR="00587F89" w:rsidRDefault="00587F89">
            <w:pP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1203" w:type="dxa"/>
          </w:tcPr>
          <w:p w14:paraId="5503C8AC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296" w:type="dxa"/>
          </w:tcPr>
          <w:p w14:paraId="0D365943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/</w:t>
            </w:r>
          </w:p>
        </w:tc>
      </w:tr>
      <w:tr w:rsidR="00587F89" w14:paraId="264EE64B" w14:textId="77777777">
        <w:tc>
          <w:tcPr>
            <w:tcW w:w="1422" w:type="dxa"/>
          </w:tcPr>
          <w:p w14:paraId="37EF1855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Guo, 2012</w:t>
            </w:r>
          </w:p>
        </w:tc>
        <w:tc>
          <w:tcPr>
            <w:tcW w:w="1032" w:type="dxa"/>
          </w:tcPr>
          <w:p w14:paraId="6A854B1E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proofErr w:type="spellStart"/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Ato</w:t>
            </w:r>
            <w:proofErr w:type="spellEnd"/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 10</w:t>
            </w:r>
          </w:p>
        </w:tc>
        <w:tc>
          <w:tcPr>
            <w:tcW w:w="1363" w:type="dxa"/>
          </w:tcPr>
          <w:p w14:paraId="169FC0BA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6.04±2.52</w:t>
            </w:r>
          </w:p>
        </w:tc>
        <w:tc>
          <w:tcPr>
            <w:tcW w:w="1344" w:type="dxa"/>
          </w:tcPr>
          <w:p w14:paraId="09B15898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6.74±2.20</w:t>
            </w:r>
          </w:p>
        </w:tc>
        <w:tc>
          <w:tcPr>
            <w:tcW w:w="240" w:type="dxa"/>
          </w:tcPr>
          <w:p w14:paraId="73A07B75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351" w:type="dxa"/>
          </w:tcPr>
          <w:p w14:paraId="6EAD3934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  <w:highlight w:val="yellow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3.03±0.70</w:t>
            </w:r>
          </w:p>
        </w:tc>
        <w:tc>
          <w:tcPr>
            <w:tcW w:w="1218" w:type="dxa"/>
          </w:tcPr>
          <w:p w14:paraId="067869EB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2.36±0.50</w:t>
            </w:r>
          </w:p>
        </w:tc>
        <w:tc>
          <w:tcPr>
            <w:tcW w:w="237" w:type="dxa"/>
          </w:tcPr>
          <w:p w14:paraId="548410BF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434" w:type="dxa"/>
          </w:tcPr>
          <w:p w14:paraId="698347F3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38.07±13.94</w:t>
            </w:r>
          </w:p>
        </w:tc>
        <w:tc>
          <w:tcPr>
            <w:tcW w:w="0" w:type="auto"/>
          </w:tcPr>
          <w:p w14:paraId="6C6C29F0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38.05±13.56</w:t>
            </w:r>
          </w:p>
        </w:tc>
        <w:tc>
          <w:tcPr>
            <w:tcW w:w="239" w:type="dxa"/>
          </w:tcPr>
          <w:p w14:paraId="0C91D546" w14:textId="77777777" w:rsidR="00587F89" w:rsidRDefault="00587F89">
            <w:pP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1203" w:type="dxa"/>
          </w:tcPr>
          <w:p w14:paraId="51AFA649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296" w:type="dxa"/>
          </w:tcPr>
          <w:p w14:paraId="5A8B1FC6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/</w:t>
            </w:r>
          </w:p>
        </w:tc>
      </w:tr>
      <w:tr w:rsidR="00587F89" w14:paraId="28DAA348" w14:textId="77777777">
        <w:tc>
          <w:tcPr>
            <w:tcW w:w="1422" w:type="dxa"/>
          </w:tcPr>
          <w:p w14:paraId="3BE58C49" w14:textId="77777777" w:rsidR="00587F89" w:rsidRDefault="00587F89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032" w:type="dxa"/>
          </w:tcPr>
          <w:p w14:paraId="70439978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proofErr w:type="spellStart"/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Ato</w:t>
            </w:r>
            <w:proofErr w:type="spellEnd"/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 20</w:t>
            </w:r>
          </w:p>
        </w:tc>
        <w:tc>
          <w:tcPr>
            <w:tcW w:w="1363" w:type="dxa"/>
          </w:tcPr>
          <w:p w14:paraId="6C637F56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5.09±1.94</w:t>
            </w:r>
          </w:p>
        </w:tc>
        <w:tc>
          <w:tcPr>
            <w:tcW w:w="1344" w:type="dxa"/>
          </w:tcPr>
          <w:p w14:paraId="4018F210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5.07±1.72</w:t>
            </w:r>
          </w:p>
        </w:tc>
        <w:tc>
          <w:tcPr>
            <w:tcW w:w="240" w:type="dxa"/>
          </w:tcPr>
          <w:p w14:paraId="180B3857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351" w:type="dxa"/>
          </w:tcPr>
          <w:p w14:paraId="017D23FF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2.92±0.62</w:t>
            </w:r>
          </w:p>
        </w:tc>
        <w:tc>
          <w:tcPr>
            <w:tcW w:w="1218" w:type="dxa"/>
          </w:tcPr>
          <w:p w14:paraId="38DA9E91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2.01±0.18</w:t>
            </w:r>
          </w:p>
        </w:tc>
        <w:tc>
          <w:tcPr>
            <w:tcW w:w="237" w:type="dxa"/>
          </w:tcPr>
          <w:p w14:paraId="3601EB9B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434" w:type="dxa"/>
          </w:tcPr>
          <w:p w14:paraId="02B870D4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33.83±10.56</w:t>
            </w:r>
          </w:p>
        </w:tc>
        <w:tc>
          <w:tcPr>
            <w:tcW w:w="0" w:type="auto"/>
          </w:tcPr>
          <w:p w14:paraId="78CD2E7C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36.12±11.96</w:t>
            </w:r>
          </w:p>
        </w:tc>
        <w:tc>
          <w:tcPr>
            <w:tcW w:w="239" w:type="dxa"/>
          </w:tcPr>
          <w:p w14:paraId="727D3119" w14:textId="77777777" w:rsidR="00587F89" w:rsidRDefault="00587F89">
            <w:pP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1203" w:type="dxa"/>
          </w:tcPr>
          <w:p w14:paraId="47D18C22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296" w:type="dxa"/>
          </w:tcPr>
          <w:p w14:paraId="4CF9DE86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/</w:t>
            </w:r>
          </w:p>
        </w:tc>
      </w:tr>
      <w:tr w:rsidR="00587F89" w14:paraId="2C78E6F3" w14:textId="77777777">
        <w:tc>
          <w:tcPr>
            <w:tcW w:w="1422" w:type="dxa"/>
          </w:tcPr>
          <w:p w14:paraId="66B6CA82" w14:textId="77777777" w:rsidR="00587F89" w:rsidRDefault="00587F89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032" w:type="dxa"/>
          </w:tcPr>
          <w:p w14:paraId="0D83D6C3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proofErr w:type="spellStart"/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Ato</w:t>
            </w:r>
            <w:proofErr w:type="spellEnd"/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 40</w:t>
            </w:r>
          </w:p>
        </w:tc>
        <w:tc>
          <w:tcPr>
            <w:tcW w:w="1363" w:type="dxa"/>
          </w:tcPr>
          <w:p w14:paraId="15D2C225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5.67±2.22</w:t>
            </w:r>
          </w:p>
        </w:tc>
        <w:tc>
          <w:tcPr>
            <w:tcW w:w="1344" w:type="dxa"/>
          </w:tcPr>
          <w:p w14:paraId="516ECDF9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4.88±1.52</w:t>
            </w:r>
          </w:p>
        </w:tc>
        <w:tc>
          <w:tcPr>
            <w:tcW w:w="240" w:type="dxa"/>
          </w:tcPr>
          <w:p w14:paraId="22E09CB4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351" w:type="dxa"/>
          </w:tcPr>
          <w:p w14:paraId="1DE877AA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2.90±0.34</w:t>
            </w:r>
          </w:p>
        </w:tc>
        <w:tc>
          <w:tcPr>
            <w:tcW w:w="1218" w:type="dxa"/>
          </w:tcPr>
          <w:p w14:paraId="7A43792A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1.85±0.22</w:t>
            </w:r>
          </w:p>
        </w:tc>
        <w:tc>
          <w:tcPr>
            <w:tcW w:w="237" w:type="dxa"/>
          </w:tcPr>
          <w:p w14:paraId="098C3A3F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434" w:type="dxa"/>
          </w:tcPr>
          <w:p w14:paraId="63A32B45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37.06±12.01</w:t>
            </w:r>
          </w:p>
        </w:tc>
        <w:tc>
          <w:tcPr>
            <w:tcW w:w="0" w:type="auto"/>
          </w:tcPr>
          <w:p w14:paraId="05BFF29A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30.69±8.12</w:t>
            </w:r>
          </w:p>
        </w:tc>
        <w:tc>
          <w:tcPr>
            <w:tcW w:w="239" w:type="dxa"/>
          </w:tcPr>
          <w:p w14:paraId="2FCAAD14" w14:textId="77777777" w:rsidR="00587F89" w:rsidRDefault="00587F89">
            <w:pP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1203" w:type="dxa"/>
          </w:tcPr>
          <w:p w14:paraId="0D5E9569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296" w:type="dxa"/>
          </w:tcPr>
          <w:p w14:paraId="00969904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/</w:t>
            </w:r>
          </w:p>
        </w:tc>
      </w:tr>
      <w:tr w:rsidR="00587F89" w14:paraId="3E276557" w14:textId="77777777">
        <w:tc>
          <w:tcPr>
            <w:tcW w:w="1422" w:type="dxa"/>
          </w:tcPr>
          <w:p w14:paraId="3540D078" w14:textId="77777777" w:rsidR="00587F89" w:rsidRDefault="00587F89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032" w:type="dxa"/>
          </w:tcPr>
          <w:p w14:paraId="128A68EC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proofErr w:type="spellStart"/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Ato</w:t>
            </w:r>
            <w:proofErr w:type="spellEnd"/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 xml:space="preserve"> 80</w:t>
            </w:r>
          </w:p>
        </w:tc>
        <w:tc>
          <w:tcPr>
            <w:tcW w:w="1363" w:type="dxa"/>
          </w:tcPr>
          <w:p w14:paraId="62E7CEFB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6.10±2.12</w:t>
            </w:r>
          </w:p>
        </w:tc>
        <w:tc>
          <w:tcPr>
            <w:tcW w:w="1344" w:type="dxa"/>
          </w:tcPr>
          <w:p w14:paraId="71FC5FF0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3.59±1.07</w:t>
            </w:r>
          </w:p>
        </w:tc>
        <w:tc>
          <w:tcPr>
            <w:tcW w:w="240" w:type="dxa"/>
          </w:tcPr>
          <w:p w14:paraId="79F98028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351" w:type="dxa"/>
          </w:tcPr>
          <w:p w14:paraId="73B6760A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2.83±0.66</w:t>
            </w:r>
          </w:p>
        </w:tc>
        <w:tc>
          <w:tcPr>
            <w:tcW w:w="1218" w:type="dxa"/>
          </w:tcPr>
          <w:p w14:paraId="39DB530C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1.81±0.32</w:t>
            </w:r>
          </w:p>
        </w:tc>
        <w:tc>
          <w:tcPr>
            <w:tcW w:w="237" w:type="dxa"/>
          </w:tcPr>
          <w:p w14:paraId="2E0DBF1D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434" w:type="dxa"/>
          </w:tcPr>
          <w:p w14:paraId="60698783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36.47±14.68</w:t>
            </w:r>
          </w:p>
        </w:tc>
        <w:tc>
          <w:tcPr>
            <w:tcW w:w="0" w:type="auto"/>
          </w:tcPr>
          <w:p w14:paraId="4B808D79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24.99±1.01</w:t>
            </w:r>
          </w:p>
        </w:tc>
        <w:tc>
          <w:tcPr>
            <w:tcW w:w="239" w:type="dxa"/>
          </w:tcPr>
          <w:p w14:paraId="1DC02F7B" w14:textId="77777777" w:rsidR="00587F89" w:rsidRDefault="00587F89">
            <w:pP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1203" w:type="dxa"/>
          </w:tcPr>
          <w:p w14:paraId="70EA30F6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296" w:type="dxa"/>
          </w:tcPr>
          <w:p w14:paraId="63653ECF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/</w:t>
            </w:r>
          </w:p>
        </w:tc>
      </w:tr>
      <w:tr w:rsidR="00587F89" w14:paraId="59EFCD25" w14:textId="77777777">
        <w:tc>
          <w:tcPr>
            <w:tcW w:w="1422" w:type="dxa"/>
            <w:tcBorders>
              <w:bottom w:val="single" w:sz="4" w:space="0" w:color="auto"/>
            </w:tcBorders>
          </w:tcPr>
          <w:p w14:paraId="086781CB" w14:textId="77777777" w:rsidR="00587F89" w:rsidRDefault="00587F89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032" w:type="dxa"/>
            <w:tcBorders>
              <w:bottom w:val="single" w:sz="4" w:space="0" w:color="auto"/>
            </w:tcBorders>
          </w:tcPr>
          <w:p w14:paraId="05EAEB4B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Placebo</w:t>
            </w:r>
          </w:p>
        </w:tc>
        <w:tc>
          <w:tcPr>
            <w:tcW w:w="1363" w:type="dxa"/>
            <w:tcBorders>
              <w:bottom w:val="single" w:sz="4" w:space="0" w:color="auto"/>
            </w:tcBorders>
          </w:tcPr>
          <w:p w14:paraId="2051459C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5.07±1.80</w:t>
            </w:r>
          </w:p>
        </w:tc>
        <w:tc>
          <w:tcPr>
            <w:tcW w:w="1344" w:type="dxa"/>
            <w:tcBorders>
              <w:bottom w:val="single" w:sz="4" w:space="0" w:color="auto"/>
            </w:tcBorders>
          </w:tcPr>
          <w:p w14:paraId="68E82F56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6.87±2.62</w:t>
            </w:r>
          </w:p>
        </w:tc>
        <w:tc>
          <w:tcPr>
            <w:tcW w:w="240" w:type="dxa"/>
            <w:tcBorders>
              <w:bottom w:val="single" w:sz="4" w:space="0" w:color="auto"/>
            </w:tcBorders>
          </w:tcPr>
          <w:p w14:paraId="2E6CE2E4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351" w:type="dxa"/>
            <w:tcBorders>
              <w:bottom w:val="single" w:sz="4" w:space="0" w:color="auto"/>
            </w:tcBorders>
          </w:tcPr>
          <w:p w14:paraId="224906D8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2.94±0.72</w:t>
            </w:r>
          </w:p>
        </w:tc>
        <w:tc>
          <w:tcPr>
            <w:tcW w:w="1218" w:type="dxa"/>
            <w:tcBorders>
              <w:bottom w:val="single" w:sz="4" w:space="0" w:color="auto"/>
            </w:tcBorders>
          </w:tcPr>
          <w:p w14:paraId="669840EB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2.97±0.63</w:t>
            </w:r>
          </w:p>
        </w:tc>
        <w:tc>
          <w:tcPr>
            <w:tcW w:w="237" w:type="dxa"/>
            <w:tcBorders>
              <w:bottom w:val="single" w:sz="4" w:space="0" w:color="auto"/>
            </w:tcBorders>
          </w:tcPr>
          <w:p w14:paraId="79FF56E7" w14:textId="77777777" w:rsidR="00587F89" w:rsidRDefault="00587F89"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</w:p>
        </w:tc>
        <w:tc>
          <w:tcPr>
            <w:tcW w:w="1434" w:type="dxa"/>
            <w:tcBorders>
              <w:bottom w:val="single" w:sz="4" w:space="0" w:color="auto"/>
            </w:tcBorders>
          </w:tcPr>
          <w:p w14:paraId="53B5CC76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34.83±13.76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0719E1E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37.46±15.80</w:t>
            </w:r>
          </w:p>
        </w:tc>
        <w:tc>
          <w:tcPr>
            <w:tcW w:w="239" w:type="dxa"/>
            <w:tcBorders>
              <w:bottom w:val="single" w:sz="4" w:space="0" w:color="auto"/>
            </w:tcBorders>
          </w:tcPr>
          <w:p w14:paraId="21CB90CF" w14:textId="77777777" w:rsidR="00587F89" w:rsidRDefault="00587F89">
            <w:pP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</w:p>
        </w:tc>
        <w:tc>
          <w:tcPr>
            <w:tcW w:w="1203" w:type="dxa"/>
            <w:tcBorders>
              <w:bottom w:val="single" w:sz="4" w:space="0" w:color="auto"/>
            </w:tcBorders>
          </w:tcPr>
          <w:p w14:paraId="197F199D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14:paraId="3C0654CB" w14:textId="77777777" w:rsidR="00587F89" w:rsidRDefault="00063DEA"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/</w:t>
            </w:r>
          </w:p>
        </w:tc>
      </w:tr>
    </w:tbl>
    <w:p w14:paraId="5F9DDB0F" w14:textId="77777777" w:rsidR="00587F89" w:rsidRDefault="00587F89"/>
    <w:p w14:paraId="45E9A764" w14:textId="77777777" w:rsidR="00587F89" w:rsidRDefault="00587F89">
      <w:pPr>
        <w:sectPr w:rsidR="00587F89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2FC7721C" w14:textId="77777777" w:rsidR="00587F89" w:rsidRDefault="00063DEA">
      <w:r>
        <w:rPr>
          <w:noProof/>
        </w:rPr>
        <w:lastRenderedPageBreak/>
        <w:drawing>
          <wp:inline distT="0" distB="0" distL="114300" distR="114300" wp14:anchorId="1F99E35D" wp14:editId="6DB42351">
            <wp:extent cx="5250180" cy="2662555"/>
            <wp:effectExtent l="0" t="0" r="7620" b="4445"/>
            <wp:docPr id="1" name="图片 1" descr="Risk of bias sum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Risk of bias summary"/>
                    <pic:cNvPicPr>
                      <a:picLocks noChangeAspect="1"/>
                    </pic:cNvPicPr>
                  </pic:nvPicPr>
                  <pic:blipFill>
                    <a:blip r:embed="rId7"/>
                    <a:srcRect l="1303" t="14556" r="-1037" b="18227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15A4A" w14:textId="77777777" w:rsidR="00587F89" w:rsidRDefault="00587F89"/>
    <w:p w14:paraId="44A1929D" w14:textId="77777777" w:rsidR="00587F89" w:rsidRDefault="00063DEA">
      <w:r>
        <w:rPr>
          <w:noProof/>
        </w:rPr>
        <w:drawing>
          <wp:inline distT="0" distB="0" distL="114300" distR="114300" wp14:anchorId="32BBC264" wp14:editId="681D3E08">
            <wp:extent cx="5268595" cy="2460625"/>
            <wp:effectExtent l="0" t="0" r="14605" b="3175"/>
            <wp:docPr id="4" name="图片 4" descr="Risk of bias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Risk of bias graph"/>
                    <pic:cNvPicPr>
                      <a:picLocks noChangeAspect="1"/>
                    </pic:cNvPicPr>
                  </pic:nvPicPr>
                  <pic:blipFill>
                    <a:blip r:embed="rId8"/>
                    <a:srcRect l="-121" t="33318" r="121" b="315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260B0" w14:textId="77777777" w:rsidR="00587F89" w:rsidRDefault="00587F89"/>
    <w:p w14:paraId="75C3F6A2" w14:textId="718CF707" w:rsidR="00587F89" w:rsidRDefault="00063DEA">
      <w:r>
        <w:rPr>
          <w:rFonts w:ascii="Times New Roman Bold" w:hAnsi="Times New Roman Bold" w:cs="Times New Roman Bold"/>
          <w:b/>
          <w:bCs/>
          <w:sz w:val="24"/>
          <w:lang w:eastAsia="zh-Hans"/>
        </w:rPr>
        <w:t xml:space="preserve">Supplementary </w:t>
      </w:r>
      <w:bookmarkStart w:id="0" w:name="OLE_LINK16"/>
      <w:r w:rsidR="00201E56">
        <w:rPr>
          <w:rFonts w:ascii="Times New Roman Bold" w:hAnsi="Times New Roman Bold" w:cs="Times New Roman Bold"/>
          <w:b/>
          <w:bCs/>
          <w:sz w:val="24"/>
          <w:lang w:eastAsia="zh-Hans"/>
        </w:rPr>
        <w:t>Figure 1.</w:t>
      </w:r>
      <w:bookmarkEnd w:id="0"/>
      <w:r>
        <w:rPr>
          <w:rFonts w:ascii="Times New Roman Regular" w:hAnsi="Times New Roman Regular" w:cs="Times New Roman Regular"/>
          <w:sz w:val="24"/>
          <w:lang w:eastAsia="zh-Hans"/>
        </w:rPr>
        <w:t xml:space="preserve"> The Cochrane risk of bias assessment</w:t>
      </w:r>
    </w:p>
    <w:p w14:paraId="79D9959E" w14:textId="77777777" w:rsidR="00587F89" w:rsidRDefault="00587F89">
      <w:pPr>
        <w:sectPr w:rsidR="00587F8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B4DB67A" w14:textId="77777777" w:rsidR="00587F89" w:rsidRDefault="00063DEA">
      <w:r>
        <w:rPr>
          <w:noProof/>
        </w:rPr>
        <w:lastRenderedPageBreak/>
        <w:drawing>
          <wp:inline distT="0" distB="0" distL="114300" distR="114300" wp14:anchorId="44E1B297" wp14:editId="218D2419">
            <wp:extent cx="5267325" cy="5267325"/>
            <wp:effectExtent l="0" t="0" r="15875" b="15875"/>
            <wp:docPr id="2" name="图片 2" descr="Figure 4A TAV漏斗图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4A TAV漏斗图_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E2555" w14:textId="0832EBB3" w:rsidR="00587F89" w:rsidRDefault="00063DEA">
      <w:r>
        <w:rPr>
          <w:rFonts w:ascii="Times New Roman Bold" w:hAnsi="Times New Roman Bold" w:cs="Times New Roman Bold"/>
          <w:b/>
          <w:bCs/>
          <w:sz w:val="24"/>
          <w:lang w:eastAsia="zh-Hans"/>
        </w:rPr>
        <w:t xml:space="preserve">Supplementary </w:t>
      </w:r>
      <w:r w:rsidR="00201E56">
        <w:rPr>
          <w:rFonts w:ascii="Times New Roman Bold" w:hAnsi="Times New Roman Bold" w:cs="Times New Roman Bold"/>
          <w:b/>
          <w:bCs/>
          <w:sz w:val="24"/>
          <w:lang w:eastAsia="zh-Hans"/>
        </w:rPr>
        <w:t xml:space="preserve">Figure </w:t>
      </w:r>
      <w:r w:rsidR="00201E56">
        <w:rPr>
          <w:rFonts w:ascii="Times New Roman Bold" w:hAnsi="Times New Roman Bold" w:cs="Times New Roman Bold"/>
          <w:b/>
          <w:bCs/>
          <w:sz w:val="24"/>
          <w:lang w:eastAsia="zh-Hans"/>
        </w:rPr>
        <w:t>2</w:t>
      </w:r>
      <w:r w:rsidR="00201E56">
        <w:rPr>
          <w:rFonts w:ascii="Times New Roman Bold" w:hAnsi="Times New Roman Bold" w:cs="Times New Roman Bold"/>
          <w:b/>
          <w:bCs/>
          <w:sz w:val="24"/>
          <w:lang w:eastAsia="zh-Hans"/>
        </w:rPr>
        <w:t>.</w:t>
      </w:r>
      <w:r>
        <w:rPr>
          <w:rFonts w:ascii="Times New Roman Regular" w:hAnsi="Times New Roman Regular" w:cs="Times New Roman Regular"/>
          <w:sz w:val="24"/>
          <w:lang w:eastAsia="zh-Hans"/>
        </w:rPr>
        <w:t xml:space="preserve"> Funnel plot detailing publication bias in the studies reporting the impact of statin therapy on TAV/PV.</w:t>
      </w:r>
    </w:p>
    <w:p w14:paraId="39CB24DE" w14:textId="77777777" w:rsidR="00587F89" w:rsidRDefault="00587F89"/>
    <w:p w14:paraId="41521D35" w14:textId="77777777" w:rsidR="00587F89" w:rsidRDefault="00587F89"/>
    <w:p w14:paraId="06375BD0" w14:textId="77777777" w:rsidR="00587F89" w:rsidRDefault="00587F89"/>
    <w:p w14:paraId="14CA0113" w14:textId="77777777" w:rsidR="00587F89" w:rsidRDefault="00587F89"/>
    <w:p w14:paraId="2497E675" w14:textId="77777777" w:rsidR="00587F89" w:rsidRDefault="00587F89"/>
    <w:p w14:paraId="7270E4F3" w14:textId="77777777" w:rsidR="00587F89" w:rsidRDefault="00587F89"/>
    <w:p w14:paraId="700C454C" w14:textId="77777777" w:rsidR="00587F89" w:rsidRDefault="00587F89"/>
    <w:p w14:paraId="21CB5ABD" w14:textId="77777777" w:rsidR="00587F89" w:rsidRDefault="00587F89"/>
    <w:p w14:paraId="1164CE51" w14:textId="77777777" w:rsidR="00587F89" w:rsidRDefault="00587F89"/>
    <w:p w14:paraId="634BC21B" w14:textId="77777777" w:rsidR="00587F89" w:rsidRDefault="00587F89"/>
    <w:p w14:paraId="6C6266FD" w14:textId="77777777" w:rsidR="00587F89" w:rsidRDefault="00587F89"/>
    <w:p w14:paraId="1615E84E" w14:textId="77777777" w:rsidR="00587F89" w:rsidRDefault="00587F89"/>
    <w:p w14:paraId="617DBD7E" w14:textId="77777777" w:rsidR="00587F89" w:rsidRDefault="00587F89"/>
    <w:p w14:paraId="2FDB7DB7" w14:textId="77777777" w:rsidR="00587F89" w:rsidRDefault="00587F89"/>
    <w:p w14:paraId="1272A163" w14:textId="77777777" w:rsidR="00587F89" w:rsidRDefault="00587F89"/>
    <w:p w14:paraId="52A60684" w14:textId="77777777" w:rsidR="00587F89" w:rsidRDefault="00063DEA">
      <w:r>
        <w:rPr>
          <w:noProof/>
        </w:rPr>
        <w:lastRenderedPageBreak/>
        <w:drawing>
          <wp:inline distT="0" distB="0" distL="114300" distR="114300" wp14:anchorId="3EAE935F" wp14:editId="4A587782">
            <wp:extent cx="5267325" cy="5267325"/>
            <wp:effectExtent l="0" t="0" r="15875" b="15875"/>
            <wp:docPr id="3" name="图片 3" descr="Figure4B PAV漏斗图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4B PAV漏斗图_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4CE98" w14:textId="70C453AF" w:rsidR="00587F89" w:rsidRDefault="00063DEA">
      <w:bookmarkStart w:id="1" w:name="OLE_LINK17"/>
      <w:r>
        <w:rPr>
          <w:rFonts w:ascii="Times New Roman Bold" w:hAnsi="Times New Roman Bold" w:cs="Times New Roman Bold"/>
          <w:b/>
          <w:bCs/>
          <w:sz w:val="24"/>
          <w:lang w:eastAsia="zh-Hans"/>
        </w:rPr>
        <w:t xml:space="preserve">Supplementary </w:t>
      </w:r>
      <w:r w:rsidR="00201E56">
        <w:rPr>
          <w:rFonts w:ascii="Times New Roman Bold" w:hAnsi="Times New Roman Bold" w:cs="Times New Roman Bold"/>
          <w:b/>
          <w:bCs/>
          <w:sz w:val="24"/>
          <w:lang w:eastAsia="zh-Hans"/>
        </w:rPr>
        <w:t xml:space="preserve">Figure </w:t>
      </w:r>
      <w:r w:rsidR="00201E56">
        <w:rPr>
          <w:rFonts w:ascii="Times New Roman Bold" w:hAnsi="Times New Roman Bold" w:cs="Times New Roman Bold"/>
          <w:b/>
          <w:bCs/>
          <w:sz w:val="24"/>
          <w:lang w:eastAsia="zh-Hans"/>
        </w:rPr>
        <w:t>3</w:t>
      </w:r>
      <w:r w:rsidR="00201E56">
        <w:rPr>
          <w:rFonts w:ascii="Times New Roman Bold" w:hAnsi="Times New Roman Bold" w:cs="Times New Roman Bold"/>
          <w:b/>
          <w:bCs/>
          <w:sz w:val="24"/>
          <w:lang w:eastAsia="zh-Hans"/>
        </w:rPr>
        <w:t>.</w:t>
      </w:r>
      <w:bookmarkEnd w:id="1"/>
      <w:r>
        <w:rPr>
          <w:rFonts w:ascii="Times New Roman Regular" w:hAnsi="Times New Roman Regular" w:cs="Times New Roman Regular"/>
          <w:sz w:val="24"/>
          <w:lang w:eastAsia="zh-Hans"/>
        </w:rPr>
        <w:t xml:space="preserve"> Funnel plot detailing publication bias in the</w:t>
      </w:r>
      <w:r>
        <w:rPr>
          <w:rFonts w:ascii="Times New Roman Regular" w:hAnsi="Times New Roman Regular" w:cs="Times New Roman Regular"/>
          <w:sz w:val="24"/>
          <w:lang w:eastAsia="zh-Hans"/>
        </w:rPr>
        <w:t xml:space="preserve"> studies reporting the impact of statin therapy on PAV.</w:t>
      </w:r>
    </w:p>
    <w:p w14:paraId="3E86727D" w14:textId="77777777" w:rsidR="00587F89" w:rsidRDefault="00587F89">
      <w:pPr>
        <w:sectPr w:rsidR="00587F8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6E2F403" w14:textId="77777777" w:rsidR="00587F89" w:rsidRDefault="00063DEA">
      <w:r>
        <w:rPr>
          <w:noProof/>
        </w:rPr>
        <w:lastRenderedPageBreak/>
        <w:drawing>
          <wp:inline distT="0" distB="0" distL="114300" distR="114300" wp14:anchorId="3EED8174" wp14:editId="388C2711">
            <wp:extent cx="5273675" cy="3750310"/>
            <wp:effectExtent l="0" t="0" r="9525" b="8890"/>
            <wp:docPr id="5" name="图片 5" descr="TAV敏感性分析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TAV敏感性分析_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7DF53" w14:textId="0ED1D0B9" w:rsidR="00587F89" w:rsidRDefault="00201E56">
      <w:r>
        <w:rPr>
          <w:rFonts w:ascii="Times New Roman Bold" w:hAnsi="Times New Roman Bold" w:cs="Times New Roman Bold"/>
          <w:b/>
          <w:bCs/>
          <w:sz w:val="24"/>
          <w:lang w:eastAsia="zh-Hans"/>
        </w:rPr>
        <w:t xml:space="preserve">Supplementary Figure </w:t>
      </w:r>
      <w:r>
        <w:rPr>
          <w:rFonts w:ascii="Times New Roman Bold" w:hAnsi="Times New Roman Bold" w:cs="Times New Roman Bold"/>
          <w:b/>
          <w:bCs/>
          <w:sz w:val="24"/>
          <w:lang w:eastAsia="zh-Hans"/>
        </w:rPr>
        <w:t>4</w:t>
      </w:r>
      <w:r>
        <w:rPr>
          <w:rFonts w:ascii="Times New Roman Bold" w:hAnsi="Times New Roman Bold" w:cs="Times New Roman Bold"/>
          <w:b/>
          <w:bCs/>
          <w:sz w:val="24"/>
          <w:lang w:eastAsia="zh-Hans"/>
        </w:rPr>
        <w:t>.</w:t>
      </w:r>
      <w:r w:rsidR="00063DEA">
        <w:rPr>
          <w:rFonts w:ascii="Times New Roman Regular" w:hAnsi="Times New Roman Regular" w:cs="Times New Roman Regular"/>
          <w:sz w:val="24"/>
          <w:lang w:eastAsia="zh-Hans"/>
        </w:rPr>
        <w:t xml:space="preserve"> Sensitivity analysis of change of TAV/PV.</w:t>
      </w:r>
    </w:p>
    <w:p w14:paraId="27FF2A87" w14:textId="77777777" w:rsidR="00587F89" w:rsidRDefault="00587F89"/>
    <w:p w14:paraId="030F3970" w14:textId="77777777" w:rsidR="00587F89" w:rsidRDefault="00587F89"/>
    <w:p w14:paraId="7A1B4098" w14:textId="77777777" w:rsidR="00587F89" w:rsidRDefault="00063DEA">
      <w:r>
        <w:rPr>
          <w:noProof/>
        </w:rPr>
        <w:drawing>
          <wp:inline distT="0" distB="0" distL="114300" distR="114300" wp14:anchorId="73C38E8A" wp14:editId="30403C65">
            <wp:extent cx="5273040" cy="2470785"/>
            <wp:effectExtent l="0" t="0" r="10160" b="18415"/>
            <wp:docPr id="6" name="图片 6" descr="PAV敏感性分析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AV敏感性分析_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A0F4C" w14:textId="765A47C8" w:rsidR="00587F89" w:rsidRDefault="00201E56">
      <w:r>
        <w:rPr>
          <w:rFonts w:ascii="Times New Roman Bold" w:hAnsi="Times New Roman Bold" w:cs="Times New Roman Bold"/>
          <w:b/>
          <w:bCs/>
          <w:sz w:val="24"/>
          <w:lang w:eastAsia="zh-Hans"/>
        </w:rPr>
        <w:t xml:space="preserve">Supplementary Figure </w:t>
      </w:r>
      <w:r>
        <w:rPr>
          <w:rFonts w:ascii="Times New Roman Bold" w:hAnsi="Times New Roman Bold" w:cs="Times New Roman Bold"/>
          <w:b/>
          <w:bCs/>
          <w:sz w:val="24"/>
          <w:lang w:eastAsia="zh-Hans"/>
        </w:rPr>
        <w:t>5</w:t>
      </w:r>
      <w:r>
        <w:rPr>
          <w:rFonts w:ascii="Times New Roman Bold" w:hAnsi="Times New Roman Bold" w:cs="Times New Roman Bold"/>
          <w:b/>
          <w:bCs/>
          <w:sz w:val="24"/>
          <w:lang w:eastAsia="zh-Hans"/>
        </w:rPr>
        <w:t>.</w:t>
      </w:r>
      <w:r w:rsidR="00063DEA">
        <w:rPr>
          <w:rFonts w:ascii="Times New Roman Regular" w:hAnsi="Times New Roman Regular" w:cs="Times New Roman Regular"/>
          <w:sz w:val="24"/>
          <w:lang w:eastAsia="zh-Hans"/>
        </w:rPr>
        <w:t xml:space="preserve"> Sensitivity analysis of change of PAV.</w:t>
      </w:r>
    </w:p>
    <w:p w14:paraId="05797569" w14:textId="77777777" w:rsidR="00587F89" w:rsidRDefault="00587F89"/>
    <w:sectPr w:rsidR="00587F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3733C" w14:textId="77777777" w:rsidR="00063DEA" w:rsidRDefault="00063DEA" w:rsidP="00201E56">
      <w:r>
        <w:separator/>
      </w:r>
    </w:p>
  </w:endnote>
  <w:endnote w:type="continuationSeparator" w:id="0">
    <w:p w14:paraId="209F405D" w14:textId="77777777" w:rsidR="00063DEA" w:rsidRDefault="00063DEA" w:rsidP="00201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auto"/>
    <w:pitch w:val="default"/>
    <w:sig w:usb0="E0000AFF" w:usb1="00007843" w:usb2="00000001" w:usb3="00000000" w:csb0="400001BF" w:csb1="DFF70000"/>
  </w:font>
  <w:font w:name="Times New Roman Regular">
    <w:altName w:val="Times New Roman"/>
    <w:charset w:val="00"/>
    <w:family w:val="auto"/>
    <w:pitch w:val="default"/>
    <w:sig w:usb0="E0000AFF" w:usb1="00007843" w:usb2="00000001" w:usb3="00000000" w:csb0="400001BF" w:csb1="DFF7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FA078" w14:textId="77777777" w:rsidR="00063DEA" w:rsidRDefault="00063DEA" w:rsidP="00201E56">
      <w:r>
        <w:separator/>
      </w:r>
    </w:p>
  </w:footnote>
  <w:footnote w:type="continuationSeparator" w:id="0">
    <w:p w14:paraId="7C0ECD5E" w14:textId="77777777" w:rsidR="00063DEA" w:rsidRDefault="00063DEA" w:rsidP="00201E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570C2AE"/>
    <w:rsid w:val="00063DEA"/>
    <w:rsid w:val="00201E56"/>
    <w:rsid w:val="0034027A"/>
    <w:rsid w:val="00587F89"/>
    <w:rsid w:val="00B55AC6"/>
    <w:rsid w:val="6570C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659D67"/>
  <w15:docId w15:val="{25937778-B73F-4F25-BB77-E49A6D7C0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1E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1E56"/>
    <w:rPr>
      <w:kern w:val="2"/>
      <w:sz w:val="18"/>
      <w:szCs w:val="18"/>
    </w:rPr>
  </w:style>
  <w:style w:type="paragraph" w:styleId="a6">
    <w:name w:val="footer"/>
    <w:basedOn w:val="a"/>
    <w:link w:val="a7"/>
    <w:rsid w:val="00201E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1E5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719</Words>
  <Characters>4103</Characters>
  <Application>Microsoft Office Word</Application>
  <DocSecurity>0</DocSecurity>
  <Lines>34</Lines>
  <Paragraphs>9</Paragraphs>
  <ScaleCrop>false</ScaleCrop>
  <Company/>
  <LinksUpToDate>false</LinksUpToDate>
  <CharactersWithSpaces>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gaodarui</dc:creator>
  <cp:lastModifiedBy>高 大蕊</cp:lastModifiedBy>
  <cp:revision>3</cp:revision>
  <dcterms:created xsi:type="dcterms:W3CDTF">2022-01-08T21:15:00Z</dcterms:created>
  <dcterms:modified xsi:type="dcterms:W3CDTF">2022-07-08T11:52:00Z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2052-3.4.2.5348</vt:lpwstr>
  </property>
</Properties>
</file>