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1B" w:rsidRPr="009B13E7" w:rsidRDefault="00127D1B" w:rsidP="00127D1B">
      <w:pPr>
        <w:pStyle w:val="Ttulo3"/>
        <w:spacing w:line="480" w:lineRule="auto"/>
        <w:rPr>
          <w:rFonts w:ascii="Times New Roman" w:hAnsi="Times New Roman" w:cs="Times New Roman"/>
          <w:i/>
          <w:color w:val="auto"/>
          <w:lang w:val="en-US"/>
        </w:rPr>
      </w:pPr>
      <w:bookmarkStart w:id="0" w:name="_Toc62323313"/>
      <w:r w:rsidRPr="009B13E7">
        <w:rPr>
          <w:rFonts w:ascii="Times New Roman" w:hAnsi="Times New Roman" w:cs="Times New Roman"/>
          <w:i/>
          <w:color w:val="auto"/>
          <w:lang w:val="en-US"/>
        </w:rPr>
        <w:t>S1. Supplementary material 1. Time lag of significant variables.</w:t>
      </w:r>
      <w:bookmarkEnd w:id="0"/>
    </w:p>
    <w:p w:rsidR="00127D1B" w:rsidRPr="009B13E7" w:rsidRDefault="00127D1B" w:rsidP="0012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3E7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B1F76B3" wp14:editId="41198C4A">
            <wp:extent cx="5726702" cy="5200153"/>
            <wp:effectExtent l="0" t="0" r="762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582" cy="52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3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127D1B" w:rsidRPr="009B13E7" w:rsidRDefault="00127D1B" w:rsidP="0012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3E7">
        <w:rPr>
          <w:rFonts w:ascii="Times New Roman" w:hAnsi="Times New Roman" w:cs="Times New Roman"/>
          <w:sz w:val="24"/>
          <w:szCs w:val="24"/>
          <w:lang w:val="en-US"/>
        </w:rPr>
        <w:t>S1. 1. Cross-correlation functions for significant variables for model GLM</w:t>
      </w:r>
      <w:r w:rsidRPr="009B13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00-18</w:t>
      </w:r>
      <w:r w:rsidRPr="009B13E7">
        <w:rPr>
          <w:rFonts w:ascii="Times New Roman" w:hAnsi="Times New Roman" w:cs="Times New Roman"/>
          <w:sz w:val="24"/>
          <w:szCs w:val="24"/>
          <w:lang w:val="en-US"/>
        </w:rPr>
        <w:t xml:space="preserve"> (Full time series).</w:t>
      </w:r>
    </w:p>
    <w:p w:rsidR="00127D1B" w:rsidRPr="009B13E7" w:rsidRDefault="00127D1B" w:rsidP="00127D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7D1B" w:rsidRPr="009B13E7" w:rsidRDefault="00127D1B" w:rsidP="00127D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7D1B" w:rsidRPr="009B13E7" w:rsidRDefault="00127D1B" w:rsidP="00127D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7D1B" w:rsidRPr="009B13E7" w:rsidRDefault="00127D1B" w:rsidP="00127D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7D1B" w:rsidRPr="009B13E7" w:rsidRDefault="00127D1B" w:rsidP="0012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3E7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0C27D5DE" wp14:editId="6F445719">
            <wp:extent cx="5772785" cy="687006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1B" w:rsidRPr="009B13E7" w:rsidRDefault="00127D1B" w:rsidP="0012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3E7">
        <w:rPr>
          <w:rFonts w:ascii="Times New Roman" w:hAnsi="Times New Roman" w:cs="Times New Roman"/>
          <w:sz w:val="24"/>
          <w:szCs w:val="24"/>
          <w:lang w:val="en-US"/>
        </w:rPr>
        <w:t>S1. 2. Cross-correlation functions for significant variables for model GLM</w:t>
      </w:r>
      <w:r w:rsidRPr="009B13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00-11</w:t>
      </w:r>
      <w:r w:rsidRPr="009B13E7">
        <w:rPr>
          <w:rFonts w:ascii="Times New Roman" w:hAnsi="Times New Roman" w:cs="Times New Roman"/>
          <w:sz w:val="24"/>
          <w:szCs w:val="24"/>
          <w:lang w:val="en-US"/>
        </w:rPr>
        <w:t xml:space="preserve"> (Pre – heatwave). </w:t>
      </w:r>
    </w:p>
    <w:p w:rsidR="00127D1B" w:rsidRPr="009B13E7" w:rsidRDefault="00127D1B" w:rsidP="00127D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7D1B" w:rsidRPr="009B13E7" w:rsidRDefault="00127D1B" w:rsidP="0012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3E7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2BCE55CA" wp14:editId="25BDFC07">
            <wp:extent cx="5637530" cy="5017135"/>
            <wp:effectExtent l="0" t="0" r="127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5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1B" w:rsidRPr="009B13E7" w:rsidRDefault="00127D1B" w:rsidP="00127D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13E7">
        <w:rPr>
          <w:rFonts w:ascii="Times New Roman" w:hAnsi="Times New Roman" w:cs="Times New Roman"/>
          <w:sz w:val="24"/>
          <w:szCs w:val="24"/>
          <w:lang w:val="en-US"/>
        </w:rPr>
        <w:t>S1. 3. Cross-correlation functions for significant variables for model GLM</w:t>
      </w:r>
      <w:r w:rsidRPr="009B13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12-15</w:t>
      </w:r>
      <w:r w:rsidRPr="009B13E7">
        <w:rPr>
          <w:rFonts w:ascii="Times New Roman" w:hAnsi="Times New Roman" w:cs="Times New Roman"/>
          <w:sz w:val="24"/>
          <w:szCs w:val="24"/>
          <w:lang w:val="en-US"/>
        </w:rPr>
        <w:t xml:space="preserve"> (Heatwave).</w:t>
      </w:r>
    </w:p>
    <w:p w:rsidR="00127D1B" w:rsidRPr="009B13E7" w:rsidRDefault="00127D1B" w:rsidP="00127D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3E7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047A63A0" wp14:editId="664CA4C0">
            <wp:extent cx="5621655" cy="173355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56" w:rsidRPr="00127D1B" w:rsidRDefault="00127D1B" w:rsidP="00127D1B">
      <w:pPr>
        <w:rPr>
          <w:lang w:val="en-US"/>
        </w:rPr>
      </w:pPr>
      <w:r w:rsidRPr="009B13E7">
        <w:rPr>
          <w:rFonts w:ascii="Times New Roman" w:hAnsi="Times New Roman" w:cs="Times New Roman"/>
          <w:sz w:val="24"/>
          <w:szCs w:val="24"/>
          <w:lang w:val="en-US"/>
        </w:rPr>
        <w:t>S1. 4. Cross-correlation functions for significant variables for model GLM</w:t>
      </w:r>
      <w:r w:rsidRPr="009B13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16-18</w:t>
      </w:r>
      <w:r w:rsidRPr="009B13E7">
        <w:rPr>
          <w:rFonts w:ascii="Times New Roman" w:hAnsi="Times New Roman" w:cs="Times New Roman"/>
          <w:sz w:val="24"/>
          <w:szCs w:val="24"/>
          <w:lang w:val="en-US"/>
        </w:rPr>
        <w:t xml:space="preserve"> (Post – heatwave).</w:t>
      </w:r>
      <w:bookmarkStart w:id="1" w:name="_GoBack"/>
      <w:bookmarkEnd w:id="1"/>
    </w:p>
    <w:sectPr w:rsidR="00EB1756" w:rsidRPr="00127D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1B"/>
    <w:rsid w:val="00127D1B"/>
    <w:rsid w:val="00393029"/>
    <w:rsid w:val="00A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ED7F4-6B81-49C7-9958-0C7C0392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1B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27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27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Medellin</dc:creator>
  <cp:keywords/>
  <dc:description/>
  <cp:lastModifiedBy>Alfonso Medellin</cp:lastModifiedBy>
  <cp:revision>1</cp:revision>
  <dcterms:created xsi:type="dcterms:W3CDTF">2022-05-17T15:28:00Z</dcterms:created>
  <dcterms:modified xsi:type="dcterms:W3CDTF">2022-05-17T15:29:00Z</dcterms:modified>
</cp:coreProperties>
</file>