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01ABFAE5" w14:textId="2571DFB1" w:rsidR="005B4644" w:rsidRPr="005B4644" w:rsidRDefault="005B4644" w:rsidP="005B4644">
      <w:pPr>
        <w:pStyle w:val="1"/>
      </w:pPr>
      <w:r w:rsidRPr="005B4644">
        <w:t>Supplementary Methods</w:t>
      </w:r>
    </w:p>
    <w:p w14:paraId="6B307D2A" w14:textId="1C9F4F49" w:rsidR="005B4644" w:rsidRDefault="005B4644" w:rsidP="005B4644">
      <w:pPr>
        <w:pStyle w:val="2"/>
      </w:pPr>
      <w:r w:rsidRPr="005B4644">
        <w:t>Standard response time</w:t>
      </w:r>
    </w:p>
    <w:p w14:paraId="26B17006" w14:textId="179625C3" w:rsidR="005B4644" w:rsidRPr="005B4644" w:rsidRDefault="00074B58" w:rsidP="005B4644">
      <w:r>
        <w:rPr>
          <w:rFonts w:ascii="Century Schoolbook" w:eastAsia="游ゴシック" w:hAnsi="Century Schoolbook"/>
          <w:bCs/>
          <w:szCs w:val="24"/>
          <w:lang w:val="en-GB"/>
        </w:rPr>
        <w:t>T</w:t>
      </w:r>
      <w:r w:rsidR="005B4644" w:rsidRPr="00512F63">
        <w:rPr>
          <w:rFonts w:ascii="Century Schoolbook" w:eastAsia="游ゴシック" w:hAnsi="Century Schoolbook"/>
          <w:bCs/>
          <w:szCs w:val="24"/>
          <w:lang w:val="en-GB"/>
        </w:rPr>
        <w:t xml:space="preserve">he standard response time for the initial fMRI was determined based on the practice sessions. In the first practice session, the standard response time for the visual search task including “T” as a stimulus was set to 1.0 s, while the standard response time for the task without “T” was set to 1.5 s. The average reaction time in the first session was set as the standard reaction time for the second session, and the average reaction time in the second session was set as the standard reaction time for third session. </w:t>
      </w:r>
      <w:bookmarkStart w:id="0" w:name="_Hlk85266230"/>
      <w:r w:rsidR="005B4644" w:rsidRPr="00512F63">
        <w:rPr>
          <w:rFonts w:ascii="Century Schoolbook" w:eastAsia="游ゴシック" w:hAnsi="Century Schoolbook"/>
          <w:bCs/>
          <w:szCs w:val="24"/>
          <w:lang w:val="en-GB"/>
        </w:rPr>
        <w:t>The standard response time for the first MRI experiment was set</w:t>
      </w:r>
      <w:bookmarkEnd w:id="0"/>
      <w:r w:rsidR="005B4644" w:rsidRPr="00512F63">
        <w:rPr>
          <w:rFonts w:ascii="Century Schoolbook" w:eastAsia="游ゴシック" w:hAnsi="Century Schoolbook"/>
          <w:bCs/>
          <w:szCs w:val="24"/>
          <w:lang w:val="en-GB"/>
        </w:rPr>
        <w:t xml:space="preserve"> based on the average reaction time in the third practice session.</w:t>
      </w:r>
    </w:p>
    <w:p w14:paraId="58FC37C0" w14:textId="49B7E600" w:rsidR="005B4644" w:rsidRDefault="005B4644" w:rsidP="005B4644">
      <w:pPr>
        <w:pStyle w:val="2"/>
      </w:pPr>
      <w:r w:rsidRPr="005B4644">
        <w:t>Questionnaires</w:t>
      </w:r>
    </w:p>
    <w:p w14:paraId="2EFF6152" w14:textId="4F70D970" w:rsidR="00074B58" w:rsidRDefault="00074B58" w:rsidP="00074B58">
      <w:pPr>
        <w:rPr>
          <w:rFonts w:ascii="Century Schoolbook" w:eastAsia="游ゴシック" w:hAnsi="Century Schoolbook"/>
          <w:szCs w:val="24"/>
          <w:lang w:val="en-GB"/>
        </w:rPr>
      </w:pPr>
      <w:r>
        <w:rPr>
          <w:rFonts w:ascii="Century Schoolbook" w:eastAsia="游ゴシック" w:hAnsi="Century Schoolbook"/>
          <w:szCs w:val="24"/>
          <w:lang w:val="en-GB"/>
        </w:rPr>
        <w:t>W</w:t>
      </w:r>
      <w:r w:rsidRPr="00512F63">
        <w:rPr>
          <w:rFonts w:ascii="Century Schoolbook" w:eastAsia="游ゴシック" w:hAnsi="Century Schoolbook"/>
          <w:szCs w:val="24"/>
          <w:lang w:val="en-GB"/>
        </w:rPr>
        <w:t xml:space="preserve">e also administered the Self-Esteem Scale </w:t>
      </w:r>
      <w:r w:rsidRPr="00512F63">
        <w:rPr>
          <w:rFonts w:ascii="Century Schoolbook" w:eastAsia="游ゴシック" w:hAnsi="Century Schoolbook"/>
          <w:szCs w:val="24"/>
          <w:lang w:val="en-GB"/>
        </w:rPr>
        <w:fldChar w:fldCharType="begin" w:fldLock="1"/>
      </w:r>
      <w:r>
        <w:rPr>
          <w:rFonts w:ascii="Century Schoolbook" w:eastAsia="游ゴシック" w:hAnsi="Century Schoolbook"/>
          <w:szCs w:val="24"/>
          <w:lang w:val="en-GB"/>
        </w:rPr>
        <w:instrText>ADDIN CSL_CITATION {"citationItems":[{"id":"ITEM-1","itemData":{"ISBN":"978-0691622682","abstract":"Self-esteem is an important determinant of psycholog- ical well-being that is particularly problematic during the adolescent life stage. This study utilizes a sample of over 5,000 adolescents to explore social structural, cultural, contextual, and interpersonal influences on self-esteem. The effect of self-esteem on socially relevant behavior is also examined.","author":[{"dropping-particle":"","family":"Rosenberg","given":"Morris","non-dropping-particle":"","parse-names":false,"suffix":""}],"container-title":"Princeton University Press","id":"ITEM-1","issued":{"date-parts":[["1965"]]},"title":"Society and the adolescent self-image","type":"book"},"uris":["http://www.mendeley.com/documents/?uuid=efd04ee2-7bcf-4710-ae5b-10b8c189fbd3"]},{"id":"ITEM-2","itemData":{"DOI":"10.5926/jjep1953.30.1_64","author":[{"dropping-particle":"","family":"Yamamoto","given":"Mariko","non-dropping-particle":"","parse-names":false,"suffix":""},{"dropping-particle":"","family":"Matsui","given":"Yutaka","non-dropping-particle":"","parse-names":false,"suffix":""},{"dropping-particle":"","family":"Yamanari","given":"Yukiko","non-dropping-particle":"","parse-names":false,"suffix":""}],"container-title":"Japanese Journal of Educational Psychology","id":"ITEM-2","issue":"1","issued":{"date-parts":[["1982"]]},"page":"64-68","title":"The structure of perceived aspects of self","type":"article-journal","volume":"30"},"uris":["http://www.mendeley.com/documents/?uuid=ea16c13c-1777-49a9-96e1-05f4db371634"]}],"mendeley":{"formattedCitation":"(Rosenberg, 1965; Yamamoto et al., 1982)","plainTextFormattedCitation":"(Rosenberg, 1965; Yamamoto et al., 1982)","previouslyFormattedCitation":"(Rosenberg, 1965; Yamamoto &lt;i&gt;et al.&lt;/i&gt;, 1982)"},"properties":{"noteIndex":0},"schema":"https://github.com/citation-style-language/schema/raw/master/csl-citation.json"}</w:instrText>
      </w:r>
      <w:r w:rsidRPr="00512F63">
        <w:rPr>
          <w:rFonts w:ascii="Century Schoolbook" w:eastAsia="游ゴシック" w:hAnsi="Century Schoolbook"/>
          <w:szCs w:val="24"/>
          <w:lang w:val="en-GB"/>
        </w:rPr>
        <w:fldChar w:fldCharType="separate"/>
      </w:r>
      <w:r w:rsidRPr="00C87F56">
        <w:rPr>
          <w:rFonts w:ascii="Century Schoolbook" w:eastAsia="游ゴシック" w:hAnsi="Century Schoolbook"/>
          <w:noProof/>
          <w:szCs w:val="24"/>
          <w:lang w:val="en-GB"/>
        </w:rPr>
        <w:t>(Rosenberg, 1965; Yamamoto et al., 1982)</w:t>
      </w:r>
      <w:r w:rsidRPr="00512F63">
        <w:rPr>
          <w:rFonts w:ascii="Century Schoolbook" w:eastAsia="游ゴシック" w:hAnsi="Century Schoolbook"/>
          <w:szCs w:val="24"/>
          <w:lang w:val="en-GB"/>
        </w:rPr>
        <w:fldChar w:fldCharType="end"/>
      </w:r>
      <w:r w:rsidRPr="00512F63">
        <w:rPr>
          <w:rFonts w:ascii="Century Schoolbook" w:eastAsia="游ゴシック" w:hAnsi="Century Schoolbook"/>
          <w:szCs w:val="24"/>
          <w:lang w:val="en-GB"/>
        </w:rPr>
        <w:t xml:space="preserve">, Big-Five personality inventory </w:t>
      </w:r>
      <w:r w:rsidRPr="00512F63">
        <w:rPr>
          <w:rFonts w:ascii="Century Schoolbook" w:eastAsia="游ゴシック" w:hAnsi="Century Schoolbook"/>
          <w:szCs w:val="24"/>
          <w:lang w:val="en-GB"/>
        </w:rPr>
        <w:fldChar w:fldCharType="begin" w:fldLock="1"/>
      </w:r>
      <w:r>
        <w:rPr>
          <w:rFonts w:ascii="Century Schoolbook" w:eastAsia="游ゴシック" w:hAnsi="Century Schoolbook" w:hint="eastAsia"/>
          <w:szCs w:val="24"/>
          <w:lang w:val="en-GB"/>
        </w:rPr>
        <w:instrText>ADDIN CSL_CITATION {"citationItems":[{"id":"ITEM-1","itemData":{"abstract":"</w:instrText>
      </w:r>
      <w:r>
        <w:rPr>
          <w:rFonts w:ascii="Century Schoolbook" w:eastAsia="游ゴシック" w:hAnsi="Century Schoolbook" w:hint="eastAsia"/>
          <w:szCs w:val="24"/>
          <w:lang w:val="en-GB"/>
        </w:rPr>
        <w:instrText>本研究の目的は日本語版</w:instrText>
      </w:r>
      <w:r>
        <w:rPr>
          <w:rFonts w:ascii="Century Schoolbook" w:eastAsia="游ゴシック" w:hAnsi="Century Schoolbook" w:hint="eastAsia"/>
          <w:szCs w:val="24"/>
          <w:lang w:val="en-GB"/>
        </w:rPr>
        <w:instrText>Ten Item Personality Inventory (TIPI -J)</w:instrText>
      </w:r>
      <w:r>
        <w:rPr>
          <w:rFonts w:ascii="Century Schoolbook" w:eastAsia="游ゴシック" w:hAnsi="Century Schoolbook" w:hint="eastAsia"/>
          <w:szCs w:val="24"/>
          <w:lang w:val="en-GB"/>
        </w:rPr>
        <w:instrText>を作成し，信頼性と妥当性を検討する</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ことであ</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っ</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た。</w:instrText>
      </w:r>
      <w:r>
        <w:rPr>
          <w:rFonts w:ascii="Century Schoolbook" w:eastAsia="游ゴシック" w:hAnsi="Century Schoolbook" w:hint="eastAsia"/>
          <w:szCs w:val="24"/>
          <w:lang w:val="en-GB"/>
        </w:rPr>
        <w:instrText xml:space="preserve"> TIPI-) </w:instrText>
      </w:r>
      <w:r>
        <w:rPr>
          <w:rFonts w:ascii="Century Schoolbook" w:eastAsia="游ゴシック" w:hAnsi="Century Schoolbook" w:hint="eastAsia"/>
          <w:szCs w:val="24"/>
          <w:lang w:val="en-GB"/>
        </w:rPr>
        <w:instrText>は</w:instrText>
      </w:r>
      <w:r>
        <w:rPr>
          <w:rFonts w:ascii="Century Schoolbook" w:eastAsia="游ゴシック" w:hAnsi="Century Schoolbook" w:hint="eastAsia"/>
          <w:szCs w:val="24"/>
          <w:lang w:val="en-GB"/>
        </w:rPr>
        <w:instrText xml:space="preserve"> 10</w:instrText>
      </w:r>
      <w:r>
        <w:rPr>
          <w:rFonts w:ascii="Century Schoolbook" w:eastAsia="游ゴシック" w:hAnsi="Century Schoolbook" w:hint="eastAsia"/>
          <w:szCs w:val="24"/>
          <w:lang w:val="en-GB"/>
        </w:rPr>
        <w:instrText>項目で構成され。</w:instrText>
      </w:r>
      <w:r>
        <w:rPr>
          <w:rFonts w:ascii="Century Schoolbook" w:eastAsia="游ゴシック" w:hAnsi="Century Schoolbook" w:hint="eastAsia"/>
          <w:szCs w:val="24"/>
          <w:lang w:val="en-GB"/>
        </w:rPr>
        <w:instrText xml:space="preserve"> Bi g Five </w:instrText>
      </w:r>
      <w:r>
        <w:rPr>
          <w:rFonts w:ascii="Century Schoolbook" w:eastAsia="游ゴシック" w:hAnsi="Century Schoolbook" w:hint="eastAsia"/>
          <w:szCs w:val="24"/>
          <w:lang w:val="en-GB"/>
        </w:rPr>
        <w:instrText>の</w:instrText>
      </w:r>
      <w:r>
        <w:rPr>
          <w:rFonts w:ascii="Century Schoolbook" w:eastAsia="游ゴシック" w:hAnsi="Century Schoolbook" w:hint="eastAsia"/>
          <w:szCs w:val="24"/>
          <w:lang w:val="en-GB"/>
        </w:rPr>
        <w:instrText xml:space="preserve"> 5 </w:instrText>
      </w:r>
      <w:r>
        <w:rPr>
          <w:rFonts w:ascii="Century Schoolbook" w:eastAsia="游ゴシック" w:hAnsi="Century Schoolbook" w:hint="eastAsia"/>
          <w:szCs w:val="24"/>
          <w:lang w:val="en-GB"/>
        </w:rPr>
        <w:instrText>つの因子を各</w:instrText>
      </w:r>
      <w:r>
        <w:rPr>
          <w:rFonts w:ascii="Century Schoolbook" w:eastAsia="游ゴシック" w:hAnsi="Century Schoolbook" w:hint="eastAsia"/>
          <w:szCs w:val="24"/>
          <w:lang w:val="en-GB"/>
        </w:rPr>
        <w:instrText xml:space="preserve"> 2 </w:instrText>
      </w:r>
      <w:r>
        <w:rPr>
          <w:rFonts w:ascii="Century Schoolbook" w:eastAsia="游ゴシック" w:hAnsi="Century Schoolbook" w:hint="eastAsia"/>
          <w:szCs w:val="24"/>
          <w:lang w:val="en-GB"/>
        </w:rPr>
        <w:instrText>項目で測定する尺度である</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w:instrText>
      </w:r>
      <w:r>
        <w:rPr>
          <w:rFonts w:ascii="Century Schoolbook" w:eastAsia="游ゴシック" w:hAnsi="Century Schoolbook" w:hint="eastAsia"/>
          <w:szCs w:val="24"/>
          <w:lang w:val="en-GB"/>
        </w:rPr>
        <w:instrText xml:space="preserve"> TIPI-) </w:instrText>
      </w:r>
      <w:r>
        <w:rPr>
          <w:rFonts w:ascii="Century Schoolbook" w:eastAsia="游ゴシック" w:hAnsi="Century Schoolbook" w:hint="eastAsia"/>
          <w:szCs w:val="24"/>
          <w:lang w:val="en-GB"/>
        </w:rPr>
        <w:instrText>の信頼性と妥当性を検討するために</w:instrText>
      </w:r>
      <w:r>
        <w:rPr>
          <w:rFonts w:ascii="Century Schoolbook" w:eastAsia="游ゴシック" w:hAnsi="Century Schoolbook" w:hint="eastAsia"/>
          <w:szCs w:val="24"/>
          <w:lang w:val="en-GB"/>
        </w:rPr>
        <w:instrText>.</w:instrText>
      </w:r>
      <w:r>
        <w:rPr>
          <w:rFonts w:ascii="Century Schoolbook" w:eastAsia="游ゴシック" w:hAnsi="Century Schoolbook" w:hint="eastAsia"/>
          <w:szCs w:val="24"/>
          <w:lang w:val="en-GB"/>
        </w:rPr>
        <w:instrText>計</w:instrText>
      </w:r>
      <w:r>
        <w:rPr>
          <w:rFonts w:ascii="Century Schoolbook" w:eastAsia="游ゴシック" w:hAnsi="Century Schoolbook" w:hint="eastAsia"/>
          <w:szCs w:val="24"/>
          <w:lang w:val="en-GB"/>
        </w:rPr>
        <w:instrText xml:space="preserve">902 </w:instrText>
      </w:r>
      <w:r>
        <w:rPr>
          <w:rFonts w:ascii="Century Schoolbook" w:eastAsia="游ゴシック" w:hAnsi="Century Schoolbook" w:hint="eastAsia"/>
          <w:szCs w:val="24"/>
          <w:lang w:val="en-GB"/>
        </w:rPr>
        <w:instrText>名</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男性</w:instrText>
      </w:r>
      <w:r>
        <w:rPr>
          <w:rFonts w:ascii="Century Schoolbook" w:eastAsia="游ゴシック" w:hAnsi="Century Schoolbook" w:hint="eastAsia"/>
          <w:szCs w:val="24"/>
          <w:lang w:val="en-GB"/>
        </w:rPr>
        <w:instrText xml:space="preserve"> 376 </w:instrText>
      </w:r>
      <w:r>
        <w:rPr>
          <w:rFonts w:ascii="Century Schoolbook" w:eastAsia="游ゴシック" w:hAnsi="Century Schoolbook" w:hint="eastAsia"/>
          <w:szCs w:val="24"/>
          <w:lang w:val="en-GB"/>
        </w:rPr>
        <w:instrText>名</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女性</w:instrText>
      </w:r>
      <w:r>
        <w:rPr>
          <w:rFonts w:ascii="Century Schoolbook" w:eastAsia="游ゴシック" w:hAnsi="Century Schoolbook" w:hint="eastAsia"/>
          <w:szCs w:val="24"/>
          <w:lang w:val="en-GB"/>
        </w:rPr>
        <w:instrText xml:space="preserve"> 526</w:instrText>
      </w:r>
      <w:r>
        <w:rPr>
          <w:rFonts w:ascii="Century Schoolbook" w:eastAsia="游ゴシック" w:hAnsi="Century Schoolbook" w:hint="eastAsia"/>
          <w:szCs w:val="24"/>
          <w:lang w:val="en-GB"/>
        </w:rPr>
        <w:instrText>名</w:instrText>
      </w:r>
      <w:r>
        <w:rPr>
          <w:rFonts w:ascii="Century Schoolbook" w:eastAsia="游ゴシック" w:hAnsi="Century Schoolbook" w:hint="eastAsia"/>
          <w:szCs w:val="24"/>
          <w:lang w:val="en-GB"/>
        </w:rPr>
        <w:instrText>)</w:instrText>
      </w:r>
      <w:r>
        <w:rPr>
          <w:rFonts w:ascii="Century Schoolbook" w:eastAsia="游ゴシック" w:hAnsi="Century Schoolbook" w:hint="eastAsia"/>
          <w:szCs w:val="24"/>
          <w:lang w:val="en-GB"/>
        </w:rPr>
        <w:instrText>を対象とした複数の調査</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が行われた。</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各下位尺度を構成する</w:instrText>
      </w:r>
      <w:r>
        <w:rPr>
          <w:rFonts w:ascii="Century Schoolbook" w:eastAsia="游ゴシック" w:hAnsi="Century Schoolbook" w:hint="eastAsia"/>
          <w:szCs w:val="24"/>
          <w:lang w:val="en-GB"/>
        </w:rPr>
        <w:instrText xml:space="preserve"> 2</w:instrText>
      </w:r>
      <w:r>
        <w:rPr>
          <w:rFonts w:ascii="Century Schoolbook" w:eastAsia="游ゴシック" w:hAnsi="Century Schoolbook" w:hint="eastAsia"/>
          <w:szCs w:val="24"/>
          <w:lang w:val="en-GB"/>
        </w:rPr>
        <w:instrText>項目聞には有意な相関が見られ，</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再検査信頼性も十分な値を示した。</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併存的妥当性と弁別的妥当性の検討のために</w:instrText>
      </w:r>
      <w:r>
        <w:rPr>
          <w:rFonts w:ascii="Century Schoolbook" w:eastAsia="游ゴシック" w:hAnsi="Century Schoolbook" w:hint="eastAsia"/>
          <w:szCs w:val="24"/>
          <w:lang w:val="en-GB"/>
        </w:rPr>
        <w:instrText>. FFPQ-50 (</w:instrText>
      </w:r>
      <w:r>
        <w:rPr>
          <w:rFonts w:ascii="Century Schoolbook" w:eastAsia="游ゴシック" w:hAnsi="Century Schoolbook" w:hint="eastAsia"/>
          <w:szCs w:val="24"/>
          <w:lang w:val="en-GB"/>
        </w:rPr>
        <w:instrText>藤島他</w:instrText>
      </w:r>
      <w:r>
        <w:rPr>
          <w:rFonts w:ascii="Century Schoolbook" w:eastAsia="游ゴシック" w:hAnsi="Century Schoolbook" w:hint="eastAsia"/>
          <w:szCs w:val="24"/>
          <w:lang w:val="en-GB"/>
        </w:rPr>
        <w:instrText>. 2005). BFS (</w:instrText>
      </w:r>
      <w:r>
        <w:rPr>
          <w:rFonts w:ascii="Century Schoolbook" w:eastAsia="游ゴシック" w:hAnsi="Century Schoolbook" w:hint="eastAsia"/>
          <w:szCs w:val="24"/>
          <w:lang w:val="en-GB"/>
        </w:rPr>
        <w:instrText>和田</w:instrText>
      </w:r>
      <w:r>
        <w:rPr>
          <w:rFonts w:ascii="Century Schoolbook" w:eastAsia="游ゴシック" w:hAnsi="Century Schoolbook" w:hint="eastAsia"/>
          <w:szCs w:val="24"/>
          <w:lang w:val="en-GB"/>
        </w:rPr>
        <w:instrText>. 1996). BFS-S (</w:instrText>
      </w:r>
      <w:r>
        <w:rPr>
          <w:rFonts w:ascii="Century Schoolbook" w:eastAsia="游ゴシック" w:hAnsi="Century Schoolbook" w:hint="eastAsia"/>
          <w:szCs w:val="24"/>
          <w:lang w:val="en-GB"/>
        </w:rPr>
        <w:instrText>内田，</w:instrText>
      </w:r>
      <w:r>
        <w:rPr>
          <w:rFonts w:ascii="Century Schoolbook" w:eastAsia="游ゴシック" w:hAnsi="Century Schoolbook" w:hint="eastAsia"/>
          <w:szCs w:val="24"/>
          <w:lang w:val="en-GB"/>
        </w:rPr>
        <w:instrText xml:space="preserve"> 2002) . </w:instrText>
      </w:r>
      <w:r>
        <w:rPr>
          <w:rFonts w:ascii="Century Schoolbook" w:eastAsia="游ゴシック" w:hAnsi="Century Schoolbook" w:hint="eastAsia"/>
          <w:szCs w:val="24"/>
          <w:lang w:val="en-GB"/>
        </w:rPr>
        <w:instrText>主要</w:instrText>
      </w:r>
      <w:r>
        <w:rPr>
          <w:rFonts w:ascii="Century Schoolbook" w:eastAsia="游ゴシック" w:hAnsi="Century Schoolbook" w:hint="eastAsia"/>
          <w:szCs w:val="24"/>
          <w:lang w:val="en-GB"/>
        </w:rPr>
        <w:instrText xml:space="preserve"> 5 </w:instrText>
      </w:r>
      <w:r>
        <w:rPr>
          <w:rFonts w:ascii="Century Schoolbook" w:eastAsia="游ゴシック" w:hAnsi="Century Schoolbook" w:hint="eastAsia"/>
          <w:szCs w:val="24"/>
          <w:lang w:val="en-GB"/>
        </w:rPr>
        <w:instrText>因子性格検査</w:instrText>
      </w:r>
      <w:r>
        <w:rPr>
          <w:rFonts w:ascii="Century Schoolbook" w:eastAsia="游ゴシック" w:hAnsi="Century Schoolbook" w:hint="eastAsia"/>
          <w:szCs w:val="24"/>
          <w:lang w:val="en-GB"/>
        </w:rPr>
        <w:instrText>(</w:instrText>
      </w:r>
      <w:r>
        <w:rPr>
          <w:rFonts w:ascii="Century Schoolbook" w:eastAsia="游ゴシック" w:hAnsi="Century Schoolbook" w:hint="eastAsia"/>
          <w:szCs w:val="24"/>
          <w:lang w:val="en-GB"/>
        </w:rPr>
        <w:instrText>村上</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村上</w:instrText>
      </w:r>
      <w:r>
        <w:rPr>
          <w:rFonts w:ascii="Century Schoolbook" w:eastAsia="游ゴシック" w:hAnsi="Century Schoolbook" w:hint="eastAsia"/>
          <w:szCs w:val="24"/>
          <w:lang w:val="en-GB"/>
        </w:rPr>
        <w:instrText xml:space="preserve">. 1999). NEO-FFI </w:instrText>
      </w:r>
      <w:r>
        <w:rPr>
          <w:rFonts w:ascii="Century Schoolbook" w:eastAsia="游ゴシック" w:hAnsi="Century Schoolbook" w:hint="eastAsia"/>
          <w:szCs w:val="24"/>
          <w:lang w:val="en-GB"/>
        </w:rPr>
        <w:instrText>日本語版</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下仲他。</w:instrText>
      </w:r>
      <w:r>
        <w:rPr>
          <w:rFonts w:ascii="Century Schoolbook" w:eastAsia="游ゴシック" w:hAnsi="Century Schoolbook" w:hint="eastAsia"/>
          <w:szCs w:val="24"/>
          <w:lang w:val="en-GB"/>
        </w:rPr>
        <w:instrText xml:space="preserve"> 1999 ) </w:instrText>
      </w:r>
      <w:r>
        <w:rPr>
          <w:rFonts w:ascii="Century Schoolbook" w:eastAsia="游ゴシック" w:hAnsi="Century Schoolbook" w:hint="eastAsia"/>
          <w:szCs w:val="24"/>
          <w:lang w:val="en-GB"/>
        </w:rPr>
        <w:instrText>との関連が検討さ</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れた。</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自己評定と友人評定との関連を検討したところ</w:instrText>
      </w:r>
      <w:r>
        <w:rPr>
          <w:rFonts w:ascii="Century Schoolbook" w:eastAsia="游ゴシック" w:hAnsi="Century Schoolbook" w:hint="eastAsia"/>
          <w:szCs w:val="24"/>
          <w:lang w:val="en-GB"/>
        </w:rPr>
        <w:instrText xml:space="preserve"> l </w:instrText>
      </w:r>
      <w:r>
        <w:rPr>
          <w:rFonts w:ascii="Century Schoolbook" w:eastAsia="游ゴシック" w:hAnsi="Century Schoolbook" w:hint="eastAsia"/>
          <w:szCs w:val="24"/>
          <w:lang w:val="en-GB"/>
        </w:rPr>
        <w:instrText>外向性と勤勉性については中程度の相関がみられ</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た。</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これらの結果から</w:instrText>
      </w:r>
      <w:r>
        <w:rPr>
          <w:rFonts w:ascii="Century Schoolbook" w:eastAsia="游ゴシック" w:hAnsi="Century Schoolbook" w:hint="eastAsia"/>
          <w:szCs w:val="24"/>
          <w:lang w:val="en-GB"/>
        </w:rPr>
        <w:instrText xml:space="preserve">. TIPI-) </w:instrText>
      </w:r>
      <w:r>
        <w:rPr>
          <w:rFonts w:ascii="Century Schoolbook" w:eastAsia="游ゴシック" w:hAnsi="Century Schoolbook" w:hint="eastAsia"/>
          <w:szCs w:val="24"/>
          <w:lang w:val="en-GB"/>
        </w:rPr>
        <w:instrText>の可能性が論じられた。</w:instrText>
      </w:r>
      <w:r>
        <w:rPr>
          <w:rFonts w:ascii="Century Schoolbook" w:eastAsia="游ゴシック" w:hAnsi="Century Schoolbook" w:hint="eastAsia"/>
          <w:szCs w:val="24"/>
          <w:lang w:val="en-GB"/>
        </w:rPr>
        <w:instrText>","author":[{"dropping-particle":"","family":"Oshio","given":"Atsushi","non-dropping-particle":"","parse-names":false,"suffix":""},{"dropping-particle":"","family":"Abe","given":"Shingo","non-dropping-particle":"","p</w:instrText>
      </w:r>
      <w:r>
        <w:rPr>
          <w:rFonts w:ascii="Century Schoolbook" w:eastAsia="游ゴシック" w:hAnsi="Century Schoolbook"/>
          <w:szCs w:val="24"/>
          <w:lang w:val="en-GB"/>
        </w:rPr>
        <w:instrText>arse-names":false,"suffix":""},{"dropping-particle":"","family":"Cutrone","given":"Pino","non-dropping-particle":"","parse-names":false,"suffix":""}],"container-title":"The Japanese Journal of Personality","id":"ITEM-1","issue":"1","issued":{"date-parts":[["2012"]]},"page":"40-52","title":"Development, reliability, and validity of the Japanese version of ten item personality inventory (TIPI -J)","type":"article-journal","volume":"21"},"uris":["http://www.mendeley.com/documents/?uuid=4cdd6f28-6b1f-4f12-b102-122a48578861"]},{"id":"ITEM-2","itemData":{"DOI":"10.1016/S0092-6566(03)00046-1","ISBN":"1512471593","ISSN":"00926566","abstract":"When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Personality","id":"ITEM-2","issued":{"date-parts":[["2003"]]},"page":"504-528","title":"A very brief measure of the Big-Five personality domains","type":"article-journal","volume":"37"},"uris":["http://www.mendeley.com/documents/?uuid=406ee23f-835c-48e2-9d29-1ec119a43811"]}],"mendeley":{"formattedCitation":"(Gosling et al., 2003; Oshio et al., 2012)","plainTextFormattedCitation":"(Gosling et al., 2003; Oshio et al., 2012)","previouslyFormattedCitation":"(Gosling &lt;i&gt;et al.&lt;/i&gt;, 2003; Oshio &lt;i&gt;et al.&lt;/i&gt;, 2012)"},"properties":{"noteIndex":0},"schema":"https://github.com/citation-style-language/schema/raw/master/csl-citation.json"}</w:instrText>
      </w:r>
      <w:r w:rsidRPr="00512F63">
        <w:rPr>
          <w:rFonts w:ascii="Century Schoolbook" w:eastAsia="游ゴシック" w:hAnsi="Century Schoolbook"/>
          <w:szCs w:val="24"/>
          <w:lang w:val="en-GB"/>
        </w:rPr>
        <w:fldChar w:fldCharType="separate"/>
      </w:r>
      <w:r w:rsidRPr="00C87F56">
        <w:rPr>
          <w:rFonts w:ascii="Century Schoolbook" w:eastAsia="游ゴシック" w:hAnsi="Century Schoolbook"/>
          <w:noProof/>
          <w:szCs w:val="24"/>
          <w:lang w:val="en-GB"/>
        </w:rPr>
        <w:t>(Gosling et al., 2003; Oshio et al., 2012)</w:t>
      </w:r>
      <w:r w:rsidRPr="00512F63">
        <w:rPr>
          <w:rFonts w:ascii="Century Schoolbook" w:eastAsia="游ゴシック" w:hAnsi="Century Schoolbook"/>
          <w:szCs w:val="24"/>
          <w:lang w:val="en-GB"/>
        </w:rPr>
        <w:fldChar w:fldCharType="end"/>
      </w:r>
      <w:r w:rsidRPr="00512F63">
        <w:rPr>
          <w:rFonts w:ascii="Century Schoolbook" w:eastAsia="游ゴシック" w:hAnsi="Century Schoolbook"/>
          <w:szCs w:val="24"/>
          <w:lang w:val="en-GB"/>
        </w:rPr>
        <w:t>, BIS/BAS (</w:t>
      </w:r>
      <w:r w:rsidRPr="00512F63">
        <w:rPr>
          <w:rFonts w:ascii="Century Schoolbook" w:hAnsi="Century Schoolbook" w:cs="Arial"/>
          <w:color w:val="4D5156"/>
          <w:szCs w:val="24"/>
          <w:shd w:val="clear" w:color="auto" w:fill="FFFFFF"/>
          <w:lang w:val="en-GB"/>
        </w:rPr>
        <w:t>behavio</w:t>
      </w:r>
      <w:r>
        <w:rPr>
          <w:rFonts w:ascii="Century Schoolbook" w:hAnsi="Century Schoolbook" w:cs="Arial"/>
          <w:color w:val="4D5156"/>
          <w:szCs w:val="24"/>
          <w:shd w:val="clear" w:color="auto" w:fill="FFFFFF"/>
          <w:lang w:val="en-GB"/>
        </w:rPr>
        <w:t>u</w:t>
      </w:r>
      <w:r w:rsidRPr="00512F63">
        <w:rPr>
          <w:rFonts w:ascii="Century Schoolbook" w:hAnsi="Century Schoolbook" w:cs="Arial"/>
          <w:color w:val="4D5156"/>
          <w:szCs w:val="24"/>
          <w:shd w:val="clear" w:color="auto" w:fill="FFFFFF"/>
          <w:lang w:val="en-GB"/>
        </w:rPr>
        <w:t>ral approach system/ behavio</w:t>
      </w:r>
      <w:r>
        <w:rPr>
          <w:rFonts w:ascii="Century Schoolbook" w:hAnsi="Century Schoolbook" w:cs="Arial"/>
          <w:color w:val="4D5156"/>
          <w:szCs w:val="24"/>
          <w:shd w:val="clear" w:color="auto" w:fill="FFFFFF"/>
          <w:lang w:val="en-GB"/>
        </w:rPr>
        <w:t>u</w:t>
      </w:r>
      <w:r w:rsidRPr="00512F63">
        <w:rPr>
          <w:rFonts w:ascii="Century Schoolbook" w:hAnsi="Century Schoolbook" w:cs="Arial"/>
          <w:color w:val="4D5156"/>
          <w:szCs w:val="24"/>
          <w:shd w:val="clear" w:color="auto" w:fill="FFFFFF"/>
          <w:lang w:val="en-GB"/>
        </w:rPr>
        <w:t>ral inhibition system)</w:t>
      </w:r>
      <w:r w:rsidRPr="00512F63">
        <w:rPr>
          <w:rFonts w:ascii="Century Schoolbook" w:eastAsia="游ゴシック" w:hAnsi="Century Schoolbook"/>
          <w:szCs w:val="24"/>
          <w:lang w:val="en-GB"/>
        </w:rPr>
        <w:t xml:space="preserve">Scales </w:t>
      </w:r>
      <w:r w:rsidRPr="00512F63">
        <w:rPr>
          <w:rFonts w:ascii="Century Schoolbook" w:eastAsia="游ゴシック" w:hAnsi="Century Schoolbook"/>
          <w:szCs w:val="24"/>
          <w:lang w:val="en-GB"/>
        </w:rPr>
        <w:fldChar w:fldCharType="begin" w:fldLock="1"/>
      </w:r>
      <w:r>
        <w:rPr>
          <w:rFonts w:ascii="Century Schoolbook" w:eastAsia="游ゴシック" w:hAnsi="Century Schoolbook"/>
          <w:szCs w:val="24"/>
          <w:lang w:val="en-GB"/>
        </w:rPr>
        <w:instrText>ADDIN CSL_CITATION {"citationItems":[{"id":"ITEM-1","itemData":{"DOI":"10.1037/0022-3514.67.2.319","ISSN":"00223514","abstract":"Gray (1981, 1982) holds that 2 general motivational systems underlie behavior and affect: a behavioral inhibition system (BIS) and a behavioral activation system (BAS). Self-report scales to assess dispositional BIS and BAS sensitivities were created. Scale development (Study 1) and convergent and discriminant validity in the form of correlations with alternative measures are reported (Study 2). In Study 3, a situation in which Ss anticipated a punishment was created. Controlling for initial nervousness, Ss high in BIS sensitivity (assessed earlier) were more nervous than those low. In Study 4, a situation in which Ss anticipated a reward was created. Controlling for initial happiness, Ss high in BAS sensitivity (Reward Responsiveness and Drive scales) were happier than those low. In each case the new scales predicted better than an alternative measure. Discussion is focused on conceptual implications.","author":[{"dropping-particle":"","family":"Carver","given":"Charles S.","non-dropping-particle":"","parse-names":false,"suffix":""},{"dropping-particle":"","family":"White","given":"Teri L.","non-dropping-particle":"","parse-names":false,"suffix":""}],"container-title":"Journal of Personality and Social Psychology","id":"ITEM-1","issue":"2","issued":{"date-parts":[["1994"]]},"page":"319-333","title":"Behavioral inhibition, behavioral activation, and affective responses to impend</w:instrText>
      </w:r>
      <w:r>
        <w:rPr>
          <w:rFonts w:ascii="Century Schoolbook" w:eastAsia="游ゴシック" w:hAnsi="Century Schoolbook" w:hint="eastAsia"/>
          <w:szCs w:val="24"/>
          <w:lang w:val="en-GB"/>
        </w:rPr>
        <w:instrText>ing reward and punishment: The BIS/BAS scales","type":"article-journal","volume":"67"},"uris":["http://www.mendeley.com/documents/?uuid=852c1067-2a40-4e79-b5f8-ddddd1622f00"]},{"id":"ITEM-2","itemData":{"DOI":"10.2132/personality.15.276","abstract":"</w:instrText>
      </w:r>
      <w:r>
        <w:rPr>
          <w:rFonts w:ascii="Century Schoolbook" w:eastAsia="游ゴシック" w:hAnsi="Century Schoolbook" w:hint="eastAsia"/>
          <w:szCs w:val="24"/>
          <w:lang w:val="en-GB"/>
        </w:rPr>
        <w:instrText>本研究は，</w:instrText>
      </w:r>
      <w:r>
        <w:rPr>
          <w:rFonts w:ascii="Century Schoolbook" w:eastAsia="游ゴシック" w:hAnsi="Century Schoolbook" w:hint="eastAsia"/>
          <w:szCs w:val="24"/>
          <w:lang w:val="en-GB"/>
        </w:rPr>
        <w:instrText>Gray</w:instrText>
      </w:r>
      <w:r>
        <w:rPr>
          <w:rFonts w:ascii="Century Schoolbook" w:eastAsia="游ゴシック" w:hAnsi="Century Schoolbook" w:hint="eastAsia"/>
          <w:szCs w:val="24"/>
          <w:lang w:val="en-GB"/>
        </w:rPr>
        <w:instrText>の強化感受性理論</w:instrText>
      </w:r>
      <w:r>
        <w:rPr>
          <w:rFonts w:ascii="Century Schoolbook" w:eastAsia="游ゴシック" w:hAnsi="Century Schoolbook" w:hint="eastAsia"/>
          <w:szCs w:val="24"/>
          <w:lang w:val="en-GB"/>
        </w:rPr>
        <w:instrText xml:space="preserve"> (Reinforcement Sensitivity Theory) </w:instrText>
      </w:r>
      <w:r>
        <w:rPr>
          <w:rFonts w:ascii="Century Schoolbook" w:eastAsia="游ゴシック" w:hAnsi="Century Schoolbook" w:hint="eastAsia"/>
          <w:szCs w:val="24"/>
          <w:lang w:val="en-GB"/>
        </w:rPr>
        <w:instrText>に基づいた</w:instrText>
      </w:r>
      <w:r>
        <w:rPr>
          <w:rFonts w:ascii="Century Schoolbook" w:eastAsia="游ゴシック" w:hAnsi="Century Schoolbook" w:hint="eastAsia"/>
          <w:szCs w:val="24"/>
          <w:lang w:val="en-GB"/>
        </w:rPr>
        <w:instrText>2</w:instrText>
      </w:r>
      <w:r>
        <w:rPr>
          <w:rFonts w:ascii="Century Schoolbook" w:eastAsia="游ゴシック" w:hAnsi="Century Schoolbook" w:hint="eastAsia"/>
          <w:szCs w:val="24"/>
          <w:lang w:val="en-GB"/>
        </w:rPr>
        <w:instrText>つの気質次元，行動抑制系</w:instrText>
      </w:r>
      <w:r>
        <w:rPr>
          <w:rFonts w:ascii="Century Schoolbook" w:eastAsia="游ゴシック" w:hAnsi="Century Schoolbook" w:hint="eastAsia"/>
          <w:szCs w:val="24"/>
          <w:lang w:val="en-GB"/>
        </w:rPr>
        <w:instrText xml:space="preserve"> (Behavioral Inhibition System) </w:instrText>
      </w:r>
      <w:r>
        <w:rPr>
          <w:rFonts w:ascii="Century Schoolbook" w:eastAsia="游ゴシック" w:hAnsi="Century Schoolbook" w:hint="eastAsia"/>
          <w:szCs w:val="24"/>
          <w:lang w:val="en-GB"/>
        </w:rPr>
        <w:instrText>と行動賦活系</w:instrText>
      </w:r>
      <w:r>
        <w:rPr>
          <w:rFonts w:ascii="Century Schoolbook" w:eastAsia="游ゴシック" w:hAnsi="Century Schoolbook" w:hint="eastAsia"/>
          <w:szCs w:val="24"/>
          <w:lang w:val="en-GB"/>
        </w:rPr>
        <w:instrText xml:space="preserve"> (Behavioral Activation System) </w:instrText>
      </w:r>
      <w:r>
        <w:rPr>
          <w:rFonts w:ascii="Century Schoolbook" w:eastAsia="游ゴシック" w:hAnsi="Century Schoolbook" w:hint="eastAsia"/>
          <w:szCs w:val="24"/>
          <w:lang w:val="en-GB"/>
        </w:rPr>
        <w:instrText>について，日本語版尺度の信頼性・妥当性の検討（研究</w:instrText>
      </w:r>
      <w:r>
        <w:rPr>
          <w:rFonts w:ascii="Century Schoolbook" w:eastAsia="游ゴシック" w:hAnsi="Century Schoolbook" w:hint="eastAsia"/>
          <w:szCs w:val="24"/>
          <w:lang w:val="en-GB"/>
        </w:rPr>
        <w:instrText>1</w:instrText>
      </w:r>
      <w:r>
        <w:rPr>
          <w:rFonts w:ascii="Century Schoolbook" w:eastAsia="游ゴシック" w:hAnsi="Century Schoolbook" w:hint="eastAsia"/>
          <w:szCs w:val="24"/>
          <w:lang w:val="en-GB"/>
        </w:rPr>
        <w:instrText>），生物学的基盤との対応関係の検討（研究</w:instrText>
      </w:r>
      <w:r>
        <w:rPr>
          <w:rFonts w:ascii="Century Schoolbook" w:eastAsia="游ゴシック" w:hAnsi="Century Schoolbook" w:hint="eastAsia"/>
          <w:szCs w:val="24"/>
          <w:lang w:val="en-GB"/>
        </w:rPr>
        <w:instrText>2</w:instrText>
      </w:r>
      <w:r>
        <w:rPr>
          <w:rFonts w:ascii="Century Schoolbook" w:eastAsia="游ゴシック" w:hAnsi="Century Schoolbook" w:hint="eastAsia"/>
          <w:szCs w:val="24"/>
          <w:lang w:val="en-GB"/>
        </w:rPr>
        <w:instrText>）を行った。研究</w:instrText>
      </w:r>
      <w:r>
        <w:rPr>
          <w:rFonts w:ascii="Century Schoolbook" w:eastAsia="游ゴシック" w:hAnsi="Century Schoolbook" w:hint="eastAsia"/>
          <w:szCs w:val="24"/>
          <w:lang w:val="en-GB"/>
        </w:rPr>
        <w:instrText>1</w:instrText>
      </w:r>
      <w:r>
        <w:rPr>
          <w:rFonts w:ascii="Century Schoolbook" w:eastAsia="游ゴシック" w:hAnsi="Century Schoolbook" w:hint="eastAsia"/>
          <w:szCs w:val="24"/>
          <w:lang w:val="en-GB"/>
        </w:rPr>
        <w:instrText>では，大学生</w:instrText>
      </w:r>
      <w:r>
        <w:rPr>
          <w:rFonts w:ascii="Century Schoolbook" w:eastAsia="游ゴシック" w:hAnsi="Century Schoolbook" w:hint="eastAsia"/>
          <w:szCs w:val="24"/>
          <w:lang w:val="en-GB"/>
        </w:rPr>
        <w:instrText>446</w:instrText>
      </w:r>
      <w:r>
        <w:rPr>
          <w:rFonts w:ascii="Century Schoolbook" w:eastAsia="游ゴシック" w:hAnsi="Century Schoolbook" w:hint="eastAsia"/>
          <w:szCs w:val="24"/>
          <w:lang w:val="en-GB"/>
        </w:rPr>
        <w:instrText>名を対象に質問紙調査を行い，</w:instrText>
      </w:r>
      <w:r>
        <w:rPr>
          <w:rFonts w:ascii="Century Schoolbook" w:eastAsia="游ゴシック" w:hAnsi="Century Schoolbook" w:hint="eastAsia"/>
          <w:szCs w:val="24"/>
          <w:lang w:val="en-GB"/>
        </w:rPr>
        <w:instrText xml:space="preserve">Carver &amp; White (1994) </w:instrText>
      </w:r>
      <w:r>
        <w:rPr>
          <w:rFonts w:ascii="Century Schoolbook" w:eastAsia="游ゴシック" w:hAnsi="Century Schoolbook" w:hint="eastAsia"/>
          <w:szCs w:val="24"/>
          <w:lang w:val="en-GB"/>
        </w:rPr>
        <w:instrText>が作成した尺度の日本語版の信頼性を確認した。また，因子的妥当性，構成概念妥当性の検討を行い，十分な結果を得た。研究</w:instrText>
      </w:r>
      <w:r>
        <w:rPr>
          <w:rFonts w:ascii="Century Schoolbook" w:eastAsia="游ゴシック" w:hAnsi="Century Schoolbook" w:hint="eastAsia"/>
          <w:szCs w:val="24"/>
          <w:lang w:val="en-GB"/>
        </w:rPr>
        <w:instrText>2</w:instrText>
      </w:r>
      <w:r>
        <w:rPr>
          <w:rFonts w:ascii="Century Schoolbook" w:eastAsia="游ゴシック" w:hAnsi="Century Schoolbook" w:hint="eastAsia"/>
          <w:szCs w:val="24"/>
          <w:lang w:val="en-GB"/>
        </w:rPr>
        <w:instrText>では，慶應義塾双生児プロジェクトによって集められた双生児を対象に質問紙調査を実施し，</w:instrText>
      </w:r>
      <w:r>
        <w:rPr>
          <w:rFonts w:ascii="Century Schoolbook" w:eastAsia="游ゴシック" w:hAnsi="Century Schoolbook" w:hint="eastAsia"/>
          <w:szCs w:val="24"/>
          <w:lang w:val="en-GB"/>
        </w:rPr>
        <w:instrText>293</w:instrText>
      </w:r>
      <w:r>
        <w:rPr>
          <w:rFonts w:ascii="Century Schoolbook" w:eastAsia="游ゴシック" w:hAnsi="Century Schoolbook" w:hint="eastAsia"/>
          <w:szCs w:val="24"/>
          <w:lang w:val="en-GB"/>
        </w:rPr>
        <w:instrText>組から有効な回答を得た。行動遺伝学的解析の結果，</w:instrText>
      </w:r>
      <w:r>
        <w:rPr>
          <w:rFonts w:ascii="Century Schoolbook" w:eastAsia="游ゴシック" w:hAnsi="Century Schoolbook" w:hint="eastAsia"/>
          <w:szCs w:val="24"/>
          <w:lang w:val="en-GB"/>
        </w:rPr>
        <w:instrText>BIS</w:instrText>
      </w:r>
      <w:r>
        <w:rPr>
          <w:rFonts w:ascii="Century Schoolbook" w:eastAsia="游ゴシック" w:hAnsi="Century Schoolbook" w:hint="eastAsia"/>
          <w:szCs w:val="24"/>
          <w:lang w:val="en-GB"/>
        </w:rPr>
        <w:instrText>と</w:instrText>
      </w:r>
      <w:r>
        <w:rPr>
          <w:rFonts w:ascii="Century Schoolbook" w:eastAsia="游ゴシック" w:hAnsi="Century Schoolbook" w:hint="eastAsia"/>
          <w:szCs w:val="24"/>
          <w:lang w:val="en-GB"/>
        </w:rPr>
        <w:instrText>BAS</w:instrText>
      </w:r>
      <w:r>
        <w:rPr>
          <w:rFonts w:ascii="Century Schoolbook" w:eastAsia="游ゴシック" w:hAnsi="Century Schoolbook" w:hint="eastAsia"/>
          <w:szCs w:val="24"/>
          <w:lang w:val="en-GB"/>
        </w:rPr>
        <w:instrText>は遺伝要因によって部分的に説明され，お互いに独立な遺伝因子から寄与を受けていることが分かった。</w:instrText>
      </w:r>
      <w:r>
        <w:rPr>
          <w:rFonts w:ascii="Century Schoolbook" w:eastAsia="游ゴシック" w:hAnsi="Century Schoolbook" w:hint="eastAsia"/>
          <w:szCs w:val="24"/>
          <w:lang w:val="en-GB"/>
        </w:rPr>
        <w:instrText>","author":[{"dropping-particle":"","family":"Takahashi","given":"Yusuke","non-dropping-part</w:instrText>
      </w:r>
      <w:r>
        <w:rPr>
          <w:rFonts w:ascii="Century Schoolbook" w:eastAsia="游ゴシック" w:hAnsi="Century Schoolbook"/>
          <w:szCs w:val="24"/>
          <w:lang w:val="en-GB"/>
        </w:rPr>
        <w:instrText>icle":"","parse-names":false,"suffix":""},{"dropping-particle":"","family":"Yamagata","given":"Shinji","non-dropping-particle":"","parse-names":false,"suffix":""},{"dropping-particle":"","family":"Kijima","given":"Nobuhiko","non-dropping-particle":"","parse-names":false,"suffix":""},{"dropping-particle":"","family":"Shigemasu","given":"Kazuo","non-dropping-particle":"","parse-names":false,"suffix":""},{"dropping-particle":"","family":"Ono","given":"Yutaka","non-dropping-particle":"","parse-names":false,"suffix":""},{"dropping-particle":"","family":"Ando","given":"Juko","non-dropping-particle":"","parse-names":false,"suffix":""}],"container-title":"The Japanese Journal of Personality","id":"ITEM-2","issue":"3","issued":{"date-parts":[["2007"]]},"page":"276-289","title":"Gray’s temperament model: Development of Japanese version of BIS/BAS scales and a behavior genetic investigation using the twin method","type":"article-journal","volume":"15"},"uris":["http://www.mendeley.com/documents/?uuid=a9b54910-c7d6-47cf-91dd-804aadd07465"]}],"mendeley":{"formattedCitation":"(Carver and White, 1994; Takahashi et al., 2007)","plainTextFormattedCitation":"(Carver and White, 1994; Takahashi et al., 2007)","previouslyFormattedCitation":"(Carver and White, 1994; Takahashi &lt;i&gt;et al.&lt;/i&gt;, 2007)"},"properties":{"noteIndex":0},"schema":"https://github.com/citation-style-language/schema/raw/master/csl-citation.json"}</w:instrText>
      </w:r>
      <w:r w:rsidRPr="00512F63">
        <w:rPr>
          <w:rFonts w:ascii="Century Schoolbook" w:eastAsia="游ゴシック" w:hAnsi="Century Schoolbook"/>
          <w:szCs w:val="24"/>
          <w:lang w:val="en-GB"/>
        </w:rPr>
        <w:fldChar w:fldCharType="separate"/>
      </w:r>
      <w:r w:rsidRPr="00C87F56">
        <w:rPr>
          <w:rFonts w:ascii="Century Schoolbook" w:eastAsia="游ゴシック" w:hAnsi="Century Schoolbook"/>
          <w:noProof/>
          <w:szCs w:val="24"/>
          <w:lang w:val="en-GB"/>
        </w:rPr>
        <w:t>(Carver and White, 1994; Takahashi et al., 2007)</w:t>
      </w:r>
      <w:r w:rsidRPr="00512F63">
        <w:rPr>
          <w:rFonts w:ascii="Century Schoolbook" w:eastAsia="游ゴシック" w:hAnsi="Century Schoolbook"/>
          <w:szCs w:val="24"/>
          <w:lang w:val="en-GB"/>
        </w:rPr>
        <w:fldChar w:fldCharType="end"/>
      </w:r>
      <w:r w:rsidRPr="00512F63">
        <w:rPr>
          <w:rFonts w:ascii="Century Schoolbook" w:eastAsia="游ゴシック" w:hAnsi="Century Schoolbook"/>
          <w:szCs w:val="24"/>
          <w:lang w:val="en-GB"/>
        </w:rPr>
        <w:t xml:space="preserve">, Effortful Control Scale </w:t>
      </w:r>
      <w:r w:rsidRPr="00512F63">
        <w:rPr>
          <w:rFonts w:ascii="Century Schoolbook" w:eastAsia="游ゴシック" w:hAnsi="Century Schoolbook"/>
          <w:szCs w:val="24"/>
          <w:lang w:val="en-GB"/>
        </w:rPr>
        <w:fldChar w:fldCharType="begin" w:fldLock="1"/>
      </w:r>
      <w:r>
        <w:rPr>
          <w:rFonts w:ascii="Century Schoolbook" w:eastAsia="游ゴシック" w:hAnsi="Century Schoolbook"/>
          <w:szCs w:val="24"/>
          <w:lang w:val="en-GB"/>
        </w:rPr>
        <w:instrText>ADDIN CSL_CITATION {"citationItems":[{"id":"ITEM-1","itemData":{"DOI":"10.1037/0022-3514.78.1.122","ISSN":"00223514","PMID":"10653510","abstract":"This article reviews how a temperament approach emphasizing biological and developmental processes can integrate constructs from subdisciplines of psychology to further the study of personality. Basic measurement strategies and findings in the investigation of temperament in infancy and childhood are reviewed. These include linkage of temperament dimensions with basic affective-motivational and attentional systems, including positive affect/approach, fear, frustration/anger, and effortful control. Contributions of biological models that may support these processes are then reviewed. Research indicating how a temperament approach can lead researchers of social and personality development to investigate important person-environment interactions is also discussed. Lastly, adult research suggesting links between temperament dispositions and the Big Five personality factors is described.","author":[{"dropping-particle":"","family":"Rothbart","given":"Mary K.","non-dropping-particle":"","parse-names":false,"suffix":""},{"dropping-particle":"","family":"Evans","given":"David E.","non-dropping-particle":"","parse-names":false,"suffix":""},{"dropping-particle":"","family":"Ahadi","given":"Stephan A.","non-dropping-particle":"","parse-names":false,"suffix":""}],"container-title":"Journal of Personality and Social Psychology","id":"ITEM-1","issue":"1","issued":{"date-parts":[["2000"]]},"page":"122-135","title":"Temperament and personality: Origins and outcomes","type":"article-journal","volume":"78"},"uris":["http://www.mendeley.com/documents/?uuid=3a31d009-2398-4f89-b6f0-9366a98794f1"]},{"id":"ITEM-2","itemData":{"ISBN":</w:instrText>
      </w:r>
      <w:r>
        <w:rPr>
          <w:rFonts w:ascii="Century Schoolbook" w:eastAsia="游ゴシック" w:hAnsi="Century Schoolbook" w:hint="eastAsia"/>
          <w:szCs w:val="24"/>
          <w:lang w:val="en-GB"/>
        </w:rPr>
        <w:instrText>"9788578110796","ISSN":"1098-6596","PMID":"25246403","abstract":"</w:instrText>
      </w:r>
      <w:r>
        <w:rPr>
          <w:rFonts w:ascii="Century Schoolbook" w:eastAsia="游ゴシック" w:hAnsi="Century Schoolbook" w:hint="eastAsia"/>
          <w:szCs w:val="24"/>
          <w:lang w:val="en-GB"/>
        </w:rPr>
        <w:instrText>本研究は，成人用エフォートフル・コントロール</w:instrText>
      </w:r>
      <w:r>
        <w:rPr>
          <w:rFonts w:ascii="Century Schoolbook" w:eastAsia="游ゴシック" w:hAnsi="Century Schoolbook" w:hint="eastAsia"/>
          <w:szCs w:val="24"/>
          <w:lang w:val="en-GB"/>
        </w:rPr>
        <w:instrText xml:space="preserve"> (EC) </w:instrText>
      </w:r>
      <w:r>
        <w:rPr>
          <w:rFonts w:ascii="Century Schoolbook" w:eastAsia="游ゴシック" w:hAnsi="Century Schoolbook" w:hint="eastAsia"/>
          <w:szCs w:val="24"/>
          <w:lang w:val="en-GB"/>
        </w:rPr>
        <w:instrText>尺度日本語版を作成し</w:instrText>
      </w:r>
      <w:r>
        <w:rPr>
          <w:rFonts w:ascii="Century Schoolbook" w:eastAsia="游ゴシック" w:hAnsi="Century Schoolbook" w:hint="eastAsia"/>
          <w:szCs w:val="24"/>
          <w:lang w:val="en-GB"/>
        </w:rPr>
        <w:instrText>,</w:instrText>
      </w:r>
      <w:r>
        <w:rPr>
          <w:rFonts w:ascii="Century Schoolbook" w:eastAsia="游ゴシック" w:hAnsi="Century Schoolbook" w:hint="eastAsia"/>
          <w:szCs w:val="24"/>
          <w:lang w:val="en-GB"/>
        </w:rPr>
        <w:instrText>その信頼性・妥当性の検討</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を行った．研究</w:instrText>
      </w:r>
      <w:r>
        <w:rPr>
          <w:rFonts w:ascii="Century Schoolbook" w:eastAsia="游ゴシック" w:hAnsi="Century Schoolbook" w:hint="eastAsia"/>
          <w:szCs w:val="24"/>
          <w:lang w:val="en-GB"/>
        </w:rPr>
        <w:instrText>1</w:instrText>
      </w:r>
      <w:r>
        <w:rPr>
          <w:rFonts w:ascii="Century Schoolbook" w:eastAsia="游ゴシック" w:hAnsi="Century Schoolbook" w:hint="eastAsia"/>
          <w:szCs w:val="24"/>
          <w:lang w:val="en-GB"/>
        </w:rPr>
        <w:instrText>では，大学生，専門学校生</w:instrText>
      </w:r>
      <w:r>
        <w:rPr>
          <w:rFonts w:ascii="Century Schoolbook" w:eastAsia="游ゴシック" w:hAnsi="Century Schoolbook" w:hint="eastAsia"/>
          <w:szCs w:val="24"/>
          <w:lang w:val="en-GB"/>
        </w:rPr>
        <w:instrText>209</w:instrText>
      </w:r>
      <w:r>
        <w:rPr>
          <w:rFonts w:ascii="Century Schoolbook" w:eastAsia="游ゴシック" w:hAnsi="Century Schoolbook" w:hint="eastAsia"/>
          <w:szCs w:val="24"/>
          <w:lang w:val="en-GB"/>
        </w:rPr>
        <w:instrText>名を対象に質問紙調査を行い，日本語版</w:instrText>
      </w:r>
      <w:r>
        <w:rPr>
          <w:rFonts w:ascii="Century Schoolbook" w:eastAsia="游ゴシック" w:hAnsi="Century Schoolbook" w:hint="eastAsia"/>
          <w:szCs w:val="24"/>
          <w:lang w:val="en-GB"/>
        </w:rPr>
        <w:instrText>EC</w:instrText>
      </w:r>
      <w:r>
        <w:rPr>
          <w:rFonts w:ascii="Century Schoolbook" w:eastAsia="游ゴシック" w:hAnsi="Century Schoolbook" w:hint="eastAsia"/>
          <w:szCs w:val="24"/>
          <w:lang w:val="en-GB"/>
        </w:rPr>
        <w:instrText>尺度とその下</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位尺度が必要な内的一貫性，再検査信頼性を持つことを確認した．また，新奇性追求，損害回避，ビッグ・</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ファイブのパーソナリティ次元，および抑うつ・不安との関連性から，尺度の構成概念妥当性が支持され</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た．研究</w:instrText>
      </w:r>
      <w:r>
        <w:rPr>
          <w:rFonts w:ascii="Century Schoolbook" w:eastAsia="游ゴシック" w:hAnsi="Century Schoolbook" w:hint="eastAsia"/>
          <w:szCs w:val="24"/>
          <w:lang w:val="en-GB"/>
        </w:rPr>
        <w:instrText>2</w:instrText>
      </w:r>
      <w:r>
        <w:rPr>
          <w:rFonts w:ascii="Century Schoolbook" w:eastAsia="游ゴシック" w:hAnsi="Century Schoolbook" w:hint="eastAsia"/>
          <w:szCs w:val="24"/>
          <w:lang w:val="en-GB"/>
        </w:rPr>
        <w:instrText>では，日本語版</w:instrText>
      </w:r>
      <w:r>
        <w:rPr>
          <w:rFonts w:ascii="Century Schoolbook" w:eastAsia="游ゴシック" w:hAnsi="Century Schoolbook" w:hint="eastAsia"/>
          <w:szCs w:val="24"/>
          <w:lang w:val="en-GB"/>
        </w:rPr>
        <w:instrText>EC</w:instrText>
      </w:r>
      <w:r>
        <w:rPr>
          <w:rFonts w:ascii="Century Schoolbook" w:eastAsia="游ゴシック" w:hAnsi="Century Schoolbook" w:hint="eastAsia"/>
          <w:szCs w:val="24"/>
          <w:lang w:val="en-GB"/>
        </w:rPr>
        <w:instrText>尺度が単なる自己認知のみでなく実際の実行注意を測定しているか否かを検</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討するため，研究</w:instrText>
      </w:r>
      <w:r>
        <w:rPr>
          <w:rFonts w:ascii="Century Schoolbook" w:eastAsia="游ゴシック" w:hAnsi="Century Schoolbook" w:hint="eastAsia"/>
          <w:szCs w:val="24"/>
          <w:lang w:val="en-GB"/>
        </w:rPr>
        <w:instrText>1</w:instrText>
      </w:r>
      <w:r>
        <w:rPr>
          <w:rFonts w:ascii="Century Schoolbook" w:eastAsia="游ゴシック" w:hAnsi="Century Schoolbook" w:hint="eastAsia"/>
          <w:szCs w:val="24"/>
          <w:lang w:val="en-GB"/>
        </w:rPr>
        <w:instrText>の参加者のうち大学生</w:instrText>
      </w:r>
      <w:r>
        <w:rPr>
          <w:rFonts w:ascii="Century Schoolbook" w:eastAsia="游ゴシック" w:hAnsi="Century Schoolbook" w:hint="eastAsia"/>
          <w:szCs w:val="24"/>
          <w:lang w:val="en-GB"/>
        </w:rPr>
        <w:instrText>47</w:instrText>
      </w:r>
      <w:r>
        <w:rPr>
          <w:rFonts w:ascii="Century Schoolbook" w:eastAsia="游ゴシック" w:hAnsi="Century Schoolbook" w:hint="eastAsia"/>
          <w:szCs w:val="24"/>
          <w:lang w:val="en-GB"/>
        </w:rPr>
        <w:instrText>名を対象にストループ課題を行い，干渉効果の程度と日本語</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版</w:instrText>
      </w:r>
      <w:r>
        <w:rPr>
          <w:rFonts w:ascii="Century Schoolbook" w:eastAsia="游ゴシック" w:hAnsi="Century Schoolbook" w:hint="eastAsia"/>
          <w:szCs w:val="24"/>
          <w:lang w:val="en-GB"/>
        </w:rPr>
        <w:instrText>EC</w:instrText>
      </w:r>
      <w:r>
        <w:rPr>
          <w:rFonts w:ascii="Century Schoolbook" w:eastAsia="游ゴシック" w:hAnsi="Century Schoolbook" w:hint="eastAsia"/>
          <w:szCs w:val="24"/>
          <w:lang w:val="en-GB"/>
        </w:rPr>
        <w:instrText>尺度との関連を検討した．日本語版</w:instrText>
      </w:r>
      <w:r>
        <w:rPr>
          <w:rFonts w:ascii="Century Schoolbook" w:eastAsia="游ゴシック" w:hAnsi="Century Schoolbook" w:hint="eastAsia"/>
          <w:szCs w:val="24"/>
          <w:lang w:val="en-GB"/>
        </w:rPr>
        <w:instrText>EC</w:instrText>
      </w:r>
      <w:r>
        <w:rPr>
          <w:rFonts w:ascii="Century Schoolbook" w:eastAsia="游ゴシック" w:hAnsi="Century Schoolbook" w:hint="eastAsia"/>
          <w:szCs w:val="24"/>
          <w:lang w:val="en-GB"/>
        </w:rPr>
        <w:instrText>尺度合計および「行動抑制の制御」下位尺度は一致試行にお</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ける誤反応率と負の相関を示し，また尺度合計および「行動抑制の制御」</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「注意の制御」下位尺度は干渉効</w:instrText>
      </w:r>
      <w:r>
        <w:rPr>
          <w:rFonts w:ascii="Century Schoolbook" w:eastAsia="游ゴシック" w:hAnsi="Century Schoolbook" w:hint="eastAsia"/>
          <w:szCs w:val="24"/>
          <w:lang w:val="en-GB"/>
        </w:rPr>
        <w:instrText xml:space="preserve"> </w:instrText>
      </w:r>
      <w:r>
        <w:rPr>
          <w:rFonts w:ascii="Century Schoolbook" w:eastAsia="游ゴシック" w:hAnsi="Century Schoolbook" w:hint="eastAsia"/>
          <w:szCs w:val="24"/>
          <w:lang w:val="en-GB"/>
        </w:rPr>
        <w:instrText>果の大きさと負に相関した．この結果から，尺度の基準関連妥当性が確認された．</w:instrText>
      </w:r>
      <w:r>
        <w:rPr>
          <w:rFonts w:ascii="Century Schoolbook" w:eastAsia="游ゴシック" w:hAnsi="Century Schoolbook" w:hint="eastAsia"/>
          <w:szCs w:val="24"/>
          <w:lang w:val="en-GB"/>
        </w:rPr>
        <w:instrText>","author"</w:instrText>
      </w:r>
      <w:r>
        <w:rPr>
          <w:rFonts w:ascii="Century Schoolbook" w:eastAsia="游ゴシック" w:hAnsi="Century Schoolbook"/>
          <w:szCs w:val="24"/>
          <w:lang w:val="en-GB"/>
        </w:rPr>
        <w:instrText>:[{"dropping-particle":"","family":"Yamagata","given":"Shinji","non-dropping-particle":"","parse-names":false,"suffix":""},{"dropping-particle":"","family":"Takahashi","given":"Yusuke","non-dropping-particle":"","parse-names":false,"suffix":""},{"dropping-particle":"","family":"Shigemasu","given":"Kazuo","non-dropping-particle":"","parse-names":false,"suffix":""},{"dropping-particle":"","family":"Ono","given":"Yutaka","non-dropping-particle":"","parse-names":false,"suffix":""},{"dropping-particle":"","family":"Kijima","given":"Nobuhiko","non-dropping-particle":"","parse-names":false,"suffix":""}],"container-title":"The Japanese Journal of Personality","id":"ITEM-2","issue":"1","issued":{"date-parts":[["2005"]]},"page":"30-41","title":"Development and validation of Japanese version of effortful control scale for adults","type":"article-journal","volume":"14"},"uris":["http://www.mendeley.com/documents/?uuid=7e14be8b-003d-432e-89d9-31c6acab6b5a"]}],"mendeley":{"formattedCitation":"(Rothbart et al., 2000; Yamagata et al., 2005)","plainTextFormattedCitation":"(Rothbart et al., 2000; Yamagata et al., 2005)","previouslyFormattedCitation":"(Rothbart &lt;i&gt;et al.&lt;/i&gt;, 2000; Yamagata &lt;i&gt;et al.&lt;/i&gt;, 2005)"},"properties":{"noteIndex":0},"schema":"https://github.com/citation-style-language/schema/raw/master/csl-citation.json"}</w:instrText>
      </w:r>
      <w:r w:rsidRPr="00512F63">
        <w:rPr>
          <w:rFonts w:ascii="Century Schoolbook" w:eastAsia="游ゴシック" w:hAnsi="Century Schoolbook"/>
          <w:szCs w:val="24"/>
          <w:lang w:val="en-GB"/>
        </w:rPr>
        <w:fldChar w:fldCharType="separate"/>
      </w:r>
      <w:r w:rsidRPr="00C87F56">
        <w:rPr>
          <w:rFonts w:ascii="Century Schoolbook" w:eastAsia="游ゴシック" w:hAnsi="Century Schoolbook"/>
          <w:noProof/>
          <w:szCs w:val="24"/>
          <w:lang w:val="en-GB"/>
        </w:rPr>
        <w:t>(Rothbart et al., 2000; Yamagata et al., 2005)</w:t>
      </w:r>
      <w:r w:rsidRPr="00512F63">
        <w:rPr>
          <w:rFonts w:ascii="Century Schoolbook" w:eastAsia="游ゴシック" w:hAnsi="Century Schoolbook"/>
          <w:szCs w:val="24"/>
          <w:lang w:val="en-GB"/>
        </w:rPr>
        <w:fldChar w:fldCharType="end"/>
      </w:r>
      <w:r w:rsidRPr="00512F63">
        <w:rPr>
          <w:rFonts w:ascii="Century Schoolbook" w:eastAsia="游ゴシック" w:hAnsi="Century Schoolbook"/>
          <w:szCs w:val="24"/>
          <w:lang w:val="en-GB"/>
        </w:rPr>
        <w:t xml:space="preserve">, and Daily Life Skills Scale </w:t>
      </w:r>
      <w:r w:rsidRPr="00512F63">
        <w:rPr>
          <w:rFonts w:ascii="Century Schoolbook" w:eastAsia="游ゴシック" w:hAnsi="Century Schoolbook"/>
          <w:szCs w:val="24"/>
          <w:lang w:val="en-GB"/>
        </w:rPr>
        <w:fldChar w:fldCharType="begin" w:fldLock="1"/>
      </w:r>
      <w:r w:rsidRPr="00512F63">
        <w:rPr>
          <w:rFonts w:ascii="Century Schoolbook" w:eastAsia="游ゴシック" w:hAnsi="Century Schoolbook"/>
          <w:szCs w:val="24"/>
          <w:lang w:val="en-GB"/>
        </w:rPr>
        <w:instrText>ADDIN CSL_CITATION {"citationItems":[{"id":"ITEM-1","itemData":{"author":[{"dropping-particle":"","family":"Shimamoto","given":"Kohei","non-dropping-particle":"","parse-names":false,"suffix":""},{"dropping-particle":"","family":"Motonobu","given":"Ishii","non-dropping-particle":"","parse-names":false,"suffix":""}],"container-title":"Japanese Journal of Educational Psychology","id":"ITEM-1","issued":{"date-parts":[["2006"]]},"page":"211-221","title":"Development of a daily life skills scale for college students","type":"article-journal","volume":"54"},"uris":["http://www.mendeley.com/documents/?uuid=27a30004-3e7b-4343-b6a6-2068d2bc8ade"]}],"mendeley":{"formattedCitation":"(Shimamoto and Motonobu, 2006)","plainTextFormattedCitation":"(Shimamoto and Motonobu, 2006)","previouslyFormattedCitation":"(Shimamoto and Motonobu, 2006)"},"properties":{"noteIndex":0},"schema":"https://github.com/citation-style-language/schema/raw/master/csl-citation.json"}</w:instrText>
      </w:r>
      <w:r w:rsidRPr="00512F63">
        <w:rPr>
          <w:rFonts w:ascii="Century Schoolbook" w:eastAsia="游ゴシック" w:hAnsi="Century Schoolbook"/>
          <w:szCs w:val="24"/>
          <w:lang w:val="en-GB"/>
        </w:rPr>
        <w:fldChar w:fldCharType="separate"/>
      </w:r>
      <w:r w:rsidRPr="00512F63">
        <w:rPr>
          <w:rFonts w:ascii="Century Schoolbook" w:eastAsia="游ゴシック" w:hAnsi="Century Schoolbook"/>
          <w:noProof/>
          <w:szCs w:val="24"/>
          <w:lang w:val="en-GB"/>
        </w:rPr>
        <w:t>(Shimamoto and Motonobu, 2006)</w:t>
      </w:r>
      <w:r w:rsidRPr="00512F63">
        <w:rPr>
          <w:rFonts w:ascii="Century Schoolbook" w:eastAsia="游ゴシック" w:hAnsi="Century Schoolbook"/>
          <w:szCs w:val="24"/>
          <w:lang w:val="en-GB"/>
        </w:rPr>
        <w:fldChar w:fldCharType="end"/>
      </w:r>
      <w:r w:rsidRPr="00512F63">
        <w:rPr>
          <w:rFonts w:ascii="Century Schoolbook" w:eastAsia="游ゴシック" w:hAnsi="Century Schoolbook"/>
          <w:szCs w:val="24"/>
          <w:lang w:val="en-GB"/>
        </w:rPr>
        <w:t>.</w:t>
      </w:r>
    </w:p>
    <w:p w14:paraId="56874E43" w14:textId="77777777" w:rsidR="00FF6831" w:rsidRDefault="00FF6831" w:rsidP="00FF6831">
      <w:pPr>
        <w:pStyle w:val="2"/>
      </w:pPr>
      <w:bookmarkStart w:id="1" w:name="_Hlk117531567"/>
      <w:r>
        <w:t>The ROIs</w:t>
      </w:r>
    </w:p>
    <w:p w14:paraId="37527CB3" w14:textId="1E008B87" w:rsidR="00FF6831" w:rsidRPr="00074B58" w:rsidRDefault="006076F0" w:rsidP="00FF6831">
      <w:r>
        <w:t>As</w:t>
      </w:r>
      <w:r w:rsidR="003B4AFB" w:rsidRPr="003B4AFB">
        <w:t xml:space="preserve"> the </w:t>
      </w:r>
      <w:proofErr w:type="spellStart"/>
      <w:r w:rsidR="003B4AFB" w:rsidRPr="003B4AFB">
        <w:t>NAc</w:t>
      </w:r>
      <w:proofErr w:type="spellEnd"/>
      <w:r w:rsidR="003B4AFB" w:rsidRPr="003B4AFB">
        <w:t xml:space="preserve"> is not a</w:t>
      </w:r>
      <w:r w:rsidR="000A4E94">
        <w:t>n anatomically</w:t>
      </w:r>
      <w:r w:rsidR="003B4AFB" w:rsidRPr="003B4AFB">
        <w:t xml:space="preserve"> large, it </w:t>
      </w:r>
      <w:r>
        <w:t>may</w:t>
      </w:r>
      <w:r w:rsidR="003B4AFB" w:rsidRPr="003B4AFB">
        <w:t xml:space="preserve"> be better to recruit </w:t>
      </w:r>
      <w:r>
        <w:t>an</w:t>
      </w:r>
      <w:r w:rsidR="003B4AFB" w:rsidRPr="003B4AFB">
        <w:t xml:space="preserve"> anatomical </w:t>
      </w:r>
      <w:proofErr w:type="spellStart"/>
      <w:r w:rsidR="003B4AFB" w:rsidRPr="003B4AFB">
        <w:t>NAc</w:t>
      </w:r>
      <w:proofErr w:type="spellEnd"/>
      <w:r w:rsidR="003B4AFB" w:rsidRPr="003B4AFB">
        <w:t xml:space="preserve"> when examining brain activity. However, w</w:t>
      </w:r>
      <w:r w:rsidR="00FF6831" w:rsidRPr="008757D0">
        <w:t xml:space="preserve">e </w:t>
      </w:r>
      <w:r>
        <w:t>constructed</w:t>
      </w:r>
      <w:r w:rsidR="00FF6831" w:rsidRPr="008757D0">
        <w:t xml:space="preserve"> sphere ROIs with a radius of 6 mm centered at the coordinates of the </w:t>
      </w:r>
      <w:proofErr w:type="spellStart"/>
      <w:r w:rsidR="00FF6831" w:rsidRPr="008757D0">
        <w:t>NAc</w:t>
      </w:r>
      <w:proofErr w:type="spellEnd"/>
      <w:r>
        <w:t>, as</w:t>
      </w:r>
      <w:r w:rsidR="00FF6831" w:rsidRPr="008757D0">
        <w:t xml:space="preserve"> </w:t>
      </w:r>
      <w:r w:rsidR="00862FC2" w:rsidRPr="008757D0">
        <w:t>defined by</w:t>
      </w:r>
      <w:r w:rsidR="00FF6831" w:rsidRPr="008757D0">
        <w:t xml:space="preserve"> </w:t>
      </w:r>
      <w:r>
        <w:t>a</w:t>
      </w:r>
      <w:r w:rsidR="00FF6831" w:rsidRPr="008757D0">
        <w:t xml:space="preserve"> meta-analysis of fMRI studies using </w:t>
      </w:r>
      <w:r w:rsidR="00FF6831" w:rsidRPr="00FF6831">
        <w:t>Echo Planer Imaging</w:t>
      </w:r>
      <w:r w:rsidR="00FF6831">
        <w:t xml:space="preserve"> (</w:t>
      </w:r>
      <w:r w:rsidR="00FF6831" w:rsidRPr="008757D0">
        <w:t>EPI</w:t>
      </w:r>
      <w:r w:rsidR="00FF6831">
        <w:t>)</w:t>
      </w:r>
      <w:r w:rsidR="00FF6831" w:rsidRPr="008757D0">
        <w:t xml:space="preserve"> </w:t>
      </w:r>
      <w:r>
        <w:t>by</w:t>
      </w:r>
      <w:r w:rsidR="00FF6831" w:rsidRPr="008757D0">
        <w:t xml:space="preserve"> Liu et al. 2011 (n=142 studies)</w:t>
      </w:r>
      <w:r>
        <w:t>; we did</w:t>
      </w:r>
      <w:r w:rsidR="00FF6831" w:rsidRPr="008757D0">
        <w:t xml:space="preserve"> not </w:t>
      </w:r>
      <w:r>
        <w:t xml:space="preserve">use </w:t>
      </w:r>
      <w:r w:rsidR="00FF6831" w:rsidRPr="008757D0">
        <w:t>anatomical ROI</w:t>
      </w:r>
      <w:r w:rsidR="00FF6831">
        <w:t>s</w:t>
      </w:r>
      <w:r w:rsidR="00FF6831" w:rsidRPr="008757D0">
        <w:t>.</w:t>
      </w:r>
      <w:r w:rsidR="00FF6831">
        <w:t xml:space="preserve"> </w:t>
      </w:r>
      <w:r>
        <w:t>Given</w:t>
      </w:r>
      <w:r w:rsidR="00FF6831" w:rsidRPr="008757D0">
        <w:t xml:space="preserve"> the basal cerebral void</w:t>
      </w:r>
      <w:r w:rsidR="00FF6831">
        <w:t>, a</w:t>
      </w:r>
      <w:r w:rsidR="00FF6831" w:rsidRPr="008757D0">
        <w:t xml:space="preserve"> large susceptibility artifact near the </w:t>
      </w:r>
      <w:proofErr w:type="spellStart"/>
      <w:r w:rsidR="00FF6831" w:rsidRPr="008757D0">
        <w:t>NAc</w:t>
      </w:r>
      <w:proofErr w:type="spellEnd"/>
      <w:r w:rsidR="00FF6831" w:rsidRPr="008757D0">
        <w:t xml:space="preserve"> is unavoidable, and the </w:t>
      </w:r>
      <w:proofErr w:type="spellStart"/>
      <w:r w:rsidR="00FF6831" w:rsidRPr="008757D0">
        <w:t>NAc</w:t>
      </w:r>
      <w:proofErr w:type="spellEnd"/>
      <w:r w:rsidR="00FF6831" w:rsidRPr="008757D0">
        <w:t xml:space="preserve"> defined by T1- and T2-weighted anatomical images and the reward-related brain response measured by EPI may not spatially match</w:t>
      </w:r>
      <w:r w:rsidR="00FF6831">
        <w:t xml:space="preserve"> (Supplementary Figure 2).  </w:t>
      </w:r>
      <w:r>
        <w:t>As</w:t>
      </w:r>
      <w:r w:rsidR="00FF6831" w:rsidRPr="00FF6831">
        <w:t xml:space="preserve"> we </w:t>
      </w:r>
      <w:r>
        <w:t>were</w:t>
      </w:r>
      <w:r w:rsidR="00FF6831" w:rsidRPr="00FF6831">
        <w:t xml:space="preserve"> analyzing EPI images, we </w:t>
      </w:r>
      <w:r>
        <w:t>thought</w:t>
      </w:r>
      <w:r w:rsidR="00FF6831" w:rsidRPr="00FF6831">
        <w:t xml:space="preserve"> it appropriate to use the </w:t>
      </w:r>
      <w:proofErr w:type="spellStart"/>
      <w:r w:rsidR="00FF6831" w:rsidRPr="00FF6831">
        <w:t>NAc</w:t>
      </w:r>
      <w:proofErr w:type="spellEnd"/>
      <w:r w:rsidR="00FF6831" w:rsidRPr="00FF6831">
        <w:t xml:space="preserve"> ROI</w:t>
      </w:r>
      <w:r>
        <w:t>,</w:t>
      </w:r>
      <w:r w:rsidR="00FF6831" w:rsidRPr="00FF6831">
        <w:t xml:space="preserve"> defined by the reward-related brain response measured </w:t>
      </w:r>
      <w:r>
        <w:t>via</w:t>
      </w:r>
      <w:r w:rsidR="00FF6831" w:rsidRPr="00FF6831">
        <w:t xml:space="preserve"> EPI.</w:t>
      </w:r>
    </w:p>
    <w:bookmarkEnd w:id="1"/>
    <w:p w14:paraId="4EB2153C" w14:textId="09F601A2" w:rsidR="005B4644" w:rsidRDefault="005B4644" w:rsidP="005B4644">
      <w:pPr>
        <w:pStyle w:val="1"/>
      </w:pPr>
      <w:r w:rsidRPr="005B4644">
        <w:t>Supplementary Results</w:t>
      </w:r>
    </w:p>
    <w:p w14:paraId="1B816D32" w14:textId="684C65C9" w:rsidR="005B4644" w:rsidRDefault="005B4644" w:rsidP="005B4644">
      <w:pPr>
        <w:pStyle w:val="2"/>
      </w:pPr>
      <w:r w:rsidRPr="005B4644">
        <w:t xml:space="preserve">Analysis of Q1 </w:t>
      </w:r>
      <w:r w:rsidR="00CF5967" w:rsidRPr="00CF5967">
        <w:t>(perceived reliability)</w:t>
      </w:r>
      <w:r w:rsidR="00CF5967">
        <w:t xml:space="preserve"> </w:t>
      </w:r>
      <w:r w:rsidRPr="005B4644">
        <w:t>scores</w:t>
      </w:r>
    </w:p>
    <w:p w14:paraId="31D02D0B" w14:textId="297C9698" w:rsidR="00074B58" w:rsidRPr="00074B58" w:rsidRDefault="00074B58" w:rsidP="00074B58">
      <w:r w:rsidRPr="00512F63">
        <w:rPr>
          <w:rFonts w:ascii="Century Schoolbook" w:eastAsia="游ゴシック" w:hAnsi="Century Schoolbook"/>
          <w:szCs w:val="24"/>
          <w:lang w:val="en-GB"/>
        </w:rPr>
        <w:t xml:space="preserve">The mean Q1 </w:t>
      </w:r>
      <w:r w:rsidR="00CF5967" w:rsidRPr="00512F63">
        <w:rPr>
          <w:rFonts w:ascii="Century Schoolbook" w:eastAsia="游ゴシック" w:hAnsi="Century Schoolbook"/>
          <w:szCs w:val="24"/>
          <w:lang w:val="en-GB"/>
        </w:rPr>
        <w:t>(perceived reliability)</w:t>
      </w:r>
      <w:r w:rsidR="00CF5967">
        <w:rPr>
          <w:rFonts w:ascii="Century Schoolbook" w:eastAsia="游ゴシック" w:hAnsi="Century Schoolbook"/>
          <w:szCs w:val="24"/>
          <w:lang w:val="en-GB"/>
        </w:rPr>
        <w:t xml:space="preserve"> </w:t>
      </w:r>
      <w:r w:rsidRPr="00512F63">
        <w:rPr>
          <w:rFonts w:ascii="Century Schoolbook" w:eastAsia="游ゴシック" w:hAnsi="Century Schoolbook"/>
          <w:szCs w:val="24"/>
          <w:lang w:val="en-GB"/>
        </w:rPr>
        <w:t xml:space="preserve">scores </w:t>
      </w:r>
      <w:r w:rsidRPr="00512F63">
        <w:rPr>
          <w:rFonts w:ascii="Century Schoolbook" w:eastAsia="游ゴシック" w:hAnsi="Century Schoolbook"/>
          <w:color w:val="000000" w:themeColor="text1"/>
          <w:szCs w:val="24"/>
          <w:lang w:val="en-GB"/>
        </w:rPr>
        <w:t>in the sincere-praise, flattery, and control conditions were 2.66 ± 1.19, 6.53 ± 1.26, and 2.18 ± 1.52, respectively. There was a significant</w:t>
      </w:r>
      <w:r w:rsidRPr="00512F63">
        <w:rPr>
          <w:rFonts w:ascii="Century Schoolbook" w:hAnsi="Century Schoolbook"/>
          <w:szCs w:val="24"/>
          <w:lang w:val="en-GB"/>
        </w:rPr>
        <w:t xml:space="preserve"> </w:t>
      </w:r>
      <w:r w:rsidRPr="00512F63">
        <w:rPr>
          <w:rFonts w:ascii="Century Schoolbook" w:eastAsia="游ゴシック" w:hAnsi="Century Schoolbook"/>
          <w:szCs w:val="24"/>
          <w:lang w:val="en-GB"/>
        </w:rPr>
        <w:t xml:space="preserve">effect of condition in the </w:t>
      </w:r>
      <w:r w:rsidRPr="00512F63">
        <w:rPr>
          <w:rFonts w:ascii="Century Schoolbook" w:eastAsia="游ゴシック" w:hAnsi="Century Schoolbook"/>
          <w:color w:val="000000" w:themeColor="text1"/>
          <w:szCs w:val="24"/>
          <w:lang w:val="en-GB"/>
        </w:rPr>
        <w:t>one-way ANOVA (</w:t>
      </w:r>
      <w:proofErr w:type="gramStart"/>
      <w:r w:rsidRPr="00512F63">
        <w:rPr>
          <w:rFonts w:ascii="Century Schoolbook" w:eastAsia="游ゴシック" w:hAnsi="Century Schoolbook"/>
          <w:color w:val="000000" w:themeColor="text1"/>
          <w:szCs w:val="24"/>
          <w:lang w:val="en-GB"/>
        </w:rPr>
        <w:t>F[</w:t>
      </w:r>
      <w:proofErr w:type="gramEnd"/>
      <w:r w:rsidRPr="00512F63">
        <w:rPr>
          <w:rFonts w:ascii="Century Schoolbook" w:eastAsia="游ゴシック" w:hAnsi="Century Schoolbook"/>
          <w:color w:val="000000" w:themeColor="text1"/>
          <w:szCs w:val="24"/>
          <w:lang w:val="en-GB"/>
        </w:rPr>
        <w:t>2,60] = 94.276, p &lt; 0.001).</w:t>
      </w:r>
      <w:r w:rsidRPr="00512F63">
        <w:rPr>
          <w:rFonts w:ascii="Century Schoolbook" w:eastAsia="游ゴシック" w:hAnsi="Century Schoolbook"/>
          <w:szCs w:val="24"/>
          <w:lang w:val="en-GB"/>
        </w:rPr>
        <w:t xml:space="preserve"> </w:t>
      </w:r>
      <w:r w:rsidRPr="00512F63">
        <w:rPr>
          <w:rFonts w:ascii="Century Schoolbook" w:eastAsia="游ゴシック" w:hAnsi="Century Schoolbook"/>
          <w:color w:val="000000" w:themeColor="text1"/>
          <w:szCs w:val="24"/>
          <w:lang w:val="en-GB"/>
        </w:rPr>
        <w:t>The post-hoc paired t-test revealed that the score was higher for the sincere-praise than flattery and control conditions (t = 12.967, p &lt; 0.001 and t = 10.397, p &lt; 0.001, respectively), and for the flattery than control condition (t = 2.570, p = 0.013).</w:t>
      </w:r>
    </w:p>
    <w:p w14:paraId="08CAD60A" w14:textId="4A68A235" w:rsidR="005B4644" w:rsidRDefault="005B4644" w:rsidP="005B4644">
      <w:pPr>
        <w:pStyle w:val="2"/>
      </w:pPr>
      <w:r w:rsidRPr="005B4644">
        <w:t xml:space="preserve">Analysis of </w:t>
      </w:r>
      <w:r>
        <w:t>Q2</w:t>
      </w:r>
      <w:r w:rsidR="00CF5967">
        <w:t xml:space="preserve"> </w:t>
      </w:r>
      <w:r w:rsidR="00CF5967" w:rsidRPr="00512F63">
        <w:rPr>
          <w:rFonts w:ascii="Century Schoolbook" w:eastAsia="游ゴシック" w:hAnsi="Century Schoolbook"/>
          <w:lang w:val="en-GB"/>
        </w:rPr>
        <w:t>(perceived flattery)</w:t>
      </w:r>
      <w:r w:rsidRPr="005B4644">
        <w:t xml:space="preserve"> scores</w:t>
      </w:r>
    </w:p>
    <w:p w14:paraId="1DC6943A" w14:textId="793176CF" w:rsidR="00074B58" w:rsidRPr="00074B58" w:rsidRDefault="00074B58" w:rsidP="00074B58">
      <w:r w:rsidRPr="00512F63">
        <w:rPr>
          <w:rFonts w:ascii="Century Schoolbook" w:eastAsia="游ゴシック" w:hAnsi="Century Schoolbook"/>
          <w:szCs w:val="24"/>
          <w:lang w:val="en-GB"/>
        </w:rPr>
        <w:lastRenderedPageBreak/>
        <w:t xml:space="preserve">The mean Q2 </w:t>
      </w:r>
      <w:r w:rsidR="00CF5967" w:rsidRPr="00512F63">
        <w:rPr>
          <w:rFonts w:ascii="Century Schoolbook" w:eastAsia="游ゴシック" w:hAnsi="Century Schoolbook"/>
          <w:szCs w:val="24"/>
          <w:lang w:val="en-GB"/>
        </w:rPr>
        <w:t>(perceived flattery)</w:t>
      </w:r>
      <w:r w:rsidR="00CF5967">
        <w:rPr>
          <w:rFonts w:ascii="Century Schoolbook" w:eastAsia="游ゴシック" w:hAnsi="Century Schoolbook"/>
          <w:szCs w:val="24"/>
          <w:lang w:val="en-GB"/>
        </w:rPr>
        <w:t xml:space="preserve"> </w:t>
      </w:r>
      <w:r w:rsidRPr="00512F63">
        <w:rPr>
          <w:rFonts w:ascii="Century Schoolbook" w:eastAsia="游ゴシック" w:hAnsi="Century Schoolbook"/>
          <w:szCs w:val="24"/>
          <w:lang w:val="en-GB"/>
        </w:rPr>
        <w:t>scores in the sincere-praise, flattery, and control conditions were 7.29 ± 0.74, 1.92 ± 1.09, and 2.98 ± 2.42, respectively</w:t>
      </w:r>
      <w:r w:rsidRPr="00512F63">
        <w:rPr>
          <w:rFonts w:ascii="Century Schoolbook" w:eastAsia="游ゴシック" w:hAnsi="Century Schoolbook"/>
          <w:color w:val="000000" w:themeColor="text1"/>
          <w:szCs w:val="24"/>
          <w:lang w:val="en-GB"/>
        </w:rPr>
        <w:t>. There was a significant</w:t>
      </w:r>
      <w:r w:rsidRPr="00512F63">
        <w:rPr>
          <w:rFonts w:ascii="Century Schoolbook" w:eastAsia="游ゴシック" w:hAnsi="Century Schoolbook"/>
          <w:szCs w:val="24"/>
          <w:lang w:val="en-GB"/>
        </w:rPr>
        <w:t xml:space="preserve"> effect of condition in the </w:t>
      </w:r>
      <w:r w:rsidRPr="00512F63">
        <w:rPr>
          <w:rFonts w:ascii="Century Schoolbook" w:eastAsia="游ゴシック" w:hAnsi="Century Schoolbook"/>
          <w:color w:val="000000" w:themeColor="text1"/>
          <w:szCs w:val="24"/>
          <w:lang w:val="en-GB"/>
        </w:rPr>
        <w:t>one-way ANOVA (</w:t>
      </w:r>
      <w:proofErr w:type="gramStart"/>
      <w:r w:rsidRPr="00512F63">
        <w:rPr>
          <w:rFonts w:ascii="Century Schoolbook" w:eastAsia="游ゴシック" w:hAnsi="Century Schoolbook"/>
          <w:color w:val="000000" w:themeColor="text1"/>
          <w:szCs w:val="24"/>
          <w:lang w:val="en-GB"/>
        </w:rPr>
        <w:t>F[</w:t>
      </w:r>
      <w:proofErr w:type="gramEnd"/>
      <w:r w:rsidRPr="00512F63">
        <w:rPr>
          <w:rFonts w:ascii="Century Schoolbook" w:eastAsia="游ゴシック" w:hAnsi="Century Schoolbook"/>
          <w:color w:val="000000" w:themeColor="text1"/>
          <w:szCs w:val="24"/>
          <w:lang w:val="en-GB"/>
        </w:rPr>
        <w:t>2,60] = 176.613, p &lt; 0.001</w:t>
      </w:r>
      <w:r w:rsidRPr="00512F63">
        <w:rPr>
          <w:rFonts w:ascii="Century Schoolbook" w:eastAsia="游ゴシック" w:hAnsi="Century Schoolbook"/>
          <w:szCs w:val="24"/>
          <w:lang w:val="en-GB"/>
        </w:rPr>
        <w:t>). The post-hoc paired t-test revealed that the score was higher for the flattery than sincere-praise and control conditions (</w:t>
      </w:r>
      <w:r w:rsidRPr="00512F63">
        <w:rPr>
          <w:rFonts w:ascii="Century Schoolbook" w:eastAsia="游ゴシック" w:hAnsi="Century Schoolbook"/>
          <w:color w:val="000000" w:themeColor="text1"/>
          <w:szCs w:val="24"/>
          <w:lang w:val="en-GB"/>
        </w:rPr>
        <w:t>t = 10.924, p &lt; 0.001</w:t>
      </w:r>
      <w:r w:rsidRPr="00512F63">
        <w:rPr>
          <w:rFonts w:ascii="Century Schoolbook" w:eastAsia="游ゴシック" w:hAnsi="Century Schoolbook"/>
          <w:szCs w:val="24"/>
          <w:lang w:val="en-GB"/>
        </w:rPr>
        <w:t xml:space="preserve"> and </w:t>
      </w:r>
      <w:r w:rsidRPr="00512F63">
        <w:rPr>
          <w:rFonts w:ascii="Century Schoolbook" w:eastAsia="游ゴシック" w:hAnsi="Century Schoolbook"/>
          <w:color w:val="000000" w:themeColor="text1"/>
          <w:szCs w:val="24"/>
          <w:lang w:val="en-GB"/>
        </w:rPr>
        <w:t>t = 12.290, p &lt; 0.001</w:t>
      </w:r>
      <w:r w:rsidRPr="00512F63">
        <w:rPr>
          <w:rFonts w:ascii="Century Schoolbook" w:eastAsia="游ゴシック" w:hAnsi="Century Schoolbook"/>
          <w:szCs w:val="24"/>
          <w:lang w:val="en-GB"/>
        </w:rPr>
        <w:t>, respectively). However, there was no significant difference between the sincere-praise and control conditions</w:t>
      </w:r>
      <w:r w:rsidRPr="00512F63">
        <w:rPr>
          <w:rFonts w:ascii="Century Schoolbook" w:eastAsia="游ゴシック" w:hAnsi="Century Schoolbook"/>
          <w:color w:val="000000" w:themeColor="text1"/>
          <w:szCs w:val="24"/>
          <w:lang w:val="en-GB"/>
        </w:rPr>
        <w:t xml:space="preserve"> (t = 1.366, p =0.177).</w:t>
      </w:r>
    </w:p>
    <w:p w14:paraId="6881E258" w14:textId="15E9FB9C" w:rsidR="005B4644" w:rsidRDefault="005B4644" w:rsidP="005B4644">
      <w:pPr>
        <w:pStyle w:val="2"/>
      </w:pPr>
      <w:r w:rsidRPr="005B4644">
        <w:t>Analysis of Q</w:t>
      </w:r>
      <w:r>
        <w:t>3</w:t>
      </w:r>
      <w:r w:rsidR="00CF5967">
        <w:t xml:space="preserve"> </w:t>
      </w:r>
      <w:r w:rsidR="00CF5967" w:rsidRPr="00512F63">
        <w:rPr>
          <w:rFonts w:ascii="Century Schoolbook" w:eastAsia="游ゴシック" w:hAnsi="Century Schoolbook"/>
          <w:lang w:val="en-GB"/>
        </w:rPr>
        <w:t>(feeling of happiness)</w:t>
      </w:r>
      <w:r w:rsidR="00CF5967">
        <w:rPr>
          <w:rFonts w:ascii="Century Schoolbook" w:eastAsia="游ゴシック" w:hAnsi="Century Schoolbook"/>
          <w:lang w:val="en-GB"/>
        </w:rPr>
        <w:t xml:space="preserve"> </w:t>
      </w:r>
      <w:r w:rsidRPr="005B4644">
        <w:t>scores</w:t>
      </w:r>
    </w:p>
    <w:p w14:paraId="37A5CFEC" w14:textId="70F43FD9" w:rsidR="00074B58" w:rsidRPr="00074B58" w:rsidRDefault="00074B58" w:rsidP="00074B58">
      <w:r w:rsidRPr="00512F63">
        <w:rPr>
          <w:rFonts w:ascii="Century Schoolbook" w:eastAsia="游ゴシック" w:hAnsi="Century Schoolbook"/>
          <w:szCs w:val="24"/>
          <w:lang w:val="en-GB"/>
        </w:rPr>
        <w:t xml:space="preserve">The mean Q3 </w:t>
      </w:r>
      <w:r w:rsidR="00CF5967" w:rsidRPr="00512F63">
        <w:rPr>
          <w:rFonts w:ascii="Century Schoolbook" w:eastAsia="游ゴシック" w:hAnsi="Century Schoolbook"/>
          <w:szCs w:val="24"/>
          <w:lang w:val="en-GB"/>
        </w:rPr>
        <w:t>(feeling of happiness)</w:t>
      </w:r>
      <w:r w:rsidR="00CF5967">
        <w:rPr>
          <w:rFonts w:ascii="Century Schoolbook" w:eastAsia="游ゴシック" w:hAnsi="Century Schoolbook"/>
          <w:szCs w:val="24"/>
          <w:lang w:val="en-GB"/>
        </w:rPr>
        <w:t xml:space="preserve"> </w:t>
      </w:r>
      <w:r w:rsidRPr="00512F63">
        <w:rPr>
          <w:rFonts w:ascii="Century Schoolbook" w:eastAsia="游ゴシック" w:hAnsi="Century Schoolbook"/>
          <w:szCs w:val="24"/>
          <w:lang w:val="en-GB"/>
        </w:rPr>
        <w:t>scores in the sincere-praise, flattery, and control conditions were 6.24 ± 0.96, 4.53 ± 1.45, and 1.65 ± 0.75, respectively</w:t>
      </w:r>
      <w:r w:rsidRPr="00512F63">
        <w:rPr>
          <w:rFonts w:ascii="Century Schoolbook" w:eastAsia="游ゴシック" w:hAnsi="Century Schoolbook"/>
          <w:color w:val="000000" w:themeColor="text1"/>
          <w:szCs w:val="24"/>
          <w:lang w:val="en-GB"/>
        </w:rPr>
        <w:t>. There was a significant</w:t>
      </w:r>
      <w:r w:rsidRPr="00512F63">
        <w:rPr>
          <w:rFonts w:ascii="Century Schoolbook" w:eastAsia="游ゴシック" w:hAnsi="Century Schoolbook"/>
          <w:szCs w:val="24"/>
          <w:lang w:val="en-GB"/>
        </w:rPr>
        <w:t xml:space="preserve"> effect of condition in the </w:t>
      </w:r>
      <w:r w:rsidRPr="00512F63">
        <w:rPr>
          <w:rFonts w:ascii="Century Schoolbook" w:eastAsia="游ゴシック" w:hAnsi="Century Schoolbook"/>
          <w:color w:val="000000" w:themeColor="text1"/>
          <w:szCs w:val="24"/>
          <w:lang w:val="en-GB"/>
        </w:rPr>
        <w:t>one-way ANOVA (</w:t>
      </w:r>
      <w:proofErr w:type="gramStart"/>
      <w:r w:rsidRPr="00512F63">
        <w:rPr>
          <w:rFonts w:ascii="Century Schoolbook" w:eastAsia="游ゴシック" w:hAnsi="Century Schoolbook"/>
          <w:color w:val="000000" w:themeColor="text1"/>
          <w:szCs w:val="24"/>
          <w:lang w:val="en-GB"/>
        </w:rPr>
        <w:t>F[</w:t>
      </w:r>
      <w:proofErr w:type="gramEnd"/>
      <w:r w:rsidRPr="00512F63">
        <w:rPr>
          <w:rFonts w:ascii="Century Schoolbook" w:eastAsia="游ゴシック" w:hAnsi="Century Schoolbook"/>
          <w:color w:val="000000" w:themeColor="text1"/>
          <w:szCs w:val="24"/>
          <w:lang w:val="en-GB"/>
        </w:rPr>
        <w:t>2,60] = 135.103, p&lt;0.001</w:t>
      </w:r>
      <w:r w:rsidRPr="00512F63">
        <w:rPr>
          <w:rFonts w:ascii="Century Schoolbook" w:eastAsia="游ゴシック" w:hAnsi="Century Schoolbook"/>
          <w:szCs w:val="24"/>
          <w:lang w:val="en-GB"/>
        </w:rPr>
        <w:t>). The post-hoc paired t-test revealed that the score was higher for the sincere-praise than flattery and control conditions (</w:t>
      </w:r>
      <w:r w:rsidRPr="00512F63">
        <w:rPr>
          <w:rFonts w:ascii="Century Schoolbook" w:eastAsia="游ゴシック" w:hAnsi="Century Schoolbook"/>
          <w:color w:val="000000" w:themeColor="text1"/>
          <w:szCs w:val="24"/>
          <w:lang w:val="en-GB"/>
        </w:rPr>
        <w:t>t = 6.048, p &lt; 0.001</w:t>
      </w:r>
      <w:r w:rsidRPr="00512F63">
        <w:rPr>
          <w:rFonts w:ascii="Century Schoolbook" w:eastAsia="游ゴシック" w:hAnsi="Century Schoolbook"/>
          <w:szCs w:val="24"/>
          <w:lang w:val="en-GB"/>
        </w:rPr>
        <w:t xml:space="preserve">; </w:t>
      </w:r>
      <w:r w:rsidRPr="00512F63">
        <w:rPr>
          <w:rFonts w:ascii="Century Schoolbook" w:eastAsia="游ゴシック" w:hAnsi="Century Schoolbook"/>
          <w:color w:val="000000" w:themeColor="text1"/>
          <w:szCs w:val="24"/>
          <w:lang w:val="en-GB"/>
        </w:rPr>
        <w:t>t = 16.261, p &lt; 0.001</w:t>
      </w:r>
      <w:r w:rsidRPr="00512F63">
        <w:rPr>
          <w:rFonts w:ascii="Century Schoolbook" w:eastAsia="游ゴシック" w:hAnsi="Century Schoolbook"/>
          <w:szCs w:val="24"/>
          <w:lang w:val="en-GB"/>
        </w:rPr>
        <w:t>, respectively),</w:t>
      </w:r>
      <w:r w:rsidRPr="00512F63">
        <w:rPr>
          <w:rFonts w:ascii="Century Schoolbook" w:eastAsia="游ゴシック" w:hAnsi="Century Schoolbook"/>
          <w:color w:val="000000" w:themeColor="text1"/>
          <w:szCs w:val="24"/>
          <w:lang w:val="en-GB"/>
        </w:rPr>
        <w:t xml:space="preserve"> and for the flattery than control condition (t = 10.213, p &lt; 0.001).</w:t>
      </w:r>
      <w:r w:rsidRPr="00512F63">
        <w:rPr>
          <w:rFonts w:ascii="Century Schoolbook" w:hAnsi="Century Schoolbook"/>
          <w:szCs w:val="24"/>
          <w:lang w:val="en-GB"/>
        </w:rPr>
        <w:t xml:space="preserve"> T</w:t>
      </w:r>
      <w:r w:rsidRPr="00512F63">
        <w:rPr>
          <w:rFonts w:ascii="Century Schoolbook" w:eastAsia="游ゴシック" w:hAnsi="Century Schoolbook"/>
          <w:color w:val="000000" w:themeColor="text1"/>
          <w:szCs w:val="24"/>
          <w:lang w:val="en-GB"/>
        </w:rPr>
        <w:t>he correlation between the praise-seeking score and difference in Q3</w:t>
      </w:r>
      <w:r w:rsidR="00CF5967">
        <w:rPr>
          <w:rFonts w:ascii="Century Schoolbook" w:eastAsia="游ゴシック" w:hAnsi="Century Schoolbook"/>
          <w:color w:val="000000" w:themeColor="text1"/>
          <w:szCs w:val="24"/>
          <w:lang w:val="en-GB"/>
        </w:rPr>
        <w:t xml:space="preserve"> </w:t>
      </w:r>
      <w:r w:rsidR="00CF5967" w:rsidRPr="00512F63">
        <w:rPr>
          <w:rFonts w:ascii="Century Schoolbook" w:eastAsia="游ゴシック" w:hAnsi="Century Schoolbook"/>
          <w:szCs w:val="24"/>
          <w:lang w:val="en-GB"/>
        </w:rPr>
        <w:t>(feeling of happiness)</w:t>
      </w:r>
      <w:r w:rsidRPr="00512F63">
        <w:rPr>
          <w:rFonts w:ascii="Century Schoolbook" w:eastAsia="游ゴシック" w:hAnsi="Century Schoolbook"/>
          <w:color w:val="000000" w:themeColor="text1"/>
          <w:szCs w:val="24"/>
          <w:lang w:val="en-GB"/>
        </w:rPr>
        <w:t xml:space="preserve"> score between the sincere-praise and flattery conditions was not significant (r = −0.295, t = 1.664, p = 0.107). The correlations of the praise-seeking score with the Q3 </w:t>
      </w:r>
      <w:r w:rsidR="00CF5967" w:rsidRPr="00512F63">
        <w:rPr>
          <w:rFonts w:ascii="Century Schoolbook" w:eastAsia="游ゴシック" w:hAnsi="Century Schoolbook"/>
          <w:szCs w:val="24"/>
          <w:lang w:val="en-GB"/>
        </w:rPr>
        <w:t>(feeling of happiness)</w:t>
      </w:r>
      <w:r w:rsidR="00CF5967">
        <w:rPr>
          <w:rFonts w:ascii="Century Schoolbook" w:eastAsia="游ゴシック" w:hAnsi="Century Schoolbook"/>
          <w:color w:val="000000" w:themeColor="text1"/>
          <w:szCs w:val="24"/>
          <w:lang w:val="en-GB"/>
        </w:rPr>
        <w:t xml:space="preserve"> </w:t>
      </w:r>
      <w:r w:rsidRPr="00512F63">
        <w:rPr>
          <w:rFonts w:ascii="Century Schoolbook" w:eastAsia="游ゴシック" w:hAnsi="Century Schoolbook"/>
          <w:color w:val="000000" w:themeColor="text1"/>
          <w:szCs w:val="24"/>
          <w:lang w:val="en-GB"/>
        </w:rPr>
        <w:t xml:space="preserve">score differences were as follows: (sincere praise – control: r = 0.105, p = 0.573 and Q3 </w:t>
      </w:r>
      <w:r w:rsidR="00CF5967" w:rsidRPr="00512F63">
        <w:rPr>
          <w:rFonts w:ascii="Century Schoolbook" w:eastAsia="游ゴシック" w:hAnsi="Century Schoolbook"/>
          <w:szCs w:val="24"/>
          <w:lang w:val="en-GB"/>
        </w:rPr>
        <w:t>(feeling of happiness)</w:t>
      </w:r>
      <w:r w:rsidR="00CF5967">
        <w:rPr>
          <w:rFonts w:ascii="Century Schoolbook" w:eastAsia="游ゴシック" w:hAnsi="Century Schoolbook"/>
          <w:szCs w:val="24"/>
          <w:lang w:val="en-GB"/>
        </w:rPr>
        <w:t xml:space="preserve"> </w:t>
      </w:r>
      <w:r w:rsidRPr="00512F63">
        <w:rPr>
          <w:rFonts w:ascii="Century Schoolbook" w:eastAsia="游ゴシック" w:hAnsi="Century Schoolbook"/>
          <w:color w:val="000000" w:themeColor="text1"/>
          <w:szCs w:val="24"/>
          <w:lang w:val="en-GB"/>
        </w:rPr>
        <w:t>and flattery – control: r = 0.389, p = 0.030).</w:t>
      </w:r>
    </w:p>
    <w:p w14:paraId="7F8DD159" w14:textId="753A5EBF" w:rsidR="00074B58" w:rsidRDefault="005B4644" w:rsidP="00074B58">
      <w:pPr>
        <w:pStyle w:val="2"/>
      </w:pPr>
      <w:bookmarkStart w:id="2" w:name="_Hlk117432845"/>
      <w:r w:rsidRPr="005B4644">
        <w:t>Analysis of Q</w:t>
      </w:r>
      <w:r>
        <w:t>4</w:t>
      </w:r>
      <w:r w:rsidR="00CF5967">
        <w:t xml:space="preserve"> </w:t>
      </w:r>
      <w:r w:rsidR="00CF5967" w:rsidRPr="00074B58">
        <w:t>(preference for each face avatar)</w:t>
      </w:r>
      <w:r w:rsidRPr="005B4644">
        <w:t xml:space="preserve"> scores</w:t>
      </w:r>
    </w:p>
    <w:bookmarkEnd w:id="2"/>
    <w:p w14:paraId="054ED9D2" w14:textId="16B80CCB" w:rsidR="008757D0" w:rsidRPr="00074B58" w:rsidRDefault="00074B58" w:rsidP="00CF5967">
      <w:r w:rsidRPr="00074B58">
        <w:t xml:space="preserve">The mean Q4 </w:t>
      </w:r>
      <w:r w:rsidR="00CF5967" w:rsidRPr="00074B58">
        <w:t>(preference for each face avatar)</w:t>
      </w:r>
      <w:r w:rsidR="00CF5967">
        <w:t xml:space="preserve"> </w:t>
      </w:r>
      <w:r w:rsidRPr="00074B58">
        <w:t>scores in the sincere-praise, flattery, and control conditions were 5.76 ± 1.02, 4.56 ± 1.34, and 2.65 ± 0.94, respectively. There was a significant effect of condition in the one-way ANOVA (</w:t>
      </w:r>
      <w:proofErr w:type="gramStart"/>
      <w:r w:rsidRPr="00074B58">
        <w:t>F[</w:t>
      </w:r>
      <w:proofErr w:type="gramEnd"/>
      <w:r w:rsidRPr="00074B58">
        <w:t>2,60] = 65.064, p &lt; 0.001). The post-hoc paired t-test revealed that the score was higher for the sincere-praise than flattery and control conditions (t = 4.211, p &lt; 0.001; t = 11.287, p &lt; 0.0</w:t>
      </w:r>
      <w:bookmarkStart w:id="3" w:name="_Hlk107675036"/>
      <w:r w:rsidRPr="00074B58">
        <w:t>01, respectively), and for the flattery than control condition (t = 7.076, p &lt; 0.001). The correlation between the praise-seeking score and score difference between sincere praise and flattery for Q4</w:t>
      </w:r>
      <w:r w:rsidR="00CF5967">
        <w:t xml:space="preserve"> </w:t>
      </w:r>
      <w:r w:rsidR="00CF5967" w:rsidRPr="00074B58">
        <w:t>(preference for each face avatar)</w:t>
      </w:r>
      <w:r w:rsidRPr="00074B58">
        <w:t xml:space="preserve"> was significant (r = −0.420, t = 2.496, p = 0.019). The correlations of the praise-seeking score with the Q4</w:t>
      </w:r>
      <w:r w:rsidR="00CF5967">
        <w:t xml:space="preserve"> </w:t>
      </w:r>
      <w:r w:rsidR="00CF5967" w:rsidRPr="00074B58">
        <w:t>(preference for each face avatar)</w:t>
      </w:r>
      <w:r w:rsidRPr="00074B58">
        <w:t xml:space="preserve"> score differences were as follows: (Q4</w:t>
      </w:r>
      <w:r w:rsidR="00CF5967">
        <w:t xml:space="preserve"> </w:t>
      </w:r>
      <w:r w:rsidR="00CF5967" w:rsidRPr="00074B58">
        <w:t>(preference for each face avatar)</w:t>
      </w:r>
      <w:r w:rsidRPr="00074B58">
        <w:t xml:space="preserve"> and sincere praise – control: r = −0.058, p = 0.756 and Q4</w:t>
      </w:r>
      <w:r w:rsidR="00CF5967">
        <w:t xml:space="preserve"> </w:t>
      </w:r>
      <w:r w:rsidR="00CF5967" w:rsidRPr="00074B58">
        <w:t>(preference for each face avatar)</w:t>
      </w:r>
      <w:r w:rsidRPr="00074B58">
        <w:t xml:space="preserve"> and flattery – control: r = 0.420, p = 0.019).</w:t>
      </w:r>
      <w:bookmarkEnd w:id="3"/>
    </w:p>
    <w:p w14:paraId="369BBFEE" w14:textId="1D4747AF" w:rsidR="00074B58" w:rsidRDefault="00074B58" w:rsidP="00CF5967">
      <w:pPr>
        <w:pStyle w:val="1"/>
        <w:numPr>
          <w:ilvl w:val="0"/>
          <w:numId w:val="0"/>
        </w:numPr>
        <w:rPr>
          <w:rFonts w:eastAsiaTheme="minorEastAsia"/>
          <w:lang w:eastAsia="ja-JP"/>
        </w:rPr>
      </w:pPr>
      <w:r>
        <w:rPr>
          <w:rFonts w:eastAsiaTheme="minorEastAsia" w:hint="eastAsia"/>
          <w:lang w:eastAsia="ja-JP"/>
        </w:rPr>
        <w:t>S</w:t>
      </w:r>
      <w:r>
        <w:rPr>
          <w:rFonts w:eastAsiaTheme="minorEastAsia"/>
          <w:lang w:eastAsia="ja-JP"/>
        </w:rPr>
        <w:t>upplementary Figures and Tables</w:t>
      </w:r>
    </w:p>
    <w:p w14:paraId="4506F219" w14:textId="21E5FDB1" w:rsidR="00002337" w:rsidRDefault="00002337" w:rsidP="00002337">
      <w:pPr>
        <w:rPr>
          <w:lang w:val="en-GB" w:eastAsia="ja-JP"/>
        </w:rPr>
      </w:pPr>
      <w:r w:rsidRPr="00BD0A03">
        <w:rPr>
          <w:rFonts w:ascii="Century Schoolbook" w:eastAsia="游ゴシック" w:hAnsi="Century Schoolbook"/>
          <w:b/>
          <w:noProof/>
          <w:szCs w:val="24"/>
        </w:rPr>
        <w:lastRenderedPageBreak/>
        <w:drawing>
          <wp:inline distT="0" distB="0" distL="0" distR="0" wp14:anchorId="0F42282D" wp14:editId="780BF4A6">
            <wp:extent cx="5400040" cy="6000918"/>
            <wp:effectExtent l="0" t="0" r="0" b="0"/>
            <wp:docPr id="146" name="図 146" descr="C:\Users\yukiko\Downloads\Supplementary図１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yukiko\Downloads\Supplementary図１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6000918"/>
                    </a:xfrm>
                    <a:prstGeom prst="rect">
                      <a:avLst/>
                    </a:prstGeom>
                    <a:noFill/>
                    <a:ln>
                      <a:noFill/>
                    </a:ln>
                  </pic:spPr>
                </pic:pic>
              </a:graphicData>
            </a:graphic>
          </wp:inline>
        </w:drawing>
      </w:r>
    </w:p>
    <w:p w14:paraId="6B704AD1" w14:textId="22444879" w:rsidR="00002337" w:rsidRPr="00002337" w:rsidRDefault="00002337" w:rsidP="00002337">
      <w:pPr>
        <w:rPr>
          <w:b/>
          <w:bCs/>
          <w:lang w:val="en-GB" w:eastAsia="ja-JP"/>
        </w:rPr>
      </w:pPr>
      <w:bookmarkStart w:id="4" w:name="_Hlk117531093"/>
      <w:r w:rsidRPr="00002337">
        <w:rPr>
          <w:b/>
          <w:bCs/>
          <w:lang w:val="en-GB" w:eastAsia="ja-JP"/>
        </w:rPr>
        <w:t>Supplementary Figure 1</w:t>
      </w:r>
      <w:r w:rsidR="006076F0">
        <w:rPr>
          <w:b/>
          <w:bCs/>
          <w:lang w:val="en-GB" w:eastAsia="ja-JP"/>
        </w:rPr>
        <w:t>.</w:t>
      </w:r>
      <w:r w:rsidRPr="00002337">
        <w:rPr>
          <w:b/>
          <w:bCs/>
          <w:lang w:val="en-GB" w:eastAsia="ja-JP"/>
        </w:rPr>
        <w:t xml:space="preserve"> Activation in reward-related areas by feedback</w:t>
      </w:r>
      <w:bookmarkEnd w:id="4"/>
      <w:r w:rsidRPr="00002337">
        <w:rPr>
          <w:b/>
          <w:bCs/>
          <w:lang w:val="en-GB" w:eastAsia="ja-JP"/>
        </w:rPr>
        <w:t xml:space="preserve"> (sincere praise and flattery compared to control)</w:t>
      </w:r>
    </w:p>
    <w:p w14:paraId="7C18C0A6" w14:textId="77777777" w:rsidR="00663BF8" w:rsidRPr="00663BF8" w:rsidRDefault="00663BF8" w:rsidP="00663BF8">
      <w:pPr>
        <w:rPr>
          <w:lang w:val="en-GB" w:eastAsia="ja-JP"/>
        </w:rPr>
      </w:pPr>
      <w:r w:rsidRPr="00663BF8">
        <w:rPr>
          <w:lang w:val="en-GB" w:eastAsia="ja-JP"/>
        </w:rPr>
        <w:t>A: fast trials, B: slow trials</w:t>
      </w:r>
      <w:r w:rsidRPr="00663BF8">
        <w:rPr>
          <w:bCs/>
          <w:lang w:val="en-GB" w:eastAsia="ja-JP"/>
        </w:rPr>
        <w:t xml:space="preserve">. </w:t>
      </w:r>
      <w:proofErr w:type="spellStart"/>
      <w:r w:rsidRPr="00663BF8">
        <w:rPr>
          <w:bCs/>
          <w:lang w:val="en-GB" w:eastAsia="ja-JP"/>
        </w:rPr>
        <w:t>NAc</w:t>
      </w:r>
      <w:proofErr w:type="spellEnd"/>
      <w:r w:rsidRPr="00663BF8">
        <w:rPr>
          <w:bCs/>
          <w:lang w:val="en-GB" w:eastAsia="ja-JP"/>
        </w:rPr>
        <w:t xml:space="preserve">: nucleus </w:t>
      </w:r>
      <w:proofErr w:type="spellStart"/>
      <w:r w:rsidRPr="00663BF8">
        <w:rPr>
          <w:bCs/>
          <w:lang w:val="en-GB" w:eastAsia="ja-JP"/>
        </w:rPr>
        <w:t>accumbens</w:t>
      </w:r>
      <w:proofErr w:type="spellEnd"/>
      <w:r w:rsidRPr="00663BF8">
        <w:rPr>
          <w:bCs/>
          <w:lang w:val="en-GB" w:eastAsia="ja-JP"/>
        </w:rPr>
        <w:t>, OFC: orbitofrontal cortices, PCC: posterior cingulate cortex.</w:t>
      </w:r>
      <w:r w:rsidRPr="00663BF8">
        <w:rPr>
          <w:lang w:val="en-GB" w:eastAsia="ja-JP"/>
        </w:rPr>
        <w:t xml:space="preserve"> (**: Bonferroni-corrected p-value &lt; 0.01; n = 5; *: corrected p</w:t>
      </w:r>
      <w:r w:rsidRPr="00663BF8">
        <w:rPr>
          <w:bCs/>
          <w:lang w:val="en-GB" w:eastAsia="ja-JP"/>
        </w:rPr>
        <w:t>-value</w:t>
      </w:r>
      <w:r w:rsidRPr="00663BF8">
        <w:rPr>
          <w:lang w:val="en-GB" w:eastAsia="ja-JP"/>
        </w:rPr>
        <w:t xml:space="preserve"> &lt; 0.05; †: uncorrected p</w:t>
      </w:r>
      <w:r w:rsidRPr="00663BF8">
        <w:rPr>
          <w:bCs/>
          <w:lang w:val="en-GB" w:eastAsia="ja-JP"/>
        </w:rPr>
        <w:t>-value</w:t>
      </w:r>
      <w:r w:rsidRPr="00663BF8">
        <w:rPr>
          <w:lang w:val="en-GB" w:eastAsia="ja-JP"/>
        </w:rPr>
        <w:t xml:space="preserve"> &lt; 0.05).</w:t>
      </w:r>
    </w:p>
    <w:p w14:paraId="5CA39DE2" w14:textId="77777777" w:rsidR="00663BF8" w:rsidRPr="00663BF8" w:rsidRDefault="00663BF8" w:rsidP="00663BF8">
      <w:pPr>
        <w:rPr>
          <w:lang w:val="en-GB" w:eastAsia="ja-JP"/>
        </w:rPr>
      </w:pPr>
      <w:r w:rsidRPr="00663BF8">
        <w:rPr>
          <w:lang w:val="en-GB" w:eastAsia="ja-JP"/>
        </w:rPr>
        <w:t xml:space="preserve">In the fast condition (Supplementary Figure 1-A), the only factor that was different between the sincere-praise and flattery conditions was reliability, which explained the difference in brain activity between these conditions. In the slow condition (Supplementary Figure 1-B), feedback words differed between conditions. In the sincere-praise condition, the feedback was reliable but did not include praise (“Excellent but slow”). In the flattery condition, the feedback included praise </w:t>
      </w:r>
      <w:r w:rsidRPr="00663BF8">
        <w:rPr>
          <w:lang w:val="en-GB" w:eastAsia="ja-JP"/>
        </w:rPr>
        <w:lastRenderedPageBreak/>
        <w:t>(“Excellent! Nice”) but was not reliable. Under these conditions, praise may lead to both motivational and socio-emotional effects.</w:t>
      </w:r>
    </w:p>
    <w:p w14:paraId="1053D3BC" w14:textId="408631C4" w:rsidR="00002337" w:rsidRDefault="00002337" w:rsidP="00002337">
      <w:pPr>
        <w:rPr>
          <w:lang w:val="en-GB" w:eastAsia="ja-JP"/>
        </w:rPr>
      </w:pPr>
    </w:p>
    <w:p w14:paraId="2F6654FD" w14:textId="4620D476" w:rsidR="00FF6831" w:rsidRDefault="00FF6831" w:rsidP="00002337">
      <w:pPr>
        <w:rPr>
          <w:lang w:val="en-GB" w:eastAsia="ja-JP"/>
        </w:rPr>
      </w:pPr>
      <w:r>
        <w:rPr>
          <w:rFonts w:ascii="Trebuchet MS" w:hAnsi="Trebuchet MS"/>
          <w:noProof/>
          <w:color w:val="7030A0"/>
          <w:sz w:val="18"/>
          <w:szCs w:val="18"/>
          <w:shd w:val="clear" w:color="auto" w:fill="FFFFFF"/>
        </w:rPr>
        <w:drawing>
          <wp:inline distT="0" distB="0" distL="0" distR="0" wp14:anchorId="2B7F8F48" wp14:editId="57A88DEE">
            <wp:extent cx="4876800" cy="2743199"/>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009" cy="2750067"/>
                    </a:xfrm>
                    <a:prstGeom prst="rect">
                      <a:avLst/>
                    </a:prstGeom>
                    <a:noFill/>
                    <a:ln>
                      <a:noFill/>
                    </a:ln>
                  </pic:spPr>
                </pic:pic>
              </a:graphicData>
            </a:graphic>
          </wp:inline>
        </w:drawing>
      </w:r>
    </w:p>
    <w:p w14:paraId="44B282DC" w14:textId="1CB8B644" w:rsidR="00FF6831" w:rsidRPr="00FF6831" w:rsidRDefault="00FF6831" w:rsidP="00FF6831">
      <w:pPr>
        <w:rPr>
          <w:lang w:val="en-GB" w:eastAsia="ja-JP"/>
        </w:rPr>
      </w:pPr>
      <w:bookmarkStart w:id="5" w:name="_Hlk117531729"/>
      <w:r w:rsidRPr="00FF6831">
        <w:rPr>
          <w:lang w:val="en-GB" w:eastAsia="ja-JP"/>
        </w:rPr>
        <w:t>Supplementary Figure</w:t>
      </w:r>
      <w:r>
        <w:rPr>
          <w:lang w:val="en-GB" w:eastAsia="ja-JP"/>
        </w:rPr>
        <w:t xml:space="preserve"> </w:t>
      </w:r>
      <w:r>
        <w:rPr>
          <w:rFonts w:hint="eastAsia"/>
          <w:lang w:val="en-GB" w:eastAsia="ja-JP"/>
        </w:rPr>
        <w:t>2</w:t>
      </w:r>
      <w:r w:rsidR="006076F0">
        <w:rPr>
          <w:lang w:val="en-GB" w:eastAsia="ja-JP"/>
        </w:rPr>
        <w:t>.</w:t>
      </w:r>
      <w:r w:rsidRPr="00FF6831">
        <w:rPr>
          <w:lang w:val="en-GB" w:eastAsia="ja-JP"/>
        </w:rPr>
        <w:t xml:space="preserve"> </w:t>
      </w:r>
      <w:r>
        <w:rPr>
          <w:lang w:val="en-GB" w:eastAsia="ja-JP"/>
        </w:rPr>
        <w:t>ROIs based on the</w:t>
      </w:r>
      <w:r w:rsidR="006076F0">
        <w:rPr>
          <w:lang w:val="en-GB" w:eastAsia="ja-JP"/>
        </w:rPr>
        <w:t xml:space="preserve"> fMRI</w:t>
      </w:r>
      <w:r>
        <w:rPr>
          <w:lang w:val="en-GB" w:eastAsia="ja-JP"/>
        </w:rPr>
        <w:t xml:space="preserve"> meta-analysis and </w:t>
      </w:r>
      <w:r w:rsidR="006076F0">
        <w:rPr>
          <w:lang w:val="en-GB" w:eastAsia="ja-JP"/>
        </w:rPr>
        <w:t xml:space="preserve">the </w:t>
      </w:r>
      <w:r>
        <w:rPr>
          <w:lang w:val="en-GB" w:eastAsia="ja-JP"/>
        </w:rPr>
        <w:t>anatomical ROIs</w:t>
      </w:r>
    </w:p>
    <w:p w14:paraId="017B4ECC" w14:textId="4E37BD67" w:rsidR="00FF6831" w:rsidRDefault="006076F0" w:rsidP="00002337">
      <w:pPr>
        <w:rPr>
          <w:lang w:val="en-GB" w:eastAsia="ja-JP"/>
        </w:rPr>
      </w:pPr>
      <w:r>
        <w:rPr>
          <w:lang w:val="en-GB" w:eastAsia="ja-JP"/>
        </w:rPr>
        <w:t>Each</w:t>
      </w:r>
      <w:r w:rsidR="00FF6831" w:rsidRPr="00FF6831">
        <w:rPr>
          <w:lang w:val="en-GB" w:eastAsia="ja-JP"/>
        </w:rPr>
        <w:t xml:space="preserve"> red area is a sphere </w:t>
      </w:r>
      <w:r w:rsidR="006D323D">
        <w:rPr>
          <w:lang w:val="en-GB" w:eastAsia="ja-JP"/>
        </w:rPr>
        <w:t>of</w:t>
      </w:r>
      <w:r w:rsidR="00FF6831" w:rsidRPr="00FF6831">
        <w:rPr>
          <w:lang w:val="en-GB" w:eastAsia="ja-JP"/>
        </w:rPr>
        <w:t xml:space="preserve"> radius 6 mm</w:t>
      </w:r>
      <w:r w:rsidR="006D323D">
        <w:rPr>
          <w:lang w:val="en-GB" w:eastAsia="ja-JP"/>
        </w:rPr>
        <w:t>,</w:t>
      </w:r>
      <w:r w:rsidR="00FF6831" w:rsidRPr="00FF6831">
        <w:rPr>
          <w:lang w:val="en-GB" w:eastAsia="ja-JP"/>
        </w:rPr>
        <w:t xml:space="preserve"> </w:t>
      </w:r>
      <w:proofErr w:type="spellStart"/>
      <w:r w:rsidR="00FF6831" w:rsidRPr="00FF6831">
        <w:rPr>
          <w:lang w:val="en-GB" w:eastAsia="ja-JP"/>
        </w:rPr>
        <w:t>centered</w:t>
      </w:r>
      <w:proofErr w:type="spellEnd"/>
      <w:r w:rsidR="00FF6831" w:rsidRPr="00FF6831">
        <w:rPr>
          <w:lang w:val="en-GB" w:eastAsia="ja-JP"/>
        </w:rPr>
        <w:t xml:space="preserve"> at the co</w:t>
      </w:r>
      <w:r w:rsidR="006D323D">
        <w:rPr>
          <w:lang w:val="en-GB" w:eastAsia="ja-JP"/>
        </w:rPr>
        <w:t>-</w:t>
      </w:r>
      <w:r w:rsidR="00FF6831" w:rsidRPr="00FF6831">
        <w:rPr>
          <w:lang w:val="en-GB" w:eastAsia="ja-JP"/>
        </w:rPr>
        <w:t xml:space="preserve">ordinates of the </w:t>
      </w:r>
      <w:proofErr w:type="spellStart"/>
      <w:r w:rsidR="00FF6831" w:rsidRPr="00FF6831">
        <w:rPr>
          <w:lang w:val="en-GB" w:eastAsia="ja-JP"/>
        </w:rPr>
        <w:t>NAc</w:t>
      </w:r>
      <w:proofErr w:type="spellEnd"/>
      <w:r w:rsidR="00FF6831" w:rsidRPr="00FF6831">
        <w:rPr>
          <w:lang w:val="en-GB" w:eastAsia="ja-JP"/>
        </w:rPr>
        <w:t xml:space="preserve"> defined in our original ROI</w:t>
      </w:r>
      <w:r w:rsidR="006D323D">
        <w:rPr>
          <w:lang w:val="en-GB" w:eastAsia="ja-JP"/>
        </w:rPr>
        <w:t xml:space="preserve"> (</w:t>
      </w:r>
      <w:r w:rsidR="00FF6831" w:rsidRPr="00FF6831">
        <w:rPr>
          <w:lang w:val="en-GB" w:eastAsia="ja-JP"/>
        </w:rPr>
        <w:t xml:space="preserve">i.e., the meta-analysis (n=142 studies) of the fMRI study using EPI </w:t>
      </w:r>
      <w:r w:rsidR="006D323D">
        <w:rPr>
          <w:lang w:val="en-GB" w:eastAsia="ja-JP"/>
        </w:rPr>
        <w:t>of</w:t>
      </w:r>
      <w:r w:rsidR="00FF6831" w:rsidRPr="00FF6831">
        <w:rPr>
          <w:lang w:val="en-GB" w:eastAsia="ja-JP"/>
        </w:rPr>
        <w:t xml:space="preserve"> Liu et al., 2011</w:t>
      </w:r>
      <w:r w:rsidR="006D323D">
        <w:rPr>
          <w:lang w:val="en-GB" w:eastAsia="ja-JP"/>
        </w:rPr>
        <w:t>)</w:t>
      </w:r>
      <w:r w:rsidR="00FF6831" w:rsidRPr="00FF6831">
        <w:rPr>
          <w:lang w:val="en-GB" w:eastAsia="ja-JP"/>
        </w:rPr>
        <w:t xml:space="preserve">. The green area is the </w:t>
      </w:r>
      <w:proofErr w:type="spellStart"/>
      <w:r w:rsidR="00FF6831" w:rsidRPr="00FF6831">
        <w:rPr>
          <w:lang w:val="en-GB" w:eastAsia="ja-JP"/>
        </w:rPr>
        <w:t>NAc</w:t>
      </w:r>
      <w:proofErr w:type="spellEnd"/>
      <w:r w:rsidR="00FF6831" w:rsidRPr="00FF6831">
        <w:rPr>
          <w:lang w:val="en-GB" w:eastAsia="ja-JP"/>
        </w:rPr>
        <w:t xml:space="preserve"> region defined anatomically in </w:t>
      </w:r>
      <w:r w:rsidR="006D323D">
        <w:rPr>
          <w:lang w:val="en-GB" w:eastAsia="ja-JP"/>
        </w:rPr>
        <w:t xml:space="preserve">the </w:t>
      </w:r>
      <w:proofErr w:type="spellStart"/>
      <w:r w:rsidR="00FF6831" w:rsidRPr="00FF6831">
        <w:rPr>
          <w:lang w:val="en-GB" w:eastAsia="ja-JP"/>
        </w:rPr>
        <w:t>WFU_pickatlas</w:t>
      </w:r>
      <w:proofErr w:type="spellEnd"/>
      <w:r w:rsidR="00FF6831" w:rsidRPr="00FF6831">
        <w:rPr>
          <w:lang w:val="en-GB" w:eastAsia="ja-JP"/>
        </w:rPr>
        <w:t>.</w:t>
      </w:r>
    </w:p>
    <w:bookmarkEnd w:id="5"/>
    <w:p w14:paraId="4CE1A96B" w14:textId="0AA59478" w:rsidR="00002337" w:rsidRDefault="00002337" w:rsidP="00002337">
      <w:pPr>
        <w:rPr>
          <w:lang w:val="en-GB" w:eastAsia="ja-JP"/>
        </w:rPr>
      </w:pPr>
      <w:r w:rsidRPr="00002337">
        <w:rPr>
          <w:lang w:val="en-GB" w:eastAsia="ja-JP"/>
        </w:rPr>
        <w:t>Supplementary Table 1 Activated areas in whole-brain analysis by praise type and speed</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872"/>
        <w:gridCol w:w="2086"/>
        <w:gridCol w:w="670"/>
        <w:gridCol w:w="595"/>
        <w:gridCol w:w="594"/>
        <w:gridCol w:w="594"/>
        <w:gridCol w:w="771"/>
        <w:gridCol w:w="1137"/>
      </w:tblGrid>
      <w:tr w:rsidR="00002337" w:rsidRPr="00002337" w14:paraId="3FB46B41" w14:textId="77777777" w:rsidTr="004F26D7">
        <w:trPr>
          <w:trHeight w:val="750"/>
        </w:trPr>
        <w:tc>
          <w:tcPr>
            <w:tcW w:w="2585" w:type="dxa"/>
            <w:noWrap/>
            <w:hideMark/>
          </w:tcPr>
          <w:p w14:paraId="37C15DAE" w14:textId="77777777" w:rsidR="00002337" w:rsidRPr="00002337" w:rsidRDefault="00002337" w:rsidP="004F26D7">
            <w:pPr>
              <w:rPr>
                <w:lang w:val="en-GB" w:eastAsia="ja-JP"/>
              </w:rPr>
            </w:pPr>
            <w:r w:rsidRPr="00002337">
              <w:rPr>
                <w:lang w:val="en-GB" w:eastAsia="ja-JP"/>
              </w:rPr>
              <w:t>Comparison</w:t>
            </w:r>
          </w:p>
        </w:tc>
        <w:tc>
          <w:tcPr>
            <w:tcW w:w="908" w:type="dxa"/>
            <w:noWrap/>
            <w:hideMark/>
          </w:tcPr>
          <w:p w14:paraId="1033BBBF" w14:textId="77777777" w:rsidR="00002337" w:rsidRPr="00002337" w:rsidRDefault="00002337" w:rsidP="004F26D7">
            <w:pPr>
              <w:rPr>
                <w:lang w:val="en-GB" w:eastAsia="ja-JP"/>
              </w:rPr>
            </w:pPr>
            <w:r w:rsidRPr="00002337">
              <w:rPr>
                <w:lang w:val="en-GB" w:eastAsia="ja-JP"/>
              </w:rPr>
              <w:t>Speed</w:t>
            </w:r>
          </w:p>
        </w:tc>
        <w:tc>
          <w:tcPr>
            <w:tcW w:w="2193" w:type="dxa"/>
            <w:noWrap/>
            <w:hideMark/>
          </w:tcPr>
          <w:p w14:paraId="2BB65891" w14:textId="77777777" w:rsidR="00002337" w:rsidRPr="00002337" w:rsidRDefault="00002337" w:rsidP="004F26D7">
            <w:pPr>
              <w:rPr>
                <w:lang w:val="en-GB" w:eastAsia="ja-JP"/>
              </w:rPr>
            </w:pPr>
            <w:r w:rsidRPr="00002337">
              <w:rPr>
                <w:lang w:val="en-GB" w:eastAsia="ja-JP"/>
              </w:rPr>
              <w:t>Location</w:t>
            </w:r>
          </w:p>
        </w:tc>
        <w:tc>
          <w:tcPr>
            <w:tcW w:w="696" w:type="dxa"/>
            <w:noWrap/>
            <w:hideMark/>
          </w:tcPr>
          <w:p w14:paraId="0D7085C6" w14:textId="77777777" w:rsidR="00002337" w:rsidRPr="00002337" w:rsidRDefault="00002337" w:rsidP="004F26D7">
            <w:pPr>
              <w:rPr>
                <w:lang w:val="en-GB" w:eastAsia="ja-JP"/>
              </w:rPr>
            </w:pPr>
            <w:r w:rsidRPr="00002337">
              <w:rPr>
                <w:lang w:val="en-GB" w:eastAsia="ja-JP"/>
              </w:rPr>
              <w:t>Side</w:t>
            </w:r>
          </w:p>
        </w:tc>
        <w:tc>
          <w:tcPr>
            <w:tcW w:w="0" w:type="auto"/>
            <w:gridSpan w:val="3"/>
            <w:noWrap/>
            <w:hideMark/>
          </w:tcPr>
          <w:p w14:paraId="30C8C144" w14:textId="77777777" w:rsidR="00002337" w:rsidRPr="00002337" w:rsidRDefault="00002337" w:rsidP="004F26D7">
            <w:pPr>
              <w:rPr>
                <w:lang w:val="en-GB" w:eastAsia="ja-JP"/>
              </w:rPr>
            </w:pPr>
            <w:r w:rsidRPr="00002337">
              <w:rPr>
                <w:lang w:val="en-GB" w:eastAsia="ja-JP"/>
              </w:rPr>
              <w:t>MNI coordinates</w:t>
            </w:r>
          </w:p>
        </w:tc>
        <w:tc>
          <w:tcPr>
            <w:tcW w:w="0" w:type="auto"/>
            <w:hideMark/>
          </w:tcPr>
          <w:p w14:paraId="20AB1A5B" w14:textId="77777777" w:rsidR="00002337" w:rsidRPr="00002337" w:rsidRDefault="00002337" w:rsidP="004F26D7">
            <w:pPr>
              <w:rPr>
                <w:lang w:val="en-GB" w:eastAsia="ja-JP"/>
              </w:rPr>
            </w:pPr>
            <w:r w:rsidRPr="00002337">
              <w:rPr>
                <w:lang w:val="en-GB" w:eastAsia="ja-JP"/>
              </w:rPr>
              <w:t>Voxel size</w:t>
            </w:r>
            <w:r w:rsidRPr="00002337">
              <w:rPr>
                <w:lang w:val="en-GB" w:eastAsia="ja-JP"/>
              </w:rPr>
              <w:br/>
              <w:t>(k)</w:t>
            </w:r>
          </w:p>
        </w:tc>
        <w:tc>
          <w:tcPr>
            <w:tcW w:w="0" w:type="auto"/>
            <w:hideMark/>
          </w:tcPr>
          <w:p w14:paraId="5F1EE7ED" w14:textId="77777777" w:rsidR="00002337" w:rsidRPr="00002337" w:rsidRDefault="00002337" w:rsidP="004F26D7">
            <w:pPr>
              <w:rPr>
                <w:lang w:val="en-GB" w:eastAsia="ja-JP"/>
              </w:rPr>
            </w:pPr>
            <w:r w:rsidRPr="00002337">
              <w:rPr>
                <w:lang w:val="en-GB" w:eastAsia="ja-JP"/>
              </w:rPr>
              <w:t>Cluster p-value</w:t>
            </w:r>
            <w:r w:rsidRPr="00002337">
              <w:rPr>
                <w:lang w:val="en-GB" w:eastAsia="ja-JP"/>
              </w:rPr>
              <w:br/>
              <w:t>(FWE-corrected)</w:t>
            </w:r>
          </w:p>
        </w:tc>
      </w:tr>
      <w:tr w:rsidR="00002337" w:rsidRPr="00002337" w14:paraId="1F2E4217" w14:textId="77777777" w:rsidTr="004F26D7">
        <w:trPr>
          <w:trHeight w:val="375"/>
        </w:trPr>
        <w:tc>
          <w:tcPr>
            <w:tcW w:w="2585" w:type="dxa"/>
            <w:tcBorders>
              <w:bottom w:val="single" w:sz="4" w:space="0" w:color="auto"/>
            </w:tcBorders>
            <w:noWrap/>
            <w:hideMark/>
          </w:tcPr>
          <w:p w14:paraId="078375A2" w14:textId="77777777" w:rsidR="00002337" w:rsidRPr="00002337" w:rsidRDefault="00002337" w:rsidP="004F26D7">
            <w:pPr>
              <w:rPr>
                <w:lang w:val="en-GB" w:eastAsia="ja-JP"/>
              </w:rPr>
            </w:pPr>
          </w:p>
        </w:tc>
        <w:tc>
          <w:tcPr>
            <w:tcW w:w="908" w:type="dxa"/>
            <w:tcBorders>
              <w:bottom w:val="single" w:sz="4" w:space="0" w:color="auto"/>
            </w:tcBorders>
            <w:noWrap/>
            <w:hideMark/>
          </w:tcPr>
          <w:p w14:paraId="5944733C" w14:textId="77777777" w:rsidR="00002337" w:rsidRPr="00002337" w:rsidRDefault="00002337" w:rsidP="004F26D7">
            <w:pPr>
              <w:rPr>
                <w:lang w:val="en-GB" w:eastAsia="ja-JP"/>
              </w:rPr>
            </w:pPr>
          </w:p>
        </w:tc>
        <w:tc>
          <w:tcPr>
            <w:tcW w:w="2193" w:type="dxa"/>
            <w:tcBorders>
              <w:bottom w:val="single" w:sz="4" w:space="0" w:color="auto"/>
            </w:tcBorders>
            <w:noWrap/>
            <w:hideMark/>
          </w:tcPr>
          <w:p w14:paraId="3205A528" w14:textId="77777777" w:rsidR="00002337" w:rsidRPr="00002337" w:rsidRDefault="00002337" w:rsidP="004F26D7">
            <w:pPr>
              <w:rPr>
                <w:lang w:val="en-GB" w:eastAsia="ja-JP"/>
              </w:rPr>
            </w:pPr>
          </w:p>
        </w:tc>
        <w:tc>
          <w:tcPr>
            <w:tcW w:w="696" w:type="dxa"/>
            <w:tcBorders>
              <w:bottom w:val="single" w:sz="4" w:space="0" w:color="auto"/>
            </w:tcBorders>
            <w:noWrap/>
            <w:hideMark/>
          </w:tcPr>
          <w:p w14:paraId="1D9DB9A3" w14:textId="77777777" w:rsidR="00002337" w:rsidRPr="00002337" w:rsidRDefault="00002337" w:rsidP="004F26D7">
            <w:pPr>
              <w:rPr>
                <w:lang w:val="en-GB" w:eastAsia="ja-JP"/>
              </w:rPr>
            </w:pPr>
          </w:p>
        </w:tc>
        <w:tc>
          <w:tcPr>
            <w:tcW w:w="0" w:type="auto"/>
            <w:tcBorders>
              <w:bottom w:val="single" w:sz="4" w:space="0" w:color="auto"/>
            </w:tcBorders>
            <w:noWrap/>
            <w:hideMark/>
          </w:tcPr>
          <w:p w14:paraId="46E76E58" w14:textId="77777777" w:rsidR="00002337" w:rsidRPr="00002337" w:rsidRDefault="00002337" w:rsidP="004F26D7">
            <w:pPr>
              <w:rPr>
                <w:lang w:val="en-GB" w:eastAsia="ja-JP"/>
              </w:rPr>
            </w:pPr>
            <w:r w:rsidRPr="00002337">
              <w:rPr>
                <w:lang w:val="en-GB" w:eastAsia="ja-JP"/>
              </w:rPr>
              <w:t>x</w:t>
            </w:r>
          </w:p>
        </w:tc>
        <w:tc>
          <w:tcPr>
            <w:tcW w:w="0" w:type="auto"/>
            <w:tcBorders>
              <w:bottom w:val="single" w:sz="4" w:space="0" w:color="auto"/>
            </w:tcBorders>
            <w:noWrap/>
            <w:hideMark/>
          </w:tcPr>
          <w:p w14:paraId="3780EE6D" w14:textId="77777777" w:rsidR="00002337" w:rsidRPr="00002337" w:rsidRDefault="00002337" w:rsidP="004F26D7">
            <w:pPr>
              <w:rPr>
                <w:lang w:val="en-GB" w:eastAsia="ja-JP"/>
              </w:rPr>
            </w:pPr>
            <w:r w:rsidRPr="00002337">
              <w:rPr>
                <w:lang w:val="en-GB" w:eastAsia="ja-JP"/>
              </w:rPr>
              <w:t>y</w:t>
            </w:r>
          </w:p>
        </w:tc>
        <w:tc>
          <w:tcPr>
            <w:tcW w:w="0" w:type="auto"/>
            <w:tcBorders>
              <w:bottom w:val="single" w:sz="4" w:space="0" w:color="auto"/>
            </w:tcBorders>
            <w:noWrap/>
            <w:hideMark/>
          </w:tcPr>
          <w:p w14:paraId="684797DF" w14:textId="77777777" w:rsidR="00002337" w:rsidRPr="00002337" w:rsidRDefault="00002337" w:rsidP="004F26D7">
            <w:pPr>
              <w:rPr>
                <w:lang w:val="en-GB" w:eastAsia="ja-JP"/>
              </w:rPr>
            </w:pPr>
            <w:r w:rsidRPr="00002337">
              <w:rPr>
                <w:lang w:val="en-GB" w:eastAsia="ja-JP"/>
              </w:rPr>
              <w:t>z</w:t>
            </w:r>
          </w:p>
        </w:tc>
        <w:tc>
          <w:tcPr>
            <w:tcW w:w="0" w:type="auto"/>
            <w:tcBorders>
              <w:bottom w:val="single" w:sz="4" w:space="0" w:color="auto"/>
            </w:tcBorders>
            <w:noWrap/>
            <w:hideMark/>
          </w:tcPr>
          <w:p w14:paraId="1D9A42C5" w14:textId="77777777" w:rsidR="00002337" w:rsidRPr="00002337" w:rsidRDefault="00002337" w:rsidP="004F26D7">
            <w:pPr>
              <w:rPr>
                <w:lang w:val="en-GB" w:eastAsia="ja-JP"/>
              </w:rPr>
            </w:pPr>
          </w:p>
        </w:tc>
        <w:tc>
          <w:tcPr>
            <w:tcW w:w="0" w:type="auto"/>
            <w:tcBorders>
              <w:bottom w:val="single" w:sz="4" w:space="0" w:color="auto"/>
            </w:tcBorders>
            <w:noWrap/>
            <w:hideMark/>
          </w:tcPr>
          <w:p w14:paraId="4200439A" w14:textId="77777777" w:rsidR="00002337" w:rsidRPr="00002337" w:rsidRDefault="00002337" w:rsidP="004F26D7">
            <w:pPr>
              <w:rPr>
                <w:lang w:val="en-GB" w:eastAsia="ja-JP"/>
              </w:rPr>
            </w:pPr>
          </w:p>
        </w:tc>
      </w:tr>
      <w:tr w:rsidR="00002337" w:rsidRPr="00002337" w14:paraId="6692AFFA" w14:textId="77777777" w:rsidTr="004F26D7">
        <w:trPr>
          <w:trHeight w:val="375"/>
        </w:trPr>
        <w:tc>
          <w:tcPr>
            <w:tcW w:w="2585" w:type="dxa"/>
            <w:tcBorders>
              <w:top w:val="single" w:sz="4" w:space="0" w:color="auto"/>
            </w:tcBorders>
            <w:noWrap/>
            <w:hideMark/>
          </w:tcPr>
          <w:p w14:paraId="4CAA2959" w14:textId="77777777" w:rsidR="00002337" w:rsidRPr="00002337" w:rsidRDefault="00002337" w:rsidP="004F26D7">
            <w:pPr>
              <w:rPr>
                <w:lang w:val="en-GB" w:eastAsia="ja-JP"/>
              </w:rPr>
            </w:pPr>
            <w:r w:rsidRPr="00002337">
              <w:rPr>
                <w:lang w:val="en-GB" w:eastAsia="ja-JP"/>
              </w:rPr>
              <w:t>Sincere praise - Control</w:t>
            </w:r>
          </w:p>
        </w:tc>
        <w:tc>
          <w:tcPr>
            <w:tcW w:w="908" w:type="dxa"/>
            <w:tcBorders>
              <w:top w:val="single" w:sz="4" w:space="0" w:color="auto"/>
            </w:tcBorders>
            <w:noWrap/>
            <w:hideMark/>
          </w:tcPr>
          <w:p w14:paraId="37010FA1" w14:textId="77777777" w:rsidR="00002337" w:rsidRPr="00002337" w:rsidRDefault="00002337" w:rsidP="004F26D7">
            <w:pPr>
              <w:rPr>
                <w:lang w:val="en-GB" w:eastAsia="ja-JP"/>
              </w:rPr>
            </w:pPr>
            <w:r w:rsidRPr="00002337">
              <w:rPr>
                <w:lang w:val="en-GB" w:eastAsia="ja-JP"/>
              </w:rPr>
              <w:t>fast</w:t>
            </w:r>
          </w:p>
        </w:tc>
        <w:tc>
          <w:tcPr>
            <w:tcW w:w="2193" w:type="dxa"/>
            <w:tcBorders>
              <w:top w:val="single" w:sz="4" w:space="0" w:color="auto"/>
            </w:tcBorders>
            <w:noWrap/>
            <w:hideMark/>
          </w:tcPr>
          <w:p w14:paraId="3EC1543A" w14:textId="77777777" w:rsidR="00002337" w:rsidRPr="00002337" w:rsidRDefault="00002337" w:rsidP="004F26D7">
            <w:pPr>
              <w:rPr>
                <w:lang w:val="en-GB" w:eastAsia="ja-JP"/>
              </w:rPr>
            </w:pPr>
            <w:r w:rsidRPr="00002337">
              <w:rPr>
                <w:lang w:val="en-GB" w:eastAsia="ja-JP"/>
              </w:rPr>
              <w:t xml:space="preserve">Superior </w:t>
            </w:r>
          </w:p>
          <w:p w14:paraId="19C90C84" w14:textId="77777777" w:rsidR="00002337" w:rsidRPr="00002337" w:rsidRDefault="00002337" w:rsidP="004F26D7">
            <w:pPr>
              <w:rPr>
                <w:lang w:val="en-GB" w:eastAsia="ja-JP"/>
              </w:rPr>
            </w:pPr>
            <w:r w:rsidRPr="00002337">
              <w:rPr>
                <w:lang w:val="en-GB" w:eastAsia="ja-JP"/>
              </w:rPr>
              <w:t>medial frontal</w:t>
            </w:r>
          </w:p>
        </w:tc>
        <w:tc>
          <w:tcPr>
            <w:tcW w:w="696" w:type="dxa"/>
            <w:tcBorders>
              <w:top w:val="single" w:sz="4" w:space="0" w:color="auto"/>
            </w:tcBorders>
            <w:noWrap/>
            <w:hideMark/>
          </w:tcPr>
          <w:p w14:paraId="50F1D674" w14:textId="77777777" w:rsidR="00002337" w:rsidRPr="00002337" w:rsidRDefault="00002337" w:rsidP="004F26D7">
            <w:pPr>
              <w:rPr>
                <w:lang w:val="en-GB" w:eastAsia="ja-JP"/>
              </w:rPr>
            </w:pPr>
            <w:r w:rsidRPr="00002337">
              <w:rPr>
                <w:lang w:val="en-GB" w:eastAsia="ja-JP"/>
              </w:rPr>
              <w:t>R</w:t>
            </w:r>
          </w:p>
        </w:tc>
        <w:tc>
          <w:tcPr>
            <w:tcW w:w="0" w:type="auto"/>
            <w:tcBorders>
              <w:top w:val="single" w:sz="4" w:space="0" w:color="auto"/>
            </w:tcBorders>
            <w:noWrap/>
            <w:hideMark/>
          </w:tcPr>
          <w:p w14:paraId="68BD0A50" w14:textId="77777777" w:rsidR="00002337" w:rsidRPr="00002337" w:rsidRDefault="00002337" w:rsidP="004F26D7">
            <w:pPr>
              <w:rPr>
                <w:lang w:val="en-GB" w:eastAsia="ja-JP"/>
              </w:rPr>
            </w:pPr>
            <w:r w:rsidRPr="00002337">
              <w:rPr>
                <w:lang w:val="en-GB" w:eastAsia="ja-JP"/>
              </w:rPr>
              <w:t>4</w:t>
            </w:r>
          </w:p>
        </w:tc>
        <w:tc>
          <w:tcPr>
            <w:tcW w:w="0" w:type="auto"/>
            <w:tcBorders>
              <w:top w:val="single" w:sz="4" w:space="0" w:color="auto"/>
            </w:tcBorders>
            <w:noWrap/>
            <w:hideMark/>
          </w:tcPr>
          <w:p w14:paraId="374187AA" w14:textId="77777777" w:rsidR="00002337" w:rsidRPr="00002337" w:rsidRDefault="00002337" w:rsidP="004F26D7">
            <w:pPr>
              <w:rPr>
                <w:lang w:val="en-GB" w:eastAsia="ja-JP"/>
              </w:rPr>
            </w:pPr>
            <w:r w:rsidRPr="00002337">
              <w:rPr>
                <w:lang w:val="en-GB" w:eastAsia="ja-JP"/>
              </w:rPr>
              <w:t>44</w:t>
            </w:r>
          </w:p>
        </w:tc>
        <w:tc>
          <w:tcPr>
            <w:tcW w:w="0" w:type="auto"/>
            <w:tcBorders>
              <w:top w:val="single" w:sz="4" w:space="0" w:color="auto"/>
            </w:tcBorders>
            <w:noWrap/>
            <w:hideMark/>
          </w:tcPr>
          <w:p w14:paraId="67FE4E1C" w14:textId="77777777" w:rsidR="00002337" w:rsidRPr="00002337" w:rsidRDefault="00002337" w:rsidP="004F26D7">
            <w:pPr>
              <w:rPr>
                <w:lang w:val="en-GB" w:eastAsia="ja-JP"/>
              </w:rPr>
            </w:pPr>
            <w:r w:rsidRPr="00002337">
              <w:rPr>
                <w:lang w:val="en-GB" w:eastAsia="ja-JP"/>
              </w:rPr>
              <w:t>38</w:t>
            </w:r>
          </w:p>
        </w:tc>
        <w:tc>
          <w:tcPr>
            <w:tcW w:w="0" w:type="auto"/>
            <w:tcBorders>
              <w:top w:val="single" w:sz="4" w:space="0" w:color="auto"/>
            </w:tcBorders>
            <w:noWrap/>
            <w:hideMark/>
          </w:tcPr>
          <w:p w14:paraId="220781B5" w14:textId="77777777" w:rsidR="00002337" w:rsidRPr="00002337" w:rsidRDefault="00002337" w:rsidP="004F26D7">
            <w:pPr>
              <w:rPr>
                <w:lang w:val="en-GB" w:eastAsia="ja-JP"/>
              </w:rPr>
            </w:pPr>
            <w:r w:rsidRPr="00002337">
              <w:rPr>
                <w:lang w:val="en-GB" w:eastAsia="ja-JP"/>
              </w:rPr>
              <w:t>1140</w:t>
            </w:r>
          </w:p>
        </w:tc>
        <w:tc>
          <w:tcPr>
            <w:tcW w:w="0" w:type="auto"/>
            <w:tcBorders>
              <w:top w:val="single" w:sz="4" w:space="0" w:color="auto"/>
            </w:tcBorders>
            <w:noWrap/>
            <w:hideMark/>
          </w:tcPr>
          <w:p w14:paraId="1507C80F" w14:textId="77777777" w:rsidR="00002337" w:rsidRPr="00002337" w:rsidRDefault="00002337" w:rsidP="004F26D7">
            <w:pPr>
              <w:rPr>
                <w:lang w:val="en-GB" w:eastAsia="ja-JP"/>
              </w:rPr>
            </w:pPr>
            <w:r w:rsidRPr="00002337">
              <w:rPr>
                <w:lang w:val="en-GB" w:eastAsia="ja-JP"/>
              </w:rPr>
              <w:t>&lt; 0.001</w:t>
            </w:r>
          </w:p>
        </w:tc>
      </w:tr>
      <w:tr w:rsidR="00904019" w:rsidRPr="00002337" w14:paraId="308C966E" w14:textId="77777777" w:rsidTr="004F26D7">
        <w:trPr>
          <w:trHeight w:val="375"/>
        </w:trPr>
        <w:tc>
          <w:tcPr>
            <w:tcW w:w="2585" w:type="dxa"/>
            <w:noWrap/>
          </w:tcPr>
          <w:p w14:paraId="610ECB86" w14:textId="77777777" w:rsidR="00904019" w:rsidRPr="00002337" w:rsidRDefault="00904019" w:rsidP="004F26D7">
            <w:pPr>
              <w:rPr>
                <w:lang w:val="en-GB" w:eastAsia="ja-JP"/>
              </w:rPr>
            </w:pPr>
          </w:p>
        </w:tc>
        <w:tc>
          <w:tcPr>
            <w:tcW w:w="908" w:type="dxa"/>
            <w:noWrap/>
          </w:tcPr>
          <w:p w14:paraId="0FA2C772" w14:textId="77777777" w:rsidR="00904019" w:rsidRPr="00002337" w:rsidRDefault="00904019" w:rsidP="004F26D7">
            <w:pPr>
              <w:rPr>
                <w:lang w:val="en-GB" w:eastAsia="ja-JP"/>
              </w:rPr>
            </w:pPr>
          </w:p>
        </w:tc>
        <w:tc>
          <w:tcPr>
            <w:tcW w:w="2193" w:type="dxa"/>
            <w:noWrap/>
          </w:tcPr>
          <w:p w14:paraId="72CA2C3D" w14:textId="77777777" w:rsidR="00904019" w:rsidRPr="00002337" w:rsidRDefault="00904019" w:rsidP="004F26D7">
            <w:pPr>
              <w:rPr>
                <w:lang w:val="en-GB" w:eastAsia="ja-JP"/>
              </w:rPr>
            </w:pPr>
          </w:p>
        </w:tc>
        <w:tc>
          <w:tcPr>
            <w:tcW w:w="696" w:type="dxa"/>
            <w:noWrap/>
          </w:tcPr>
          <w:p w14:paraId="51101978" w14:textId="77777777" w:rsidR="00904019" w:rsidRPr="00002337" w:rsidRDefault="00904019" w:rsidP="004F26D7">
            <w:pPr>
              <w:rPr>
                <w:lang w:val="en-GB" w:eastAsia="ja-JP"/>
              </w:rPr>
            </w:pPr>
          </w:p>
        </w:tc>
        <w:tc>
          <w:tcPr>
            <w:tcW w:w="0" w:type="auto"/>
            <w:noWrap/>
          </w:tcPr>
          <w:p w14:paraId="71ADED6D" w14:textId="734B2CA6" w:rsidR="00904019" w:rsidRPr="00002337" w:rsidRDefault="00904019" w:rsidP="004F26D7">
            <w:pPr>
              <w:rPr>
                <w:lang w:val="en-GB" w:eastAsia="ja-JP"/>
              </w:rPr>
            </w:pPr>
            <w:r>
              <w:rPr>
                <w:rFonts w:hint="eastAsia"/>
                <w:lang w:val="en-GB" w:eastAsia="ja-JP"/>
              </w:rPr>
              <w:t>1</w:t>
            </w:r>
            <w:r>
              <w:rPr>
                <w:lang w:val="en-GB" w:eastAsia="ja-JP"/>
              </w:rPr>
              <w:t>0</w:t>
            </w:r>
          </w:p>
        </w:tc>
        <w:tc>
          <w:tcPr>
            <w:tcW w:w="0" w:type="auto"/>
            <w:noWrap/>
          </w:tcPr>
          <w:p w14:paraId="387A70D3" w14:textId="2E963154" w:rsidR="00904019" w:rsidRPr="00002337" w:rsidRDefault="00904019" w:rsidP="004F26D7">
            <w:pPr>
              <w:rPr>
                <w:lang w:val="en-GB" w:eastAsia="ja-JP"/>
              </w:rPr>
            </w:pPr>
            <w:r>
              <w:rPr>
                <w:rFonts w:hint="eastAsia"/>
                <w:lang w:val="en-GB" w:eastAsia="ja-JP"/>
              </w:rPr>
              <w:t>5</w:t>
            </w:r>
            <w:r>
              <w:rPr>
                <w:lang w:val="en-GB" w:eastAsia="ja-JP"/>
              </w:rPr>
              <w:t>0</w:t>
            </w:r>
          </w:p>
        </w:tc>
        <w:tc>
          <w:tcPr>
            <w:tcW w:w="0" w:type="auto"/>
            <w:noWrap/>
          </w:tcPr>
          <w:p w14:paraId="4C471CCD" w14:textId="33814914" w:rsidR="00904019" w:rsidRPr="00002337" w:rsidRDefault="00904019" w:rsidP="004F26D7">
            <w:pPr>
              <w:rPr>
                <w:lang w:val="en-GB" w:eastAsia="ja-JP"/>
              </w:rPr>
            </w:pPr>
            <w:r>
              <w:rPr>
                <w:rFonts w:hint="eastAsia"/>
                <w:lang w:val="en-GB" w:eastAsia="ja-JP"/>
              </w:rPr>
              <w:t>3</w:t>
            </w:r>
            <w:r>
              <w:rPr>
                <w:lang w:val="en-GB" w:eastAsia="ja-JP"/>
              </w:rPr>
              <w:t>8</w:t>
            </w:r>
          </w:p>
        </w:tc>
        <w:tc>
          <w:tcPr>
            <w:tcW w:w="0" w:type="auto"/>
            <w:noWrap/>
          </w:tcPr>
          <w:p w14:paraId="5F28CF9E" w14:textId="77777777" w:rsidR="00904019" w:rsidRPr="00002337" w:rsidRDefault="00904019" w:rsidP="004F26D7">
            <w:pPr>
              <w:rPr>
                <w:lang w:val="en-GB" w:eastAsia="ja-JP"/>
              </w:rPr>
            </w:pPr>
          </w:p>
        </w:tc>
        <w:tc>
          <w:tcPr>
            <w:tcW w:w="0" w:type="auto"/>
            <w:noWrap/>
          </w:tcPr>
          <w:p w14:paraId="3BB1D6DC" w14:textId="77777777" w:rsidR="00904019" w:rsidRPr="00002337" w:rsidRDefault="00904019" w:rsidP="004F26D7">
            <w:pPr>
              <w:rPr>
                <w:lang w:val="en-GB" w:eastAsia="ja-JP"/>
              </w:rPr>
            </w:pPr>
          </w:p>
        </w:tc>
      </w:tr>
      <w:tr w:rsidR="00904019" w:rsidRPr="00002337" w14:paraId="5BAD0271" w14:textId="77777777" w:rsidTr="004F26D7">
        <w:trPr>
          <w:trHeight w:val="375"/>
        </w:trPr>
        <w:tc>
          <w:tcPr>
            <w:tcW w:w="2585" w:type="dxa"/>
            <w:noWrap/>
          </w:tcPr>
          <w:p w14:paraId="10B3D22F" w14:textId="77777777" w:rsidR="00904019" w:rsidRPr="00002337" w:rsidRDefault="00904019" w:rsidP="004F26D7">
            <w:pPr>
              <w:rPr>
                <w:lang w:val="en-GB" w:eastAsia="ja-JP"/>
              </w:rPr>
            </w:pPr>
          </w:p>
        </w:tc>
        <w:tc>
          <w:tcPr>
            <w:tcW w:w="908" w:type="dxa"/>
            <w:noWrap/>
          </w:tcPr>
          <w:p w14:paraId="5D931FB4" w14:textId="77777777" w:rsidR="00904019" w:rsidRPr="00002337" w:rsidRDefault="00904019" w:rsidP="004F26D7">
            <w:pPr>
              <w:rPr>
                <w:lang w:val="en-GB" w:eastAsia="ja-JP"/>
              </w:rPr>
            </w:pPr>
          </w:p>
        </w:tc>
        <w:tc>
          <w:tcPr>
            <w:tcW w:w="2193" w:type="dxa"/>
            <w:noWrap/>
          </w:tcPr>
          <w:p w14:paraId="703412EE" w14:textId="77777777" w:rsidR="00904019" w:rsidRPr="00002337" w:rsidRDefault="00904019" w:rsidP="004F26D7">
            <w:pPr>
              <w:rPr>
                <w:lang w:val="en-GB" w:eastAsia="ja-JP"/>
              </w:rPr>
            </w:pPr>
          </w:p>
        </w:tc>
        <w:tc>
          <w:tcPr>
            <w:tcW w:w="696" w:type="dxa"/>
            <w:noWrap/>
          </w:tcPr>
          <w:p w14:paraId="18C72CCC" w14:textId="77777777" w:rsidR="00904019" w:rsidRPr="00002337" w:rsidRDefault="00904019" w:rsidP="004F26D7">
            <w:pPr>
              <w:rPr>
                <w:lang w:val="en-GB" w:eastAsia="ja-JP"/>
              </w:rPr>
            </w:pPr>
          </w:p>
        </w:tc>
        <w:tc>
          <w:tcPr>
            <w:tcW w:w="0" w:type="auto"/>
            <w:noWrap/>
          </w:tcPr>
          <w:p w14:paraId="2C0E5D29" w14:textId="0A00E3A7" w:rsidR="00904019" w:rsidRPr="00002337" w:rsidRDefault="00904019" w:rsidP="004F26D7">
            <w:pPr>
              <w:rPr>
                <w:lang w:val="en-GB" w:eastAsia="ja-JP"/>
              </w:rPr>
            </w:pPr>
            <w:r>
              <w:rPr>
                <w:rFonts w:hint="eastAsia"/>
                <w:lang w:val="en-GB" w:eastAsia="ja-JP"/>
              </w:rPr>
              <w:t>2</w:t>
            </w:r>
          </w:p>
        </w:tc>
        <w:tc>
          <w:tcPr>
            <w:tcW w:w="0" w:type="auto"/>
            <w:noWrap/>
          </w:tcPr>
          <w:p w14:paraId="3E18B993" w14:textId="0FADFE10" w:rsidR="00904019" w:rsidRPr="00002337" w:rsidRDefault="00904019" w:rsidP="004F26D7">
            <w:pPr>
              <w:rPr>
                <w:lang w:val="en-GB" w:eastAsia="ja-JP"/>
              </w:rPr>
            </w:pPr>
            <w:r>
              <w:rPr>
                <w:rFonts w:hint="eastAsia"/>
                <w:lang w:val="en-GB" w:eastAsia="ja-JP"/>
              </w:rPr>
              <w:t>4</w:t>
            </w:r>
            <w:r>
              <w:rPr>
                <w:lang w:val="en-GB" w:eastAsia="ja-JP"/>
              </w:rPr>
              <w:t>8</w:t>
            </w:r>
          </w:p>
        </w:tc>
        <w:tc>
          <w:tcPr>
            <w:tcW w:w="0" w:type="auto"/>
            <w:noWrap/>
          </w:tcPr>
          <w:p w14:paraId="55940169" w14:textId="522DEBEA" w:rsidR="00904019" w:rsidRPr="00002337" w:rsidRDefault="00904019" w:rsidP="004F26D7">
            <w:pPr>
              <w:rPr>
                <w:lang w:val="en-GB" w:eastAsia="ja-JP"/>
              </w:rPr>
            </w:pPr>
            <w:r>
              <w:rPr>
                <w:rFonts w:hint="eastAsia"/>
                <w:lang w:val="en-GB" w:eastAsia="ja-JP"/>
              </w:rPr>
              <w:t>2</w:t>
            </w:r>
            <w:r>
              <w:rPr>
                <w:lang w:val="en-GB" w:eastAsia="ja-JP"/>
              </w:rPr>
              <w:t>8</w:t>
            </w:r>
          </w:p>
        </w:tc>
        <w:tc>
          <w:tcPr>
            <w:tcW w:w="0" w:type="auto"/>
            <w:noWrap/>
          </w:tcPr>
          <w:p w14:paraId="2A06FE26" w14:textId="77777777" w:rsidR="00904019" w:rsidRPr="00002337" w:rsidRDefault="00904019" w:rsidP="004F26D7">
            <w:pPr>
              <w:rPr>
                <w:lang w:val="en-GB" w:eastAsia="ja-JP"/>
              </w:rPr>
            </w:pPr>
          </w:p>
        </w:tc>
        <w:tc>
          <w:tcPr>
            <w:tcW w:w="0" w:type="auto"/>
            <w:noWrap/>
          </w:tcPr>
          <w:p w14:paraId="6950CBF2" w14:textId="77777777" w:rsidR="00904019" w:rsidRPr="00002337" w:rsidRDefault="00904019" w:rsidP="004F26D7">
            <w:pPr>
              <w:rPr>
                <w:lang w:val="en-GB" w:eastAsia="ja-JP"/>
              </w:rPr>
            </w:pPr>
          </w:p>
        </w:tc>
      </w:tr>
      <w:tr w:rsidR="00002337" w:rsidRPr="00002337" w14:paraId="0D812041" w14:textId="77777777" w:rsidTr="004F26D7">
        <w:trPr>
          <w:trHeight w:val="375"/>
        </w:trPr>
        <w:tc>
          <w:tcPr>
            <w:tcW w:w="2585" w:type="dxa"/>
            <w:noWrap/>
            <w:hideMark/>
          </w:tcPr>
          <w:p w14:paraId="2476036E" w14:textId="77777777" w:rsidR="00002337" w:rsidRPr="00002337" w:rsidRDefault="00002337" w:rsidP="004F26D7">
            <w:pPr>
              <w:rPr>
                <w:lang w:val="en-GB" w:eastAsia="ja-JP"/>
              </w:rPr>
            </w:pPr>
          </w:p>
        </w:tc>
        <w:tc>
          <w:tcPr>
            <w:tcW w:w="908" w:type="dxa"/>
            <w:noWrap/>
            <w:hideMark/>
          </w:tcPr>
          <w:p w14:paraId="5E6E653B" w14:textId="77777777" w:rsidR="00002337" w:rsidRPr="00002337" w:rsidRDefault="00002337" w:rsidP="004F26D7">
            <w:pPr>
              <w:rPr>
                <w:lang w:val="en-GB" w:eastAsia="ja-JP"/>
              </w:rPr>
            </w:pPr>
          </w:p>
        </w:tc>
        <w:tc>
          <w:tcPr>
            <w:tcW w:w="2193" w:type="dxa"/>
            <w:noWrap/>
            <w:hideMark/>
          </w:tcPr>
          <w:p w14:paraId="4C2E7335" w14:textId="77777777" w:rsidR="00002337" w:rsidRPr="00002337" w:rsidRDefault="00002337" w:rsidP="004F26D7">
            <w:pPr>
              <w:rPr>
                <w:lang w:val="en-GB" w:eastAsia="ja-JP"/>
              </w:rPr>
            </w:pPr>
            <w:r w:rsidRPr="00002337">
              <w:rPr>
                <w:lang w:val="en-GB" w:eastAsia="ja-JP"/>
              </w:rPr>
              <w:t>Inferior occipital</w:t>
            </w:r>
          </w:p>
        </w:tc>
        <w:tc>
          <w:tcPr>
            <w:tcW w:w="696" w:type="dxa"/>
            <w:noWrap/>
            <w:hideMark/>
          </w:tcPr>
          <w:p w14:paraId="2D068BE0" w14:textId="77777777" w:rsidR="00002337" w:rsidRPr="00002337" w:rsidRDefault="00002337" w:rsidP="004F26D7">
            <w:pPr>
              <w:rPr>
                <w:lang w:val="en-GB" w:eastAsia="ja-JP"/>
              </w:rPr>
            </w:pPr>
            <w:r w:rsidRPr="00002337">
              <w:rPr>
                <w:lang w:val="en-GB" w:eastAsia="ja-JP"/>
              </w:rPr>
              <w:t>L</w:t>
            </w:r>
          </w:p>
        </w:tc>
        <w:tc>
          <w:tcPr>
            <w:tcW w:w="0" w:type="auto"/>
            <w:noWrap/>
            <w:hideMark/>
          </w:tcPr>
          <w:p w14:paraId="6F30DF1F" w14:textId="77777777" w:rsidR="00002337" w:rsidRPr="00002337" w:rsidRDefault="00002337" w:rsidP="004F26D7">
            <w:pPr>
              <w:rPr>
                <w:lang w:val="en-GB" w:eastAsia="ja-JP"/>
              </w:rPr>
            </w:pPr>
            <w:r w:rsidRPr="00002337">
              <w:rPr>
                <w:lang w:val="en-GB" w:eastAsia="ja-JP"/>
              </w:rPr>
              <w:t>–34</w:t>
            </w:r>
          </w:p>
        </w:tc>
        <w:tc>
          <w:tcPr>
            <w:tcW w:w="0" w:type="auto"/>
            <w:noWrap/>
            <w:hideMark/>
          </w:tcPr>
          <w:p w14:paraId="40ECA4CB" w14:textId="77777777" w:rsidR="00002337" w:rsidRPr="00002337" w:rsidRDefault="00002337" w:rsidP="004F26D7">
            <w:pPr>
              <w:rPr>
                <w:lang w:val="en-GB" w:eastAsia="ja-JP"/>
              </w:rPr>
            </w:pPr>
            <w:r w:rsidRPr="00002337">
              <w:rPr>
                <w:lang w:val="en-GB" w:eastAsia="ja-JP"/>
              </w:rPr>
              <w:t>–88</w:t>
            </w:r>
          </w:p>
        </w:tc>
        <w:tc>
          <w:tcPr>
            <w:tcW w:w="0" w:type="auto"/>
            <w:noWrap/>
            <w:hideMark/>
          </w:tcPr>
          <w:p w14:paraId="517AD563" w14:textId="77777777" w:rsidR="00002337" w:rsidRPr="00002337" w:rsidRDefault="00002337" w:rsidP="004F26D7">
            <w:pPr>
              <w:rPr>
                <w:lang w:val="en-GB" w:eastAsia="ja-JP"/>
              </w:rPr>
            </w:pPr>
            <w:r w:rsidRPr="00002337">
              <w:rPr>
                <w:lang w:val="en-GB" w:eastAsia="ja-JP"/>
              </w:rPr>
              <w:t>–16</w:t>
            </w:r>
          </w:p>
        </w:tc>
        <w:tc>
          <w:tcPr>
            <w:tcW w:w="0" w:type="auto"/>
            <w:noWrap/>
            <w:hideMark/>
          </w:tcPr>
          <w:p w14:paraId="70592867" w14:textId="77777777" w:rsidR="00002337" w:rsidRPr="00002337" w:rsidRDefault="00002337" w:rsidP="004F26D7">
            <w:pPr>
              <w:rPr>
                <w:lang w:val="en-GB" w:eastAsia="ja-JP"/>
              </w:rPr>
            </w:pPr>
            <w:r w:rsidRPr="00002337">
              <w:rPr>
                <w:lang w:val="en-GB" w:eastAsia="ja-JP"/>
              </w:rPr>
              <w:t>975</w:t>
            </w:r>
          </w:p>
        </w:tc>
        <w:tc>
          <w:tcPr>
            <w:tcW w:w="0" w:type="auto"/>
            <w:noWrap/>
            <w:hideMark/>
          </w:tcPr>
          <w:p w14:paraId="276FF7C6" w14:textId="77777777" w:rsidR="00002337" w:rsidRPr="00002337" w:rsidRDefault="00002337" w:rsidP="004F26D7">
            <w:pPr>
              <w:rPr>
                <w:lang w:val="en-GB" w:eastAsia="ja-JP"/>
              </w:rPr>
            </w:pPr>
            <w:r w:rsidRPr="00002337">
              <w:rPr>
                <w:lang w:val="en-GB" w:eastAsia="ja-JP"/>
              </w:rPr>
              <w:t>&lt; 0.001</w:t>
            </w:r>
          </w:p>
        </w:tc>
      </w:tr>
      <w:tr w:rsidR="00904019" w:rsidRPr="00002337" w14:paraId="460E946C" w14:textId="77777777" w:rsidTr="004F26D7">
        <w:trPr>
          <w:trHeight w:val="375"/>
        </w:trPr>
        <w:tc>
          <w:tcPr>
            <w:tcW w:w="2585" w:type="dxa"/>
            <w:noWrap/>
          </w:tcPr>
          <w:p w14:paraId="7FA2B730" w14:textId="77777777" w:rsidR="00904019" w:rsidRPr="00002337" w:rsidRDefault="00904019" w:rsidP="004F26D7">
            <w:pPr>
              <w:rPr>
                <w:lang w:val="en-GB" w:eastAsia="ja-JP"/>
              </w:rPr>
            </w:pPr>
          </w:p>
        </w:tc>
        <w:tc>
          <w:tcPr>
            <w:tcW w:w="908" w:type="dxa"/>
            <w:noWrap/>
          </w:tcPr>
          <w:p w14:paraId="205AAC44" w14:textId="77777777" w:rsidR="00904019" w:rsidRPr="00002337" w:rsidRDefault="00904019" w:rsidP="004F26D7">
            <w:pPr>
              <w:rPr>
                <w:lang w:val="en-GB" w:eastAsia="ja-JP"/>
              </w:rPr>
            </w:pPr>
          </w:p>
        </w:tc>
        <w:tc>
          <w:tcPr>
            <w:tcW w:w="2193" w:type="dxa"/>
            <w:noWrap/>
          </w:tcPr>
          <w:p w14:paraId="518F820C" w14:textId="77777777" w:rsidR="00904019" w:rsidRPr="00002337" w:rsidRDefault="00904019" w:rsidP="004F26D7">
            <w:pPr>
              <w:rPr>
                <w:lang w:val="en-GB" w:eastAsia="ja-JP"/>
              </w:rPr>
            </w:pPr>
          </w:p>
        </w:tc>
        <w:tc>
          <w:tcPr>
            <w:tcW w:w="696" w:type="dxa"/>
            <w:noWrap/>
          </w:tcPr>
          <w:p w14:paraId="097CDBEE" w14:textId="77777777" w:rsidR="00904019" w:rsidRPr="00002337" w:rsidRDefault="00904019" w:rsidP="004F26D7">
            <w:pPr>
              <w:rPr>
                <w:lang w:val="en-GB" w:eastAsia="ja-JP"/>
              </w:rPr>
            </w:pPr>
          </w:p>
        </w:tc>
        <w:tc>
          <w:tcPr>
            <w:tcW w:w="0" w:type="auto"/>
            <w:noWrap/>
          </w:tcPr>
          <w:p w14:paraId="160DFD93" w14:textId="652B5064" w:rsidR="00904019" w:rsidRPr="00002337" w:rsidRDefault="00904019" w:rsidP="004F26D7">
            <w:pPr>
              <w:rPr>
                <w:lang w:val="en-GB" w:eastAsia="ja-JP"/>
              </w:rPr>
            </w:pPr>
            <w:r>
              <w:rPr>
                <w:rFonts w:hint="eastAsia"/>
                <w:lang w:val="en-GB" w:eastAsia="ja-JP"/>
              </w:rPr>
              <w:t>-</w:t>
            </w:r>
            <w:r>
              <w:rPr>
                <w:lang w:val="en-GB" w:eastAsia="ja-JP"/>
              </w:rPr>
              <w:t>26</w:t>
            </w:r>
          </w:p>
        </w:tc>
        <w:tc>
          <w:tcPr>
            <w:tcW w:w="0" w:type="auto"/>
            <w:noWrap/>
          </w:tcPr>
          <w:p w14:paraId="31C5A826" w14:textId="54716C67" w:rsidR="00904019" w:rsidRPr="00002337" w:rsidRDefault="00904019" w:rsidP="004F26D7">
            <w:pPr>
              <w:rPr>
                <w:lang w:val="en-GB" w:eastAsia="ja-JP"/>
              </w:rPr>
            </w:pPr>
            <w:r>
              <w:rPr>
                <w:rFonts w:hint="eastAsia"/>
                <w:lang w:val="en-GB" w:eastAsia="ja-JP"/>
              </w:rPr>
              <w:t>-</w:t>
            </w:r>
            <w:r>
              <w:rPr>
                <w:lang w:val="en-GB" w:eastAsia="ja-JP"/>
              </w:rPr>
              <w:t>98</w:t>
            </w:r>
          </w:p>
        </w:tc>
        <w:tc>
          <w:tcPr>
            <w:tcW w:w="0" w:type="auto"/>
            <w:noWrap/>
          </w:tcPr>
          <w:p w14:paraId="06D0990B" w14:textId="52B7A002" w:rsidR="00904019" w:rsidRPr="00002337" w:rsidRDefault="00904019" w:rsidP="004F26D7">
            <w:pPr>
              <w:rPr>
                <w:lang w:val="en-GB" w:eastAsia="ja-JP"/>
              </w:rPr>
            </w:pPr>
            <w:r>
              <w:rPr>
                <w:rFonts w:hint="eastAsia"/>
                <w:lang w:val="en-GB" w:eastAsia="ja-JP"/>
              </w:rPr>
              <w:t>-</w:t>
            </w:r>
            <w:r>
              <w:rPr>
                <w:lang w:val="en-GB" w:eastAsia="ja-JP"/>
              </w:rPr>
              <w:t>6</w:t>
            </w:r>
          </w:p>
        </w:tc>
        <w:tc>
          <w:tcPr>
            <w:tcW w:w="0" w:type="auto"/>
            <w:noWrap/>
          </w:tcPr>
          <w:p w14:paraId="0B8BE94E" w14:textId="77777777" w:rsidR="00904019" w:rsidRPr="00002337" w:rsidRDefault="00904019" w:rsidP="004F26D7">
            <w:pPr>
              <w:rPr>
                <w:lang w:val="en-GB" w:eastAsia="ja-JP"/>
              </w:rPr>
            </w:pPr>
          </w:p>
        </w:tc>
        <w:tc>
          <w:tcPr>
            <w:tcW w:w="0" w:type="auto"/>
            <w:noWrap/>
          </w:tcPr>
          <w:p w14:paraId="1182128E" w14:textId="77777777" w:rsidR="00904019" w:rsidRPr="00002337" w:rsidRDefault="00904019" w:rsidP="004F26D7">
            <w:pPr>
              <w:rPr>
                <w:lang w:val="en-GB" w:eastAsia="ja-JP"/>
              </w:rPr>
            </w:pPr>
          </w:p>
        </w:tc>
      </w:tr>
      <w:tr w:rsidR="00904019" w:rsidRPr="00002337" w14:paraId="42D92C3D" w14:textId="77777777" w:rsidTr="004F26D7">
        <w:trPr>
          <w:trHeight w:val="375"/>
        </w:trPr>
        <w:tc>
          <w:tcPr>
            <w:tcW w:w="2585" w:type="dxa"/>
            <w:noWrap/>
          </w:tcPr>
          <w:p w14:paraId="41DA6F7F" w14:textId="77777777" w:rsidR="00904019" w:rsidRPr="00002337" w:rsidRDefault="00904019" w:rsidP="004F26D7">
            <w:pPr>
              <w:rPr>
                <w:lang w:val="en-GB" w:eastAsia="ja-JP"/>
              </w:rPr>
            </w:pPr>
          </w:p>
        </w:tc>
        <w:tc>
          <w:tcPr>
            <w:tcW w:w="908" w:type="dxa"/>
            <w:noWrap/>
          </w:tcPr>
          <w:p w14:paraId="73F43220" w14:textId="77777777" w:rsidR="00904019" w:rsidRPr="00002337" w:rsidRDefault="00904019" w:rsidP="004F26D7">
            <w:pPr>
              <w:rPr>
                <w:lang w:val="en-GB" w:eastAsia="ja-JP"/>
              </w:rPr>
            </w:pPr>
          </w:p>
        </w:tc>
        <w:tc>
          <w:tcPr>
            <w:tcW w:w="2193" w:type="dxa"/>
            <w:noWrap/>
          </w:tcPr>
          <w:p w14:paraId="7A33F167" w14:textId="77777777" w:rsidR="00904019" w:rsidRPr="00002337" w:rsidRDefault="00904019" w:rsidP="004F26D7">
            <w:pPr>
              <w:rPr>
                <w:lang w:val="en-GB" w:eastAsia="ja-JP"/>
              </w:rPr>
            </w:pPr>
          </w:p>
        </w:tc>
        <w:tc>
          <w:tcPr>
            <w:tcW w:w="696" w:type="dxa"/>
            <w:noWrap/>
          </w:tcPr>
          <w:p w14:paraId="35C0FF52" w14:textId="77777777" w:rsidR="00904019" w:rsidRPr="00002337" w:rsidRDefault="00904019" w:rsidP="004F26D7">
            <w:pPr>
              <w:rPr>
                <w:lang w:val="en-GB" w:eastAsia="ja-JP"/>
              </w:rPr>
            </w:pPr>
          </w:p>
        </w:tc>
        <w:tc>
          <w:tcPr>
            <w:tcW w:w="0" w:type="auto"/>
            <w:noWrap/>
          </w:tcPr>
          <w:p w14:paraId="480FACDA" w14:textId="3CE30487" w:rsidR="00904019" w:rsidRPr="00002337" w:rsidRDefault="00904019" w:rsidP="004F26D7">
            <w:pPr>
              <w:rPr>
                <w:lang w:val="en-GB" w:eastAsia="ja-JP"/>
              </w:rPr>
            </w:pPr>
            <w:r>
              <w:rPr>
                <w:rFonts w:hint="eastAsia"/>
                <w:lang w:val="en-GB" w:eastAsia="ja-JP"/>
              </w:rPr>
              <w:t>-</w:t>
            </w:r>
            <w:r>
              <w:rPr>
                <w:lang w:val="en-GB" w:eastAsia="ja-JP"/>
              </w:rPr>
              <w:t>16</w:t>
            </w:r>
          </w:p>
        </w:tc>
        <w:tc>
          <w:tcPr>
            <w:tcW w:w="0" w:type="auto"/>
            <w:noWrap/>
          </w:tcPr>
          <w:p w14:paraId="1C670CA7" w14:textId="3942B72A" w:rsidR="00904019" w:rsidRPr="00002337" w:rsidRDefault="00904019" w:rsidP="004F26D7">
            <w:pPr>
              <w:rPr>
                <w:lang w:val="en-GB" w:eastAsia="ja-JP"/>
              </w:rPr>
            </w:pPr>
            <w:r>
              <w:rPr>
                <w:rFonts w:hint="eastAsia"/>
                <w:lang w:val="en-GB" w:eastAsia="ja-JP"/>
              </w:rPr>
              <w:t>-</w:t>
            </w:r>
            <w:r>
              <w:rPr>
                <w:lang w:val="en-GB" w:eastAsia="ja-JP"/>
              </w:rPr>
              <w:t>86</w:t>
            </w:r>
          </w:p>
        </w:tc>
        <w:tc>
          <w:tcPr>
            <w:tcW w:w="0" w:type="auto"/>
            <w:noWrap/>
          </w:tcPr>
          <w:p w14:paraId="385D13E6" w14:textId="2E998B97" w:rsidR="00904019" w:rsidRPr="00002337" w:rsidRDefault="00904019" w:rsidP="004F26D7">
            <w:pPr>
              <w:rPr>
                <w:lang w:val="en-GB" w:eastAsia="ja-JP"/>
              </w:rPr>
            </w:pPr>
            <w:r>
              <w:rPr>
                <w:rFonts w:hint="eastAsia"/>
                <w:lang w:val="en-GB" w:eastAsia="ja-JP"/>
              </w:rPr>
              <w:t>-</w:t>
            </w:r>
            <w:r>
              <w:rPr>
                <w:lang w:val="en-GB" w:eastAsia="ja-JP"/>
              </w:rPr>
              <w:t>22</w:t>
            </w:r>
          </w:p>
        </w:tc>
        <w:tc>
          <w:tcPr>
            <w:tcW w:w="0" w:type="auto"/>
            <w:noWrap/>
          </w:tcPr>
          <w:p w14:paraId="65D11EFE" w14:textId="77777777" w:rsidR="00904019" w:rsidRPr="00002337" w:rsidRDefault="00904019" w:rsidP="004F26D7">
            <w:pPr>
              <w:rPr>
                <w:lang w:val="en-GB" w:eastAsia="ja-JP"/>
              </w:rPr>
            </w:pPr>
          </w:p>
        </w:tc>
        <w:tc>
          <w:tcPr>
            <w:tcW w:w="0" w:type="auto"/>
            <w:noWrap/>
          </w:tcPr>
          <w:p w14:paraId="229ED835" w14:textId="77777777" w:rsidR="00904019" w:rsidRPr="00002337" w:rsidRDefault="00904019" w:rsidP="004F26D7">
            <w:pPr>
              <w:rPr>
                <w:lang w:val="en-GB" w:eastAsia="ja-JP"/>
              </w:rPr>
            </w:pPr>
          </w:p>
        </w:tc>
      </w:tr>
      <w:tr w:rsidR="00002337" w:rsidRPr="00002337" w14:paraId="4699C9C1" w14:textId="77777777" w:rsidTr="004F26D7">
        <w:trPr>
          <w:trHeight w:val="375"/>
        </w:trPr>
        <w:tc>
          <w:tcPr>
            <w:tcW w:w="2585" w:type="dxa"/>
            <w:noWrap/>
            <w:hideMark/>
          </w:tcPr>
          <w:p w14:paraId="2DBF0F5E" w14:textId="77777777" w:rsidR="00002337" w:rsidRPr="00002337" w:rsidRDefault="00002337" w:rsidP="004F26D7">
            <w:pPr>
              <w:rPr>
                <w:lang w:val="en-GB" w:eastAsia="ja-JP"/>
              </w:rPr>
            </w:pPr>
          </w:p>
        </w:tc>
        <w:tc>
          <w:tcPr>
            <w:tcW w:w="908" w:type="dxa"/>
            <w:noWrap/>
            <w:hideMark/>
          </w:tcPr>
          <w:p w14:paraId="15BD5401" w14:textId="77777777" w:rsidR="00002337" w:rsidRPr="00002337" w:rsidRDefault="00002337" w:rsidP="004F26D7">
            <w:pPr>
              <w:rPr>
                <w:lang w:val="en-GB" w:eastAsia="ja-JP"/>
              </w:rPr>
            </w:pPr>
          </w:p>
        </w:tc>
        <w:tc>
          <w:tcPr>
            <w:tcW w:w="2193" w:type="dxa"/>
            <w:noWrap/>
            <w:hideMark/>
          </w:tcPr>
          <w:p w14:paraId="1B4C6F73" w14:textId="77777777" w:rsidR="00002337" w:rsidRPr="00002337" w:rsidRDefault="00002337" w:rsidP="004F26D7">
            <w:pPr>
              <w:rPr>
                <w:lang w:val="en-GB" w:eastAsia="ja-JP"/>
              </w:rPr>
            </w:pPr>
            <w:r w:rsidRPr="00002337">
              <w:rPr>
                <w:lang w:val="en-GB" w:eastAsia="ja-JP"/>
              </w:rPr>
              <w:t>Inferior parietal</w:t>
            </w:r>
          </w:p>
        </w:tc>
        <w:tc>
          <w:tcPr>
            <w:tcW w:w="696" w:type="dxa"/>
            <w:noWrap/>
            <w:hideMark/>
          </w:tcPr>
          <w:p w14:paraId="5E5C5462" w14:textId="77777777" w:rsidR="00002337" w:rsidRPr="00002337" w:rsidRDefault="00002337" w:rsidP="004F26D7">
            <w:pPr>
              <w:rPr>
                <w:lang w:val="en-GB" w:eastAsia="ja-JP"/>
              </w:rPr>
            </w:pPr>
            <w:r w:rsidRPr="00002337">
              <w:rPr>
                <w:lang w:val="en-GB" w:eastAsia="ja-JP"/>
              </w:rPr>
              <w:t>R</w:t>
            </w:r>
          </w:p>
        </w:tc>
        <w:tc>
          <w:tcPr>
            <w:tcW w:w="0" w:type="auto"/>
            <w:noWrap/>
            <w:hideMark/>
          </w:tcPr>
          <w:p w14:paraId="171E29FE" w14:textId="77777777" w:rsidR="00002337" w:rsidRPr="00002337" w:rsidRDefault="00002337" w:rsidP="004F26D7">
            <w:pPr>
              <w:rPr>
                <w:lang w:val="en-GB" w:eastAsia="ja-JP"/>
              </w:rPr>
            </w:pPr>
            <w:r w:rsidRPr="00002337">
              <w:rPr>
                <w:lang w:val="en-GB" w:eastAsia="ja-JP"/>
              </w:rPr>
              <w:t>46</w:t>
            </w:r>
          </w:p>
        </w:tc>
        <w:tc>
          <w:tcPr>
            <w:tcW w:w="0" w:type="auto"/>
            <w:noWrap/>
            <w:hideMark/>
          </w:tcPr>
          <w:p w14:paraId="7B3DA872" w14:textId="77777777" w:rsidR="00002337" w:rsidRPr="00002337" w:rsidRDefault="00002337" w:rsidP="004F26D7">
            <w:pPr>
              <w:rPr>
                <w:lang w:val="en-GB" w:eastAsia="ja-JP"/>
              </w:rPr>
            </w:pPr>
            <w:r w:rsidRPr="00002337">
              <w:rPr>
                <w:lang w:val="en-GB" w:eastAsia="ja-JP"/>
              </w:rPr>
              <w:t>–56</w:t>
            </w:r>
          </w:p>
        </w:tc>
        <w:tc>
          <w:tcPr>
            <w:tcW w:w="0" w:type="auto"/>
            <w:noWrap/>
            <w:hideMark/>
          </w:tcPr>
          <w:p w14:paraId="07741FF1" w14:textId="77777777" w:rsidR="00002337" w:rsidRPr="00002337" w:rsidRDefault="00002337" w:rsidP="004F26D7">
            <w:pPr>
              <w:rPr>
                <w:lang w:val="en-GB" w:eastAsia="ja-JP"/>
              </w:rPr>
            </w:pPr>
            <w:r w:rsidRPr="00002337">
              <w:rPr>
                <w:lang w:val="en-GB" w:eastAsia="ja-JP"/>
              </w:rPr>
              <w:t>52</w:t>
            </w:r>
          </w:p>
        </w:tc>
        <w:tc>
          <w:tcPr>
            <w:tcW w:w="0" w:type="auto"/>
            <w:noWrap/>
            <w:hideMark/>
          </w:tcPr>
          <w:p w14:paraId="0CFA2437" w14:textId="77777777" w:rsidR="00002337" w:rsidRPr="00002337" w:rsidRDefault="00002337" w:rsidP="004F26D7">
            <w:pPr>
              <w:rPr>
                <w:lang w:val="en-GB" w:eastAsia="ja-JP"/>
              </w:rPr>
            </w:pPr>
            <w:r w:rsidRPr="00002337">
              <w:rPr>
                <w:lang w:val="en-GB" w:eastAsia="ja-JP"/>
              </w:rPr>
              <w:t>483</w:t>
            </w:r>
          </w:p>
        </w:tc>
        <w:tc>
          <w:tcPr>
            <w:tcW w:w="0" w:type="auto"/>
            <w:noWrap/>
            <w:hideMark/>
          </w:tcPr>
          <w:p w14:paraId="734C0647" w14:textId="77777777" w:rsidR="00002337" w:rsidRPr="00002337" w:rsidRDefault="00002337" w:rsidP="004F26D7">
            <w:pPr>
              <w:rPr>
                <w:lang w:val="en-GB" w:eastAsia="ja-JP"/>
              </w:rPr>
            </w:pPr>
            <w:r w:rsidRPr="00002337">
              <w:rPr>
                <w:lang w:val="en-GB" w:eastAsia="ja-JP"/>
              </w:rPr>
              <w:t>0.012</w:t>
            </w:r>
          </w:p>
        </w:tc>
      </w:tr>
      <w:tr w:rsidR="00904019" w:rsidRPr="00002337" w14:paraId="2BE3B15C" w14:textId="77777777" w:rsidTr="004F26D7">
        <w:trPr>
          <w:trHeight w:val="375"/>
        </w:trPr>
        <w:tc>
          <w:tcPr>
            <w:tcW w:w="2585" w:type="dxa"/>
            <w:noWrap/>
          </w:tcPr>
          <w:p w14:paraId="7B3D7BC1" w14:textId="77777777" w:rsidR="00904019" w:rsidRPr="00002337" w:rsidRDefault="00904019" w:rsidP="004F26D7">
            <w:pPr>
              <w:rPr>
                <w:lang w:val="en-GB" w:eastAsia="ja-JP"/>
              </w:rPr>
            </w:pPr>
          </w:p>
        </w:tc>
        <w:tc>
          <w:tcPr>
            <w:tcW w:w="908" w:type="dxa"/>
            <w:noWrap/>
          </w:tcPr>
          <w:p w14:paraId="00C18C7C" w14:textId="77777777" w:rsidR="00904019" w:rsidRPr="00002337" w:rsidRDefault="00904019" w:rsidP="004F26D7">
            <w:pPr>
              <w:rPr>
                <w:lang w:val="en-GB" w:eastAsia="ja-JP"/>
              </w:rPr>
            </w:pPr>
          </w:p>
        </w:tc>
        <w:tc>
          <w:tcPr>
            <w:tcW w:w="2193" w:type="dxa"/>
            <w:noWrap/>
          </w:tcPr>
          <w:p w14:paraId="1C371DC8" w14:textId="77777777" w:rsidR="00904019" w:rsidRPr="00002337" w:rsidRDefault="00904019" w:rsidP="004F26D7">
            <w:pPr>
              <w:rPr>
                <w:lang w:val="en-GB" w:eastAsia="ja-JP"/>
              </w:rPr>
            </w:pPr>
          </w:p>
        </w:tc>
        <w:tc>
          <w:tcPr>
            <w:tcW w:w="696" w:type="dxa"/>
            <w:noWrap/>
          </w:tcPr>
          <w:p w14:paraId="097E45FF" w14:textId="77777777" w:rsidR="00904019" w:rsidRPr="00002337" w:rsidRDefault="00904019" w:rsidP="004F26D7">
            <w:pPr>
              <w:rPr>
                <w:lang w:val="en-GB" w:eastAsia="ja-JP"/>
              </w:rPr>
            </w:pPr>
          </w:p>
        </w:tc>
        <w:tc>
          <w:tcPr>
            <w:tcW w:w="0" w:type="auto"/>
            <w:noWrap/>
          </w:tcPr>
          <w:p w14:paraId="4C4FF96D" w14:textId="1CB3827B" w:rsidR="00904019" w:rsidRPr="00002337" w:rsidRDefault="00904019" w:rsidP="004F26D7">
            <w:pPr>
              <w:rPr>
                <w:lang w:val="en-GB" w:eastAsia="ja-JP"/>
              </w:rPr>
            </w:pPr>
            <w:r>
              <w:rPr>
                <w:rFonts w:hint="eastAsia"/>
                <w:lang w:val="en-GB" w:eastAsia="ja-JP"/>
              </w:rPr>
              <w:t>5</w:t>
            </w:r>
            <w:r>
              <w:rPr>
                <w:lang w:val="en-GB" w:eastAsia="ja-JP"/>
              </w:rPr>
              <w:t>2</w:t>
            </w:r>
          </w:p>
        </w:tc>
        <w:tc>
          <w:tcPr>
            <w:tcW w:w="0" w:type="auto"/>
            <w:noWrap/>
          </w:tcPr>
          <w:p w14:paraId="3320AC1E" w14:textId="401AC815" w:rsidR="00904019" w:rsidRPr="00002337" w:rsidRDefault="00904019" w:rsidP="004F26D7">
            <w:pPr>
              <w:rPr>
                <w:lang w:val="en-GB" w:eastAsia="ja-JP"/>
              </w:rPr>
            </w:pPr>
            <w:r>
              <w:rPr>
                <w:rFonts w:hint="eastAsia"/>
                <w:lang w:val="en-GB" w:eastAsia="ja-JP"/>
              </w:rPr>
              <w:t>-</w:t>
            </w:r>
            <w:r>
              <w:rPr>
                <w:lang w:val="en-GB" w:eastAsia="ja-JP"/>
              </w:rPr>
              <w:t>52</w:t>
            </w:r>
          </w:p>
        </w:tc>
        <w:tc>
          <w:tcPr>
            <w:tcW w:w="0" w:type="auto"/>
            <w:noWrap/>
          </w:tcPr>
          <w:p w14:paraId="0777D112" w14:textId="4A28A854" w:rsidR="00904019" w:rsidRPr="00002337" w:rsidRDefault="00904019" w:rsidP="004F26D7">
            <w:pPr>
              <w:rPr>
                <w:lang w:val="en-GB" w:eastAsia="ja-JP"/>
              </w:rPr>
            </w:pPr>
            <w:r>
              <w:rPr>
                <w:rFonts w:hint="eastAsia"/>
                <w:lang w:val="en-GB" w:eastAsia="ja-JP"/>
              </w:rPr>
              <w:t>4</w:t>
            </w:r>
            <w:r>
              <w:rPr>
                <w:lang w:val="en-GB" w:eastAsia="ja-JP"/>
              </w:rPr>
              <w:t>8</w:t>
            </w:r>
          </w:p>
        </w:tc>
        <w:tc>
          <w:tcPr>
            <w:tcW w:w="0" w:type="auto"/>
            <w:noWrap/>
          </w:tcPr>
          <w:p w14:paraId="1A9C4EAC" w14:textId="77777777" w:rsidR="00904019" w:rsidRPr="00002337" w:rsidRDefault="00904019" w:rsidP="004F26D7">
            <w:pPr>
              <w:rPr>
                <w:lang w:val="en-GB" w:eastAsia="ja-JP"/>
              </w:rPr>
            </w:pPr>
          </w:p>
        </w:tc>
        <w:tc>
          <w:tcPr>
            <w:tcW w:w="0" w:type="auto"/>
            <w:noWrap/>
          </w:tcPr>
          <w:p w14:paraId="7982D99F" w14:textId="77777777" w:rsidR="00904019" w:rsidRPr="00002337" w:rsidRDefault="00904019" w:rsidP="004F26D7">
            <w:pPr>
              <w:rPr>
                <w:lang w:val="en-GB" w:eastAsia="ja-JP"/>
              </w:rPr>
            </w:pPr>
          </w:p>
        </w:tc>
      </w:tr>
      <w:tr w:rsidR="00904019" w:rsidRPr="00002337" w14:paraId="6FAEC203" w14:textId="77777777" w:rsidTr="004F26D7">
        <w:trPr>
          <w:trHeight w:val="375"/>
        </w:trPr>
        <w:tc>
          <w:tcPr>
            <w:tcW w:w="2585" w:type="dxa"/>
            <w:noWrap/>
          </w:tcPr>
          <w:p w14:paraId="55BA6563" w14:textId="77777777" w:rsidR="00904019" w:rsidRPr="00002337" w:rsidRDefault="00904019" w:rsidP="004F26D7">
            <w:pPr>
              <w:rPr>
                <w:lang w:val="en-GB" w:eastAsia="ja-JP"/>
              </w:rPr>
            </w:pPr>
          </w:p>
        </w:tc>
        <w:tc>
          <w:tcPr>
            <w:tcW w:w="908" w:type="dxa"/>
            <w:noWrap/>
          </w:tcPr>
          <w:p w14:paraId="6AD07149" w14:textId="77777777" w:rsidR="00904019" w:rsidRPr="00002337" w:rsidRDefault="00904019" w:rsidP="004F26D7">
            <w:pPr>
              <w:rPr>
                <w:lang w:val="en-GB" w:eastAsia="ja-JP"/>
              </w:rPr>
            </w:pPr>
          </w:p>
        </w:tc>
        <w:tc>
          <w:tcPr>
            <w:tcW w:w="2193" w:type="dxa"/>
            <w:noWrap/>
          </w:tcPr>
          <w:p w14:paraId="5996F40E" w14:textId="77777777" w:rsidR="00904019" w:rsidRPr="00002337" w:rsidRDefault="00904019" w:rsidP="004F26D7">
            <w:pPr>
              <w:rPr>
                <w:lang w:val="en-GB" w:eastAsia="ja-JP"/>
              </w:rPr>
            </w:pPr>
          </w:p>
        </w:tc>
        <w:tc>
          <w:tcPr>
            <w:tcW w:w="696" w:type="dxa"/>
            <w:noWrap/>
          </w:tcPr>
          <w:p w14:paraId="0F1DA4B7" w14:textId="77777777" w:rsidR="00904019" w:rsidRPr="00002337" w:rsidRDefault="00904019" w:rsidP="004F26D7">
            <w:pPr>
              <w:rPr>
                <w:lang w:val="en-GB" w:eastAsia="ja-JP"/>
              </w:rPr>
            </w:pPr>
          </w:p>
        </w:tc>
        <w:tc>
          <w:tcPr>
            <w:tcW w:w="0" w:type="auto"/>
            <w:noWrap/>
          </w:tcPr>
          <w:p w14:paraId="7F44BBF8" w14:textId="401B9E85" w:rsidR="00904019" w:rsidRPr="00002337" w:rsidRDefault="00904019" w:rsidP="004F26D7">
            <w:pPr>
              <w:rPr>
                <w:lang w:val="en-GB" w:eastAsia="ja-JP"/>
              </w:rPr>
            </w:pPr>
            <w:r>
              <w:rPr>
                <w:rFonts w:hint="eastAsia"/>
                <w:lang w:val="en-GB" w:eastAsia="ja-JP"/>
              </w:rPr>
              <w:t>3</w:t>
            </w:r>
            <w:r>
              <w:rPr>
                <w:lang w:val="en-GB" w:eastAsia="ja-JP"/>
              </w:rPr>
              <w:t>2</w:t>
            </w:r>
          </w:p>
        </w:tc>
        <w:tc>
          <w:tcPr>
            <w:tcW w:w="0" w:type="auto"/>
            <w:noWrap/>
          </w:tcPr>
          <w:p w14:paraId="0AEC21D7" w14:textId="329F51A2" w:rsidR="00904019" w:rsidRPr="00002337" w:rsidRDefault="00904019" w:rsidP="004F26D7">
            <w:pPr>
              <w:rPr>
                <w:lang w:val="en-GB" w:eastAsia="ja-JP"/>
              </w:rPr>
            </w:pPr>
            <w:r>
              <w:rPr>
                <w:rFonts w:hint="eastAsia"/>
                <w:lang w:val="en-GB" w:eastAsia="ja-JP"/>
              </w:rPr>
              <w:t>-</w:t>
            </w:r>
            <w:r>
              <w:rPr>
                <w:lang w:val="en-GB" w:eastAsia="ja-JP"/>
              </w:rPr>
              <w:t>56</w:t>
            </w:r>
          </w:p>
        </w:tc>
        <w:tc>
          <w:tcPr>
            <w:tcW w:w="0" w:type="auto"/>
            <w:noWrap/>
          </w:tcPr>
          <w:p w14:paraId="1FDAFB9E" w14:textId="2E35AE92" w:rsidR="00904019" w:rsidRPr="00002337" w:rsidRDefault="00904019" w:rsidP="004F26D7">
            <w:pPr>
              <w:rPr>
                <w:lang w:val="en-GB" w:eastAsia="ja-JP"/>
              </w:rPr>
            </w:pPr>
            <w:r>
              <w:rPr>
                <w:rFonts w:hint="eastAsia"/>
                <w:lang w:val="en-GB" w:eastAsia="ja-JP"/>
              </w:rPr>
              <w:t>4</w:t>
            </w:r>
            <w:r>
              <w:rPr>
                <w:lang w:val="en-GB" w:eastAsia="ja-JP"/>
              </w:rPr>
              <w:t>0</w:t>
            </w:r>
          </w:p>
        </w:tc>
        <w:tc>
          <w:tcPr>
            <w:tcW w:w="0" w:type="auto"/>
            <w:noWrap/>
          </w:tcPr>
          <w:p w14:paraId="2EF38CF4" w14:textId="77777777" w:rsidR="00904019" w:rsidRPr="00002337" w:rsidRDefault="00904019" w:rsidP="004F26D7">
            <w:pPr>
              <w:rPr>
                <w:lang w:val="en-GB" w:eastAsia="ja-JP"/>
              </w:rPr>
            </w:pPr>
          </w:p>
        </w:tc>
        <w:tc>
          <w:tcPr>
            <w:tcW w:w="0" w:type="auto"/>
            <w:noWrap/>
          </w:tcPr>
          <w:p w14:paraId="50733B17" w14:textId="77777777" w:rsidR="00904019" w:rsidRPr="00002337" w:rsidRDefault="00904019" w:rsidP="004F26D7">
            <w:pPr>
              <w:rPr>
                <w:lang w:val="en-GB" w:eastAsia="ja-JP"/>
              </w:rPr>
            </w:pPr>
          </w:p>
        </w:tc>
      </w:tr>
      <w:tr w:rsidR="00002337" w:rsidRPr="00002337" w14:paraId="2FB06469" w14:textId="77777777" w:rsidTr="004F26D7">
        <w:trPr>
          <w:trHeight w:val="375"/>
        </w:trPr>
        <w:tc>
          <w:tcPr>
            <w:tcW w:w="2585" w:type="dxa"/>
            <w:noWrap/>
            <w:hideMark/>
          </w:tcPr>
          <w:p w14:paraId="14DDC39D" w14:textId="77777777" w:rsidR="00002337" w:rsidRPr="00002337" w:rsidRDefault="00002337" w:rsidP="004F26D7">
            <w:pPr>
              <w:rPr>
                <w:lang w:val="en-GB" w:eastAsia="ja-JP"/>
              </w:rPr>
            </w:pPr>
            <w:r w:rsidRPr="00002337">
              <w:rPr>
                <w:lang w:val="en-GB" w:eastAsia="ja-JP"/>
              </w:rPr>
              <w:t>Sincere praise - Control</w:t>
            </w:r>
          </w:p>
        </w:tc>
        <w:tc>
          <w:tcPr>
            <w:tcW w:w="908" w:type="dxa"/>
            <w:noWrap/>
            <w:hideMark/>
          </w:tcPr>
          <w:p w14:paraId="1AA610FD" w14:textId="77777777" w:rsidR="00002337" w:rsidRPr="00002337" w:rsidRDefault="00002337" w:rsidP="004F26D7">
            <w:pPr>
              <w:rPr>
                <w:lang w:val="en-GB" w:eastAsia="ja-JP"/>
              </w:rPr>
            </w:pPr>
            <w:r w:rsidRPr="00002337">
              <w:rPr>
                <w:lang w:val="en-GB" w:eastAsia="ja-JP"/>
              </w:rPr>
              <w:t>slow</w:t>
            </w:r>
          </w:p>
        </w:tc>
        <w:tc>
          <w:tcPr>
            <w:tcW w:w="2193" w:type="dxa"/>
            <w:noWrap/>
            <w:hideMark/>
          </w:tcPr>
          <w:p w14:paraId="6FE6812A" w14:textId="77777777" w:rsidR="00002337" w:rsidRPr="00002337" w:rsidRDefault="00002337" w:rsidP="004F26D7">
            <w:pPr>
              <w:rPr>
                <w:lang w:val="en-GB" w:eastAsia="ja-JP"/>
              </w:rPr>
            </w:pPr>
            <w:r w:rsidRPr="00002337">
              <w:rPr>
                <w:lang w:val="en-GB" w:eastAsia="ja-JP"/>
              </w:rPr>
              <w:t>Inferior Occipital</w:t>
            </w:r>
          </w:p>
        </w:tc>
        <w:tc>
          <w:tcPr>
            <w:tcW w:w="696" w:type="dxa"/>
            <w:noWrap/>
            <w:hideMark/>
          </w:tcPr>
          <w:p w14:paraId="78F61E7E" w14:textId="77777777" w:rsidR="00002337" w:rsidRPr="00002337" w:rsidRDefault="00002337" w:rsidP="004F26D7">
            <w:pPr>
              <w:rPr>
                <w:lang w:val="en-GB" w:eastAsia="ja-JP"/>
              </w:rPr>
            </w:pPr>
            <w:r w:rsidRPr="00002337">
              <w:rPr>
                <w:lang w:val="en-GB" w:eastAsia="ja-JP"/>
              </w:rPr>
              <w:t>L</w:t>
            </w:r>
          </w:p>
        </w:tc>
        <w:tc>
          <w:tcPr>
            <w:tcW w:w="0" w:type="auto"/>
            <w:noWrap/>
            <w:hideMark/>
          </w:tcPr>
          <w:p w14:paraId="14FCB9E4" w14:textId="77777777" w:rsidR="00002337" w:rsidRPr="00002337" w:rsidRDefault="00002337" w:rsidP="004F26D7">
            <w:pPr>
              <w:rPr>
                <w:lang w:val="en-GB" w:eastAsia="ja-JP"/>
              </w:rPr>
            </w:pPr>
            <w:r w:rsidRPr="00002337">
              <w:rPr>
                <w:lang w:val="en-GB" w:eastAsia="ja-JP"/>
              </w:rPr>
              <w:t>–30</w:t>
            </w:r>
          </w:p>
        </w:tc>
        <w:tc>
          <w:tcPr>
            <w:tcW w:w="0" w:type="auto"/>
            <w:noWrap/>
            <w:hideMark/>
          </w:tcPr>
          <w:p w14:paraId="3E742BE1" w14:textId="77777777" w:rsidR="00002337" w:rsidRPr="00002337" w:rsidRDefault="00002337" w:rsidP="004F26D7">
            <w:pPr>
              <w:rPr>
                <w:lang w:val="en-GB" w:eastAsia="ja-JP"/>
              </w:rPr>
            </w:pPr>
            <w:r w:rsidRPr="00002337">
              <w:rPr>
                <w:lang w:val="en-GB" w:eastAsia="ja-JP"/>
              </w:rPr>
              <w:t>–92</w:t>
            </w:r>
          </w:p>
        </w:tc>
        <w:tc>
          <w:tcPr>
            <w:tcW w:w="0" w:type="auto"/>
            <w:noWrap/>
            <w:hideMark/>
          </w:tcPr>
          <w:p w14:paraId="09C43E98" w14:textId="77777777" w:rsidR="00002337" w:rsidRPr="00002337" w:rsidRDefault="00002337" w:rsidP="004F26D7">
            <w:pPr>
              <w:rPr>
                <w:lang w:val="en-GB" w:eastAsia="ja-JP"/>
              </w:rPr>
            </w:pPr>
            <w:r w:rsidRPr="00002337">
              <w:rPr>
                <w:lang w:val="en-GB" w:eastAsia="ja-JP"/>
              </w:rPr>
              <w:t>–12</w:t>
            </w:r>
          </w:p>
        </w:tc>
        <w:tc>
          <w:tcPr>
            <w:tcW w:w="0" w:type="auto"/>
            <w:noWrap/>
            <w:hideMark/>
          </w:tcPr>
          <w:p w14:paraId="48A1F741" w14:textId="77777777" w:rsidR="00002337" w:rsidRPr="00002337" w:rsidRDefault="00002337" w:rsidP="004F26D7">
            <w:pPr>
              <w:rPr>
                <w:lang w:val="en-GB" w:eastAsia="ja-JP"/>
              </w:rPr>
            </w:pPr>
            <w:r w:rsidRPr="00002337">
              <w:rPr>
                <w:lang w:val="en-GB" w:eastAsia="ja-JP"/>
              </w:rPr>
              <w:t>739</w:t>
            </w:r>
          </w:p>
        </w:tc>
        <w:tc>
          <w:tcPr>
            <w:tcW w:w="0" w:type="auto"/>
            <w:noWrap/>
            <w:hideMark/>
          </w:tcPr>
          <w:p w14:paraId="08974EA2" w14:textId="77777777" w:rsidR="00002337" w:rsidRPr="00002337" w:rsidRDefault="00002337" w:rsidP="004F26D7">
            <w:pPr>
              <w:rPr>
                <w:lang w:val="en-GB" w:eastAsia="ja-JP"/>
              </w:rPr>
            </w:pPr>
            <w:r w:rsidRPr="00002337">
              <w:rPr>
                <w:lang w:val="en-GB" w:eastAsia="ja-JP"/>
              </w:rPr>
              <w:t>&lt; 0.001</w:t>
            </w:r>
          </w:p>
        </w:tc>
      </w:tr>
      <w:tr w:rsidR="00904019" w:rsidRPr="00002337" w14:paraId="673CB510" w14:textId="77777777" w:rsidTr="004F26D7">
        <w:trPr>
          <w:trHeight w:val="375"/>
        </w:trPr>
        <w:tc>
          <w:tcPr>
            <w:tcW w:w="2585" w:type="dxa"/>
            <w:noWrap/>
          </w:tcPr>
          <w:p w14:paraId="7EF7CE3E" w14:textId="77777777" w:rsidR="00904019" w:rsidRPr="00002337" w:rsidRDefault="00904019" w:rsidP="004F26D7">
            <w:pPr>
              <w:rPr>
                <w:lang w:val="en-GB" w:eastAsia="ja-JP"/>
              </w:rPr>
            </w:pPr>
          </w:p>
        </w:tc>
        <w:tc>
          <w:tcPr>
            <w:tcW w:w="908" w:type="dxa"/>
            <w:noWrap/>
          </w:tcPr>
          <w:p w14:paraId="03B014F7" w14:textId="77777777" w:rsidR="00904019" w:rsidRPr="00002337" w:rsidRDefault="00904019" w:rsidP="004F26D7">
            <w:pPr>
              <w:rPr>
                <w:lang w:val="en-GB" w:eastAsia="ja-JP"/>
              </w:rPr>
            </w:pPr>
          </w:p>
        </w:tc>
        <w:tc>
          <w:tcPr>
            <w:tcW w:w="2193" w:type="dxa"/>
            <w:noWrap/>
          </w:tcPr>
          <w:p w14:paraId="152105B3" w14:textId="77777777" w:rsidR="00904019" w:rsidRPr="00002337" w:rsidRDefault="00904019" w:rsidP="004F26D7">
            <w:pPr>
              <w:rPr>
                <w:lang w:val="en-GB" w:eastAsia="ja-JP"/>
              </w:rPr>
            </w:pPr>
          </w:p>
        </w:tc>
        <w:tc>
          <w:tcPr>
            <w:tcW w:w="696" w:type="dxa"/>
            <w:noWrap/>
          </w:tcPr>
          <w:p w14:paraId="2EE45FD2" w14:textId="77777777" w:rsidR="00904019" w:rsidRPr="00002337" w:rsidRDefault="00904019" w:rsidP="004F26D7">
            <w:pPr>
              <w:rPr>
                <w:lang w:val="en-GB" w:eastAsia="ja-JP"/>
              </w:rPr>
            </w:pPr>
          </w:p>
        </w:tc>
        <w:tc>
          <w:tcPr>
            <w:tcW w:w="0" w:type="auto"/>
            <w:noWrap/>
          </w:tcPr>
          <w:p w14:paraId="0A3CD32F" w14:textId="23215B44" w:rsidR="00904019" w:rsidRPr="00002337" w:rsidRDefault="00904019" w:rsidP="004F26D7">
            <w:pPr>
              <w:rPr>
                <w:lang w:val="en-GB" w:eastAsia="ja-JP"/>
              </w:rPr>
            </w:pPr>
            <w:r>
              <w:rPr>
                <w:rFonts w:hint="eastAsia"/>
                <w:lang w:val="en-GB" w:eastAsia="ja-JP"/>
              </w:rPr>
              <w:t>-</w:t>
            </w:r>
            <w:r>
              <w:rPr>
                <w:lang w:val="en-GB" w:eastAsia="ja-JP"/>
              </w:rPr>
              <w:t>16</w:t>
            </w:r>
          </w:p>
        </w:tc>
        <w:tc>
          <w:tcPr>
            <w:tcW w:w="0" w:type="auto"/>
            <w:noWrap/>
          </w:tcPr>
          <w:p w14:paraId="5A7E6805" w14:textId="7D74F89A" w:rsidR="00904019" w:rsidRPr="00002337" w:rsidRDefault="00904019" w:rsidP="004F26D7">
            <w:pPr>
              <w:rPr>
                <w:lang w:val="en-GB" w:eastAsia="ja-JP"/>
              </w:rPr>
            </w:pPr>
            <w:r>
              <w:rPr>
                <w:rFonts w:hint="eastAsia"/>
                <w:lang w:val="en-GB" w:eastAsia="ja-JP"/>
              </w:rPr>
              <w:t>-</w:t>
            </w:r>
            <w:r>
              <w:rPr>
                <w:lang w:val="en-GB" w:eastAsia="ja-JP"/>
              </w:rPr>
              <w:t>96</w:t>
            </w:r>
          </w:p>
        </w:tc>
        <w:tc>
          <w:tcPr>
            <w:tcW w:w="0" w:type="auto"/>
            <w:noWrap/>
          </w:tcPr>
          <w:p w14:paraId="3E697FA1" w14:textId="0297ACC8" w:rsidR="00904019" w:rsidRPr="00002337" w:rsidRDefault="00904019" w:rsidP="004F26D7">
            <w:pPr>
              <w:rPr>
                <w:lang w:val="en-GB" w:eastAsia="ja-JP"/>
              </w:rPr>
            </w:pPr>
            <w:r>
              <w:rPr>
                <w:rFonts w:hint="eastAsia"/>
                <w:lang w:val="en-GB" w:eastAsia="ja-JP"/>
              </w:rPr>
              <w:t>-</w:t>
            </w:r>
            <w:r>
              <w:rPr>
                <w:lang w:val="en-GB" w:eastAsia="ja-JP"/>
              </w:rPr>
              <w:t>18</w:t>
            </w:r>
          </w:p>
        </w:tc>
        <w:tc>
          <w:tcPr>
            <w:tcW w:w="0" w:type="auto"/>
            <w:noWrap/>
          </w:tcPr>
          <w:p w14:paraId="705207F8" w14:textId="77777777" w:rsidR="00904019" w:rsidRPr="00002337" w:rsidRDefault="00904019" w:rsidP="004F26D7">
            <w:pPr>
              <w:rPr>
                <w:lang w:val="en-GB" w:eastAsia="ja-JP"/>
              </w:rPr>
            </w:pPr>
          </w:p>
        </w:tc>
        <w:tc>
          <w:tcPr>
            <w:tcW w:w="0" w:type="auto"/>
            <w:noWrap/>
          </w:tcPr>
          <w:p w14:paraId="1608B60C" w14:textId="77777777" w:rsidR="00904019" w:rsidRPr="00002337" w:rsidRDefault="00904019" w:rsidP="004F26D7">
            <w:pPr>
              <w:rPr>
                <w:lang w:val="en-GB" w:eastAsia="ja-JP"/>
              </w:rPr>
            </w:pPr>
          </w:p>
        </w:tc>
      </w:tr>
      <w:tr w:rsidR="00904019" w:rsidRPr="00002337" w14:paraId="5004D39F" w14:textId="77777777" w:rsidTr="004F26D7">
        <w:trPr>
          <w:trHeight w:val="375"/>
        </w:trPr>
        <w:tc>
          <w:tcPr>
            <w:tcW w:w="2585" w:type="dxa"/>
            <w:noWrap/>
          </w:tcPr>
          <w:p w14:paraId="74ED79E8" w14:textId="77777777" w:rsidR="00904019" w:rsidRPr="00002337" w:rsidRDefault="00904019" w:rsidP="004F26D7">
            <w:pPr>
              <w:rPr>
                <w:lang w:val="en-GB" w:eastAsia="ja-JP"/>
              </w:rPr>
            </w:pPr>
          </w:p>
        </w:tc>
        <w:tc>
          <w:tcPr>
            <w:tcW w:w="908" w:type="dxa"/>
            <w:noWrap/>
          </w:tcPr>
          <w:p w14:paraId="556AC060" w14:textId="77777777" w:rsidR="00904019" w:rsidRPr="00002337" w:rsidRDefault="00904019" w:rsidP="004F26D7">
            <w:pPr>
              <w:rPr>
                <w:lang w:val="en-GB" w:eastAsia="ja-JP"/>
              </w:rPr>
            </w:pPr>
          </w:p>
        </w:tc>
        <w:tc>
          <w:tcPr>
            <w:tcW w:w="2193" w:type="dxa"/>
            <w:noWrap/>
          </w:tcPr>
          <w:p w14:paraId="7B630FE4" w14:textId="77777777" w:rsidR="00904019" w:rsidRPr="00002337" w:rsidRDefault="00904019" w:rsidP="004F26D7">
            <w:pPr>
              <w:rPr>
                <w:lang w:val="en-GB" w:eastAsia="ja-JP"/>
              </w:rPr>
            </w:pPr>
          </w:p>
        </w:tc>
        <w:tc>
          <w:tcPr>
            <w:tcW w:w="696" w:type="dxa"/>
            <w:noWrap/>
          </w:tcPr>
          <w:p w14:paraId="2265A90C" w14:textId="77777777" w:rsidR="00904019" w:rsidRPr="00002337" w:rsidRDefault="00904019" w:rsidP="004F26D7">
            <w:pPr>
              <w:rPr>
                <w:lang w:val="en-GB" w:eastAsia="ja-JP"/>
              </w:rPr>
            </w:pPr>
          </w:p>
        </w:tc>
        <w:tc>
          <w:tcPr>
            <w:tcW w:w="0" w:type="auto"/>
            <w:noWrap/>
          </w:tcPr>
          <w:p w14:paraId="3112F7B8" w14:textId="41B685D3" w:rsidR="00904019" w:rsidRPr="00002337" w:rsidRDefault="00904019" w:rsidP="004F26D7">
            <w:pPr>
              <w:rPr>
                <w:lang w:val="en-GB" w:eastAsia="ja-JP"/>
              </w:rPr>
            </w:pPr>
            <w:r>
              <w:rPr>
                <w:rFonts w:hint="eastAsia"/>
                <w:lang w:val="en-GB" w:eastAsia="ja-JP"/>
              </w:rPr>
              <w:t>-</w:t>
            </w:r>
            <w:r>
              <w:rPr>
                <w:lang w:val="en-GB" w:eastAsia="ja-JP"/>
              </w:rPr>
              <w:t>44</w:t>
            </w:r>
          </w:p>
        </w:tc>
        <w:tc>
          <w:tcPr>
            <w:tcW w:w="0" w:type="auto"/>
            <w:noWrap/>
          </w:tcPr>
          <w:p w14:paraId="3FB616D3" w14:textId="510F2549" w:rsidR="00904019" w:rsidRPr="00002337" w:rsidRDefault="00904019" w:rsidP="004F26D7">
            <w:pPr>
              <w:rPr>
                <w:lang w:val="en-GB" w:eastAsia="ja-JP"/>
              </w:rPr>
            </w:pPr>
            <w:r>
              <w:rPr>
                <w:rFonts w:hint="eastAsia"/>
                <w:lang w:val="en-GB" w:eastAsia="ja-JP"/>
              </w:rPr>
              <w:t>-</w:t>
            </w:r>
            <w:r>
              <w:rPr>
                <w:lang w:val="en-GB" w:eastAsia="ja-JP"/>
              </w:rPr>
              <w:t>54</w:t>
            </w:r>
          </w:p>
        </w:tc>
        <w:tc>
          <w:tcPr>
            <w:tcW w:w="0" w:type="auto"/>
            <w:noWrap/>
          </w:tcPr>
          <w:p w14:paraId="47967358" w14:textId="3A632C36" w:rsidR="00904019" w:rsidRPr="00002337" w:rsidRDefault="00904019" w:rsidP="004F26D7">
            <w:pPr>
              <w:rPr>
                <w:lang w:val="en-GB" w:eastAsia="ja-JP"/>
              </w:rPr>
            </w:pPr>
            <w:r>
              <w:rPr>
                <w:rFonts w:hint="eastAsia"/>
                <w:lang w:val="en-GB" w:eastAsia="ja-JP"/>
              </w:rPr>
              <w:t>-</w:t>
            </w:r>
            <w:r>
              <w:rPr>
                <w:lang w:val="en-GB" w:eastAsia="ja-JP"/>
              </w:rPr>
              <w:t>22</w:t>
            </w:r>
          </w:p>
        </w:tc>
        <w:tc>
          <w:tcPr>
            <w:tcW w:w="0" w:type="auto"/>
            <w:noWrap/>
          </w:tcPr>
          <w:p w14:paraId="71D3D6E0" w14:textId="77777777" w:rsidR="00904019" w:rsidRPr="00002337" w:rsidRDefault="00904019" w:rsidP="004F26D7">
            <w:pPr>
              <w:rPr>
                <w:lang w:val="en-GB" w:eastAsia="ja-JP"/>
              </w:rPr>
            </w:pPr>
          </w:p>
        </w:tc>
        <w:tc>
          <w:tcPr>
            <w:tcW w:w="0" w:type="auto"/>
            <w:noWrap/>
          </w:tcPr>
          <w:p w14:paraId="66E73C65" w14:textId="77777777" w:rsidR="00904019" w:rsidRPr="00002337" w:rsidRDefault="00904019" w:rsidP="004F26D7">
            <w:pPr>
              <w:rPr>
                <w:lang w:val="en-GB" w:eastAsia="ja-JP"/>
              </w:rPr>
            </w:pPr>
          </w:p>
        </w:tc>
      </w:tr>
      <w:tr w:rsidR="00002337" w:rsidRPr="00002337" w14:paraId="0FD526F0" w14:textId="77777777" w:rsidTr="004F26D7">
        <w:trPr>
          <w:trHeight w:val="375"/>
        </w:trPr>
        <w:tc>
          <w:tcPr>
            <w:tcW w:w="2585" w:type="dxa"/>
            <w:noWrap/>
            <w:hideMark/>
          </w:tcPr>
          <w:p w14:paraId="1D08D588" w14:textId="77777777" w:rsidR="00002337" w:rsidRPr="00002337" w:rsidRDefault="00002337" w:rsidP="004F26D7">
            <w:pPr>
              <w:rPr>
                <w:lang w:val="en-GB" w:eastAsia="ja-JP"/>
              </w:rPr>
            </w:pPr>
          </w:p>
        </w:tc>
        <w:tc>
          <w:tcPr>
            <w:tcW w:w="908" w:type="dxa"/>
            <w:noWrap/>
            <w:hideMark/>
          </w:tcPr>
          <w:p w14:paraId="76F47D86" w14:textId="77777777" w:rsidR="00002337" w:rsidRPr="00002337" w:rsidRDefault="00002337" w:rsidP="004F26D7">
            <w:pPr>
              <w:rPr>
                <w:lang w:val="en-GB" w:eastAsia="ja-JP"/>
              </w:rPr>
            </w:pPr>
          </w:p>
        </w:tc>
        <w:tc>
          <w:tcPr>
            <w:tcW w:w="2193" w:type="dxa"/>
            <w:noWrap/>
            <w:hideMark/>
          </w:tcPr>
          <w:p w14:paraId="1C806396" w14:textId="77777777" w:rsidR="00002337" w:rsidRPr="00002337" w:rsidRDefault="00002337" w:rsidP="004F26D7">
            <w:pPr>
              <w:rPr>
                <w:lang w:val="en-GB" w:eastAsia="ja-JP"/>
              </w:rPr>
            </w:pPr>
            <w:r w:rsidRPr="00002337">
              <w:rPr>
                <w:lang w:val="en-GB" w:eastAsia="ja-JP"/>
              </w:rPr>
              <w:t>Lingual</w:t>
            </w:r>
          </w:p>
        </w:tc>
        <w:tc>
          <w:tcPr>
            <w:tcW w:w="696" w:type="dxa"/>
            <w:noWrap/>
            <w:hideMark/>
          </w:tcPr>
          <w:p w14:paraId="0479262C" w14:textId="77777777" w:rsidR="00002337" w:rsidRPr="00002337" w:rsidRDefault="00002337" w:rsidP="004F26D7">
            <w:pPr>
              <w:rPr>
                <w:lang w:val="en-GB" w:eastAsia="ja-JP"/>
              </w:rPr>
            </w:pPr>
            <w:r w:rsidRPr="00002337">
              <w:rPr>
                <w:lang w:val="en-GB" w:eastAsia="ja-JP"/>
              </w:rPr>
              <w:t>R</w:t>
            </w:r>
          </w:p>
        </w:tc>
        <w:tc>
          <w:tcPr>
            <w:tcW w:w="0" w:type="auto"/>
            <w:noWrap/>
            <w:hideMark/>
          </w:tcPr>
          <w:p w14:paraId="36BA0DB3" w14:textId="77777777" w:rsidR="00002337" w:rsidRPr="00002337" w:rsidRDefault="00002337" w:rsidP="004F26D7">
            <w:pPr>
              <w:rPr>
                <w:lang w:val="en-GB" w:eastAsia="ja-JP"/>
              </w:rPr>
            </w:pPr>
            <w:r w:rsidRPr="00002337">
              <w:rPr>
                <w:lang w:val="en-GB" w:eastAsia="ja-JP"/>
              </w:rPr>
              <w:t>26</w:t>
            </w:r>
          </w:p>
        </w:tc>
        <w:tc>
          <w:tcPr>
            <w:tcW w:w="0" w:type="auto"/>
            <w:noWrap/>
            <w:hideMark/>
          </w:tcPr>
          <w:p w14:paraId="1AAC49D9" w14:textId="77777777" w:rsidR="00002337" w:rsidRPr="00002337" w:rsidRDefault="00002337" w:rsidP="004F26D7">
            <w:pPr>
              <w:rPr>
                <w:lang w:val="en-GB" w:eastAsia="ja-JP"/>
              </w:rPr>
            </w:pPr>
            <w:r w:rsidRPr="00002337">
              <w:rPr>
                <w:lang w:val="en-GB" w:eastAsia="ja-JP"/>
              </w:rPr>
              <w:t>–92</w:t>
            </w:r>
          </w:p>
        </w:tc>
        <w:tc>
          <w:tcPr>
            <w:tcW w:w="0" w:type="auto"/>
            <w:noWrap/>
            <w:hideMark/>
          </w:tcPr>
          <w:p w14:paraId="5E99B7B0" w14:textId="77777777" w:rsidR="00002337" w:rsidRPr="00002337" w:rsidRDefault="00002337" w:rsidP="004F26D7">
            <w:pPr>
              <w:rPr>
                <w:lang w:val="en-GB" w:eastAsia="ja-JP"/>
              </w:rPr>
            </w:pPr>
            <w:r w:rsidRPr="00002337">
              <w:rPr>
                <w:lang w:val="en-GB" w:eastAsia="ja-JP"/>
              </w:rPr>
              <w:t>–10</w:t>
            </w:r>
          </w:p>
        </w:tc>
        <w:tc>
          <w:tcPr>
            <w:tcW w:w="0" w:type="auto"/>
            <w:noWrap/>
            <w:hideMark/>
          </w:tcPr>
          <w:p w14:paraId="4A28BB12" w14:textId="77777777" w:rsidR="00002337" w:rsidRPr="00002337" w:rsidRDefault="00002337" w:rsidP="004F26D7">
            <w:pPr>
              <w:rPr>
                <w:lang w:val="en-GB" w:eastAsia="ja-JP"/>
              </w:rPr>
            </w:pPr>
            <w:r w:rsidRPr="00002337">
              <w:rPr>
                <w:lang w:val="en-GB" w:eastAsia="ja-JP"/>
              </w:rPr>
              <w:t>420</w:t>
            </w:r>
          </w:p>
        </w:tc>
        <w:tc>
          <w:tcPr>
            <w:tcW w:w="0" w:type="auto"/>
            <w:noWrap/>
            <w:hideMark/>
          </w:tcPr>
          <w:p w14:paraId="179D7D1B" w14:textId="77777777" w:rsidR="00002337" w:rsidRPr="00002337" w:rsidRDefault="00002337" w:rsidP="004F26D7">
            <w:pPr>
              <w:rPr>
                <w:lang w:val="en-GB" w:eastAsia="ja-JP"/>
              </w:rPr>
            </w:pPr>
            <w:r w:rsidRPr="00002337">
              <w:rPr>
                <w:lang w:val="en-GB" w:eastAsia="ja-JP"/>
              </w:rPr>
              <w:t>0.015</w:t>
            </w:r>
          </w:p>
        </w:tc>
      </w:tr>
      <w:tr w:rsidR="00002337" w:rsidRPr="00002337" w14:paraId="54199D98" w14:textId="77777777" w:rsidTr="004F26D7">
        <w:trPr>
          <w:trHeight w:val="375"/>
        </w:trPr>
        <w:tc>
          <w:tcPr>
            <w:tcW w:w="2585" w:type="dxa"/>
            <w:noWrap/>
            <w:hideMark/>
          </w:tcPr>
          <w:p w14:paraId="7F438C84" w14:textId="77777777" w:rsidR="00002337" w:rsidRPr="00002337" w:rsidRDefault="00002337" w:rsidP="004F26D7">
            <w:pPr>
              <w:rPr>
                <w:lang w:val="en-GB" w:eastAsia="ja-JP"/>
              </w:rPr>
            </w:pPr>
          </w:p>
        </w:tc>
        <w:tc>
          <w:tcPr>
            <w:tcW w:w="908" w:type="dxa"/>
            <w:noWrap/>
            <w:hideMark/>
          </w:tcPr>
          <w:p w14:paraId="5D72A128" w14:textId="77777777" w:rsidR="00002337" w:rsidRPr="00002337" w:rsidRDefault="00002337" w:rsidP="004F26D7">
            <w:pPr>
              <w:rPr>
                <w:lang w:val="en-GB" w:eastAsia="ja-JP"/>
              </w:rPr>
            </w:pPr>
          </w:p>
        </w:tc>
        <w:tc>
          <w:tcPr>
            <w:tcW w:w="2193" w:type="dxa"/>
            <w:noWrap/>
            <w:hideMark/>
          </w:tcPr>
          <w:p w14:paraId="119D6974" w14:textId="77777777" w:rsidR="00002337" w:rsidRPr="00002337" w:rsidRDefault="00002337" w:rsidP="004F26D7">
            <w:pPr>
              <w:rPr>
                <w:lang w:val="en-GB" w:eastAsia="ja-JP"/>
              </w:rPr>
            </w:pPr>
            <w:r w:rsidRPr="00002337">
              <w:rPr>
                <w:lang w:val="en-GB" w:eastAsia="ja-JP"/>
              </w:rPr>
              <w:t>Middle temporal</w:t>
            </w:r>
          </w:p>
        </w:tc>
        <w:tc>
          <w:tcPr>
            <w:tcW w:w="696" w:type="dxa"/>
            <w:noWrap/>
            <w:hideMark/>
          </w:tcPr>
          <w:p w14:paraId="5EE34C86" w14:textId="77777777" w:rsidR="00002337" w:rsidRPr="00002337" w:rsidRDefault="00002337" w:rsidP="004F26D7">
            <w:pPr>
              <w:rPr>
                <w:lang w:val="en-GB" w:eastAsia="ja-JP"/>
              </w:rPr>
            </w:pPr>
            <w:r w:rsidRPr="00002337">
              <w:rPr>
                <w:lang w:val="en-GB" w:eastAsia="ja-JP"/>
              </w:rPr>
              <w:t>L</w:t>
            </w:r>
          </w:p>
        </w:tc>
        <w:tc>
          <w:tcPr>
            <w:tcW w:w="0" w:type="auto"/>
            <w:noWrap/>
            <w:hideMark/>
          </w:tcPr>
          <w:p w14:paraId="50FB9229" w14:textId="77777777" w:rsidR="00002337" w:rsidRPr="00002337" w:rsidRDefault="00002337" w:rsidP="004F26D7">
            <w:pPr>
              <w:rPr>
                <w:lang w:val="en-GB" w:eastAsia="ja-JP"/>
              </w:rPr>
            </w:pPr>
            <w:r w:rsidRPr="00002337">
              <w:rPr>
                <w:lang w:val="en-GB" w:eastAsia="ja-JP"/>
              </w:rPr>
              <w:t>–60</w:t>
            </w:r>
          </w:p>
        </w:tc>
        <w:tc>
          <w:tcPr>
            <w:tcW w:w="0" w:type="auto"/>
            <w:noWrap/>
            <w:hideMark/>
          </w:tcPr>
          <w:p w14:paraId="5E2314CC" w14:textId="77777777" w:rsidR="00002337" w:rsidRPr="00002337" w:rsidRDefault="00002337" w:rsidP="004F26D7">
            <w:pPr>
              <w:rPr>
                <w:lang w:val="en-GB" w:eastAsia="ja-JP"/>
              </w:rPr>
            </w:pPr>
            <w:r w:rsidRPr="00002337">
              <w:rPr>
                <w:lang w:val="en-GB" w:eastAsia="ja-JP"/>
              </w:rPr>
              <w:t>–52</w:t>
            </w:r>
          </w:p>
        </w:tc>
        <w:tc>
          <w:tcPr>
            <w:tcW w:w="0" w:type="auto"/>
            <w:noWrap/>
            <w:hideMark/>
          </w:tcPr>
          <w:p w14:paraId="02E1B127" w14:textId="77777777" w:rsidR="00002337" w:rsidRPr="00002337" w:rsidRDefault="00002337" w:rsidP="004F26D7">
            <w:pPr>
              <w:rPr>
                <w:lang w:val="en-GB" w:eastAsia="ja-JP"/>
              </w:rPr>
            </w:pPr>
            <w:r w:rsidRPr="00002337">
              <w:rPr>
                <w:lang w:val="en-GB" w:eastAsia="ja-JP"/>
              </w:rPr>
              <w:t>4</w:t>
            </w:r>
          </w:p>
        </w:tc>
        <w:tc>
          <w:tcPr>
            <w:tcW w:w="0" w:type="auto"/>
            <w:noWrap/>
            <w:hideMark/>
          </w:tcPr>
          <w:p w14:paraId="2755CCE2" w14:textId="77777777" w:rsidR="00002337" w:rsidRPr="00002337" w:rsidRDefault="00002337" w:rsidP="004F26D7">
            <w:pPr>
              <w:rPr>
                <w:lang w:val="en-GB" w:eastAsia="ja-JP"/>
              </w:rPr>
            </w:pPr>
            <w:r w:rsidRPr="00002337">
              <w:rPr>
                <w:lang w:val="en-GB" w:eastAsia="ja-JP"/>
              </w:rPr>
              <w:t>507</w:t>
            </w:r>
          </w:p>
        </w:tc>
        <w:tc>
          <w:tcPr>
            <w:tcW w:w="0" w:type="auto"/>
            <w:noWrap/>
            <w:hideMark/>
          </w:tcPr>
          <w:p w14:paraId="21A1B7EC" w14:textId="77777777" w:rsidR="00002337" w:rsidRPr="00002337" w:rsidRDefault="00002337" w:rsidP="004F26D7">
            <w:pPr>
              <w:rPr>
                <w:lang w:val="en-GB" w:eastAsia="ja-JP"/>
              </w:rPr>
            </w:pPr>
            <w:r w:rsidRPr="00002337">
              <w:rPr>
                <w:lang w:val="en-GB" w:eastAsia="ja-JP"/>
              </w:rPr>
              <w:t>0.007</w:t>
            </w:r>
          </w:p>
        </w:tc>
      </w:tr>
      <w:tr w:rsidR="00904019" w:rsidRPr="00002337" w14:paraId="76210563" w14:textId="77777777" w:rsidTr="004F26D7">
        <w:trPr>
          <w:trHeight w:val="375"/>
        </w:trPr>
        <w:tc>
          <w:tcPr>
            <w:tcW w:w="2585" w:type="dxa"/>
            <w:noWrap/>
          </w:tcPr>
          <w:p w14:paraId="59B0B4A2" w14:textId="77777777" w:rsidR="00904019" w:rsidRPr="00002337" w:rsidRDefault="00904019" w:rsidP="004F26D7">
            <w:pPr>
              <w:rPr>
                <w:lang w:val="en-GB" w:eastAsia="ja-JP"/>
              </w:rPr>
            </w:pPr>
          </w:p>
        </w:tc>
        <w:tc>
          <w:tcPr>
            <w:tcW w:w="908" w:type="dxa"/>
            <w:noWrap/>
          </w:tcPr>
          <w:p w14:paraId="6B0E95EC" w14:textId="77777777" w:rsidR="00904019" w:rsidRPr="00002337" w:rsidRDefault="00904019" w:rsidP="004F26D7">
            <w:pPr>
              <w:rPr>
                <w:lang w:val="en-GB" w:eastAsia="ja-JP"/>
              </w:rPr>
            </w:pPr>
          </w:p>
        </w:tc>
        <w:tc>
          <w:tcPr>
            <w:tcW w:w="2193" w:type="dxa"/>
            <w:noWrap/>
          </w:tcPr>
          <w:p w14:paraId="299A6E3B" w14:textId="77777777" w:rsidR="00904019" w:rsidRPr="00002337" w:rsidRDefault="00904019" w:rsidP="004F26D7">
            <w:pPr>
              <w:rPr>
                <w:lang w:val="en-GB" w:eastAsia="ja-JP"/>
              </w:rPr>
            </w:pPr>
          </w:p>
        </w:tc>
        <w:tc>
          <w:tcPr>
            <w:tcW w:w="696" w:type="dxa"/>
            <w:noWrap/>
          </w:tcPr>
          <w:p w14:paraId="24838BB3" w14:textId="77777777" w:rsidR="00904019" w:rsidRPr="00002337" w:rsidRDefault="00904019" w:rsidP="004F26D7">
            <w:pPr>
              <w:rPr>
                <w:lang w:val="en-GB" w:eastAsia="ja-JP"/>
              </w:rPr>
            </w:pPr>
          </w:p>
        </w:tc>
        <w:tc>
          <w:tcPr>
            <w:tcW w:w="0" w:type="auto"/>
            <w:noWrap/>
          </w:tcPr>
          <w:p w14:paraId="659329B1" w14:textId="59060FA8" w:rsidR="00904019" w:rsidRPr="00002337" w:rsidRDefault="00904019" w:rsidP="004F26D7">
            <w:pPr>
              <w:rPr>
                <w:lang w:val="en-GB" w:eastAsia="ja-JP"/>
              </w:rPr>
            </w:pPr>
            <w:r>
              <w:rPr>
                <w:rFonts w:hint="eastAsia"/>
                <w:lang w:val="en-GB" w:eastAsia="ja-JP"/>
              </w:rPr>
              <w:t>-</w:t>
            </w:r>
            <w:r>
              <w:rPr>
                <w:lang w:val="en-GB" w:eastAsia="ja-JP"/>
              </w:rPr>
              <w:t>64</w:t>
            </w:r>
          </w:p>
        </w:tc>
        <w:tc>
          <w:tcPr>
            <w:tcW w:w="0" w:type="auto"/>
            <w:noWrap/>
          </w:tcPr>
          <w:p w14:paraId="59B35912" w14:textId="7D255F09" w:rsidR="00904019" w:rsidRPr="00002337" w:rsidRDefault="00904019" w:rsidP="004F26D7">
            <w:pPr>
              <w:rPr>
                <w:lang w:val="en-GB" w:eastAsia="ja-JP"/>
              </w:rPr>
            </w:pPr>
            <w:r>
              <w:rPr>
                <w:rFonts w:hint="eastAsia"/>
                <w:lang w:val="en-GB" w:eastAsia="ja-JP"/>
              </w:rPr>
              <w:t>-</w:t>
            </w:r>
            <w:r>
              <w:rPr>
                <w:lang w:val="en-GB" w:eastAsia="ja-JP"/>
              </w:rPr>
              <w:t>32</w:t>
            </w:r>
          </w:p>
        </w:tc>
        <w:tc>
          <w:tcPr>
            <w:tcW w:w="0" w:type="auto"/>
            <w:noWrap/>
          </w:tcPr>
          <w:p w14:paraId="506CE559" w14:textId="6CB8386B" w:rsidR="00904019" w:rsidRPr="00002337" w:rsidRDefault="00904019" w:rsidP="004F26D7">
            <w:pPr>
              <w:rPr>
                <w:lang w:val="en-GB" w:eastAsia="ja-JP"/>
              </w:rPr>
            </w:pPr>
            <w:r>
              <w:rPr>
                <w:rFonts w:hint="eastAsia"/>
                <w:lang w:val="en-GB" w:eastAsia="ja-JP"/>
              </w:rPr>
              <w:t>-</w:t>
            </w:r>
            <w:r>
              <w:rPr>
                <w:lang w:val="en-GB" w:eastAsia="ja-JP"/>
              </w:rPr>
              <w:t>4</w:t>
            </w:r>
          </w:p>
        </w:tc>
        <w:tc>
          <w:tcPr>
            <w:tcW w:w="0" w:type="auto"/>
            <w:noWrap/>
          </w:tcPr>
          <w:p w14:paraId="7CA7710D" w14:textId="77777777" w:rsidR="00904019" w:rsidRPr="00002337" w:rsidRDefault="00904019" w:rsidP="004F26D7">
            <w:pPr>
              <w:rPr>
                <w:lang w:val="en-GB" w:eastAsia="ja-JP"/>
              </w:rPr>
            </w:pPr>
          </w:p>
        </w:tc>
        <w:tc>
          <w:tcPr>
            <w:tcW w:w="0" w:type="auto"/>
            <w:noWrap/>
          </w:tcPr>
          <w:p w14:paraId="3EA90B3D" w14:textId="77777777" w:rsidR="00904019" w:rsidRPr="00002337" w:rsidRDefault="00904019" w:rsidP="004F26D7">
            <w:pPr>
              <w:rPr>
                <w:lang w:val="en-GB" w:eastAsia="ja-JP"/>
              </w:rPr>
            </w:pPr>
          </w:p>
        </w:tc>
      </w:tr>
      <w:tr w:rsidR="00904019" w:rsidRPr="00002337" w14:paraId="726334DF" w14:textId="77777777" w:rsidTr="004F26D7">
        <w:trPr>
          <w:trHeight w:val="375"/>
        </w:trPr>
        <w:tc>
          <w:tcPr>
            <w:tcW w:w="2585" w:type="dxa"/>
            <w:noWrap/>
          </w:tcPr>
          <w:p w14:paraId="6092F52F" w14:textId="77777777" w:rsidR="00904019" w:rsidRPr="00002337" w:rsidRDefault="00904019" w:rsidP="004F26D7">
            <w:pPr>
              <w:rPr>
                <w:lang w:val="en-GB" w:eastAsia="ja-JP"/>
              </w:rPr>
            </w:pPr>
          </w:p>
        </w:tc>
        <w:tc>
          <w:tcPr>
            <w:tcW w:w="908" w:type="dxa"/>
            <w:noWrap/>
          </w:tcPr>
          <w:p w14:paraId="00D4F115" w14:textId="77777777" w:rsidR="00904019" w:rsidRPr="00002337" w:rsidRDefault="00904019" w:rsidP="004F26D7">
            <w:pPr>
              <w:rPr>
                <w:lang w:val="en-GB" w:eastAsia="ja-JP"/>
              </w:rPr>
            </w:pPr>
          </w:p>
        </w:tc>
        <w:tc>
          <w:tcPr>
            <w:tcW w:w="2193" w:type="dxa"/>
            <w:noWrap/>
          </w:tcPr>
          <w:p w14:paraId="0431606A" w14:textId="77777777" w:rsidR="00904019" w:rsidRPr="00002337" w:rsidRDefault="00904019" w:rsidP="004F26D7">
            <w:pPr>
              <w:rPr>
                <w:lang w:val="en-GB" w:eastAsia="ja-JP"/>
              </w:rPr>
            </w:pPr>
          </w:p>
        </w:tc>
        <w:tc>
          <w:tcPr>
            <w:tcW w:w="696" w:type="dxa"/>
            <w:noWrap/>
          </w:tcPr>
          <w:p w14:paraId="754C754F" w14:textId="77777777" w:rsidR="00904019" w:rsidRPr="00002337" w:rsidRDefault="00904019" w:rsidP="004F26D7">
            <w:pPr>
              <w:rPr>
                <w:lang w:val="en-GB" w:eastAsia="ja-JP"/>
              </w:rPr>
            </w:pPr>
          </w:p>
        </w:tc>
        <w:tc>
          <w:tcPr>
            <w:tcW w:w="0" w:type="auto"/>
            <w:noWrap/>
          </w:tcPr>
          <w:p w14:paraId="113D42E2" w14:textId="24AF8EB3" w:rsidR="00904019" w:rsidRPr="00002337" w:rsidRDefault="00904019" w:rsidP="004F26D7">
            <w:pPr>
              <w:rPr>
                <w:lang w:val="en-GB" w:eastAsia="ja-JP"/>
              </w:rPr>
            </w:pPr>
            <w:r>
              <w:rPr>
                <w:rFonts w:hint="eastAsia"/>
                <w:lang w:val="en-GB" w:eastAsia="ja-JP"/>
              </w:rPr>
              <w:t>-</w:t>
            </w:r>
            <w:r>
              <w:rPr>
                <w:lang w:val="en-GB" w:eastAsia="ja-JP"/>
              </w:rPr>
              <w:t>60</w:t>
            </w:r>
          </w:p>
        </w:tc>
        <w:tc>
          <w:tcPr>
            <w:tcW w:w="0" w:type="auto"/>
            <w:noWrap/>
          </w:tcPr>
          <w:p w14:paraId="763B90F8" w14:textId="5159589B" w:rsidR="00904019" w:rsidRPr="00002337" w:rsidRDefault="00904019" w:rsidP="004F26D7">
            <w:pPr>
              <w:rPr>
                <w:lang w:val="en-GB" w:eastAsia="ja-JP"/>
              </w:rPr>
            </w:pPr>
            <w:r>
              <w:rPr>
                <w:rFonts w:hint="eastAsia"/>
                <w:lang w:val="en-GB" w:eastAsia="ja-JP"/>
              </w:rPr>
              <w:t>-</w:t>
            </w:r>
            <w:r>
              <w:rPr>
                <w:lang w:val="en-GB" w:eastAsia="ja-JP"/>
              </w:rPr>
              <w:t>22</w:t>
            </w:r>
          </w:p>
        </w:tc>
        <w:tc>
          <w:tcPr>
            <w:tcW w:w="0" w:type="auto"/>
            <w:noWrap/>
          </w:tcPr>
          <w:p w14:paraId="66357520" w14:textId="34C5555F" w:rsidR="00904019" w:rsidRPr="00002337" w:rsidRDefault="00904019" w:rsidP="004F26D7">
            <w:pPr>
              <w:rPr>
                <w:lang w:val="en-GB" w:eastAsia="ja-JP"/>
              </w:rPr>
            </w:pPr>
            <w:r>
              <w:rPr>
                <w:rFonts w:hint="eastAsia"/>
                <w:lang w:val="en-GB" w:eastAsia="ja-JP"/>
              </w:rPr>
              <w:t>-</w:t>
            </w:r>
            <w:r>
              <w:rPr>
                <w:lang w:val="en-GB" w:eastAsia="ja-JP"/>
              </w:rPr>
              <w:t>6</w:t>
            </w:r>
          </w:p>
        </w:tc>
        <w:tc>
          <w:tcPr>
            <w:tcW w:w="0" w:type="auto"/>
            <w:noWrap/>
          </w:tcPr>
          <w:p w14:paraId="2BDB305B" w14:textId="77777777" w:rsidR="00904019" w:rsidRPr="00002337" w:rsidRDefault="00904019" w:rsidP="004F26D7">
            <w:pPr>
              <w:rPr>
                <w:lang w:val="en-GB" w:eastAsia="ja-JP"/>
              </w:rPr>
            </w:pPr>
          </w:p>
        </w:tc>
        <w:tc>
          <w:tcPr>
            <w:tcW w:w="0" w:type="auto"/>
            <w:noWrap/>
          </w:tcPr>
          <w:p w14:paraId="12DAE3D6" w14:textId="77777777" w:rsidR="00904019" w:rsidRPr="00002337" w:rsidRDefault="00904019" w:rsidP="004F26D7">
            <w:pPr>
              <w:rPr>
                <w:lang w:val="en-GB" w:eastAsia="ja-JP"/>
              </w:rPr>
            </w:pPr>
          </w:p>
        </w:tc>
      </w:tr>
      <w:tr w:rsidR="00002337" w:rsidRPr="00002337" w14:paraId="46DD6555" w14:textId="77777777" w:rsidTr="004F26D7">
        <w:trPr>
          <w:trHeight w:val="375"/>
        </w:trPr>
        <w:tc>
          <w:tcPr>
            <w:tcW w:w="2585" w:type="dxa"/>
            <w:noWrap/>
            <w:hideMark/>
          </w:tcPr>
          <w:p w14:paraId="75BFA748" w14:textId="77777777" w:rsidR="00002337" w:rsidRPr="00002337" w:rsidRDefault="00002337" w:rsidP="004F26D7">
            <w:pPr>
              <w:rPr>
                <w:lang w:val="en-GB" w:eastAsia="ja-JP"/>
              </w:rPr>
            </w:pPr>
          </w:p>
        </w:tc>
        <w:tc>
          <w:tcPr>
            <w:tcW w:w="908" w:type="dxa"/>
            <w:noWrap/>
            <w:hideMark/>
          </w:tcPr>
          <w:p w14:paraId="548177E8" w14:textId="77777777" w:rsidR="00002337" w:rsidRPr="00002337" w:rsidRDefault="00002337" w:rsidP="004F26D7">
            <w:pPr>
              <w:rPr>
                <w:lang w:val="en-GB" w:eastAsia="ja-JP"/>
              </w:rPr>
            </w:pPr>
          </w:p>
        </w:tc>
        <w:tc>
          <w:tcPr>
            <w:tcW w:w="2193" w:type="dxa"/>
            <w:noWrap/>
            <w:hideMark/>
          </w:tcPr>
          <w:p w14:paraId="05E1D7C7" w14:textId="77777777" w:rsidR="00002337" w:rsidRPr="00002337" w:rsidRDefault="00002337" w:rsidP="004F26D7">
            <w:pPr>
              <w:rPr>
                <w:lang w:val="en-GB" w:eastAsia="ja-JP"/>
              </w:rPr>
            </w:pPr>
            <w:r w:rsidRPr="00002337">
              <w:rPr>
                <w:lang w:val="en-GB" w:eastAsia="ja-JP"/>
              </w:rPr>
              <w:t>Middle temporal</w:t>
            </w:r>
          </w:p>
        </w:tc>
        <w:tc>
          <w:tcPr>
            <w:tcW w:w="696" w:type="dxa"/>
            <w:noWrap/>
            <w:hideMark/>
          </w:tcPr>
          <w:p w14:paraId="441F8E43" w14:textId="77777777" w:rsidR="00002337" w:rsidRPr="00002337" w:rsidRDefault="00002337" w:rsidP="004F26D7">
            <w:pPr>
              <w:rPr>
                <w:lang w:val="en-GB" w:eastAsia="ja-JP"/>
              </w:rPr>
            </w:pPr>
            <w:r w:rsidRPr="00002337">
              <w:rPr>
                <w:lang w:val="en-GB" w:eastAsia="ja-JP"/>
              </w:rPr>
              <w:t>R</w:t>
            </w:r>
          </w:p>
        </w:tc>
        <w:tc>
          <w:tcPr>
            <w:tcW w:w="0" w:type="auto"/>
            <w:noWrap/>
            <w:hideMark/>
          </w:tcPr>
          <w:p w14:paraId="09A1772F" w14:textId="77777777" w:rsidR="00002337" w:rsidRPr="00002337" w:rsidRDefault="00002337" w:rsidP="004F26D7">
            <w:pPr>
              <w:rPr>
                <w:lang w:val="en-GB" w:eastAsia="ja-JP"/>
              </w:rPr>
            </w:pPr>
            <w:r w:rsidRPr="00002337">
              <w:rPr>
                <w:lang w:val="en-GB" w:eastAsia="ja-JP"/>
              </w:rPr>
              <w:t>58</w:t>
            </w:r>
          </w:p>
        </w:tc>
        <w:tc>
          <w:tcPr>
            <w:tcW w:w="0" w:type="auto"/>
            <w:noWrap/>
            <w:hideMark/>
          </w:tcPr>
          <w:p w14:paraId="12660D8F" w14:textId="77777777" w:rsidR="00002337" w:rsidRPr="00002337" w:rsidRDefault="00002337" w:rsidP="004F26D7">
            <w:pPr>
              <w:rPr>
                <w:lang w:val="en-GB" w:eastAsia="ja-JP"/>
              </w:rPr>
            </w:pPr>
            <w:r w:rsidRPr="00002337">
              <w:rPr>
                <w:lang w:val="en-GB" w:eastAsia="ja-JP"/>
              </w:rPr>
              <w:t>–24</w:t>
            </w:r>
          </w:p>
        </w:tc>
        <w:tc>
          <w:tcPr>
            <w:tcW w:w="0" w:type="auto"/>
            <w:noWrap/>
            <w:hideMark/>
          </w:tcPr>
          <w:p w14:paraId="7022E55D" w14:textId="77777777" w:rsidR="00002337" w:rsidRPr="00002337" w:rsidRDefault="00002337" w:rsidP="004F26D7">
            <w:pPr>
              <w:rPr>
                <w:lang w:val="en-GB" w:eastAsia="ja-JP"/>
              </w:rPr>
            </w:pPr>
            <w:r w:rsidRPr="00002337">
              <w:rPr>
                <w:lang w:val="en-GB" w:eastAsia="ja-JP"/>
              </w:rPr>
              <w:t>–4</w:t>
            </w:r>
          </w:p>
        </w:tc>
        <w:tc>
          <w:tcPr>
            <w:tcW w:w="0" w:type="auto"/>
            <w:noWrap/>
            <w:hideMark/>
          </w:tcPr>
          <w:p w14:paraId="05C60664" w14:textId="77777777" w:rsidR="00002337" w:rsidRPr="00002337" w:rsidRDefault="00002337" w:rsidP="004F26D7">
            <w:pPr>
              <w:rPr>
                <w:lang w:val="en-GB" w:eastAsia="ja-JP"/>
              </w:rPr>
            </w:pPr>
            <w:r w:rsidRPr="00002337">
              <w:rPr>
                <w:lang w:val="en-GB" w:eastAsia="ja-JP"/>
              </w:rPr>
              <w:t>386</w:t>
            </w:r>
          </w:p>
        </w:tc>
        <w:tc>
          <w:tcPr>
            <w:tcW w:w="0" w:type="auto"/>
            <w:noWrap/>
            <w:hideMark/>
          </w:tcPr>
          <w:p w14:paraId="18EFE97F" w14:textId="77777777" w:rsidR="00002337" w:rsidRPr="00002337" w:rsidRDefault="00002337" w:rsidP="004F26D7">
            <w:pPr>
              <w:rPr>
                <w:lang w:val="en-GB" w:eastAsia="ja-JP"/>
              </w:rPr>
            </w:pPr>
            <w:r w:rsidRPr="00002337">
              <w:rPr>
                <w:lang w:val="en-GB" w:eastAsia="ja-JP"/>
              </w:rPr>
              <w:t>0.021</w:t>
            </w:r>
          </w:p>
        </w:tc>
      </w:tr>
      <w:tr w:rsidR="00002337" w:rsidRPr="00002337" w14:paraId="5ECC5F6E" w14:textId="77777777" w:rsidTr="004F26D7">
        <w:trPr>
          <w:trHeight w:val="375"/>
        </w:trPr>
        <w:tc>
          <w:tcPr>
            <w:tcW w:w="2585" w:type="dxa"/>
            <w:noWrap/>
            <w:hideMark/>
          </w:tcPr>
          <w:p w14:paraId="3685508F" w14:textId="77777777" w:rsidR="00002337" w:rsidRPr="00002337" w:rsidRDefault="00002337" w:rsidP="004F26D7">
            <w:pPr>
              <w:rPr>
                <w:lang w:val="en-GB" w:eastAsia="ja-JP"/>
              </w:rPr>
            </w:pPr>
            <w:r w:rsidRPr="00002337">
              <w:rPr>
                <w:lang w:val="en-GB" w:eastAsia="ja-JP"/>
              </w:rPr>
              <w:t>Flattery - control</w:t>
            </w:r>
          </w:p>
        </w:tc>
        <w:tc>
          <w:tcPr>
            <w:tcW w:w="908" w:type="dxa"/>
            <w:noWrap/>
            <w:hideMark/>
          </w:tcPr>
          <w:p w14:paraId="33706042" w14:textId="77777777" w:rsidR="00002337" w:rsidRPr="00002337" w:rsidRDefault="00002337" w:rsidP="004F26D7">
            <w:pPr>
              <w:rPr>
                <w:lang w:val="en-GB" w:eastAsia="ja-JP"/>
              </w:rPr>
            </w:pPr>
            <w:r w:rsidRPr="00002337">
              <w:rPr>
                <w:lang w:val="en-GB" w:eastAsia="ja-JP"/>
              </w:rPr>
              <w:t>fast</w:t>
            </w:r>
          </w:p>
        </w:tc>
        <w:tc>
          <w:tcPr>
            <w:tcW w:w="2193" w:type="dxa"/>
            <w:noWrap/>
            <w:hideMark/>
          </w:tcPr>
          <w:p w14:paraId="79298370" w14:textId="77777777" w:rsidR="00002337" w:rsidRPr="00002337" w:rsidRDefault="00002337" w:rsidP="004F26D7">
            <w:pPr>
              <w:rPr>
                <w:lang w:val="en-GB" w:eastAsia="ja-JP"/>
              </w:rPr>
            </w:pPr>
            <w:proofErr w:type="spellStart"/>
            <w:r w:rsidRPr="00002337">
              <w:rPr>
                <w:lang w:val="en-GB" w:eastAsia="ja-JP"/>
              </w:rPr>
              <w:t>n.s</w:t>
            </w:r>
            <w:proofErr w:type="spellEnd"/>
            <w:r w:rsidRPr="00002337">
              <w:rPr>
                <w:lang w:val="en-GB" w:eastAsia="ja-JP"/>
              </w:rPr>
              <w:t>.</w:t>
            </w:r>
          </w:p>
        </w:tc>
        <w:tc>
          <w:tcPr>
            <w:tcW w:w="696" w:type="dxa"/>
            <w:noWrap/>
            <w:hideMark/>
          </w:tcPr>
          <w:p w14:paraId="48A45A1F" w14:textId="77777777" w:rsidR="00002337" w:rsidRPr="00002337" w:rsidRDefault="00002337" w:rsidP="004F26D7">
            <w:pPr>
              <w:rPr>
                <w:lang w:val="en-GB" w:eastAsia="ja-JP"/>
              </w:rPr>
            </w:pPr>
          </w:p>
        </w:tc>
        <w:tc>
          <w:tcPr>
            <w:tcW w:w="0" w:type="auto"/>
            <w:noWrap/>
            <w:hideMark/>
          </w:tcPr>
          <w:p w14:paraId="6422299B" w14:textId="77777777" w:rsidR="00002337" w:rsidRPr="00002337" w:rsidRDefault="00002337" w:rsidP="004F26D7">
            <w:pPr>
              <w:rPr>
                <w:lang w:val="en-GB" w:eastAsia="ja-JP"/>
              </w:rPr>
            </w:pPr>
          </w:p>
        </w:tc>
        <w:tc>
          <w:tcPr>
            <w:tcW w:w="0" w:type="auto"/>
            <w:noWrap/>
            <w:hideMark/>
          </w:tcPr>
          <w:p w14:paraId="0DA3110E" w14:textId="77777777" w:rsidR="00002337" w:rsidRPr="00002337" w:rsidRDefault="00002337" w:rsidP="004F26D7">
            <w:pPr>
              <w:rPr>
                <w:lang w:val="en-GB" w:eastAsia="ja-JP"/>
              </w:rPr>
            </w:pPr>
          </w:p>
        </w:tc>
        <w:tc>
          <w:tcPr>
            <w:tcW w:w="0" w:type="auto"/>
            <w:noWrap/>
            <w:hideMark/>
          </w:tcPr>
          <w:p w14:paraId="43D1EF39" w14:textId="77777777" w:rsidR="00002337" w:rsidRPr="00002337" w:rsidRDefault="00002337" w:rsidP="004F26D7">
            <w:pPr>
              <w:rPr>
                <w:lang w:val="en-GB" w:eastAsia="ja-JP"/>
              </w:rPr>
            </w:pPr>
          </w:p>
        </w:tc>
        <w:tc>
          <w:tcPr>
            <w:tcW w:w="0" w:type="auto"/>
            <w:noWrap/>
            <w:hideMark/>
          </w:tcPr>
          <w:p w14:paraId="67D32CD4" w14:textId="77777777" w:rsidR="00002337" w:rsidRPr="00002337" w:rsidRDefault="00002337" w:rsidP="004F26D7">
            <w:pPr>
              <w:rPr>
                <w:lang w:val="en-GB" w:eastAsia="ja-JP"/>
              </w:rPr>
            </w:pPr>
          </w:p>
        </w:tc>
        <w:tc>
          <w:tcPr>
            <w:tcW w:w="0" w:type="auto"/>
            <w:noWrap/>
            <w:hideMark/>
          </w:tcPr>
          <w:p w14:paraId="2B6BBA07" w14:textId="77777777" w:rsidR="00002337" w:rsidRPr="00002337" w:rsidRDefault="00002337" w:rsidP="004F26D7">
            <w:pPr>
              <w:rPr>
                <w:lang w:val="en-GB" w:eastAsia="ja-JP"/>
              </w:rPr>
            </w:pPr>
          </w:p>
        </w:tc>
      </w:tr>
      <w:tr w:rsidR="00002337" w:rsidRPr="00002337" w14:paraId="7A33692B" w14:textId="77777777" w:rsidTr="004F26D7">
        <w:trPr>
          <w:trHeight w:val="375"/>
        </w:trPr>
        <w:tc>
          <w:tcPr>
            <w:tcW w:w="2585" w:type="dxa"/>
            <w:noWrap/>
            <w:hideMark/>
          </w:tcPr>
          <w:p w14:paraId="6175E456" w14:textId="77777777" w:rsidR="00002337" w:rsidRPr="00002337" w:rsidRDefault="00002337" w:rsidP="004F26D7">
            <w:pPr>
              <w:rPr>
                <w:lang w:val="en-GB" w:eastAsia="ja-JP"/>
              </w:rPr>
            </w:pPr>
            <w:r w:rsidRPr="00002337">
              <w:rPr>
                <w:lang w:val="en-GB" w:eastAsia="ja-JP"/>
              </w:rPr>
              <w:t>Flattery - control</w:t>
            </w:r>
          </w:p>
        </w:tc>
        <w:tc>
          <w:tcPr>
            <w:tcW w:w="908" w:type="dxa"/>
            <w:noWrap/>
            <w:hideMark/>
          </w:tcPr>
          <w:p w14:paraId="02C5AE3B" w14:textId="77777777" w:rsidR="00002337" w:rsidRPr="00002337" w:rsidRDefault="00002337" w:rsidP="004F26D7">
            <w:pPr>
              <w:rPr>
                <w:lang w:val="en-GB" w:eastAsia="ja-JP"/>
              </w:rPr>
            </w:pPr>
            <w:r w:rsidRPr="00002337">
              <w:rPr>
                <w:lang w:val="en-GB" w:eastAsia="ja-JP"/>
              </w:rPr>
              <w:t>slow</w:t>
            </w:r>
          </w:p>
        </w:tc>
        <w:tc>
          <w:tcPr>
            <w:tcW w:w="2193" w:type="dxa"/>
            <w:noWrap/>
            <w:hideMark/>
          </w:tcPr>
          <w:p w14:paraId="74B9D1FD" w14:textId="77777777" w:rsidR="00002337" w:rsidRPr="00002337" w:rsidRDefault="00002337" w:rsidP="004F26D7">
            <w:pPr>
              <w:rPr>
                <w:lang w:val="en-GB" w:eastAsia="ja-JP"/>
              </w:rPr>
            </w:pPr>
            <w:proofErr w:type="spellStart"/>
            <w:r w:rsidRPr="00002337">
              <w:rPr>
                <w:lang w:val="en-GB" w:eastAsia="ja-JP"/>
              </w:rPr>
              <w:t>n.s</w:t>
            </w:r>
            <w:proofErr w:type="spellEnd"/>
            <w:r w:rsidRPr="00002337">
              <w:rPr>
                <w:lang w:val="en-GB" w:eastAsia="ja-JP"/>
              </w:rPr>
              <w:t>.</w:t>
            </w:r>
          </w:p>
        </w:tc>
        <w:tc>
          <w:tcPr>
            <w:tcW w:w="696" w:type="dxa"/>
            <w:noWrap/>
            <w:hideMark/>
          </w:tcPr>
          <w:p w14:paraId="17B9DED6" w14:textId="77777777" w:rsidR="00002337" w:rsidRPr="00002337" w:rsidRDefault="00002337" w:rsidP="004F26D7">
            <w:pPr>
              <w:rPr>
                <w:lang w:val="en-GB" w:eastAsia="ja-JP"/>
              </w:rPr>
            </w:pPr>
          </w:p>
        </w:tc>
        <w:tc>
          <w:tcPr>
            <w:tcW w:w="0" w:type="auto"/>
            <w:noWrap/>
            <w:hideMark/>
          </w:tcPr>
          <w:p w14:paraId="50A66EF7" w14:textId="77777777" w:rsidR="00002337" w:rsidRPr="00002337" w:rsidRDefault="00002337" w:rsidP="004F26D7">
            <w:pPr>
              <w:rPr>
                <w:lang w:val="en-GB" w:eastAsia="ja-JP"/>
              </w:rPr>
            </w:pPr>
          </w:p>
        </w:tc>
        <w:tc>
          <w:tcPr>
            <w:tcW w:w="0" w:type="auto"/>
            <w:noWrap/>
            <w:hideMark/>
          </w:tcPr>
          <w:p w14:paraId="1BFBCE8D" w14:textId="77777777" w:rsidR="00002337" w:rsidRPr="00002337" w:rsidRDefault="00002337" w:rsidP="004F26D7">
            <w:pPr>
              <w:rPr>
                <w:lang w:val="en-GB" w:eastAsia="ja-JP"/>
              </w:rPr>
            </w:pPr>
          </w:p>
        </w:tc>
        <w:tc>
          <w:tcPr>
            <w:tcW w:w="0" w:type="auto"/>
            <w:noWrap/>
            <w:hideMark/>
          </w:tcPr>
          <w:p w14:paraId="262FC261" w14:textId="77777777" w:rsidR="00002337" w:rsidRPr="00002337" w:rsidRDefault="00002337" w:rsidP="004F26D7">
            <w:pPr>
              <w:rPr>
                <w:lang w:val="en-GB" w:eastAsia="ja-JP"/>
              </w:rPr>
            </w:pPr>
          </w:p>
        </w:tc>
        <w:tc>
          <w:tcPr>
            <w:tcW w:w="0" w:type="auto"/>
            <w:noWrap/>
            <w:hideMark/>
          </w:tcPr>
          <w:p w14:paraId="1140BDD6" w14:textId="77777777" w:rsidR="00002337" w:rsidRPr="00002337" w:rsidRDefault="00002337" w:rsidP="004F26D7">
            <w:pPr>
              <w:rPr>
                <w:lang w:val="en-GB" w:eastAsia="ja-JP"/>
              </w:rPr>
            </w:pPr>
          </w:p>
        </w:tc>
        <w:tc>
          <w:tcPr>
            <w:tcW w:w="0" w:type="auto"/>
            <w:noWrap/>
            <w:hideMark/>
          </w:tcPr>
          <w:p w14:paraId="7BBF6FDD" w14:textId="77777777" w:rsidR="00002337" w:rsidRPr="00002337" w:rsidRDefault="00002337" w:rsidP="004F26D7">
            <w:pPr>
              <w:rPr>
                <w:lang w:val="en-GB" w:eastAsia="ja-JP"/>
              </w:rPr>
            </w:pPr>
          </w:p>
        </w:tc>
      </w:tr>
      <w:tr w:rsidR="00002337" w:rsidRPr="00002337" w14:paraId="26C7CC39" w14:textId="77777777" w:rsidTr="004F26D7">
        <w:trPr>
          <w:trHeight w:val="375"/>
        </w:trPr>
        <w:tc>
          <w:tcPr>
            <w:tcW w:w="2585" w:type="dxa"/>
            <w:noWrap/>
            <w:hideMark/>
          </w:tcPr>
          <w:p w14:paraId="21568870" w14:textId="77777777" w:rsidR="00002337" w:rsidRPr="00002337" w:rsidRDefault="00002337" w:rsidP="004F26D7">
            <w:pPr>
              <w:rPr>
                <w:lang w:val="en-GB" w:eastAsia="ja-JP"/>
              </w:rPr>
            </w:pPr>
            <w:r w:rsidRPr="00002337">
              <w:rPr>
                <w:lang w:val="en-GB" w:eastAsia="ja-JP"/>
              </w:rPr>
              <w:t>Sincere praise - flattery</w:t>
            </w:r>
          </w:p>
        </w:tc>
        <w:tc>
          <w:tcPr>
            <w:tcW w:w="908" w:type="dxa"/>
            <w:noWrap/>
            <w:hideMark/>
          </w:tcPr>
          <w:p w14:paraId="0FBD073C" w14:textId="77777777" w:rsidR="00002337" w:rsidRPr="00002337" w:rsidRDefault="00002337" w:rsidP="004F26D7">
            <w:pPr>
              <w:rPr>
                <w:lang w:val="en-GB" w:eastAsia="ja-JP"/>
              </w:rPr>
            </w:pPr>
            <w:r w:rsidRPr="00002337">
              <w:rPr>
                <w:lang w:val="en-GB" w:eastAsia="ja-JP"/>
              </w:rPr>
              <w:t>fast</w:t>
            </w:r>
          </w:p>
        </w:tc>
        <w:tc>
          <w:tcPr>
            <w:tcW w:w="2193" w:type="dxa"/>
            <w:noWrap/>
            <w:hideMark/>
          </w:tcPr>
          <w:p w14:paraId="61CB3467" w14:textId="77777777" w:rsidR="00002337" w:rsidRPr="00002337" w:rsidRDefault="00002337" w:rsidP="004F26D7">
            <w:pPr>
              <w:rPr>
                <w:lang w:val="en-GB" w:eastAsia="ja-JP"/>
              </w:rPr>
            </w:pPr>
            <w:proofErr w:type="spellStart"/>
            <w:r w:rsidRPr="00002337">
              <w:rPr>
                <w:lang w:val="en-GB" w:eastAsia="ja-JP"/>
              </w:rPr>
              <w:t>n.s</w:t>
            </w:r>
            <w:proofErr w:type="spellEnd"/>
            <w:r w:rsidRPr="00002337">
              <w:rPr>
                <w:lang w:val="en-GB" w:eastAsia="ja-JP"/>
              </w:rPr>
              <w:t>.</w:t>
            </w:r>
          </w:p>
        </w:tc>
        <w:tc>
          <w:tcPr>
            <w:tcW w:w="696" w:type="dxa"/>
            <w:noWrap/>
            <w:hideMark/>
          </w:tcPr>
          <w:p w14:paraId="4BA648AE" w14:textId="77777777" w:rsidR="00002337" w:rsidRPr="00002337" w:rsidRDefault="00002337" w:rsidP="004F26D7">
            <w:pPr>
              <w:rPr>
                <w:lang w:val="en-GB" w:eastAsia="ja-JP"/>
              </w:rPr>
            </w:pPr>
          </w:p>
        </w:tc>
        <w:tc>
          <w:tcPr>
            <w:tcW w:w="0" w:type="auto"/>
            <w:noWrap/>
            <w:hideMark/>
          </w:tcPr>
          <w:p w14:paraId="453F1F51" w14:textId="77777777" w:rsidR="00002337" w:rsidRPr="00002337" w:rsidRDefault="00002337" w:rsidP="004F26D7">
            <w:pPr>
              <w:rPr>
                <w:lang w:val="en-GB" w:eastAsia="ja-JP"/>
              </w:rPr>
            </w:pPr>
          </w:p>
        </w:tc>
        <w:tc>
          <w:tcPr>
            <w:tcW w:w="0" w:type="auto"/>
            <w:noWrap/>
            <w:hideMark/>
          </w:tcPr>
          <w:p w14:paraId="21A133AE" w14:textId="77777777" w:rsidR="00002337" w:rsidRPr="00002337" w:rsidRDefault="00002337" w:rsidP="004F26D7">
            <w:pPr>
              <w:rPr>
                <w:lang w:val="en-GB" w:eastAsia="ja-JP"/>
              </w:rPr>
            </w:pPr>
          </w:p>
        </w:tc>
        <w:tc>
          <w:tcPr>
            <w:tcW w:w="0" w:type="auto"/>
            <w:noWrap/>
            <w:hideMark/>
          </w:tcPr>
          <w:p w14:paraId="4048581A" w14:textId="77777777" w:rsidR="00002337" w:rsidRPr="00002337" w:rsidRDefault="00002337" w:rsidP="004F26D7">
            <w:pPr>
              <w:rPr>
                <w:lang w:val="en-GB" w:eastAsia="ja-JP"/>
              </w:rPr>
            </w:pPr>
          </w:p>
        </w:tc>
        <w:tc>
          <w:tcPr>
            <w:tcW w:w="0" w:type="auto"/>
            <w:noWrap/>
            <w:hideMark/>
          </w:tcPr>
          <w:p w14:paraId="3268B8A2" w14:textId="77777777" w:rsidR="00002337" w:rsidRPr="00002337" w:rsidRDefault="00002337" w:rsidP="004F26D7">
            <w:pPr>
              <w:rPr>
                <w:lang w:val="en-GB" w:eastAsia="ja-JP"/>
              </w:rPr>
            </w:pPr>
          </w:p>
        </w:tc>
        <w:tc>
          <w:tcPr>
            <w:tcW w:w="0" w:type="auto"/>
            <w:noWrap/>
            <w:hideMark/>
          </w:tcPr>
          <w:p w14:paraId="767FFADC" w14:textId="77777777" w:rsidR="00002337" w:rsidRPr="00002337" w:rsidRDefault="00002337" w:rsidP="004F26D7">
            <w:pPr>
              <w:rPr>
                <w:lang w:val="en-GB" w:eastAsia="ja-JP"/>
              </w:rPr>
            </w:pPr>
          </w:p>
        </w:tc>
      </w:tr>
      <w:tr w:rsidR="00002337" w:rsidRPr="00002337" w14:paraId="4083BB17" w14:textId="77777777" w:rsidTr="004F26D7">
        <w:trPr>
          <w:trHeight w:val="375"/>
        </w:trPr>
        <w:tc>
          <w:tcPr>
            <w:tcW w:w="2585" w:type="dxa"/>
            <w:noWrap/>
            <w:hideMark/>
          </w:tcPr>
          <w:p w14:paraId="59F27BC0" w14:textId="77777777" w:rsidR="00002337" w:rsidRPr="00002337" w:rsidRDefault="00002337" w:rsidP="004F26D7">
            <w:pPr>
              <w:rPr>
                <w:lang w:val="en-GB" w:eastAsia="ja-JP"/>
              </w:rPr>
            </w:pPr>
            <w:r w:rsidRPr="00002337">
              <w:rPr>
                <w:lang w:val="en-GB" w:eastAsia="ja-JP"/>
              </w:rPr>
              <w:t>Sincere praise - flattery</w:t>
            </w:r>
          </w:p>
        </w:tc>
        <w:tc>
          <w:tcPr>
            <w:tcW w:w="908" w:type="dxa"/>
            <w:noWrap/>
            <w:hideMark/>
          </w:tcPr>
          <w:p w14:paraId="468254CF" w14:textId="77777777" w:rsidR="00002337" w:rsidRPr="00002337" w:rsidRDefault="00002337" w:rsidP="004F26D7">
            <w:pPr>
              <w:rPr>
                <w:lang w:val="en-GB" w:eastAsia="ja-JP"/>
              </w:rPr>
            </w:pPr>
            <w:r w:rsidRPr="00002337">
              <w:rPr>
                <w:lang w:val="en-GB" w:eastAsia="ja-JP"/>
              </w:rPr>
              <w:t>slow</w:t>
            </w:r>
          </w:p>
        </w:tc>
        <w:tc>
          <w:tcPr>
            <w:tcW w:w="2193" w:type="dxa"/>
            <w:noWrap/>
            <w:hideMark/>
          </w:tcPr>
          <w:p w14:paraId="10FC5DCC" w14:textId="77777777" w:rsidR="00002337" w:rsidRPr="00002337" w:rsidRDefault="00002337" w:rsidP="004F26D7">
            <w:pPr>
              <w:rPr>
                <w:lang w:val="en-GB" w:eastAsia="ja-JP"/>
              </w:rPr>
            </w:pPr>
            <w:proofErr w:type="spellStart"/>
            <w:r w:rsidRPr="00002337">
              <w:rPr>
                <w:lang w:val="en-GB" w:eastAsia="ja-JP"/>
              </w:rPr>
              <w:t>n.s</w:t>
            </w:r>
            <w:proofErr w:type="spellEnd"/>
            <w:r w:rsidRPr="00002337">
              <w:rPr>
                <w:lang w:val="en-GB" w:eastAsia="ja-JP"/>
              </w:rPr>
              <w:t>.</w:t>
            </w:r>
          </w:p>
        </w:tc>
        <w:tc>
          <w:tcPr>
            <w:tcW w:w="696" w:type="dxa"/>
            <w:noWrap/>
            <w:hideMark/>
          </w:tcPr>
          <w:p w14:paraId="3CA7115C" w14:textId="77777777" w:rsidR="00002337" w:rsidRPr="00002337" w:rsidRDefault="00002337" w:rsidP="004F26D7">
            <w:pPr>
              <w:rPr>
                <w:lang w:val="en-GB" w:eastAsia="ja-JP"/>
              </w:rPr>
            </w:pPr>
          </w:p>
        </w:tc>
        <w:tc>
          <w:tcPr>
            <w:tcW w:w="0" w:type="auto"/>
            <w:noWrap/>
            <w:hideMark/>
          </w:tcPr>
          <w:p w14:paraId="7051BD60" w14:textId="77777777" w:rsidR="00002337" w:rsidRPr="00002337" w:rsidRDefault="00002337" w:rsidP="004F26D7">
            <w:pPr>
              <w:rPr>
                <w:lang w:val="en-GB" w:eastAsia="ja-JP"/>
              </w:rPr>
            </w:pPr>
          </w:p>
        </w:tc>
        <w:tc>
          <w:tcPr>
            <w:tcW w:w="0" w:type="auto"/>
            <w:noWrap/>
            <w:hideMark/>
          </w:tcPr>
          <w:p w14:paraId="0ADB0C9B" w14:textId="77777777" w:rsidR="00002337" w:rsidRPr="00002337" w:rsidRDefault="00002337" w:rsidP="004F26D7">
            <w:pPr>
              <w:rPr>
                <w:lang w:val="en-GB" w:eastAsia="ja-JP"/>
              </w:rPr>
            </w:pPr>
          </w:p>
        </w:tc>
        <w:tc>
          <w:tcPr>
            <w:tcW w:w="0" w:type="auto"/>
            <w:noWrap/>
            <w:hideMark/>
          </w:tcPr>
          <w:p w14:paraId="107F4C2F" w14:textId="77777777" w:rsidR="00002337" w:rsidRPr="00002337" w:rsidRDefault="00002337" w:rsidP="004F26D7">
            <w:pPr>
              <w:rPr>
                <w:lang w:val="en-GB" w:eastAsia="ja-JP"/>
              </w:rPr>
            </w:pPr>
          </w:p>
        </w:tc>
        <w:tc>
          <w:tcPr>
            <w:tcW w:w="0" w:type="auto"/>
            <w:noWrap/>
            <w:hideMark/>
          </w:tcPr>
          <w:p w14:paraId="7E9A718D" w14:textId="77777777" w:rsidR="00002337" w:rsidRPr="00002337" w:rsidRDefault="00002337" w:rsidP="004F26D7">
            <w:pPr>
              <w:rPr>
                <w:lang w:val="en-GB" w:eastAsia="ja-JP"/>
              </w:rPr>
            </w:pPr>
          </w:p>
        </w:tc>
        <w:tc>
          <w:tcPr>
            <w:tcW w:w="0" w:type="auto"/>
            <w:noWrap/>
            <w:hideMark/>
          </w:tcPr>
          <w:p w14:paraId="06031D32" w14:textId="77777777" w:rsidR="00002337" w:rsidRPr="00002337" w:rsidRDefault="00002337" w:rsidP="004F26D7">
            <w:pPr>
              <w:rPr>
                <w:lang w:val="en-GB" w:eastAsia="ja-JP"/>
              </w:rPr>
            </w:pPr>
          </w:p>
        </w:tc>
      </w:tr>
      <w:tr w:rsidR="00002337" w:rsidRPr="00002337" w14:paraId="55689A23" w14:textId="77777777" w:rsidTr="004F26D7">
        <w:trPr>
          <w:trHeight w:val="375"/>
        </w:trPr>
        <w:tc>
          <w:tcPr>
            <w:tcW w:w="2585" w:type="dxa"/>
            <w:noWrap/>
            <w:hideMark/>
          </w:tcPr>
          <w:p w14:paraId="18AD367A" w14:textId="77777777" w:rsidR="00002337" w:rsidRPr="00002337" w:rsidRDefault="00002337" w:rsidP="004F26D7">
            <w:pPr>
              <w:rPr>
                <w:lang w:val="en-GB" w:eastAsia="ja-JP"/>
              </w:rPr>
            </w:pPr>
            <w:r w:rsidRPr="00002337">
              <w:rPr>
                <w:lang w:val="en-GB" w:eastAsia="ja-JP"/>
              </w:rPr>
              <w:t>Flattery - sincere praise</w:t>
            </w:r>
          </w:p>
        </w:tc>
        <w:tc>
          <w:tcPr>
            <w:tcW w:w="908" w:type="dxa"/>
            <w:noWrap/>
            <w:hideMark/>
          </w:tcPr>
          <w:p w14:paraId="480FA6FC" w14:textId="77777777" w:rsidR="00002337" w:rsidRPr="00002337" w:rsidRDefault="00002337" w:rsidP="004F26D7">
            <w:pPr>
              <w:rPr>
                <w:lang w:val="en-GB" w:eastAsia="ja-JP"/>
              </w:rPr>
            </w:pPr>
            <w:r w:rsidRPr="00002337">
              <w:rPr>
                <w:lang w:val="en-GB" w:eastAsia="ja-JP"/>
              </w:rPr>
              <w:t>fast</w:t>
            </w:r>
          </w:p>
        </w:tc>
        <w:tc>
          <w:tcPr>
            <w:tcW w:w="2193" w:type="dxa"/>
            <w:noWrap/>
            <w:hideMark/>
          </w:tcPr>
          <w:p w14:paraId="1B85E206" w14:textId="77777777" w:rsidR="00002337" w:rsidRPr="00002337" w:rsidRDefault="00002337" w:rsidP="004F26D7">
            <w:pPr>
              <w:rPr>
                <w:lang w:val="en-GB" w:eastAsia="ja-JP"/>
              </w:rPr>
            </w:pPr>
            <w:proofErr w:type="spellStart"/>
            <w:r w:rsidRPr="00002337">
              <w:rPr>
                <w:lang w:val="en-GB" w:eastAsia="ja-JP"/>
              </w:rPr>
              <w:t>n.s</w:t>
            </w:r>
            <w:proofErr w:type="spellEnd"/>
            <w:r w:rsidRPr="00002337">
              <w:rPr>
                <w:lang w:val="en-GB" w:eastAsia="ja-JP"/>
              </w:rPr>
              <w:t>.</w:t>
            </w:r>
          </w:p>
        </w:tc>
        <w:tc>
          <w:tcPr>
            <w:tcW w:w="696" w:type="dxa"/>
            <w:noWrap/>
            <w:hideMark/>
          </w:tcPr>
          <w:p w14:paraId="7A3CB6CD" w14:textId="77777777" w:rsidR="00002337" w:rsidRPr="00002337" w:rsidRDefault="00002337" w:rsidP="004F26D7">
            <w:pPr>
              <w:rPr>
                <w:lang w:val="en-GB" w:eastAsia="ja-JP"/>
              </w:rPr>
            </w:pPr>
          </w:p>
        </w:tc>
        <w:tc>
          <w:tcPr>
            <w:tcW w:w="0" w:type="auto"/>
            <w:noWrap/>
            <w:hideMark/>
          </w:tcPr>
          <w:p w14:paraId="063DC046" w14:textId="77777777" w:rsidR="00002337" w:rsidRPr="00002337" w:rsidRDefault="00002337" w:rsidP="004F26D7">
            <w:pPr>
              <w:rPr>
                <w:lang w:val="en-GB" w:eastAsia="ja-JP"/>
              </w:rPr>
            </w:pPr>
          </w:p>
        </w:tc>
        <w:tc>
          <w:tcPr>
            <w:tcW w:w="0" w:type="auto"/>
            <w:noWrap/>
            <w:hideMark/>
          </w:tcPr>
          <w:p w14:paraId="0A060331" w14:textId="77777777" w:rsidR="00002337" w:rsidRPr="00002337" w:rsidRDefault="00002337" w:rsidP="004F26D7">
            <w:pPr>
              <w:rPr>
                <w:lang w:val="en-GB" w:eastAsia="ja-JP"/>
              </w:rPr>
            </w:pPr>
          </w:p>
        </w:tc>
        <w:tc>
          <w:tcPr>
            <w:tcW w:w="0" w:type="auto"/>
            <w:noWrap/>
            <w:hideMark/>
          </w:tcPr>
          <w:p w14:paraId="23B52666" w14:textId="77777777" w:rsidR="00002337" w:rsidRPr="00002337" w:rsidRDefault="00002337" w:rsidP="004F26D7">
            <w:pPr>
              <w:rPr>
                <w:lang w:val="en-GB" w:eastAsia="ja-JP"/>
              </w:rPr>
            </w:pPr>
          </w:p>
        </w:tc>
        <w:tc>
          <w:tcPr>
            <w:tcW w:w="0" w:type="auto"/>
            <w:noWrap/>
            <w:hideMark/>
          </w:tcPr>
          <w:p w14:paraId="778EE859" w14:textId="77777777" w:rsidR="00002337" w:rsidRPr="00002337" w:rsidRDefault="00002337" w:rsidP="004F26D7">
            <w:pPr>
              <w:rPr>
                <w:lang w:val="en-GB" w:eastAsia="ja-JP"/>
              </w:rPr>
            </w:pPr>
          </w:p>
        </w:tc>
        <w:tc>
          <w:tcPr>
            <w:tcW w:w="0" w:type="auto"/>
            <w:noWrap/>
            <w:hideMark/>
          </w:tcPr>
          <w:p w14:paraId="4074A19B" w14:textId="77777777" w:rsidR="00002337" w:rsidRPr="00002337" w:rsidRDefault="00002337" w:rsidP="004F26D7">
            <w:pPr>
              <w:rPr>
                <w:lang w:val="en-GB" w:eastAsia="ja-JP"/>
              </w:rPr>
            </w:pPr>
          </w:p>
        </w:tc>
      </w:tr>
      <w:tr w:rsidR="00002337" w:rsidRPr="00002337" w14:paraId="623BEE5C" w14:textId="77777777" w:rsidTr="00CF5967">
        <w:trPr>
          <w:trHeight w:val="375"/>
        </w:trPr>
        <w:tc>
          <w:tcPr>
            <w:tcW w:w="2585" w:type="dxa"/>
            <w:noWrap/>
            <w:hideMark/>
          </w:tcPr>
          <w:p w14:paraId="28EE20F6" w14:textId="77777777" w:rsidR="00002337" w:rsidRPr="00002337" w:rsidRDefault="00002337" w:rsidP="004F26D7">
            <w:pPr>
              <w:rPr>
                <w:lang w:val="en-GB" w:eastAsia="ja-JP"/>
              </w:rPr>
            </w:pPr>
            <w:r w:rsidRPr="00002337">
              <w:rPr>
                <w:lang w:val="en-GB" w:eastAsia="ja-JP"/>
              </w:rPr>
              <w:lastRenderedPageBreak/>
              <w:t>Flattery - sincere praise</w:t>
            </w:r>
          </w:p>
        </w:tc>
        <w:tc>
          <w:tcPr>
            <w:tcW w:w="908" w:type="dxa"/>
            <w:noWrap/>
            <w:hideMark/>
          </w:tcPr>
          <w:p w14:paraId="52733497" w14:textId="77777777" w:rsidR="00002337" w:rsidRPr="00002337" w:rsidRDefault="00002337" w:rsidP="004F26D7">
            <w:pPr>
              <w:rPr>
                <w:lang w:val="en-GB" w:eastAsia="ja-JP"/>
              </w:rPr>
            </w:pPr>
            <w:r w:rsidRPr="00002337">
              <w:rPr>
                <w:lang w:val="en-GB" w:eastAsia="ja-JP"/>
              </w:rPr>
              <w:t>slow</w:t>
            </w:r>
          </w:p>
        </w:tc>
        <w:tc>
          <w:tcPr>
            <w:tcW w:w="2193" w:type="dxa"/>
            <w:noWrap/>
            <w:hideMark/>
          </w:tcPr>
          <w:p w14:paraId="28B559AD" w14:textId="77777777" w:rsidR="00002337" w:rsidRPr="00002337" w:rsidRDefault="00002337" w:rsidP="004F26D7">
            <w:pPr>
              <w:rPr>
                <w:lang w:val="en-GB" w:eastAsia="ja-JP"/>
              </w:rPr>
            </w:pPr>
            <w:r w:rsidRPr="00002337">
              <w:rPr>
                <w:lang w:val="en-GB" w:eastAsia="ja-JP"/>
              </w:rPr>
              <w:t xml:space="preserve">Postcentral </w:t>
            </w:r>
          </w:p>
        </w:tc>
        <w:tc>
          <w:tcPr>
            <w:tcW w:w="696" w:type="dxa"/>
            <w:noWrap/>
            <w:hideMark/>
          </w:tcPr>
          <w:p w14:paraId="503E0D00" w14:textId="77777777" w:rsidR="00002337" w:rsidRPr="00002337" w:rsidRDefault="00002337" w:rsidP="004F26D7">
            <w:pPr>
              <w:rPr>
                <w:lang w:val="en-GB" w:eastAsia="ja-JP"/>
              </w:rPr>
            </w:pPr>
            <w:r w:rsidRPr="00002337">
              <w:rPr>
                <w:lang w:val="en-GB" w:eastAsia="ja-JP"/>
              </w:rPr>
              <w:t>R</w:t>
            </w:r>
          </w:p>
        </w:tc>
        <w:tc>
          <w:tcPr>
            <w:tcW w:w="0" w:type="auto"/>
            <w:noWrap/>
            <w:hideMark/>
          </w:tcPr>
          <w:p w14:paraId="778599F4" w14:textId="77777777" w:rsidR="00002337" w:rsidRPr="00002337" w:rsidRDefault="00002337" w:rsidP="004F26D7">
            <w:pPr>
              <w:rPr>
                <w:lang w:val="en-GB" w:eastAsia="ja-JP"/>
              </w:rPr>
            </w:pPr>
            <w:r w:rsidRPr="00002337">
              <w:rPr>
                <w:lang w:val="en-GB" w:eastAsia="ja-JP"/>
              </w:rPr>
              <w:t>38</w:t>
            </w:r>
          </w:p>
        </w:tc>
        <w:tc>
          <w:tcPr>
            <w:tcW w:w="0" w:type="auto"/>
            <w:noWrap/>
            <w:hideMark/>
          </w:tcPr>
          <w:p w14:paraId="5B70277D" w14:textId="77777777" w:rsidR="00002337" w:rsidRPr="00002337" w:rsidRDefault="00002337" w:rsidP="004F26D7">
            <w:pPr>
              <w:rPr>
                <w:lang w:val="en-GB" w:eastAsia="ja-JP"/>
              </w:rPr>
            </w:pPr>
            <w:r w:rsidRPr="00002337">
              <w:rPr>
                <w:lang w:val="en-GB" w:eastAsia="ja-JP"/>
              </w:rPr>
              <w:t>–36</w:t>
            </w:r>
          </w:p>
        </w:tc>
        <w:tc>
          <w:tcPr>
            <w:tcW w:w="0" w:type="auto"/>
            <w:noWrap/>
            <w:hideMark/>
          </w:tcPr>
          <w:p w14:paraId="78A7DE5E" w14:textId="77777777" w:rsidR="00002337" w:rsidRPr="00002337" w:rsidRDefault="00002337" w:rsidP="004F26D7">
            <w:pPr>
              <w:rPr>
                <w:lang w:val="en-GB" w:eastAsia="ja-JP"/>
              </w:rPr>
            </w:pPr>
            <w:r w:rsidRPr="00002337">
              <w:rPr>
                <w:lang w:val="en-GB" w:eastAsia="ja-JP"/>
              </w:rPr>
              <w:t>48</w:t>
            </w:r>
          </w:p>
        </w:tc>
        <w:tc>
          <w:tcPr>
            <w:tcW w:w="0" w:type="auto"/>
            <w:noWrap/>
            <w:hideMark/>
          </w:tcPr>
          <w:p w14:paraId="5B0AB4EE" w14:textId="77777777" w:rsidR="00002337" w:rsidRPr="00002337" w:rsidRDefault="00002337" w:rsidP="004F26D7">
            <w:pPr>
              <w:rPr>
                <w:lang w:val="en-GB" w:eastAsia="ja-JP"/>
              </w:rPr>
            </w:pPr>
            <w:r w:rsidRPr="00002337">
              <w:rPr>
                <w:lang w:val="en-GB" w:eastAsia="ja-JP"/>
              </w:rPr>
              <w:t>384</w:t>
            </w:r>
          </w:p>
        </w:tc>
        <w:tc>
          <w:tcPr>
            <w:tcW w:w="0" w:type="auto"/>
            <w:noWrap/>
            <w:hideMark/>
          </w:tcPr>
          <w:p w14:paraId="44CC072C" w14:textId="77777777" w:rsidR="00002337" w:rsidRPr="00002337" w:rsidRDefault="00002337" w:rsidP="004F26D7">
            <w:pPr>
              <w:rPr>
                <w:lang w:val="en-GB" w:eastAsia="ja-JP"/>
              </w:rPr>
            </w:pPr>
            <w:r w:rsidRPr="00002337">
              <w:rPr>
                <w:lang w:val="en-GB" w:eastAsia="ja-JP"/>
              </w:rPr>
              <w:t>0.018</w:t>
            </w:r>
          </w:p>
        </w:tc>
      </w:tr>
      <w:tr w:rsidR="00904019" w:rsidRPr="00002337" w14:paraId="7D391F81" w14:textId="77777777" w:rsidTr="00904019">
        <w:trPr>
          <w:trHeight w:val="375"/>
        </w:trPr>
        <w:tc>
          <w:tcPr>
            <w:tcW w:w="2585" w:type="dxa"/>
            <w:noWrap/>
          </w:tcPr>
          <w:p w14:paraId="23539BBF" w14:textId="77777777" w:rsidR="00904019" w:rsidRPr="00002337" w:rsidRDefault="00904019" w:rsidP="004F26D7">
            <w:pPr>
              <w:rPr>
                <w:lang w:val="en-GB" w:eastAsia="ja-JP"/>
              </w:rPr>
            </w:pPr>
          </w:p>
        </w:tc>
        <w:tc>
          <w:tcPr>
            <w:tcW w:w="908" w:type="dxa"/>
            <w:noWrap/>
          </w:tcPr>
          <w:p w14:paraId="598AB87D" w14:textId="77777777" w:rsidR="00904019" w:rsidRPr="00002337" w:rsidRDefault="00904019" w:rsidP="004F26D7">
            <w:pPr>
              <w:rPr>
                <w:lang w:val="en-GB" w:eastAsia="ja-JP"/>
              </w:rPr>
            </w:pPr>
          </w:p>
        </w:tc>
        <w:tc>
          <w:tcPr>
            <w:tcW w:w="2193" w:type="dxa"/>
            <w:noWrap/>
          </w:tcPr>
          <w:p w14:paraId="39D485E7" w14:textId="77777777" w:rsidR="00904019" w:rsidRPr="00002337" w:rsidRDefault="00904019" w:rsidP="004F26D7">
            <w:pPr>
              <w:rPr>
                <w:lang w:val="en-GB" w:eastAsia="ja-JP"/>
              </w:rPr>
            </w:pPr>
          </w:p>
        </w:tc>
        <w:tc>
          <w:tcPr>
            <w:tcW w:w="696" w:type="dxa"/>
            <w:noWrap/>
          </w:tcPr>
          <w:p w14:paraId="2921B760" w14:textId="77777777" w:rsidR="00904019" w:rsidRPr="00002337" w:rsidRDefault="00904019" w:rsidP="004F26D7">
            <w:pPr>
              <w:rPr>
                <w:lang w:val="en-GB" w:eastAsia="ja-JP"/>
              </w:rPr>
            </w:pPr>
          </w:p>
        </w:tc>
        <w:tc>
          <w:tcPr>
            <w:tcW w:w="0" w:type="auto"/>
            <w:noWrap/>
          </w:tcPr>
          <w:p w14:paraId="0D84AA28" w14:textId="198BC60C" w:rsidR="00904019" w:rsidRPr="00002337" w:rsidRDefault="00904019" w:rsidP="004F26D7">
            <w:pPr>
              <w:rPr>
                <w:lang w:val="en-GB" w:eastAsia="ja-JP"/>
              </w:rPr>
            </w:pPr>
            <w:r>
              <w:rPr>
                <w:rFonts w:hint="eastAsia"/>
                <w:lang w:val="en-GB" w:eastAsia="ja-JP"/>
              </w:rPr>
              <w:t>3</w:t>
            </w:r>
            <w:r>
              <w:rPr>
                <w:lang w:val="en-GB" w:eastAsia="ja-JP"/>
              </w:rPr>
              <w:t>4</w:t>
            </w:r>
          </w:p>
        </w:tc>
        <w:tc>
          <w:tcPr>
            <w:tcW w:w="0" w:type="auto"/>
            <w:noWrap/>
          </w:tcPr>
          <w:p w14:paraId="35807090" w14:textId="4ABCF853" w:rsidR="00904019" w:rsidRPr="00002337" w:rsidRDefault="00904019" w:rsidP="004F26D7">
            <w:pPr>
              <w:rPr>
                <w:lang w:val="en-GB" w:eastAsia="ja-JP"/>
              </w:rPr>
            </w:pPr>
            <w:r>
              <w:rPr>
                <w:rFonts w:hint="eastAsia"/>
                <w:lang w:val="en-GB" w:eastAsia="ja-JP"/>
              </w:rPr>
              <w:t>-</w:t>
            </w:r>
            <w:r>
              <w:rPr>
                <w:lang w:val="en-GB" w:eastAsia="ja-JP"/>
              </w:rPr>
              <w:t>36</w:t>
            </w:r>
          </w:p>
        </w:tc>
        <w:tc>
          <w:tcPr>
            <w:tcW w:w="0" w:type="auto"/>
            <w:noWrap/>
          </w:tcPr>
          <w:p w14:paraId="1B6B085A" w14:textId="217EBEA6" w:rsidR="00904019" w:rsidRPr="00002337" w:rsidRDefault="00904019" w:rsidP="004F26D7">
            <w:pPr>
              <w:rPr>
                <w:lang w:val="en-GB" w:eastAsia="ja-JP"/>
              </w:rPr>
            </w:pPr>
            <w:r>
              <w:rPr>
                <w:rFonts w:hint="eastAsia"/>
                <w:lang w:val="en-GB" w:eastAsia="ja-JP"/>
              </w:rPr>
              <w:t>4</w:t>
            </w:r>
            <w:r>
              <w:rPr>
                <w:lang w:val="en-GB" w:eastAsia="ja-JP"/>
              </w:rPr>
              <w:t>8</w:t>
            </w:r>
          </w:p>
        </w:tc>
        <w:tc>
          <w:tcPr>
            <w:tcW w:w="0" w:type="auto"/>
            <w:noWrap/>
          </w:tcPr>
          <w:p w14:paraId="742C1579" w14:textId="77777777" w:rsidR="00904019" w:rsidRPr="00002337" w:rsidRDefault="00904019" w:rsidP="004F26D7">
            <w:pPr>
              <w:rPr>
                <w:lang w:val="en-GB" w:eastAsia="ja-JP"/>
              </w:rPr>
            </w:pPr>
          </w:p>
        </w:tc>
        <w:tc>
          <w:tcPr>
            <w:tcW w:w="0" w:type="auto"/>
            <w:noWrap/>
          </w:tcPr>
          <w:p w14:paraId="5A40A650" w14:textId="77777777" w:rsidR="00904019" w:rsidRPr="00002337" w:rsidRDefault="00904019" w:rsidP="004F26D7">
            <w:pPr>
              <w:rPr>
                <w:lang w:val="en-GB" w:eastAsia="ja-JP"/>
              </w:rPr>
            </w:pPr>
          </w:p>
        </w:tc>
      </w:tr>
      <w:tr w:rsidR="00904019" w:rsidRPr="00002337" w14:paraId="62794601" w14:textId="77777777" w:rsidTr="004F26D7">
        <w:trPr>
          <w:trHeight w:val="375"/>
        </w:trPr>
        <w:tc>
          <w:tcPr>
            <w:tcW w:w="2585" w:type="dxa"/>
            <w:tcBorders>
              <w:bottom w:val="single" w:sz="4" w:space="0" w:color="auto"/>
            </w:tcBorders>
            <w:noWrap/>
          </w:tcPr>
          <w:p w14:paraId="60C15B73" w14:textId="77777777" w:rsidR="00904019" w:rsidRPr="00002337" w:rsidRDefault="00904019" w:rsidP="004F26D7">
            <w:pPr>
              <w:rPr>
                <w:lang w:val="en-GB" w:eastAsia="ja-JP"/>
              </w:rPr>
            </w:pPr>
          </w:p>
        </w:tc>
        <w:tc>
          <w:tcPr>
            <w:tcW w:w="908" w:type="dxa"/>
            <w:tcBorders>
              <w:bottom w:val="single" w:sz="4" w:space="0" w:color="auto"/>
            </w:tcBorders>
            <w:noWrap/>
          </w:tcPr>
          <w:p w14:paraId="74DE35B2" w14:textId="77777777" w:rsidR="00904019" w:rsidRPr="00002337" w:rsidRDefault="00904019" w:rsidP="004F26D7">
            <w:pPr>
              <w:rPr>
                <w:lang w:val="en-GB" w:eastAsia="ja-JP"/>
              </w:rPr>
            </w:pPr>
          </w:p>
        </w:tc>
        <w:tc>
          <w:tcPr>
            <w:tcW w:w="2193" w:type="dxa"/>
            <w:tcBorders>
              <w:bottom w:val="single" w:sz="4" w:space="0" w:color="auto"/>
            </w:tcBorders>
            <w:noWrap/>
          </w:tcPr>
          <w:p w14:paraId="0BBEF596" w14:textId="77777777" w:rsidR="00904019" w:rsidRPr="00002337" w:rsidRDefault="00904019" w:rsidP="004F26D7">
            <w:pPr>
              <w:rPr>
                <w:lang w:val="en-GB" w:eastAsia="ja-JP"/>
              </w:rPr>
            </w:pPr>
          </w:p>
        </w:tc>
        <w:tc>
          <w:tcPr>
            <w:tcW w:w="696" w:type="dxa"/>
            <w:tcBorders>
              <w:bottom w:val="single" w:sz="4" w:space="0" w:color="auto"/>
            </w:tcBorders>
            <w:noWrap/>
          </w:tcPr>
          <w:p w14:paraId="37E04226" w14:textId="77777777" w:rsidR="00904019" w:rsidRPr="00002337" w:rsidRDefault="00904019" w:rsidP="004F26D7">
            <w:pPr>
              <w:rPr>
                <w:lang w:val="en-GB" w:eastAsia="ja-JP"/>
              </w:rPr>
            </w:pPr>
          </w:p>
        </w:tc>
        <w:tc>
          <w:tcPr>
            <w:tcW w:w="0" w:type="auto"/>
            <w:tcBorders>
              <w:bottom w:val="single" w:sz="4" w:space="0" w:color="auto"/>
            </w:tcBorders>
            <w:noWrap/>
          </w:tcPr>
          <w:p w14:paraId="315690A9" w14:textId="1A0A9628" w:rsidR="00904019" w:rsidRPr="00002337" w:rsidRDefault="00904019" w:rsidP="004F26D7">
            <w:pPr>
              <w:rPr>
                <w:lang w:val="en-GB" w:eastAsia="ja-JP"/>
              </w:rPr>
            </w:pPr>
            <w:r>
              <w:rPr>
                <w:rFonts w:hint="eastAsia"/>
                <w:lang w:val="en-GB" w:eastAsia="ja-JP"/>
              </w:rPr>
              <w:t>2</w:t>
            </w:r>
            <w:r>
              <w:rPr>
                <w:lang w:val="en-GB" w:eastAsia="ja-JP"/>
              </w:rPr>
              <w:t>4</w:t>
            </w:r>
          </w:p>
        </w:tc>
        <w:tc>
          <w:tcPr>
            <w:tcW w:w="0" w:type="auto"/>
            <w:tcBorders>
              <w:bottom w:val="single" w:sz="4" w:space="0" w:color="auto"/>
            </w:tcBorders>
            <w:noWrap/>
          </w:tcPr>
          <w:p w14:paraId="60F8699A" w14:textId="4E688812" w:rsidR="00904019" w:rsidRPr="00002337" w:rsidRDefault="00904019" w:rsidP="004F26D7">
            <w:pPr>
              <w:rPr>
                <w:lang w:val="en-GB" w:eastAsia="ja-JP"/>
              </w:rPr>
            </w:pPr>
            <w:r>
              <w:rPr>
                <w:rFonts w:hint="eastAsia"/>
                <w:lang w:val="en-GB" w:eastAsia="ja-JP"/>
              </w:rPr>
              <w:t>-</w:t>
            </w:r>
            <w:r>
              <w:rPr>
                <w:lang w:val="en-GB" w:eastAsia="ja-JP"/>
              </w:rPr>
              <w:t>46</w:t>
            </w:r>
          </w:p>
        </w:tc>
        <w:tc>
          <w:tcPr>
            <w:tcW w:w="0" w:type="auto"/>
            <w:tcBorders>
              <w:bottom w:val="single" w:sz="4" w:space="0" w:color="auto"/>
            </w:tcBorders>
            <w:noWrap/>
          </w:tcPr>
          <w:p w14:paraId="34F81A5A" w14:textId="28F0F968" w:rsidR="00904019" w:rsidRPr="00002337" w:rsidRDefault="00904019" w:rsidP="004F26D7">
            <w:pPr>
              <w:rPr>
                <w:lang w:val="en-GB" w:eastAsia="ja-JP"/>
              </w:rPr>
            </w:pPr>
            <w:r>
              <w:rPr>
                <w:rFonts w:hint="eastAsia"/>
                <w:lang w:val="en-GB" w:eastAsia="ja-JP"/>
              </w:rPr>
              <w:t>5</w:t>
            </w:r>
            <w:r>
              <w:rPr>
                <w:lang w:val="en-GB" w:eastAsia="ja-JP"/>
              </w:rPr>
              <w:t>8</w:t>
            </w:r>
          </w:p>
        </w:tc>
        <w:tc>
          <w:tcPr>
            <w:tcW w:w="0" w:type="auto"/>
            <w:tcBorders>
              <w:bottom w:val="single" w:sz="4" w:space="0" w:color="auto"/>
            </w:tcBorders>
            <w:noWrap/>
          </w:tcPr>
          <w:p w14:paraId="2D17CDA2" w14:textId="77777777" w:rsidR="00904019" w:rsidRPr="00002337" w:rsidRDefault="00904019" w:rsidP="004F26D7">
            <w:pPr>
              <w:rPr>
                <w:lang w:val="en-GB" w:eastAsia="ja-JP"/>
              </w:rPr>
            </w:pPr>
          </w:p>
        </w:tc>
        <w:tc>
          <w:tcPr>
            <w:tcW w:w="0" w:type="auto"/>
            <w:tcBorders>
              <w:bottom w:val="single" w:sz="4" w:space="0" w:color="auto"/>
            </w:tcBorders>
            <w:noWrap/>
          </w:tcPr>
          <w:p w14:paraId="053878A7" w14:textId="77777777" w:rsidR="00904019" w:rsidRPr="00002337" w:rsidRDefault="00904019" w:rsidP="004F26D7">
            <w:pPr>
              <w:rPr>
                <w:lang w:val="en-GB" w:eastAsia="ja-JP"/>
              </w:rPr>
            </w:pPr>
          </w:p>
        </w:tc>
      </w:tr>
    </w:tbl>
    <w:p w14:paraId="074B38ED" w14:textId="77777777" w:rsidR="00002337" w:rsidRDefault="00002337" w:rsidP="00002337">
      <w:pPr>
        <w:rPr>
          <w:lang w:val="en-GB" w:eastAsia="ja-JP"/>
        </w:rPr>
      </w:pPr>
    </w:p>
    <w:p w14:paraId="6C837350" w14:textId="77777777" w:rsidR="00002337" w:rsidRDefault="00002337" w:rsidP="00002337">
      <w:r w:rsidRPr="00002337">
        <w:rPr>
          <w:lang w:val="en-GB" w:eastAsia="ja-JP"/>
        </w:rPr>
        <w:t xml:space="preserve">Supplementary Table 1 shows the results of whole-brain analysis of activated areas according to speed (FWE cluster p-value &lt; 0.05). For each region, the location and coordinates of the activation peak in MNI space, activated cluster size in number (k) of voxels (2 × 2 × 2 mm3), and p-value are listed. To identify the activated areas, the Anatomical Automatic </w:t>
      </w:r>
      <w:proofErr w:type="spellStart"/>
      <w:r w:rsidRPr="00002337">
        <w:rPr>
          <w:lang w:val="en-GB" w:eastAsia="ja-JP"/>
        </w:rPr>
        <w:t>Labeling</w:t>
      </w:r>
      <w:proofErr w:type="spellEnd"/>
      <w:r w:rsidRPr="00002337">
        <w:rPr>
          <w:lang w:val="en-GB" w:eastAsia="ja-JP"/>
        </w:rPr>
        <w:t xml:space="preserve"> (AAL) atlas was used. FWE: family-wise error.</w:t>
      </w:r>
      <w:r w:rsidRPr="00002337">
        <w:t xml:space="preserve"> </w:t>
      </w:r>
    </w:p>
    <w:p w14:paraId="667E45E8" w14:textId="77777777" w:rsidR="00002337" w:rsidRDefault="00002337" w:rsidP="00002337">
      <w:r w:rsidRPr="00002337">
        <w:rPr>
          <w:lang w:val="en-GB" w:eastAsia="ja-JP"/>
        </w:rPr>
        <w:t>Supplementary Table 2 Correlation between brain activity and reliability</w:t>
      </w:r>
      <w:r w:rsidRPr="00002337">
        <w:t xml:space="preserve"> </w:t>
      </w:r>
    </w:p>
    <w:tbl>
      <w:tblPr>
        <w:tblW w:w="8466" w:type="dxa"/>
        <w:tblInd w:w="99" w:type="dxa"/>
        <w:tblCellMar>
          <w:left w:w="99" w:type="dxa"/>
          <w:right w:w="99" w:type="dxa"/>
        </w:tblCellMar>
        <w:tblLook w:val="04A0" w:firstRow="1" w:lastRow="0" w:firstColumn="1" w:lastColumn="0" w:noHBand="0" w:noVBand="1"/>
      </w:tblPr>
      <w:tblGrid>
        <w:gridCol w:w="3828"/>
        <w:gridCol w:w="945"/>
        <w:gridCol w:w="959"/>
        <w:gridCol w:w="901"/>
        <w:gridCol w:w="914"/>
        <w:gridCol w:w="919"/>
      </w:tblGrid>
      <w:tr w:rsidR="00002337" w:rsidRPr="00002337" w14:paraId="1461135B" w14:textId="77777777" w:rsidTr="004F26D7">
        <w:trPr>
          <w:trHeight w:val="375"/>
        </w:trPr>
        <w:tc>
          <w:tcPr>
            <w:tcW w:w="3828" w:type="dxa"/>
            <w:tcBorders>
              <w:top w:val="nil"/>
              <w:left w:val="nil"/>
              <w:bottom w:val="single" w:sz="4" w:space="0" w:color="auto"/>
              <w:right w:val="nil"/>
            </w:tcBorders>
            <w:noWrap/>
            <w:vAlign w:val="center"/>
            <w:hideMark/>
          </w:tcPr>
          <w:p w14:paraId="6DC4352C" w14:textId="77777777" w:rsidR="00002337" w:rsidRPr="00002337" w:rsidRDefault="00002337" w:rsidP="00002337">
            <w:pPr>
              <w:rPr>
                <w:lang w:val="en-GB"/>
              </w:rPr>
            </w:pPr>
            <w:r w:rsidRPr="00002337">
              <w:rPr>
                <w:lang w:val="en-GB"/>
              </w:rPr>
              <w:t>Contrast</w:t>
            </w:r>
          </w:p>
        </w:tc>
        <w:tc>
          <w:tcPr>
            <w:tcW w:w="945" w:type="dxa"/>
            <w:tcBorders>
              <w:top w:val="nil"/>
              <w:left w:val="nil"/>
              <w:bottom w:val="single" w:sz="4" w:space="0" w:color="auto"/>
              <w:right w:val="nil"/>
            </w:tcBorders>
            <w:noWrap/>
            <w:vAlign w:val="center"/>
            <w:hideMark/>
          </w:tcPr>
          <w:p w14:paraId="1B38B7EC" w14:textId="77777777" w:rsidR="00002337" w:rsidRPr="00002337" w:rsidRDefault="00002337" w:rsidP="00002337">
            <w:pPr>
              <w:rPr>
                <w:lang w:val="en-GB"/>
              </w:rPr>
            </w:pPr>
            <w:r w:rsidRPr="00002337">
              <w:rPr>
                <w:lang w:val="en-GB"/>
              </w:rPr>
              <w:t>L.OFC</w:t>
            </w:r>
          </w:p>
        </w:tc>
        <w:tc>
          <w:tcPr>
            <w:tcW w:w="959" w:type="dxa"/>
            <w:tcBorders>
              <w:top w:val="nil"/>
              <w:left w:val="nil"/>
              <w:bottom w:val="single" w:sz="4" w:space="0" w:color="auto"/>
              <w:right w:val="nil"/>
            </w:tcBorders>
            <w:noWrap/>
            <w:vAlign w:val="center"/>
            <w:hideMark/>
          </w:tcPr>
          <w:p w14:paraId="69F4919A" w14:textId="77777777" w:rsidR="00002337" w:rsidRPr="00002337" w:rsidRDefault="00002337" w:rsidP="00002337">
            <w:pPr>
              <w:rPr>
                <w:lang w:val="en-GB"/>
              </w:rPr>
            </w:pPr>
            <w:r w:rsidRPr="00002337">
              <w:rPr>
                <w:lang w:val="en-GB"/>
              </w:rPr>
              <w:t>R.OFC</w:t>
            </w:r>
          </w:p>
        </w:tc>
        <w:tc>
          <w:tcPr>
            <w:tcW w:w="901" w:type="dxa"/>
            <w:tcBorders>
              <w:top w:val="nil"/>
              <w:left w:val="nil"/>
              <w:bottom w:val="single" w:sz="4" w:space="0" w:color="auto"/>
              <w:right w:val="nil"/>
            </w:tcBorders>
            <w:noWrap/>
            <w:vAlign w:val="center"/>
            <w:hideMark/>
          </w:tcPr>
          <w:p w14:paraId="6682BBFA" w14:textId="77777777" w:rsidR="00002337" w:rsidRPr="00002337" w:rsidRDefault="00002337" w:rsidP="00002337">
            <w:pPr>
              <w:rPr>
                <w:lang w:val="en-GB"/>
              </w:rPr>
            </w:pPr>
            <w:proofErr w:type="spellStart"/>
            <w:r w:rsidRPr="00002337">
              <w:rPr>
                <w:lang w:val="en-GB"/>
              </w:rPr>
              <w:t>L.NAc</w:t>
            </w:r>
            <w:proofErr w:type="spellEnd"/>
          </w:p>
        </w:tc>
        <w:tc>
          <w:tcPr>
            <w:tcW w:w="914" w:type="dxa"/>
            <w:tcBorders>
              <w:top w:val="nil"/>
              <w:left w:val="nil"/>
              <w:bottom w:val="single" w:sz="4" w:space="0" w:color="auto"/>
              <w:right w:val="nil"/>
            </w:tcBorders>
            <w:noWrap/>
            <w:vAlign w:val="center"/>
            <w:hideMark/>
          </w:tcPr>
          <w:p w14:paraId="40724966" w14:textId="77777777" w:rsidR="00002337" w:rsidRPr="00002337" w:rsidRDefault="00002337" w:rsidP="00002337">
            <w:pPr>
              <w:rPr>
                <w:lang w:val="en-GB"/>
              </w:rPr>
            </w:pPr>
            <w:proofErr w:type="spellStart"/>
            <w:proofErr w:type="gramStart"/>
            <w:r w:rsidRPr="00002337">
              <w:rPr>
                <w:lang w:val="en-GB"/>
              </w:rPr>
              <w:t>R.NAc</w:t>
            </w:r>
            <w:proofErr w:type="spellEnd"/>
            <w:proofErr w:type="gramEnd"/>
          </w:p>
        </w:tc>
        <w:tc>
          <w:tcPr>
            <w:tcW w:w="919" w:type="dxa"/>
            <w:tcBorders>
              <w:top w:val="nil"/>
              <w:left w:val="nil"/>
              <w:bottom w:val="single" w:sz="4" w:space="0" w:color="auto"/>
              <w:right w:val="nil"/>
            </w:tcBorders>
            <w:noWrap/>
            <w:vAlign w:val="center"/>
            <w:hideMark/>
          </w:tcPr>
          <w:p w14:paraId="7B76B740" w14:textId="77777777" w:rsidR="00002337" w:rsidRPr="00002337" w:rsidRDefault="00002337" w:rsidP="00002337">
            <w:pPr>
              <w:rPr>
                <w:lang w:val="en-GB"/>
              </w:rPr>
            </w:pPr>
            <w:r w:rsidRPr="00002337">
              <w:rPr>
                <w:lang w:val="en-GB"/>
              </w:rPr>
              <w:t>PCC</w:t>
            </w:r>
          </w:p>
        </w:tc>
      </w:tr>
      <w:tr w:rsidR="00002337" w:rsidRPr="00002337" w14:paraId="55AB06E4" w14:textId="77777777" w:rsidTr="004F26D7">
        <w:trPr>
          <w:trHeight w:val="375"/>
        </w:trPr>
        <w:tc>
          <w:tcPr>
            <w:tcW w:w="3828" w:type="dxa"/>
            <w:noWrap/>
            <w:vAlign w:val="center"/>
            <w:hideMark/>
          </w:tcPr>
          <w:p w14:paraId="6B303C55" w14:textId="77777777" w:rsidR="00002337" w:rsidRPr="00002337" w:rsidRDefault="00002337" w:rsidP="00002337">
            <w:pPr>
              <w:rPr>
                <w:lang w:val="en-GB"/>
              </w:rPr>
            </w:pPr>
            <w:r w:rsidRPr="00002337">
              <w:rPr>
                <w:lang w:val="en-GB"/>
              </w:rPr>
              <w:t>Sincere praise - flattery: fast</w:t>
            </w:r>
          </w:p>
        </w:tc>
        <w:tc>
          <w:tcPr>
            <w:tcW w:w="945" w:type="dxa"/>
            <w:noWrap/>
            <w:vAlign w:val="center"/>
            <w:hideMark/>
          </w:tcPr>
          <w:p w14:paraId="34878483" w14:textId="77777777" w:rsidR="00002337" w:rsidRPr="00002337" w:rsidRDefault="00002337" w:rsidP="00002337">
            <w:pPr>
              <w:rPr>
                <w:lang w:val="en-GB"/>
              </w:rPr>
            </w:pPr>
            <w:r w:rsidRPr="00002337">
              <w:rPr>
                <w:lang w:val="en-GB"/>
              </w:rPr>
              <w:t>0.13</w:t>
            </w:r>
          </w:p>
        </w:tc>
        <w:tc>
          <w:tcPr>
            <w:tcW w:w="959" w:type="dxa"/>
            <w:noWrap/>
            <w:vAlign w:val="center"/>
            <w:hideMark/>
          </w:tcPr>
          <w:p w14:paraId="4DF36457" w14:textId="77777777" w:rsidR="00002337" w:rsidRPr="00002337" w:rsidRDefault="00002337" w:rsidP="00002337">
            <w:pPr>
              <w:rPr>
                <w:lang w:val="en-GB"/>
              </w:rPr>
            </w:pPr>
            <w:r w:rsidRPr="00002337">
              <w:rPr>
                <w:lang w:val="en-GB"/>
              </w:rPr>
              <w:t>0.06</w:t>
            </w:r>
          </w:p>
        </w:tc>
        <w:tc>
          <w:tcPr>
            <w:tcW w:w="901" w:type="dxa"/>
            <w:noWrap/>
            <w:vAlign w:val="center"/>
            <w:hideMark/>
          </w:tcPr>
          <w:p w14:paraId="0D5D33C7" w14:textId="77777777" w:rsidR="00002337" w:rsidRPr="00002337" w:rsidRDefault="00002337" w:rsidP="00002337">
            <w:pPr>
              <w:rPr>
                <w:lang w:val="en-GB"/>
              </w:rPr>
            </w:pPr>
            <w:r w:rsidRPr="00002337">
              <w:rPr>
                <w:lang w:val="en-GB"/>
              </w:rPr>
              <w:t>0.16</w:t>
            </w:r>
          </w:p>
        </w:tc>
        <w:tc>
          <w:tcPr>
            <w:tcW w:w="914" w:type="dxa"/>
            <w:noWrap/>
            <w:vAlign w:val="center"/>
            <w:hideMark/>
          </w:tcPr>
          <w:p w14:paraId="4B98086C" w14:textId="77777777" w:rsidR="00002337" w:rsidRPr="00002337" w:rsidRDefault="00002337" w:rsidP="00002337">
            <w:pPr>
              <w:rPr>
                <w:lang w:val="en-GB"/>
              </w:rPr>
            </w:pPr>
            <w:r w:rsidRPr="00002337">
              <w:rPr>
                <w:lang w:val="en-GB"/>
              </w:rPr>
              <w:t>0.24</w:t>
            </w:r>
          </w:p>
        </w:tc>
        <w:tc>
          <w:tcPr>
            <w:tcW w:w="919" w:type="dxa"/>
            <w:noWrap/>
            <w:vAlign w:val="center"/>
            <w:hideMark/>
          </w:tcPr>
          <w:p w14:paraId="2287FABE" w14:textId="77777777" w:rsidR="00002337" w:rsidRPr="00002337" w:rsidRDefault="00002337" w:rsidP="00002337">
            <w:pPr>
              <w:rPr>
                <w:lang w:val="en-GB"/>
              </w:rPr>
            </w:pPr>
            <w:r w:rsidRPr="00002337">
              <w:rPr>
                <w:lang w:val="en-GB"/>
              </w:rPr>
              <w:t>0.21</w:t>
            </w:r>
          </w:p>
        </w:tc>
      </w:tr>
      <w:tr w:rsidR="00002337" w:rsidRPr="00002337" w14:paraId="3C5C354B" w14:textId="77777777" w:rsidTr="004F26D7">
        <w:trPr>
          <w:trHeight w:val="375"/>
        </w:trPr>
        <w:tc>
          <w:tcPr>
            <w:tcW w:w="3828" w:type="dxa"/>
            <w:noWrap/>
            <w:vAlign w:val="center"/>
            <w:hideMark/>
          </w:tcPr>
          <w:p w14:paraId="1D3437B1" w14:textId="77777777" w:rsidR="00002337" w:rsidRPr="00002337" w:rsidRDefault="00002337" w:rsidP="00002337">
            <w:pPr>
              <w:rPr>
                <w:lang w:val="en-GB"/>
              </w:rPr>
            </w:pPr>
            <w:r w:rsidRPr="00002337">
              <w:rPr>
                <w:lang w:val="en-GB"/>
              </w:rPr>
              <w:t>Sincere praise - flattery: slow</w:t>
            </w:r>
          </w:p>
        </w:tc>
        <w:tc>
          <w:tcPr>
            <w:tcW w:w="945" w:type="dxa"/>
            <w:noWrap/>
            <w:vAlign w:val="center"/>
            <w:hideMark/>
          </w:tcPr>
          <w:p w14:paraId="77493320" w14:textId="77777777" w:rsidR="00002337" w:rsidRPr="00002337" w:rsidRDefault="00002337" w:rsidP="00002337">
            <w:pPr>
              <w:rPr>
                <w:lang w:val="en-GB"/>
              </w:rPr>
            </w:pPr>
            <w:r w:rsidRPr="00002337">
              <w:rPr>
                <w:lang w:val="en-GB"/>
              </w:rPr>
              <w:t>–0.12</w:t>
            </w:r>
          </w:p>
        </w:tc>
        <w:tc>
          <w:tcPr>
            <w:tcW w:w="959" w:type="dxa"/>
            <w:noWrap/>
            <w:vAlign w:val="center"/>
            <w:hideMark/>
          </w:tcPr>
          <w:p w14:paraId="4E3B4ACF" w14:textId="77777777" w:rsidR="00002337" w:rsidRPr="00002337" w:rsidRDefault="00002337" w:rsidP="00002337">
            <w:pPr>
              <w:rPr>
                <w:lang w:val="en-GB"/>
              </w:rPr>
            </w:pPr>
            <w:r w:rsidRPr="00002337">
              <w:rPr>
                <w:lang w:val="en-GB"/>
              </w:rPr>
              <w:t>–0.07</w:t>
            </w:r>
          </w:p>
        </w:tc>
        <w:tc>
          <w:tcPr>
            <w:tcW w:w="901" w:type="dxa"/>
            <w:noWrap/>
            <w:vAlign w:val="center"/>
            <w:hideMark/>
          </w:tcPr>
          <w:p w14:paraId="53B1CE86" w14:textId="77777777" w:rsidR="00002337" w:rsidRPr="00002337" w:rsidRDefault="00002337" w:rsidP="00002337">
            <w:pPr>
              <w:rPr>
                <w:lang w:val="en-GB"/>
              </w:rPr>
            </w:pPr>
            <w:r w:rsidRPr="00002337">
              <w:rPr>
                <w:lang w:val="en-GB"/>
              </w:rPr>
              <w:t>0.18</w:t>
            </w:r>
          </w:p>
        </w:tc>
        <w:tc>
          <w:tcPr>
            <w:tcW w:w="914" w:type="dxa"/>
            <w:noWrap/>
            <w:vAlign w:val="center"/>
            <w:hideMark/>
          </w:tcPr>
          <w:p w14:paraId="674CD706" w14:textId="77777777" w:rsidR="00002337" w:rsidRPr="00002337" w:rsidRDefault="00002337" w:rsidP="00002337">
            <w:pPr>
              <w:rPr>
                <w:lang w:val="en-GB"/>
              </w:rPr>
            </w:pPr>
            <w:r w:rsidRPr="00002337">
              <w:rPr>
                <w:lang w:val="en-GB"/>
              </w:rPr>
              <w:t>0.05</w:t>
            </w:r>
          </w:p>
        </w:tc>
        <w:tc>
          <w:tcPr>
            <w:tcW w:w="919" w:type="dxa"/>
            <w:noWrap/>
            <w:vAlign w:val="center"/>
            <w:hideMark/>
          </w:tcPr>
          <w:p w14:paraId="09E1F40C" w14:textId="77777777" w:rsidR="00002337" w:rsidRPr="00002337" w:rsidRDefault="00002337" w:rsidP="00002337">
            <w:pPr>
              <w:rPr>
                <w:b/>
                <w:bCs/>
                <w:lang w:val="en-GB"/>
              </w:rPr>
            </w:pPr>
            <w:r w:rsidRPr="00002337">
              <w:rPr>
                <w:b/>
                <w:bCs/>
                <w:lang w:val="en-GB"/>
              </w:rPr>
              <w:t>0.50**</w:t>
            </w:r>
          </w:p>
        </w:tc>
      </w:tr>
    </w:tbl>
    <w:p w14:paraId="5ABD1FE1" w14:textId="77777777" w:rsidR="00002337" w:rsidRDefault="00002337" w:rsidP="00002337">
      <w:r w:rsidRPr="00002337">
        <w:rPr>
          <w:lang w:val="en-GB" w:eastAsia="ja-JP"/>
        </w:rPr>
        <w:t xml:space="preserve">Supplementary Table 2 shows the Pearson's correlation coefficients between activity in five regions of interest and perceived reliability of praise (difference between sincere and flattery face avatars). </w:t>
      </w:r>
      <w:proofErr w:type="spellStart"/>
      <w:r w:rsidRPr="00002337">
        <w:rPr>
          <w:lang w:val="en-GB" w:eastAsia="ja-JP"/>
        </w:rPr>
        <w:t>NAc</w:t>
      </w:r>
      <w:proofErr w:type="spellEnd"/>
      <w:r w:rsidRPr="00002337">
        <w:rPr>
          <w:lang w:val="en-GB" w:eastAsia="ja-JP"/>
        </w:rPr>
        <w:t xml:space="preserve">: nucleus </w:t>
      </w:r>
      <w:proofErr w:type="spellStart"/>
      <w:r w:rsidRPr="00002337">
        <w:rPr>
          <w:lang w:val="en-GB" w:eastAsia="ja-JP"/>
        </w:rPr>
        <w:t>accumbens</w:t>
      </w:r>
      <w:proofErr w:type="spellEnd"/>
      <w:r w:rsidRPr="00002337">
        <w:rPr>
          <w:lang w:val="en-GB" w:eastAsia="ja-JP"/>
        </w:rPr>
        <w:t>; OFC: orbitofrontal cortices; PCC: posterior cingulate cortex. (*: Bonferroni-corrected p-value &lt; 0.05; n = 5).</w:t>
      </w:r>
      <w:r w:rsidRPr="00002337">
        <w:t xml:space="preserve"> </w:t>
      </w:r>
    </w:p>
    <w:p w14:paraId="661BEA9B" w14:textId="77777777" w:rsidR="00002337" w:rsidRDefault="00002337" w:rsidP="00002337"/>
    <w:p w14:paraId="49F8AF58" w14:textId="77777777" w:rsidR="00002337" w:rsidRDefault="00002337" w:rsidP="00002337">
      <w:pPr>
        <w:rPr>
          <w:lang w:val="en-GB" w:eastAsia="ja-JP"/>
        </w:rPr>
      </w:pPr>
      <w:r w:rsidRPr="00002337">
        <w:rPr>
          <w:lang w:val="en-GB" w:eastAsia="ja-JP"/>
        </w:rPr>
        <w:t>Supplementary Table 3 Correlation between brain activity and praise-seeking</w:t>
      </w:r>
      <w:r w:rsidRPr="00002337">
        <w:t xml:space="preserve"> </w:t>
      </w:r>
      <w:r w:rsidRPr="00002337">
        <w:rPr>
          <w:lang w:val="en-GB" w:eastAsia="ja-JP"/>
        </w:rPr>
        <w:t xml:space="preserve">Supplementary </w:t>
      </w:r>
    </w:p>
    <w:tbl>
      <w:tblPr>
        <w:tblW w:w="0" w:type="auto"/>
        <w:tblInd w:w="99" w:type="dxa"/>
        <w:tblCellMar>
          <w:left w:w="99" w:type="dxa"/>
          <w:right w:w="99" w:type="dxa"/>
        </w:tblCellMar>
        <w:tblLook w:val="04A0" w:firstRow="1" w:lastRow="0" w:firstColumn="1" w:lastColumn="0" w:noHBand="0" w:noVBand="1"/>
      </w:tblPr>
      <w:tblGrid>
        <w:gridCol w:w="3237"/>
        <w:gridCol w:w="872"/>
        <w:gridCol w:w="885"/>
        <w:gridCol w:w="858"/>
        <w:gridCol w:w="872"/>
        <w:gridCol w:w="738"/>
      </w:tblGrid>
      <w:tr w:rsidR="0069179D" w:rsidRPr="0069179D" w14:paraId="002F4C40" w14:textId="77777777" w:rsidTr="004F26D7">
        <w:trPr>
          <w:trHeight w:val="375"/>
        </w:trPr>
        <w:tc>
          <w:tcPr>
            <w:tcW w:w="0" w:type="auto"/>
            <w:tcBorders>
              <w:top w:val="nil"/>
              <w:left w:val="nil"/>
              <w:bottom w:val="single" w:sz="4" w:space="0" w:color="auto"/>
              <w:right w:val="nil"/>
            </w:tcBorders>
            <w:noWrap/>
            <w:vAlign w:val="center"/>
            <w:hideMark/>
          </w:tcPr>
          <w:p w14:paraId="289356C7" w14:textId="77777777" w:rsidR="0069179D" w:rsidRPr="0069179D" w:rsidRDefault="0069179D" w:rsidP="0069179D">
            <w:pPr>
              <w:rPr>
                <w:lang w:val="en-GB" w:eastAsia="ja-JP"/>
              </w:rPr>
            </w:pPr>
            <w:r w:rsidRPr="0069179D">
              <w:rPr>
                <w:lang w:val="en-GB" w:eastAsia="ja-JP"/>
              </w:rPr>
              <w:t>Contrast</w:t>
            </w:r>
          </w:p>
        </w:tc>
        <w:tc>
          <w:tcPr>
            <w:tcW w:w="0" w:type="auto"/>
            <w:tcBorders>
              <w:top w:val="nil"/>
              <w:left w:val="nil"/>
              <w:bottom w:val="single" w:sz="4" w:space="0" w:color="auto"/>
              <w:right w:val="nil"/>
            </w:tcBorders>
            <w:noWrap/>
            <w:vAlign w:val="center"/>
            <w:hideMark/>
          </w:tcPr>
          <w:p w14:paraId="3774D71A" w14:textId="77777777" w:rsidR="0069179D" w:rsidRPr="0069179D" w:rsidRDefault="0069179D" w:rsidP="0069179D">
            <w:pPr>
              <w:rPr>
                <w:lang w:val="en-GB" w:eastAsia="ja-JP"/>
              </w:rPr>
            </w:pPr>
            <w:r w:rsidRPr="0069179D">
              <w:rPr>
                <w:lang w:val="en-GB" w:eastAsia="ja-JP"/>
              </w:rPr>
              <w:t>L.OFC</w:t>
            </w:r>
          </w:p>
        </w:tc>
        <w:tc>
          <w:tcPr>
            <w:tcW w:w="0" w:type="auto"/>
            <w:tcBorders>
              <w:top w:val="nil"/>
              <w:left w:val="nil"/>
              <w:bottom w:val="single" w:sz="4" w:space="0" w:color="auto"/>
              <w:right w:val="nil"/>
            </w:tcBorders>
            <w:noWrap/>
            <w:vAlign w:val="center"/>
            <w:hideMark/>
          </w:tcPr>
          <w:p w14:paraId="186CCCE0" w14:textId="77777777" w:rsidR="0069179D" w:rsidRPr="0069179D" w:rsidRDefault="0069179D" w:rsidP="0069179D">
            <w:pPr>
              <w:rPr>
                <w:lang w:val="en-GB" w:eastAsia="ja-JP"/>
              </w:rPr>
            </w:pPr>
            <w:r w:rsidRPr="0069179D">
              <w:rPr>
                <w:lang w:val="en-GB" w:eastAsia="ja-JP"/>
              </w:rPr>
              <w:t>R.OFC</w:t>
            </w:r>
          </w:p>
        </w:tc>
        <w:tc>
          <w:tcPr>
            <w:tcW w:w="0" w:type="auto"/>
            <w:tcBorders>
              <w:top w:val="nil"/>
              <w:left w:val="nil"/>
              <w:bottom w:val="single" w:sz="4" w:space="0" w:color="auto"/>
              <w:right w:val="nil"/>
            </w:tcBorders>
            <w:noWrap/>
            <w:vAlign w:val="center"/>
            <w:hideMark/>
          </w:tcPr>
          <w:p w14:paraId="20FC6B58" w14:textId="77777777" w:rsidR="0069179D" w:rsidRPr="0069179D" w:rsidRDefault="0069179D" w:rsidP="0069179D">
            <w:pPr>
              <w:rPr>
                <w:lang w:val="en-GB" w:eastAsia="ja-JP"/>
              </w:rPr>
            </w:pPr>
            <w:proofErr w:type="spellStart"/>
            <w:r w:rsidRPr="0069179D">
              <w:rPr>
                <w:lang w:val="en-GB" w:eastAsia="ja-JP"/>
              </w:rPr>
              <w:t>L.NAc</w:t>
            </w:r>
            <w:proofErr w:type="spellEnd"/>
          </w:p>
        </w:tc>
        <w:tc>
          <w:tcPr>
            <w:tcW w:w="0" w:type="auto"/>
            <w:tcBorders>
              <w:top w:val="nil"/>
              <w:left w:val="nil"/>
              <w:bottom w:val="single" w:sz="4" w:space="0" w:color="auto"/>
              <w:right w:val="nil"/>
            </w:tcBorders>
            <w:noWrap/>
            <w:vAlign w:val="center"/>
            <w:hideMark/>
          </w:tcPr>
          <w:p w14:paraId="0EAECAC4" w14:textId="77777777" w:rsidR="0069179D" w:rsidRPr="0069179D" w:rsidRDefault="0069179D" w:rsidP="0069179D">
            <w:pPr>
              <w:rPr>
                <w:lang w:val="en-GB" w:eastAsia="ja-JP"/>
              </w:rPr>
            </w:pPr>
            <w:proofErr w:type="spellStart"/>
            <w:proofErr w:type="gramStart"/>
            <w:r w:rsidRPr="0069179D">
              <w:rPr>
                <w:lang w:val="en-GB" w:eastAsia="ja-JP"/>
              </w:rPr>
              <w:t>R.NAc</w:t>
            </w:r>
            <w:proofErr w:type="spellEnd"/>
            <w:proofErr w:type="gramEnd"/>
          </w:p>
        </w:tc>
        <w:tc>
          <w:tcPr>
            <w:tcW w:w="0" w:type="auto"/>
            <w:tcBorders>
              <w:top w:val="nil"/>
              <w:left w:val="nil"/>
              <w:bottom w:val="single" w:sz="4" w:space="0" w:color="auto"/>
              <w:right w:val="nil"/>
            </w:tcBorders>
            <w:noWrap/>
            <w:vAlign w:val="center"/>
            <w:hideMark/>
          </w:tcPr>
          <w:p w14:paraId="62A572BB" w14:textId="77777777" w:rsidR="0069179D" w:rsidRPr="0069179D" w:rsidRDefault="0069179D" w:rsidP="0069179D">
            <w:pPr>
              <w:rPr>
                <w:lang w:val="en-GB" w:eastAsia="ja-JP"/>
              </w:rPr>
            </w:pPr>
            <w:r w:rsidRPr="0069179D">
              <w:rPr>
                <w:lang w:val="en-GB" w:eastAsia="ja-JP"/>
              </w:rPr>
              <w:t>PCC</w:t>
            </w:r>
          </w:p>
        </w:tc>
      </w:tr>
      <w:tr w:rsidR="0069179D" w:rsidRPr="0069179D" w14:paraId="343C25F5" w14:textId="77777777" w:rsidTr="004F26D7">
        <w:trPr>
          <w:trHeight w:val="375"/>
        </w:trPr>
        <w:tc>
          <w:tcPr>
            <w:tcW w:w="0" w:type="auto"/>
            <w:tcBorders>
              <w:top w:val="single" w:sz="4" w:space="0" w:color="auto"/>
              <w:left w:val="nil"/>
              <w:bottom w:val="nil"/>
              <w:right w:val="nil"/>
            </w:tcBorders>
            <w:noWrap/>
            <w:vAlign w:val="center"/>
            <w:hideMark/>
          </w:tcPr>
          <w:p w14:paraId="318CDE56" w14:textId="77777777" w:rsidR="0069179D" w:rsidRPr="0069179D" w:rsidRDefault="0069179D" w:rsidP="0069179D">
            <w:pPr>
              <w:rPr>
                <w:lang w:val="en-GB" w:eastAsia="ja-JP"/>
              </w:rPr>
            </w:pPr>
            <w:r w:rsidRPr="0069179D">
              <w:rPr>
                <w:lang w:val="en-GB" w:eastAsia="ja-JP"/>
              </w:rPr>
              <w:t>Sincere praise - flattery: overall</w:t>
            </w:r>
          </w:p>
        </w:tc>
        <w:tc>
          <w:tcPr>
            <w:tcW w:w="0" w:type="auto"/>
            <w:tcBorders>
              <w:top w:val="single" w:sz="4" w:space="0" w:color="auto"/>
              <w:left w:val="nil"/>
              <w:bottom w:val="nil"/>
              <w:right w:val="nil"/>
            </w:tcBorders>
            <w:noWrap/>
            <w:vAlign w:val="center"/>
            <w:hideMark/>
          </w:tcPr>
          <w:p w14:paraId="043A4DBB" w14:textId="77777777" w:rsidR="0069179D" w:rsidRPr="0069179D" w:rsidRDefault="0069179D" w:rsidP="0069179D">
            <w:pPr>
              <w:rPr>
                <w:lang w:val="en-GB" w:eastAsia="ja-JP"/>
              </w:rPr>
            </w:pPr>
            <w:r w:rsidRPr="0069179D">
              <w:rPr>
                <w:lang w:val="en-GB" w:eastAsia="ja-JP"/>
              </w:rPr>
              <w:t>–0.03</w:t>
            </w:r>
          </w:p>
        </w:tc>
        <w:tc>
          <w:tcPr>
            <w:tcW w:w="0" w:type="auto"/>
            <w:tcBorders>
              <w:top w:val="single" w:sz="4" w:space="0" w:color="auto"/>
              <w:left w:val="nil"/>
              <w:bottom w:val="nil"/>
              <w:right w:val="nil"/>
            </w:tcBorders>
            <w:noWrap/>
            <w:vAlign w:val="center"/>
            <w:hideMark/>
          </w:tcPr>
          <w:p w14:paraId="4BC4C18B" w14:textId="77777777" w:rsidR="0069179D" w:rsidRPr="0069179D" w:rsidRDefault="0069179D" w:rsidP="0069179D">
            <w:pPr>
              <w:rPr>
                <w:lang w:val="en-GB" w:eastAsia="ja-JP"/>
              </w:rPr>
            </w:pPr>
            <w:r w:rsidRPr="0069179D">
              <w:rPr>
                <w:lang w:val="en-GB" w:eastAsia="ja-JP"/>
              </w:rPr>
              <w:t>0.03</w:t>
            </w:r>
          </w:p>
        </w:tc>
        <w:tc>
          <w:tcPr>
            <w:tcW w:w="0" w:type="auto"/>
            <w:tcBorders>
              <w:top w:val="single" w:sz="4" w:space="0" w:color="auto"/>
              <w:left w:val="nil"/>
              <w:bottom w:val="nil"/>
              <w:right w:val="nil"/>
            </w:tcBorders>
            <w:noWrap/>
            <w:vAlign w:val="center"/>
            <w:hideMark/>
          </w:tcPr>
          <w:p w14:paraId="5641DDB1" w14:textId="77777777" w:rsidR="0069179D" w:rsidRPr="0069179D" w:rsidRDefault="0069179D" w:rsidP="0069179D">
            <w:pPr>
              <w:rPr>
                <w:lang w:val="en-GB" w:eastAsia="ja-JP"/>
              </w:rPr>
            </w:pPr>
            <w:r w:rsidRPr="0069179D">
              <w:rPr>
                <w:lang w:val="en-GB" w:eastAsia="ja-JP"/>
              </w:rPr>
              <w:t>–0.06</w:t>
            </w:r>
          </w:p>
        </w:tc>
        <w:tc>
          <w:tcPr>
            <w:tcW w:w="0" w:type="auto"/>
            <w:tcBorders>
              <w:top w:val="single" w:sz="4" w:space="0" w:color="auto"/>
              <w:left w:val="nil"/>
              <w:bottom w:val="nil"/>
              <w:right w:val="nil"/>
            </w:tcBorders>
            <w:noWrap/>
            <w:vAlign w:val="center"/>
            <w:hideMark/>
          </w:tcPr>
          <w:p w14:paraId="37E2B43B" w14:textId="77777777" w:rsidR="0069179D" w:rsidRPr="0069179D" w:rsidRDefault="0069179D" w:rsidP="0069179D">
            <w:pPr>
              <w:rPr>
                <w:lang w:val="en-GB" w:eastAsia="ja-JP"/>
              </w:rPr>
            </w:pPr>
            <w:r w:rsidRPr="0069179D">
              <w:rPr>
                <w:lang w:val="en-GB" w:eastAsia="ja-JP"/>
              </w:rPr>
              <w:t>–0.28</w:t>
            </w:r>
          </w:p>
        </w:tc>
        <w:tc>
          <w:tcPr>
            <w:tcW w:w="0" w:type="auto"/>
            <w:tcBorders>
              <w:top w:val="single" w:sz="4" w:space="0" w:color="auto"/>
              <w:left w:val="nil"/>
              <w:bottom w:val="nil"/>
              <w:right w:val="nil"/>
            </w:tcBorders>
            <w:noWrap/>
            <w:vAlign w:val="center"/>
            <w:hideMark/>
          </w:tcPr>
          <w:p w14:paraId="0F29089D" w14:textId="77777777" w:rsidR="0069179D" w:rsidRPr="0069179D" w:rsidRDefault="0069179D" w:rsidP="0069179D">
            <w:pPr>
              <w:rPr>
                <w:lang w:val="en-GB" w:eastAsia="ja-JP"/>
              </w:rPr>
            </w:pPr>
            <w:r w:rsidRPr="0069179D">
              <w:rPr>
                <w:lang w:val="en-GB" w:eastAsia="ja-JP"/>
              </w:rPr>
              <w:t>0.05</w:t>
            </w:r>
          </w:p>
        </w:tc>
      </w:tr>
      <w:tr w:rsidR="0069179D" w:rsidRPr="0069179D" w14:paraId="5F5AC6DE" w14:textId="77777777" w:rsidTr="004F26D7">
        <w:trPr>
          <w:trHeight w:val="375"/>
        </w:trPr>
        <w:tc>
          <w:tcPr>
            <w:tcW w:w="0" w:type="auto"/>
            <w:noWrap/>
            <w:vAlign w:val="center"/>
            <w:hideMark/>
          </w:tcPr>
          <w:p w14:paraId="02890751" w14:textId="77777777" w:rsidR="0069179D" w:rsidRPr="0069179D" w:rsidRDefault="0069179D" w:rsidP="0069179D">
            <w:pPr>
              <w:rPr>
                <w:lang w:val="en-GB" w:eastAsia="ja-JP"/>
              </w:rPr>
            </w:pPr>
            <w:r w:rsidRPr="0069179D">
              <w:rPr>
                <w:lang w:val="en-GB" w:eastAsia="ja-JP"/>
              </w:rPr>
              <w:t>Sincere praise - flattery: fast</w:t>
            </w:r>
          </w:p>
        </w:tc>
        <w:tc>
          <w:tcPr>
            <w:tcW w:w="0" w:type="auto"/>
            <w:noWrap/>
            <w:vAlign w:val="center"/>
            <w:hideMark/>
          </w:tcPr>
          <w:p w14:paraId="5DEA63B3" w14:textId="77777777" w:rsidR="0069179D" w:rsidRPr="0069179D" w:rsidRDefault="0069179D" w:rsidP="0069179D">
            <w:pPr>
              <w:rPr>
                <w:lang w:val="en-GB" w:eastAsia="ja-JP"/>
              </w:rPr>
            </w:pPr>
            <w:r w:rsidRPr="0069179D">
              <w:rPr>
                <w:lang w:val="en-GB" w:eastAsia="ja-JP"/>
              </w:rPr>
              <w:t xml:space="preserve">–0.02 </w:t>
            </w:r>
          </w:p>
        </w:tc>
        <w:tc>
          <w:tcPr>
            <w:tcW w:w="0" w:type="auto"/>
            <w:noWrap/>
            <w:vAlign w:val="center"/>
            <w:hideMark/>
          </w:tcPr>
          <w:p w14:paraId="03FFA97E" w14:textId="77777777" w:rsidR="0069179D" w:rsidRPr="0069179D" w:rsidRDefault="0069179D" w:rsidP="0069179D">
            <w:pPr>
              <w:rPr>
                <w:lang w:val="en-GB" w:eastAsia="ja-JP"/>
              </w:rPr>
            </w:pPr>
            <w:r w:rsidRPr="0069179D">
              <w:rPr>
                <w:lang w:val="en-GB" w:eastAsia="ja-JP"/>
              </w:rPr>
              <w:t xml:space="preserve">0.08 </w:t>
            </w:r>
          </w:p>
        </w:tc>
        <w:tc>
          <w:tcPr>
            <w:tcW w:w="0" w:type="auto"/>
            <w:noWrap/>
            <w:vAlign w:val="center"/>
            <w:hideMark/>
          </w:tcPr>
          <w:p w14:paraId="0215FAA1" w14:textId="77777777" w:rsidR="0069179D" w:rsidRPr="0069179D" w:rsidRDefault="0069179D" w:rsidP="0069179D">
            <w:pPr>
              <w:rPr>
                <w:lang w:val="en-GB" w:eastAsia="ja-JP"/>
              </w:rPr>
            </w:pPr>
            <w:r w:rsidRPr="0069179D">
              <w:rPr>
                <w:lang w:val="en-GB" w:eastAsia="ja-JP"/>
              </w:rPr>
              <w:t xml:space="preserve">0.18 </w:t>
            </w:r>
          </w:p>
        </w:tc>
        <w:tc>
          <w:tcPr>
            <w:tcW w:w="0" w:type="auto"/>
            <w:noWrap/>
            <w:vAlign w:val="center"/>
            <w:hideMark/>
          </w:tcPr>
          <w:p w14:paraId="203C9A47" w14:textId="77777777" w:rsidR="0069179D" w:rsidRPr="0069179D" w:rsidRDefault="0069179D" w:rsidP="0069179D">
            <w:pPr>
              <w:rPr>
                <w:lang w:val="en-GB" w:eastAsia="ja-JP"/>
              </w:rPr>
            </w:pPr>
            <w:r w:rsidRPr="0069179D">
              <w:rPr>
                <w:lang w:val="en-GB" w:eastAsia="ja-JP"/>
              </w:rPr>
              <w:t xml:space="preserve">0.08 </w:t>
            </w:r>
          </w:p>
        </w:tc>
        <w:tc>
          <w:tcPr>
            <w:tcW w:w="0" w:type="auto"/>
            <w:noWrap/>
            <w:vAlign w:val="center"/>
            <w:hideMark/>
          </w:tcPr>
          <w:p w14:paraId="4FF75A94" w14:textId="77777777" w:rsidR="0069179D" w:rsidRPr="0069179D" w:rsidRDefault="0069179D" w:rsidP="0069179D">
            <w:pPr>
              <w:rPr>
                <w:lang w:val="en-GB" w:eastAsia="ja-JP"/>
              </w:rPr>
            </w:pPr>
            <w:r w:rsidRPr="0069179D">
              <w:rPr>
                <w:lang w:val="en-GB" w:eastAsia="ja-JP"/>
              </w:rPr>
              <w:t xml:space="preserve">–0.09 </w:t>
            </w:r>
          </w:p>
        </w:tc>
      </w:tr>
    </w:tbl>
    <w:p w14:paraId="0ED049DC" w14:textId="77777777" w:rsidR="00002337" w:rsidRDefault="00002337" w:rsidP="00002337">
      <w:pPr>
        <w:rPr>
          <w:lang w:val="en-GB" w:eastAsia="ja-JP"/>
        </w:rPr>
      </w:pPr>
    </w:p>
    <w:p w14:paraId="4161D98A" w14:textId="272198B0" w:rsidR="0069179D" w:rsidRDefault="006D323D" w:rsidP="00002337">
      <w:r w:rsidRPr="00002337">
        <w:rPr>
          <w:lang w:val="en-GB" w:eastAsia="ja-JP"/>
        </w:rPr>
        <w:t xml:space="preserve">Supplementary </w:t>
      </w:r>
      <w:r w:rsidR="00002337" w:rsidRPr="00002337">
        <w:rPr>
          <w:lang w:val="en-GB" w:eastAsia="ja-JP"/>
        </w:rPr>
        <w:t xml:space="preserve">Table 3 shows the Pearson's correlation coefficients between activity in five regions of interest and the praise-seeking trait. </w:t>
      </w:r>
      <w:proofErr w:type="spellStart"/>
      <w:r w:rsidR="00002337" w:rsidRPr="00002337">
        <w:rPr>
          <w:lang w:val="en-GB" w:eastAsia="ja-JP"/>
        </w:rPr>
        <w:t>NAc</w:t>
      </w:r>
      <w:proofErr w:type="spellEnd"/>
      <w:r w:rsidR="00002337" w:rsidRPr="00002337">
        <w:rPr>
          <w:lang w:val="en-GB" w:eastAsia="ja-JP"/>
        </w:rPr>
        <w:t xml:space="preserve">: nucleus </w:t>
      </w:r>
      <w:proofErr w:type="spellStart"/>
      <w:r w:rsidR="00002337" w:rsidRPr="00002337">
        <w:rPr>
          <w:lang w:val="en-GB" w:eastAsia="ja-JP"/>
        </w:rPr>
        <w:t>accumbens</w:t>
      </w:r>
      <w:proofErr w:type="spellEnd"/>
      <w:r w:rsidR="00002337" w:rsidRPr="00002337">
        <w:rPr>
          <w:lang w:val="en-GB" w:eastAsia="ja-JP"/>
        </w:rPr>
        <w:t>; OFC: orbitofrontal cortex; PCC: posterior cingulate cortex. (†: uncorrected p-value &lt; 0.05 for all speeds).</w:t>
      </w:r>
      <w:r w:rsidR="0069179D" w:rsidRPr="0069179D">
        <w:t xml:space="preserve"> </w:t>
      </w:r>
    </w:p>
    <w:p w14:paraId="6C2F41AE" w14:textId="77777777" w:rsidR="0069179D" w:rsidRDefault="0069179D" w:rsidP="0069179D">
      <w:r w:rsidRPr="0069179D">
        <w:rPr>
          <w:lang w:val="en-GB" w:eastAsia="ja-JP"/>
        </w:rPr>
        <w:lastRenderedPageBreak/>
        <w:t>Supplementary Table 4 Correlation between activity in the left IPS and other personality traits</w:t>
      </w:r>
      <w:r w:rsidRPr="0069179D">
        <w:t xml:space="preserve"> </w:t>
      </w:r>
    </w:p>
    <w:tbl>
      <w:tblPr>
        <w:tblW w:w="10348" w:type="dxa"/>
        <w:tblCellMar>
          <w:left w:w="99" w:type="dxa"/>
          <w:right w:w="99" w:type="dxa"/>
        </w:tblCellMar>
        <w:tblLook w:val="04A0" w:firstRow="1" w:lastRow="0" w:firstColumn="1" w:lastColumn="0" w:noHBand="0" w:noVBand="1"/>
      </w:tblPr>
      <w:tblGrid>
        <w:gridCol w:w="3860"/>
        <w:gridCol w:w="2260"/>
        <w:gridCol w:w="2780"/>
        <w:gridCol w:w="1448"/>
      </w:tblGrid>
      <w:tr w:rsidR="0069179D" w:rsidRPr="0069179D" w14:paraId="52262323" w14:textId="77777777" w:rsidTr="004F26D7">
        <w:trPr>
          <w:trHeight w:val="375"/>
        </w:trPr>
        <w:tc>
          <w:tcPr>
            <w:tcW w:w="3860" w:type="dxa"/>
            <w:tcBorders>
              <w:bottom w:val="single" w:sz="4" w:space="0" w:color="auto"/>
            </w:tcBorders>
            <w:noWrap/>
            <w:vAlign w:val="center"/>
            <w:hideMark/>
          </w:tcPr>
          <w:p w14:paraId="7BAE851C" w14:textId="77777777" w:rsidR="0069179D" w:rsidRPr="0069179D" w:rsidRDefault="0069179D" w:rsidP="0069179D">
            <w:pPr>
              <w:rPr>
                <w:lang w:val="en-GB"/>
              </w:rPr>
            </w:pPr>
            <w:r w:rsidRPr="0069179D">
              <w:rPr>
                <w:lang w:val="en-GB"/>
              </w:rPr>
              <w:t>Scale</w:t>
            </w:r>
          </w:p>
        </w:tc>
        <w:tc>
          <w:tcPr>
            <w:tcW w:w="2260" w:type="dxa"/>
            <w:tcBorders>
              <w:bottom w:val="single" w:sz="4" w:space="0" w:color="auto"/>
            </w:tcBorders>
            <w:noWrap/>
            <w:vAlign w:val="center"/>
            <w:hideMark/>
          </w:tcPr>
          <w:p w14:paraId="7135707D" w14:textId="77777777" w:rsidR="0069179D" w:rsidRPr="0069179D" w:rsidRDefault="0069179D" w:rsidP="0069179D">
            <w:pPr>
              <w:rPr>
                <w:lang w:val="en-GB"/>
              </w:rPr>
            </w:pPr>
            <w:r w:rsidRPr="0069179D">
              <w:rPr>
                <w:lang w:val="en-GB"/>
              </w:rPr>
              <w:t>Subscale</w:t>
            </w:r>
          </w:p>
        </w:tc>
        <w:tc>
          <w:tcPr>
            <w:tcW w:w="2780" w:type="dxa"/>
            <w:tcBorders>
              <w:bottom w:val="single" w:sz="4" w:space="0" w:color="auto"/>
            </w:tcBorders>
            <w:noWrap/>
            <w:vAlign w:val="center"/>
            <w:hideMark/>
          </w:tcPr>
          <w:p w14:paraId="2A296C37" w14:textId="77777777" w:rsidR="0069179D" w:rsidRPr="0069179D" w:rsidRDefault="0069179D" w:rsidP="0069179D">
            <w:pPr>
              <w:rPr>
                <w:lang w:val="en-GB"/>
              </w:rPr>
            </w:pPr>
            <w:r w:rsidRPr="0069179D">
              <w:rPr>
                <w:lang w:val="en-GB"/>
              </w:rPr>
              <w:t>Subscale 2</w:t>
            </w:r>
          </w:p>
        </w:tc>
        <w:tc>
          <w:tcPr>
            <w:tcW w:w="1448" w:type="dxa"/>
            <w:tcBorders>
              <w:bottom w:val="single" w:sz="4" w:space="0" w:color="auto"/>
            </w:tcBorders>
            <w:noWrap/>
            <w:vAlign w:val="center"/>
            <w:hideMark/>
          </w:tcPr>
          <w:p w14:paraId="122936C0" w14:textId="77777777" w:rsidR="0069179D" w:rsidRPr="0069179D" w:rsidRDefault="0069179D" w:rsidP="0069179D">
            <w:pPr>
              <w:rPr>
                <w:lang w:val="en-GB"/>
              </w:rPr>
            </w:pPr>
            <w:r w:rsidRPr="0069179D">
              <w:rPr>
                <w:lang w:val="en-GB"/>
              </w:rPr>
              <w:t>Pearson’s r</w:t>
            </w:r>
          </w:p>
        </w:tc>
      </w:tr>
      <w:tr w:rsidR="0069179D" w:rsidRPr="0069179D" w14:paraId="5E9D9BD3" w14:textId="77777777" w:rsidTr="004F26D7">
        <w:trPr>
          <w:trHeight w:val="375"/>
        </w:trPr>
        <w:tc>
          <w:tcPr>
            <w:tcW w:w="3860" w:type="dxa"/>
            <w:vMerge w:val="restart"/>
            <w:tcBorders>
              <w:top w:val="single" w:sz="4" w:space="0" w:color="auto"/>
            </w:tcBorders>
            <w:noWrap/>
            <w:vAlign w:val="center"/>
            <w:hideMark/>
          </w:tcPr>
          <w:p w14:paraId="1C1EE92F" w14:textId="77777777" w:rsidR="0069179D" w:rsidRPr="0069179D" w:rsidRDefault="0069179D" w:rsidP="0069179D">
            <w:pPr>
              <w:rPr>
                <w:lang w:val="en-GB"/>
              </w:rPr>
            </w:pPr>
            <w:r w:rsidRPr="0069179D">
              <w:rPr>
                <w:lang w:val="en-GB"/>
              </w:rPr>
              <w:t>Big-Five personality inventory</w:t>
            </w:r>
          </w:p>
        </w:tc>
        <w:tc>
          <w:tcPr>
            <w:tcW w:w="2260" w:type="dxa"/>
            <w:tcBorders>
              <w:top w:val="single" w:sz="4" w:space="0" w:color="auto"/>
            </w:tcBorders>
            <w:noWrap/>
            <w:vAlign w:val="center"/>
            <w:hideMark/>
          </w:tcPr>
          <w:p w14:paraId="68E46007" w14:textId="77777777" w:rsidR="0069179D" w:rsidRPr="0069179D" w:rsidRDefault="0069179D" w:rsidP="0069179D">
            <w:pPr>
              <w:rPr>
                <w:lang w:val="en-GB"/>
              </w:rPr>
            </w:pPr>
            <w:r w:rsidRPr="0069179D">
              <w:rPr>
                <w:lang w:val="en-GB"/>
              </w:rPr>
              <w:t>Extraversion</w:t>
            </w:r>
          </w:p>
        </w:tc>
        <w:tc>
          <w:tcPr>
            <w:tcW w:w="2780" w:type="dxa"/>
            <w:tcBorders>
              <w:top w:val="single" w:sz="4" w:space="0" w:color="auto"/>
            </w:tcBorders>
            <w:noWrap/>
            <w:vAlign w:val="center"/>
            <w:hideMark/>
          </w:tcPr>
          <w:p w14:paraId="1C44CFFA" w14:textId="77777777" w:rsidR="0069179D" w:rsidRPr="0069179D" w:rsidRDefault="0069179D" w:rsidP="0069179D">
            <w:pPr>
              <w:rPr>
                <w:lang w:val="en-GB"/>
              </w:rPr>
            </w:pPr>
          </w:p>
        </w:tc>
        <w:tc>
          <w:tcPr>
            <w:tcW w:w="1448" w:type="dxa"/>
            <w:tcBorders>
              <w:top w:val="single" w:sz="4" w:space="0" w:color="auto"/>
            </w:tcBorders>
            <w:noWrap/>
            <w:vAlign w:val="center"/>
            <w:hideMark/>
          </w:tcPr>
          <w:p w14:paraId="16EB5EB9" w14:textId="77777777" w:rsidR="0069179D" w:rsidRPr="0069179D" w:rsidRDefault="0069179D" w:rsidP="0069179D">
            <w:pPr>
              <w:rPr>
                <w:lang w:val="en-GB"/>
              </w:rPr>
            </w:pPr>
            <w:r w:rsidRPr="0069179D">
              <w:rPr>
                <w:lang w:val="en-GB"/>
              </w:rPr>
              <w:t>0.14</w:t>
            </w:r>
          </w:p>
        </w:tc>
      </w:tr>
      <w:tr w:rsidR="0069179D" w:rsidRPr="0069179D" w14:paraId="4FA327AD" w14:textId="77777777" w:rsidTr="004F26D7">
        <w:trPr>
          <w:trHeight w:val="375"/>
        </w:trPr>
        <w:tc>
          <w:tcPr>
            <w:tcW w:w="0" w:type="auto"/>
            <w:vMerge/>
            <w:vAlign w:val="center"/>
            <w:hideMark/>
          </w:tcPr>
          <w:p w14:paraId="5F6FC577" w14:textId="77777777" w:rsidR="0069179D" w:rsidRPr="0069179D" w:rsidRDefault="0069179D" w:rsidP="0069179D">
            <w:pPr>
              <w:rPr>
                <w:lang w:val="en-GB"/>
              </w:rPr>
            </w:pPr>
          </w:p>
        </w:tc>
        <w:tc>
          <w:tcPr>
            <w:tcW w:w="2260" w:type="dxa"/>
            <w:noWrap/>
            <w:vAlign w:val="center"/>
            <w:hideMark/>
          </w:tcPr>
          <w:p w14:paraId="5DF761F0" w14:textId="77777777" w:rsidR="0069179D" w:rsidRPr="0069179D" w:rsidRDefault="0069179D" w:rsidP="0069179D">
            <w:pPr>
              <w:rPr>
                <w:lang w:val="en-GB"/>
              </w:rPr>
            </w:pPr>
            <w:r w:rsidRPr="0069179D">
              <w:rPr>
                <w:lang w:val="en-GB"/>
              </w:rPr>
              <w:t>Agreeableness</w:t>
            </w:r>
          </w:p>
        </w:tc>
        <w:tc>
          <w:tcPr>
            <w:tcW w:w="2780" w:type="dxa"/>
            <w:noWrap/>
            <w:vAlign w:val="center"/>
            <w:hideMark/>
          </w:tcPr>
          <w:p w14:paraId="767509C1" w14:textId="77777777" w:rsidR="0069179D" w:rsidRPr="0069179D" w:rsidRDefault="0069179D" w:rsidP="0069179D">
            <w:pPr>
              <w:rPr>
                <w:lang w:val="en-GB"/>
              </w:rPr>
            </w:pPr>
          </w:p>
        </w:tc>
        <w:tc>
          <w:tcPr>
            <w:tcW w:w="1448" w:type="dxa"/>
            <w:noWrap/>
            <w:vAlign w:val="center"/>
            <w:hideMark/>
          </w:tcPr>
          <w:p w14:paraId="03041B97" w14:textId="77777777" w:rsidR="0069179D" w:rsidRPr="0069179D" w:rsidRDefault="0069179D" w:rsidP="0069179D">
            <w:pPr>
              <w:rPr>
                <w:lang w:val="en-GB"/>
              </w:rPr>
            </w:pPr>
            <w:r w:rsidRPr="0069179D">
              <w:rPr>
                <w:lang w:val="en-GB"/>
              </w:rPr>
              <w:t>0.2</w:t>
            </w:r>
          </w:p>
        </w:tc>
      </w:tr>
      <w:tr w:rsidR="0069179D" w:rsidRPr="0069179D" w14:paraId="59CB6D85" w14:textId="77777777" w:rsidTr="004F26D7">
        <w:trPr>
          <w:trHeight w:val="375"/>
        </w:trPr>
        <w:tc>
          <w:tcPr>
            <w:tcW w:w="0" w:type="auto"/>
            <w:vMerge/>
            <w:vAlign w:val="center"/>
            <w:hideMark/>
          </w:tcPr>
          <w:p w14:paraId="4135FE0D" w14:textId="77777777" w:rsidR="0069179D" w:rsidRPr="0069179D" w:rsidRDefault="0069179D" w:rsidP="0069179D">
            <w:pPr>
              <w:rPr>
                <w:lang w:val="en-GB"/>
              </w:rPr>
            </w:pPr>
          </w:p>
        </w:tc>
        <w:tc>
          <w:tcPr>
            <w:tcW w:w="2260" w:type="dxa"/>
            <w:noWrap/>
            <w:vAlign w:val="center"/>
            <w:hideMark/>
          </w:tcPr>
          <w:p w14:paraId="4F602046" w14:textId="77777777" w:rsidR="0069179D" w:rsidRPr="0069179D" w:rsidRDefault="0069179D" w:rsidP="0069179D">
            <w:pPr>
              <w:rPr>
                <w:lang w:val="en-GB"/>
              </w:rPr>
            </w:pPr>
            <w:r w:rsidRPr="0069179D">
              <w:rPr>
                <w:lang w:val="en-GB"/>
              </w:rPr>
              <w:t>Conscientiousness</w:t>
            </w:r>
          </w:p>
        </w:tc>
        <w:tc>
          <w:tcPr>
            <w:tcW w:w="2780" w:type="dxa"/>
            <w:noWrap/>
            <w:vAlign w:val="center"/>
            <w:hideMark/>
          </w:tcPr>
          <w:p w14:paraId="35C2F852" w14:textId="77777777" w:rsidR="0069179D" w:rsidRPr="0069179D" w:rsidRDefault="0069179D" w:rsidP="0069179D">
            <w:pPr>
              <w:rPr>
                <w:lang w:val="en-GB"/>
              </w:rPr>
            </w:pPr>
          </w:p>
        </w:tc>
        <w:tc>
          <w:tcPr>
            <w:tcW w:w="1448" w:type="dxa"/>
            <w:noWrap/>
            <w:vAlign w:val="center"/>
            <w:hideMark/>
          </w:tcPr>
          <w:p w14:paraId="13BD21EE" w14:textId="77777777" w:rsidR="0069179D" w:rsidRPr="0069179D" w:rsidRDefault="0069179D" w:rsidP="0069179D">
            <w:pPr>
              <w:rPr>
                <w:lang w:val="en-GB"/>
              </w:rPr>
            </w:pPr>
            <w:r w:rsidRPr="0069179D">
              <w:rPr>
                <w:lang w:val="en-GB"/>
              </w:rPr>
              <w:t>–0.47 †</w:t>
            </w:r>
          </w:p>
        </w:tc>
      </w:tr>
      <w:tr w:rsidR="0069179D" w:rsidRPr="0069179D" w14:paraId="25DE9FE2" w14:textId="77777777" w:rsidTr="004F26D7">
        <w:trPr>
          <w:trHeight w:val="375"/>
        </w:trPr>
        <w:tc>
          <w:tcPr>
            <w:tcW w:w="0" w:type="auto"/>
            <w:vMerge/>
            <w:vAlign w:val="center"/>
            <w:hideMark/>
          </w:tcPr>
          <w:p w14:paraId="6C355AC9" w14:textId="77777777" w:rsidR="0069179D" w:rsidRPr="0069179D" w:rsidRDefault="0069179D" w:rsidP="0069179D">
            <w:pPr>
              <w:rPr>
                <w:lang w:val="en-GB"/>
              </w:rPr>
            </w:pPr>
          </w:p>
        </w:tc>
        <w:tc>
          <w:tcPr>
            <w:tcW w:w="2260" w:type="dxa"/>
            <w:noWrap/>
            <w:vAlign w:val="center"/>
            <w:hideMark/>
          </w:tcPr>
          <w:p w14:paraId="55E8B832" w14:textId="77777777" w:rsidR="0069179D" w:rsidRPr="0069179D" w:rsidRDefault="0069179D" w:rsidP="0069179D">
            <w:pPr>
              <w:rPr>
                <w:lang w:val="en-GB"/>
              </w:rPr>
            </w:pPr>
            <w:r w:rsidRPr="0069179D">
              <w:rPr>
                <w:lang w:val="en-GB"/>
              </w:rPr>
              <w:t>Neuroticism</w:t>
            </w:r>
          </w:p>
        </w:tc>
        <w:tc>
          <w:tcPr>
            <w:tcW w:w="2780" w:type="dxa"/>
            <w:noWrap/>
            <w:vAlign w:val="center"/>
            <w:hideMark/>
          </w:tcPr>
          <w:p w14:paraId="5BEF34A6" w14:textId="77777777" w:rsidR="0069179D" w:rsidRPr="0069179D" w:rsidRDefault="0069179D" w:rsidP="0069179D">
            <w:pPr>
              <w:rPr>
                <w:lang w:val="en-GB"/>
              </w:rPr>
            </w:pPr>
          </w:p>
        </w:tc>
        <w:tc>
          <w:tcPr>
            <w:tcW w:w="1448" w:type="dxa"/>
            <w:noWrap/>
            <w:vAlign w:val="center"/>
            <w:hideMark/>
          </w:tcPr>
          <w:p w14:paraId="02C3A005" w14:textId="77777777" w:rsidR="0069179D" w:rsidRPr="0069179D" w:rsidRDefault="0069179D" w:rsidP="0069179D">
            <w:pPr>
              <w:rPr>
                <w:lang w:val="en-GB"/>
              </w:rPr>
            </w:pPr>
            <w:r w:rsidRPr="0069179D">
              <w:rPr>
                <w:lang w:val="en-GB"/>
              </w:rPr>
              <w:t>0.40 †</w:t>
            </w:r>
          </w:p>
        </w:tc>
      </w:tr>
      <w:tr w:rsidR="0069179D" w:rsidRPr="0069179D" w14:paraId="002F7BF9" w14:textId="77777777" w:rsidTr="004F26D7">
        <w:trPr>
          <w:trHeight w:val="375"/>
        </w:trPr>
        <w:tc>
          <w:tcPr>
            <w:tcW w:w="0" w:type="auto"/>
            <w:vMerge/>
            <w:vAlign w:val="center"/>
            <w:hideMark/>
          </w:tcPr>
          <w:p w14:paraId="68A86031" w14:textId="77777777" w:rsidR="0069179D" w:rsidRPr="0069179D" w:rsidRDefault="0069179D" w:rsidP="0069179D">
            <w:pPr>
              <w:rPr>
                <w:lang w:val="en-GB"/>
              </w:rPr>
            </w:pPr>
          </w:p>
        </w:tc>
        <w:tc>
          <w:tcPr>
            <w:tcW w:w="2260" w:type="dxa"/>
            <w:noWrap/>
            <w:vAlign w:val="center"/>
            <w:hideMark/>
          </w:tcPr>
          <w:p w14:paraId="1E7F2666" w14:textId="77777777" w:rsidR="0069179D" w:rsidRPr="0069179D" w:rsidRDefault="0069179D" w:rsidP="0069179D">
            <w:pPr>
              <w:rPr>
                <w:lang w:val="en-GB"/>
              </w:rPr>
            </w:pPr>
            <w:r w:rsidRPr="0069179D">
              <w:rPr>
                <w:lang w:val="en-GB"/>
              </w:rPr>
              <w:t>Openness</w:t>
            </w:r>
          </w:p>
        </w:tc>
        <w:tc>
          <w:tcPr>
            <w:tcW w:w="2780" w:type="dxa"/>
            <w:noWrap/>
            <w:vAlign w:val="center"/>
            <w:hideMark/>
          </w:tcPr>
          <w:p w14:paraId="0EF0CE6E" w14:textId="77777777" w:rsidR="0069179D" w:rsidRPr="0069179D" w:rsidRDefault="0069179D" w:rsidP="0069179D">
            <w:pPr>
              <w:rPr>
                <w:lang w:val="en-GB"/>
              </w:rPr>
            </w:pPr>
          </w:p>
        </w:tc>
        <w:tc>
          <w:tcPr>
            <w:tcW w:w="1448" w:type="dxa"/>
            <w:noWrap/>
            <w:vAlign w:val="center"/>
            <w:hideMark/>
          </w:tcPr>
          <w:p w14:paraId="472C0E5A" w14:textId="77777777" w:rsidR="0069179D" w:rsidRPr="0069179D" w:rsidRDefault="0069179D" w:rsidP="0069179D">
            <w:pPr>
              <w:rPr>
                <w:lang w:val="en-GB"/>
              </w:rPr>
            </w:pPr>
            <w:r w:rsidRPr="0069179D">
              <w:rPr>
                <w:lang w:val="en-GB"/>
              </w:rPr>
              <w:t>0.2</w:t>
            </w:r>
          </w:p>
        </w:tc>
      </w:tr>
      <w:tr w:rsidR="0069179D" w:rsidRPr="0069179D" w14:paraId="622F4DA5" w14:textId="77777777" w:rsidTr="004F26D7">
        <w:trPr>
          <w:trHeight w:val="375"/>
        </w:trPr>
        <w:tc>
          <w:tcPr>
            <w:tcW w:w="3860" w:type="dxa"/>
            <w:noWrap/>
            <w:vAlign w:val="center"/>
            <w:hideMark/>
          </w:tcPr>
          <w:p w14:paraId="38B3BACD" w14:textId="77777777" w:rsidR="0069179D" w:rsidRPr="0069179D" w:rsidRDefault="0069179D" w:rsidP="0069179D">
            <w:pPr>
              <w:rPr>
                <w:lang w:val="en-GB"/>
              </w:rPr>
            </w:pPr>
            <w:r w:rsidRPr="0069179D">
              <w:rPr>
                <w:lang w:val="en-GB"/>
              </w:rPr>
              <w:t xml:space="preserve"> Self-Esteem Scale</w:t>
            </w:r>
          </w:p>
        </w:tc>
        <w:tc>
          <w:tcPr>
            <w:tcW w:w="2260" w:type="dxa"/>
            <w:noWrap/>
            <w:vAlign w:val="center"/>
            <w:hideMark/>
          </w:tcPr>
          <w:p w14:paraId="62121EEB" w14:textId="77777777" w:rsidR="0069179D" w:rsidRPr="0069179D" w:rsidRDefault="0069179D" w:rsidP="0069179D">
            <w:pPr>
              <w:rPr>
                <w:lang w:val="en-GB"/>
              </w:rPr>
            </w:pPr>
          </w:p>
        </w:tc>
        <w:tc>
          <w:tcPr>
            <w:tcW w:w="2780" w:type="dxa"/>
            <w:noWrap/>
            <w:vAlign w:val="center"/>
            <w:hideMark/>
          </w:tcPr>
          <w:p w14:paraId="6C38FA6E" w14:textId="77777777" w:rsidR="0069179D" w:rsidRPr="0069179D" w:rsidRDefault="0069179D" w:rsidP="0069179D">
            <w:pPr>
              <w:rPr>
                <w:lang w:val="en-GB"/>
              </w:rPr>
            </w:pPr>
          </w:p>
        </w:tc>
        <w:tc>
          <w:tcPr>
            <w:tcW w:w="1448" w:type="dxa"/>
            <w:noWrap/>
            <w:vAlign w:val="center"/>
            <w:hideMark/>
          </w:tcPr>
          <w:p w14:paraId="60EC3EBA" w14:textId="77777777" w:rsidR="0069179D" w:rsidRPr="0069179D" w:rsidRDefault="0069179D" w:rsidP="0069179D">
            <w:pPr>
              <w:rPr>
                <w:lang w:val="en-GB"/>
              </w:rPr>
            </w:pPr>
            <w:r w:rsidRPr="0069179D">
              <w:rPr>
                <w:lang w:val="en-GB"/>
              </w:rPr>
              <w:t>–0.34</w:t>
            </w:r>
          </w:p>
        </w:tc>
      </w:tr>
      <w:tr w:rsidR="0069179D" w:rsidRPr="0069179D" w14:paraId="73EE6D6F" w14:textId="77777777" w:rsidTr="004F26D7">
        <w:trPr>
          <w:trHeight w:val="375"/>
        </w:trPr>
        <w:tc>
          <w:tcPr>
            <w:tcW w:w="3860" w:type="dxa"/>
            <w:vMerge w:val="restart"/>
            <w:noWrap/>
            <w:vAlign w:val="center"/>
            <w:hideMark/>
          </w:tcPr>
          <w:p w14:paraId="4BC2983E" w14:textId="77777777" w:rsidR="0069179D" w:rsidRPr="0069179D" w:rsidRDefault="0069179D" w:rsidP="0069179D">
            <w:pPr>
              <w:rPr>
                <w:lang w:val="en-GB"/>
              </w:rPr>
            </w:pPr>
            <w:r w:rsidRPr="0069179D">
              <w:rPr>
                <w:lang w:val="en-GB"/>
              </w:rPr>
              <w:t>BIS/BAS</w:t>
            </w:r>
          </w:p>
        </w:tc>
        <w:tc>
          <w:tcPr>
            <w:tcW w:w="2260" w:type="dxa"/>
            <w:noWrap/>
            <w:vAlign w:val="center"/>
            <w:hideMark/>
          </w:tcPr>
          <w:p w14:paraId="0357728C" w14:textId="77777777" w:rsidR="0069179D" w:rsidRPr="0069179D" w:rsidRDefault="0069179D" w:rsidP="0069179D">
            <w:pPr>
              <w:rPr>
                <w:lang w:val="en-GB"/>
              </w:rPr>
            </w:pPr>
            <w:r w:rsidRPr="0069179D">
              <w:rPr>
                <w:lang w:val="en-GB"/>
              </w:rPr>
              <w:t>BIS</w:t>
            </w:r>
          </w:p>
        </w:tc>
        <w:tc>
          <w:tcPr>
            <w:tcW w:w="2780" w:type="dxa"/>
            <w:noWrap/>
            <w:vAlign w:val="center"/>
            <w:hideMark/>
          </w:tcPr>
          <w:p w14:paraId="4CD2072D" w14:textId="77777777" w:rsidR="0069179D" w:rsidRPr="0069179D" w:rsidRDefault="0069179D" w:rsidP="0069179D">
            <w:pPr>
              <w:rPr>
                <w:lang w:val="en-GB"/>
              </w:rPr>
            </w:pPr>
          </w:p>
        </w:tc>
        <w:tc>
          <w:tcPr>
            <w:tcW w:w="1448" w:type="dxa"/>
            <w:noWrap/>
            <w:vAlign w:val="center"/>
            <w:hideMark/>
          </w:tcPr>
          <w:p w14:paraId="306A2A88" w14:textId="77777777" w:rsidR="0069179D" w:rsidRPr="0069179D" w:rsidRDefault="0069179D" w:rsidP="0069179D">
            <w:pPr>
              <w:rPr>
                <w:lang w:val="en-GB"/>
              </w:rPr>
            </w:pPr>
            <w:r w:rsidRPr="0069179D">
              <w:rPr>
                <w:lang w:val="en-GB"/>
              </w:rPr>
              <w:t xml:space="preserve">0.43† </w:t>
            </w:r>
          </w:p>
        </w:tc>
      </w:tr>
      <w:tr w:rsidR="0069179D" w:rsidRPr="0069179D" w14:paraId="4BF55746" w14:textId="77777777" w:rsidTr="004F26D7">
        <w:trPr>
          <w:trHeight w:val="375"/>
        </w:trPr>
        <w:tc>
          <w:tcPr>
            <w:tcW w:w="0" w:type="auto"/>
            <w:vMerge/>
            <w:vAlign w:val="center"/>
            <w:hideMark/>
          </w:tcPr>
          <w:p w14:paraId="1CE926D9" w14:textId="77777777" w:rsidR="0069179D" w:rsidRPr="0069179D" w:rsidRDefault="0069179D" w:rsidP="0069179D">
            <w:pPr>
              <w:rPr>
                <w:lang w:val="en-GB"/>
              </w:rPr>
            </w:pPr>
          </w:p>
        </w:tc>
        <w:tc>
          <w:tcPr>
            <w:tcW w:w="2260" w:type="dxa"/>
            <w:vMerge w:val="restart"/>
            <w:noWrap/>
            <w:vAlign w:val="center"/>
            <w:hideMark/>
          </w:tcPr>
          <w:p w14:paraId="37841F7C" w14:textId="77777777" w:rsidR="0069179D" w:rsidRPr="0069179D" w:rsidRDefault="0069179D" w:rsidP="0069179D">
            <w:pPr>
              <w:rPr>
                <w:lang w:val="en-GB"/>
              </w:rPr>
            </w:pPr>
            <w:r w:rsidRPr="0069179D">
              <w:rPr>
                <w:lang w:val="en-GB"/>
              </w:rPr>
              <w:t>BAS</w:t>
            </w:r>
          </w:p>
        </w:tc>
        <w:tc>
          <w:tcPr>
            <w:tcW w:w="2780" w:type="dxa"/>
            <w:noWrap/>
            <w:vAlign w:val="center"/>
            <w:hideMark/>
          </w:tcPr>
          <w:p w14:paraId="62B8AAEA" w14:textId="77777777" w:rsidR="0069179D" w:rsidRPr="0069179D" w:rsidRDefault="0069179D" w:rsidP="0069179D">
            <w:pPr>
              <w:rPr>
                <w:lang w:val="en-GB"/>
              </w:rPr>
            </w:pPr>
            <w:r w:rsidRPr="0069179D">
              <w:rPr>
                <w:lang w:val="en-GB"/>
              </w:rPr>
              <w:t>BAS</w:t>
            </w:r>
          </w:p>
        </w:tc>
        <w:tc>
          <w:tcPr>
            <w:tcW w:w="1448" w:type="dxa"/>
            <w:noWrap/>
            <w:vAlign w:val="center"/>
            <w:hideMark/>
          </w:tcPr>
          <w:p w14:paraId="6181CF2A" w14:textId="77777777" w:rsidR="0069179D" w:rsidRPr="0069179D" w:rsidRDefault="0069179D" w:rsidP="0069179D">
            <w:pPr>
              <w:rPr>
                <w:lang w:val="en-GB"/>
              </w:rPr>
            </w:pPr>
            <w:r w:rsidRPr="0069179D">
              <w:rPr>
                <w:lang w:val="en-GB"/>
              </w:rPr>
              <w:t>0.34</w:t>
            </w:r>
          </w:p>
        </w:tc>
      </w:tr>
      <w:tr w:rsidR="0069179D" w:rsidRPr="0069179D" w14:paraId="79CA002D" w14:textId="77777777" w:rsidTr="004F26D7">
        <w:trPr>
          <w:trHeight w:val="375"/>
        </w:trPr>
        <w:tc>
          <w:tcPr>
            <w:tcW w:w="0" w:type="auto"/>
            <w:vMerge/>
            <w:vAlign w:val="center"/>
            <w:hideMark/>
          </w:tcPr>
          <w:p w14:paraId="1E21EA2E" w14:textId="77777777" w:rsidR="0069179D" w:rsidRPr="0069179D" w:rsidRDefault="0069179D" w:rsidP="0069179D">
            <w:pPr>
              <w:rPr>
                <w:lang w:val="en-GB"/>
              </w:rPr>
            </w:pPr>
          </w:p>
        </w:tc>
        <w:tc>
          <w:tcPr>
            <w:tcW w:w="0" w:type="auto"/>
            <w:vMerge/>
            <w:vAlign w:val="center"/>
            <w:hideMark/>
          </w:tcPr>
          <w:p w14:paraId="1621A0B5" w14:textId="77777777" w:rsidR="0069179D" w:rsidRPr="0069179D" w:rsidRDefault="0069179D" w:rsidP="0069179D">
            <w:pPr>
              <w:rPr>
                <w:lang w:val="en-GB"/>
              </w:rPr>
            </w:pPr>
          </w:p>
        </w:tc>
        <w:tc>
          <w:tcPr>
            <w:tcW w:w="2780" w:type="dxa"/>
            <w:noWrap/>
            <w:vAlign w:val="center"/>
            <w:hideMark/>
          </w:tcPr>
          <w:p w14:paraId="231F09DC" w14:textId="77777777" w:rsidR="0069179D" w:rsidRPr="0069179D" w:rsidRDefault="0069179D" w:rsidP="0069179D">
            <w:pPr>
              <w:rPr>
                <w:lang w:val="en-GB"/>
              </w:rPr>
            </w:pPr>
            <w:r w:rsidRPr="0069179D">
              <w:rPr>
                <w:lang w:val="en-GB"/>
              </w:rPr>
              <w:t>Drive</w:t>
            </w:r>
          </w:p>
        </w:tc>
        <w:tc>
          <w:tcPr>
            <w:tcW w:w="1448" w:type="dxa"/>
            <w:noWrap/>
            <w:vAlign w:val="center"/>
            <w:hideMark/>
          </w:tcPr>
          <w:p w14:paraId="78CA090C" w14:textId="77777777" w:rsidR="0069179D" w:rsidRPr="0069179D" w:rsidRDefault="0069179D" w:rsidP="0069179D">
            <w:pPr>
              <w:rPr>
                <w:lang w:val="en-GB"/>
              </w:rPr>
            </w:pPr>
            <w:r w:rsidRPr="0069179D">
              <w:rPr>
                <w:lang w:val="en-GB"/>
              </w:rPr>
              <w:t>0.04</w:t>
            </w:r>
          </w:p>
        </w:tc>
      </w:tr>
      <w:tr w:rsidR="0069179D" w:rsidRPr="0069179D" w14:paraId="6F747C98" w14:textId="77777777" w:rsidTr="004F26D7">
        <w:trPr>
          <w:trHeight w:val="375"/>
        </w:trPr>
        <w:tc>
          <w:tcPr>
            <w:tcW w:w="0" w:type="auto"/>
            <w:vMerge/>
            <w:vAlign w:val="center"/>
          </w:tcPr>
          <w:p w14:paraId="5575B110" w14:textId="77777777" w:rsidR="0069179D" w:rsidRPr="0069179D" w:rsidRDefault="0069179D" w:rsidP="0069179D">
            <w:pPr>
              <w:rPr>
                <w:lang w:val="en-GB"/>
              </w:rPr>
            </w:pPr>
          </w:p>
        </w:tc>
        <w:tc>
          <w:tcPr>
            <w:tcW w:w="0" w:type="auto"/>
            <w:vMerge/>
            <w:vAlign w:val="center"/>
          </w:tcPr>
          <w:p w14:paraId="1F169040" w14:textId="77777777" w:rsidR="0069179D" w:rsidRPr="0069179D" w:rsidRDefault="0069179D" w:rsidP="0069179D">
            <w:pPr>
              <w:rPr>
                <w:lang w:val="en-GB"/>
              </w:rPr>
            </w:pPr>
          </w:p>
        </w:tc>
        <w:tc>
          <w:tcPr>
            <w:tcW w:w="2780" w:type="dxa"/>
            <w:noWrap/>
            <w:vAlign w:val="center"/>
          </w:tcPr>
          <w:p w14:paraId="3FA8AE22" w14:textId="77777777" w:rsidR="0069179D" w:rsidRPr="0069179D" w:rsidRDefault="0069179D" w:rsidP="0069179D">
            <w:pPr>
              <w:rPr>
                <w:lang w:val="en-GB"/>
              </w:rPr>
            </w:pPr>
            <w:r w:rsidRPr="0069179D">
              <w:rPr>
                <w:lang w:val="en-GB"/>
              </w:rPr>
              <w:t>Fun seeking</w:t>
            </w:r>
          </w:p>
        </w:tc>
        <w:tc>
          <w:tcPr>
            <w:tcW w:w="1448" w:type="dxa"/>
            <w:noWrap/>
            <w:vAlign w:val="center"/>
          </w:tcPr>
          <w:p w14:paraId="452D21BF" w14:textId="77777777" w:rsidR="0069179D" w:rsidRPr="0069179D" w:rsidRDefault="0069179D" w:rsidP="0069179D">
            <w:pPr>
              <w:rPr>
                <w:lang w:val="en-GB"/>
              </w:rPr>
            </w:pPr>
            <w:r w:rsidRPr="0069179D">
              <w:rPr>
                <w:lang w:val="en-GB"/>
              </w:rPr>
              <w:t>0.56*</w:t>
            </w:r>
          </w:p>
        </w:tc>
      </w:tr>
      <w:tr w:rsidR="0069179D" w:rsidRPr="0069179D" w14:paraId="35AC87F3" w14:textId="77777777" w:rsidTr="004F26D7">
        <w:trPr>
          <w:trHeight w:val="375"/>
        </w:trPr>
        <w:tc>
          <w:tcPr>
            <w:tcW w:w="0" w:type="auto"/>
            <w:vMerge/>
            <w:vAlign w:val="center"/>
            <w:hideMark/>
          </w:tcPr>
          <w:p w14:paraId="62DCB5BF" w14:textId="77777777" w:rsidR="0069179D" w:rsidRPr="0069179D" w:rsidRDefault="0069179D" w:rsidP="0069179D">
            <w:pPr>
              <w:rPr>
                <w:lang w:val="en-GB"/>
              </w:rPr>
            </w:pPr>
          </w:p>
        </w:tc>
        <w:tc>
          <w:tcPr>
            <w:tcW w:w="0" w:type="auto"/>
            <w:vMerge/>
            <w:vAlign w:val="center"/>
            <w:hideMark/>
          </w:tcPr>
          <w:p w14:paraId="48355B32" w14:textId="77777777" w:rsidR="0069179D" w:rsidRPr="0069179D" w:rsidRDefault="0069179D" w:rsidP="0069179D">
            <w:pPr>
              <w:rPr>
                <w:lang w:val="en-GB"/>
              </w:rPr>
            </w:pPr>
          </w:p>
        </w:tc>
        <w:tc>
          <w:tcPr>
            <w:tcW w:w="2780" w:type="dxa"/>
            <w:noWrap/>
            <w:vAlign w:val="center"/>
            <w:hideMark/>
          </w:tcPr>
          <w:p w14:paraId="41F85BD7" w14:textId="77777777" w:rsidR="0069179D" w:rsidRPr="0069179D" w:rsidRDefault="0069179D" w:rsidP="0069179D">
            <w:pPr>
              <w:rPr>
                <w:lang w:val="en-GB"/>
              </w:rPr>
            </w:pPr>
            <w:r w:rsidRPr="0069179D">
              <w:rPr>
                <w:lang w:val="en-GB"/>
              </w:rPr>
              <w:t>Reward responsiveness</w:t>
            </w:r>
          </w:p>
        </w:tc>
        <w:tc>
          <w:tcPr>
            <w:tcW w:w="1448" w:type="dxa"/>
            <w:noWrap/>
            <w:vAlign w:val="center"/>
            <w:hideMark/>
          </w:tcPr>
          <w:p w14:paraId="6FE8164D" w14:textId="77777777" w:rsidR="0069179D" w:rsidRPr="0069179D" w:rsidRDefault="0069179D" w:rsidP="0069179D">
            <w:pPr>
              <w:rPr>
                <w:lang w:val="en-GB"/>
              </w:rPr>
            </w:pPr>
            <w:r w:rsidRPr="0069179D">
              <w:rPr>
                <w:lang w:val="en-GB"/>
              </w:rPr>
              <w:t>0.17</w:t>
            </w:r>
          </w:p>
        </w:tc>
      </w:tr>
      <w:tr w:rsidR="0069179D" w:rsidRPr="0069179D" w14:paraId="647A49F2" w14:textId="77777777" w:rsidTr="004F26D7">
        <w:trPr>
          <w:trHeight w:val="375"/>
        </w:trPr>
        <w:tc>
          <w:tcPr>
            <w:tcW w:w="3860" w:type="dxa"/>
            <w:noWrap/>
            <w:vAlign w:val="center"/>
            <w:hideMark/>
          </w:tcPr>
          <w:p w14:paraId="36E85869" w14:textId="77777777" w:rsidR="0069179D" w:rsidRPr="0069179D" w:rsidRDefault="0069179D" w:rsidP="0069179D">
            <w:pPr>
              <w:rPr>
                <w:lang w:val="en-GB"/>
              </w:rPr>
            </w:pPr>
            <w:r w:rsidRPr="0069179D">
              <w:rPr>
                <w:lang w:val="en-GB"/>
              </w:rPr>
              <w:t>Daily Life Skills Scale</w:t>
            </w:r>
          </w:p>
        </w:tc>
        <w:tc>
          <w:tcPr>
            <w:tcW w:w="2260" w:type="dxa"/>
            <w:noWrap/>
            <w:vAlign w:val="center"/>
            <w:hideMark/>
          </w:tcPr>
          <w:p w14:paraId="0A94738A" w14:textId="77777777" w:rsidR="0069179D" w:rsidRPr="0069179D" w:rsidRDefault="0069179D" w:rsidP="0069179D">
            <w:pPr>
              <w:rPr>
                <w:lang w:val="en-GB"/>
              </w:rPr>
            </w:pPr>
            <w:r w:rsidRPr="0069179D">
              <w:rPr>
                <w:lang w:val="en-GB"/>
              </w:rPr>
              <w:t>Positive thinking</w:t>
            </w:r>
          </w:p>
        </w:tc>
        <w:tc>
          <w:tcPr>
            <w:tcW w:w="2780" w:type="dxa"/>
            <w:noWrap/>
            <w:vAlign w:val="center"/>
            <w:hideMark/>
          </w:tcPr>
          <w:p w14:paraId="7C211BDE" w14:textId="77777777" w:rsidR="0069179D" w:rsidRPr="0069179D" w:rsidRDefault="0069179D" w:rsidP="0069179D">
            <w:pPr>
              <w:rPr>
                <w:lang w:val="en-GB"/>
              </w:rPr>
            </w:pPr>
          </w:p>
        </w:tc>
        <w:tc>
          <w:tcPr>
            <w:tcW w:w="1448" w:type="dxa"/>
            <w:noWrap/>
            <w:vAlign w:val="center"/>
            <w:hideMark/>
          </w:tcPr>
          <w:p w14:paraId="1D371055" w14:textId="77777777" w:rsidR="0069179D" w:rsidRPr="0069179D" w:rsidRDefault="0069179D" w:rsidP="0069179D">
            <w:pPr>
              <w:rPr>
                <w:lang w:val="en-GB"/>
              </w:rPr>
            </w:pPr>
            <w:r w:rsidRPr="0069179D">
              <w:rPr>
                <w:lang w:val="en-GB"/>
              </w:rPr>
              <w:t>–0.29</w:t>
            </w:r>
          </w:p>
        </w:tc>
      </w:tr>
      <w:tr w:rsidR="0069179D" w:rsidRPr="0069179D" w14:paraId="35C7D147" w14:textId="77777777" w:rsidTr="004F26D7">
        <w:trPr>
          <w:trHeight w:val="375"/>
        </w:trPr>
        <w:tc>
          <w:tcPr>
            <w:tcW w:w="3860" w:type="dxa"/>
            <w:vMerge w:val="restart"/>
            <w:noWrap/>
            <w:vAlign w:val="center"/>
            <w:hideMark/>
          </w:tcPr>
          <w:p w14:paraId="4273A42D" w14:textId="77777777" w:rsidR="0069179D" w:rsidRPr="0069179D" w:rsidRDefault="0069179D" w:rsidP="0069179D">
            <w:pPr>
              <w:rPr>
                <w:lang w:val="en-GB"/>
              </w:rPr>
            </w:pPr>
            <w:r w:rsidRPr="0069179D">
              <w:rPr>
                <w:lang w:val="en-GB"/>
              </w:rPr>
              <w:t>Effortful control</w:t>
            </w:r>
          </w:p>
        </w:tc>
        <w:tc>
          <w:tcPr>
            <w:tcW w:w="2260" w:type="dxa"/>
            <w:noWrap/>
            <w:vAlign w:val="center"/>
            <w:hideMark/>
          </w:tcPr>
          <w:p w14:paraId="696E3553" w14:textId="77777777" w:rsidR="0069179D" w:rsidRPr="0069179D" w:rsidRDefault="0069179D" w:rsidP="0069179D">
            <w:pPr>
              <w:rPr>
                <w:lang w:val="en-GB"/>
              </w:rPr>
            </w:pPr>
            <w:r w:rsidRPr="0069179D">
              <w:rPr>
                <w:lang w:val="en-GB"/>
              </w:rPr>
              <w:t>Inhibitory control</w:t>
            </w:r>
          </w:p>
        </w:tc>
        <w:tc>
          <w:tcPr>
            <w:tcW w:w="2780" w:type="dxa"/>
            <w:noWrap/>
            <w:vAlign w:val="center"/>
            <w:hideMark/>
          </w:tcPr>
          <w:p w14:paraId="4400AF55" w14:textId="77777777" w:rsidR="0069179D" w:rsidRPr="0069179D" w:rsidRDefault="0069179D" w:rsidP="0069179D">
            <w:pPr>
              <w:rPr>
                <w:lang w:val="en-GB"/>
              </w:rPr>
            </w:pPr>
          </w:p>
        </w:tc>
        <w:tc>
          <w:tcPr>
            <w:tcW w:w="1448" w:type="dxa"/>
            <w:noWrap/>
            <w:vAlign w:val="center"/>
            <w:hideMark/>
          </w:tcPr>
          <w:p w14:paraId="69532538" w14:textId="77777777" w:rsidR="0069179D" w:rsidRPr="0069179D" w:rsidRDefault="0069179D" w:rsidP="0069179D">
            <w:pPr>
              <w:rPr>
                <w:lang w:val="en-GB"/>
              </w:rPr>
            </w:pPr>
            <w:r w:rsidRPr="0069179D">
              <w:rPr>
                <w:lang w:val="en-GB"/>
              </w:rPr>
              <w:t>–0.27</w:t>
            </w:r>
          </w:p>
        </w:tc>
      </w:tr>
      <w:tr w:rsidR="0069179D" w:rsidRPr="0069179D" w14:paraId="7A9291F2" w14:textId="77777777" w:rsidTr="004F26D7">
        <w:trPr>
          <w:trHeight w:val="375"/>
        </w:trPr>
        <w:tc>
          <w:tcPr>
            <w:tcW w:w="0" w:type="auto"/>
            <w:vMerge/>
            <w:vAlign w:val="center"/>
            <w:hideMark/>
          </w:tcPr>
          <w:p w14:paraId="4DB454E7" w14:textId="77777777" w:rsidR="0069179D" w:rsidRPr="0069179D" w:rsidRDefault="0069179D" w:rsidP="0069179D">
            <w:pPr>
              <w:rPr>
                <w:lang w:val="en-GB"/>
              </w:rPr>
            </w:pPr>
          </w:p>
        </w:tc>
        <w:tc>
          <w:tcPr>
            <w:tcW w:w="2260" w:type="dxa"/>
            <w:noWrap/>
            <w:vAlign w:val="center"/>
            <w:hideMark/>
          </w:tcPr>
          <w:p w14:paraId="1A2A0008" w14:textId="77777777" w:rsidR="0069179D" w:rsidRPr="0069179D" w:rsidRDefault="0069179D" w:rsidP="0069179D">
            <w:pPr>
              <w:rPr>
                <w:lang w:val="en-GB"/>
              </w:rPr>
            </w:pPr>
            <w:r w:rsidRPr="0069179D">
              <w:rPr>
                <w:lang w:val="en-GB"/>
              </w:rPr>
              <w:t>Activation control</w:t>
            </w:r>
          </w:p>
        </w:tc>
        <w:tc>
          <w:tcPr>
            <w:tcW w:w="2780" w:type="dxa"/>
            <w:noWrap/>
            <w:vAlign w:val="center"/>
            <w:hideMark/>
          </w:tcPr>
          <w:p w14:paraId="584FEBC7" w14:textId="77777777" w:rsidR="0069179D" w:rsidRPr="0069179D" w:rsidRDefault="0069179D" w:rsidP="0069179D">
            <w:pPr>
              <w:rPr>
                <w:lang w:val="en-GB"/>
              </w:rPr>
            </w:pPr>
          </w:p>
        </w:tc>
        <w:tc>
          <w:tcPr>
            <w:tcW w:w="1448" w:type="dxa"/>
            <w:noWrap/>
            <w:vAlign w:val="center"/>
            <w:hideMark/>
          </w:tcPr>
          <w:p w14:paraId="0D1505F7" w14:textId="77777777" w:rsidR="0069179D" w:rsidRPr="0069179D" w:rsidRDefault="0069179D" w:rsidP="0069179D">
            <w:pPr>
              <w:rPr>
                <w:lang w:val="en-GB"/>
              </w:rPr>
            </w:pPr>
            <w:r w:rsidRPr="0069179D">
              <w:rPr>
                <w:lang w:val="en-GB"/>
              </w:rPr>
              <w:t>–0.43 †</w:t>
            </w:r>
          </w:p>
        </w:tc>
      </w:tr>
      <w:tr w:rsidR="0069179D" w:rsidRPr="0069179D" w14:paraId="3FFEF3E9" w14:textId="77777777" w:rsidTr="004F26D7">
        <w:trPr>
          <w:trHeight w:val="375"/>
        </w:trPr>
        <w:tc>
          <w:tcPr>
            <w:tcW w:w="0" w:type="auto"/>
            <w:vMerge/>
            <w:vAlign w:val="center"/>
            <w:hideMark/>
          </w:tcPr>
          <w:p w14:paraId="63F5DA1D" w14:textId="77777777" w:rsidR="0069179D" w:rsidRPr="0069179D" w:rsidRDefault="0069179D" w:rsidP="0069179D">
            <w:pPr>
              <w:rPr>
                <w:lang w:val="en-GB"/>
              </w:rPr>
            </w:pPr>
          </w:p>
        </w:tc>
        <w:tc>
          <w:tcPr>
            <w:tcW w:w="2260" w:type="dxa"/>
            <w:noWrap/>
            <w:vAlign w:val="center"/>
            <w:hideMark/>
          </w:tcPr>
          <w:p w14:paraId="69BD6545" w14:textId="77777777" w:rsidR="0069179D" w:rsidRPr="0069179D" w:rsidRDefault="0069179D" w:rsidP="0069179D">
            <w:pPr>
              <w:rPr>
                <w:lang w:val="en-GB"/>
              </w:rPr>
            </w:pPr>
            <w:r w:rsidRPr="0069179D">
              <w:rPr>
                <w:lang w:val="en-GB"/>
              </w:rPr>
              <w:t>Attentional control</w:t>
            </w:r>
          </w:p>
        </w:tc>
        <w:tc>
          <w:tcPr>
            <w:tcW w:w="2780" w:type="dxa"/>
            <w:noWrap/>
            <w:vAlign w:val="center"/>
            <w:hideMark/>
          </w:tcPr>
          <w:p w14:paraId="21E306FF" w14:textId="77777777" w:rsidR="0069179D" w:rsidRPr="0069179D" w:rsidRDefault="0069179D" w:rsidP="0069179D">
            <w:pPr>
              <w:rPr>
                <w:lang w:val="en-GB"/>
              </w:rPr>
            </w:pPr>
          </w:p>
        </w:tc>
        <w:tc>
          <w:tcPr>
            <w:tcW w:w="1448" w:type="dxa"/>
            <w:noWrap/>
            <w:vAlign w:val="center"/>
            <w:hideMark/>
          </w:tcPr>
          <w:p w14:paraId="1D9032F0" w14:textId="77777777" w:rsidR="0069179D" w:rsidRPr="0069179D" w:rsidRDefault="0069179D" w:rsidP="0069179D">
            <w:pPr>
              <w:rPr>
                <w:lang w:val="en-GB"/>
              </w:rPr>
            </w:pPr>
            <w:r w:rsidRPr="0069179D">
              <w:rPr>
                <w:lang w:val="en-GB"/>
              </w:rPr>
              <w:t>–0.27</w:t>
            </w:r>
          </w:p>
        </w:tc>
      </w:tr>
    </w:tbl>
    <w:p w14:paraId="16FB8969" w14:textId="77777777" w:rsidR="0069179D" w:rsidRDefault="0069179D" w:rsidP="0069179D"/>
    <w:p w14:paraId="5200AD2A" w14:textId="6BF7A82C" w:rsidR="0069179D" w:rsidRPr="0069179D" w:rsidRDefault="0069179D" w:rsidP="0069179D">
      <w:pPr>
        <w:rPr>
          <w:lang w:val="en-GB" w:eastAsia="ja-JP"/>
        </w:rPr>
      </w:pPr>
      <w:r w:rsidRPr="0069179D">
        <w:rPr>
          <w:lang w:val="en-GB" w:eastAsia="ja-JP"/>
        </w:rPr>
        <w:t>Supplementary Table 4 shows the Pearson's correlation coefficients between activity in the left IPS and other personality traits (comparison between the sincere-praise and control conditions; slow) (*: Bonferroni-corrected p-value &lt; 0.05; n = 15; †: uncorrected p-value &lt; 0.05)</w:t>
      </w:r>
    </w:p>
    <w:p w14:paraId="361A56E0" w14:textId="41E0015C" w:rsidR="00074B58" w:rsidRPr="00512F63" w:rsidRDefault="0069179D" w:rsidP="0069179D">
      <w:pPr>
        <w:rPr>
          <w:rFonts w:ascii="Century Schoolbook" w:hAnsi="Century Schoolbook"/>
          <w:szCs w:val="24"/>
          <w:lang w:val="en-GB"/>
        </w:rPr>
      </w:pPr>
      <w:r w:rsidRPr="0069179D">
        <w:rPr>
          <w:lang w:val="en-GB" w:eastAsia="ja-JP"/>
        </w:rPr>
        <w:t xml:space="preserve">Activity in the left IPS correlated with the fun-seeking BIS/BAS (behavioural approach system/ behavioural inhibition system) trait. This may be explained by high praise-seeking being reflected in </w:t>
      </w:r>
      <w:r w:rsidRPr="0069179D">
        <w:rPr>
          <w:lang w:val="en-GB" w:eastAsia="ja-JP"/>
        </w:rPr>
        <w:lastRenderedPageBreak/>
        <w:t>the BIS/BAS (Kojima, 2018); therefore, BIS/BAS scores may be related to the brain areas activated by praise.</w:t>
      </w:r>
    </w:p>
    <w:p w14:paraId="0187C463" w14:textId="77777777" w:rsidR="00074B58" w:rsidRPr="00074B58" w:rsidRDefault="00074B58" w:rsidP="00074B58">
      <w:pPr>
        <w:rPr>
          <w:lang w:val="en-GB" w:eastAsia="ja-JP"/>
        </w:rPr>
      </w:pPr>
    </w:p>
    <w:p w14:paraId="02C093D6" w14:textId="6A28B45A" w:rsidR="005B4644" w:rsidRPr="005B4644" w:rsidRDefault="005B4644" w:rsidP="005B4644">
      <w:pPr>
        <w:pStyle w:val="1"/>
      </w:pPr>
      <w:r w:rsidRPr="005B4644">
        <w:t xml:space="preserve">Supplementary </w:t>
      </w:r>
      <w:r>
        <w:t>References</w:t>
      </w:r>
    </w:p>
    <w:p w14:paraId="064332B0" w14:textId="77777777" w:rsidR="00D43A29" w:rsidRPr="00250F1F" w:rsidRDefault="00D43A29" w:rsidP="00D43A29">
      <w:pPr>
        <w:jc w:val="both"/>
        <w:rPr>
          <w:rFonts w:cs="Times New Roman"/>
          <w:szCs w:val="24"/>
        </w:rPr>
      </w:pPr>
      <w:r w:rsidRPr="00250F1F">
        <w:rPr>
          <w:rFonts w:cs="Times New Roman"/>
          <w:szCs w:val="24"/>
        </w:rPr>
        <w:t xml:space="preserve">Carver, C. S., and White, T. L. (1994). Behavioral inhibition, behavioral activation, and affective responses to impending reward and punishment: The BIS/BAS scales. J. Pers. Soc. Psychol. 67, 319–333. </w:t>
      </w:r>
      <w:proofErr w:type="spellStart"/>
      <w:r w:rsidRPr="00250F1F">
        <w:rPr>
          <w:rFonts w:cs="Times New Roman"/>
          <w:szCs w:val="24"/>
        </w:rPr>
        <w:t>doi</w:t>
      </w:r>
      <w:proofErr w:type="spellEnd"/>
      <w:r w:rsidRPr="00250F1F">
        <w:rPr>
          <w:rFonts w:cs="Times New Roman"/>
          <w:szCs w:val="24"/>
        </w:rPr>
        <w:t>: 10.1037/0022-3514.67.2.319.</w:t>
      </w:r>
    </w:p>
    <w:p w14:paraId="5AFC3099" w14:textId="77777777" w:rsidR="00D43A29" w:rsidRPr="00250F1F" w:rsidRDefault="00D43A29" w:rsidP="00D43A29">
      <w:pPr>
        <w:jc w:val="both"/>
        <w:rPr>
          <w:rFonts w:cs="Times New Roman"/>
          <w:szCs w:val="24"/>
        </w:rPr>
      </w:pPr>
      <w:r w:rsidRPr="00250F1F">
        <w:rPr>
          <w:rFonts w:cs="Times New Roman"/>
          <w:szCs w:val="24"/>
        </w:rPr>
        <w:t xml:space="preserve">Gosling, S. D., </w:t>
      </w:r>
      <w:proofErr w:type="spellStart"/>
      <w:r w:rsidRPr="00250F1F">
        <w:rPr>
          <w:rFonts w:cs="Times New Roman"/>
          <w:szCs w:val="24"/>
        </w:rPr>
        <w:t>Rentfrow</w:t>
      </w:r>
      <w:proofErr w:type="spellEnd"/>
      <w:r w:rsidRPr="00250F1F">
        <w:rPr>
          <w:rFonts w:cs="Times New Roman"/>
          <w:szCs w:val="24"/>
        </w:rPr>
        <w:t xml:space="preserve">, P. J., and Swann, W. B. (2003). A very brief measure of the Big-Five personality domains. J. Res. Pers. 37, 504–528. </w:t>
      </w:r>
      <w:proofErr w:type="spellStart"/>
      <w:r w:rsidRPr="00250F1F">
        <w:rPr>
          <w:rFonts w:cs="Times New Roman"/>
          <w:szCs w:val="24"/>
        </w:rPr>
        <w:t>doi</w:t>
      </w:r>
      <w:proofErr w:type="spellEnd"/>
      <w:r w:rsidRPr="00250F1F">
        <w:rPr>
          <w:rFonts w:cs="Times New Roman"/>
          <w:szCs w:val="24"/>
        </w:rPr>
        <w:t>: 10.1016/S0092-6566(03)00046-1.</w:t>
      </w:r>
    </w:p>
    <w:p w14:paraId="17E1534C" w14:textId="6CF06856" w:rsidR="00D43A29" w:rsidRPr="00250F1F" w:rsidRDefault="00D43A29" w:rsidP="007051E9">
      <w:pPr>
        <w:rPr>
          <w:rFonts w:cs="Times New Roman"/>
          <w:szCs w:val="24"/>
        </w:rPr>
      </w:pPr>
      <w:r w:rsidRPr="00250F1F">
        <w:rPr>
          <w:rFonts w:cs="Times New Roman"/>
          <w:szCs w:val="24"/>
        </w:rPr>
        <w:t xml:space="preserve">Kojima, Y. (2018). A study of the relation temperament, praise-seeking need and rejection-avoidance need. Bull. Saitama </w:t>
      </w:r>
      <w:proofErr w:type="spellStart"/>
      <w:r w:rsidRPr="00250F1F">
        <w:rPr>
          <w:rFonts w:cs="Times New Roman"/>
          <w:szCs w:val="24"/>
        </w:rPr>
        <w:t>Gakuen</w:t>
      </w:r>
      <w:proofErr w:type="spellEnd"/>
      <w:r w:rsidRPr="00250F1F">
        <w:rPr>
          <w:rFonts w:cs="Times New Roman"/>
          <w:szCs w:val="24"/>
        </w:rPr>
        <w:t xml:space="preserve"> Univ. Fac. </w:t>
      </w:r>
      <w:proofErr w:type="spellStart"/>
      <w:r w:rsidRPr="00250F1F">
        <w:rPr>
          <w:rFonts w:cs="Times New Roman"/>
          <w:szCs w:val="24"/>
        </w:rPr>
        <w:t>Humanit</w:t>
      </w:r>
      <w:proofErr w:type="spellEnd"/>
      <w:r w:rsidRPr="00250F1F">
        <w:rPr>
          <w:rFonts w:cs="Times New Roman"/>
          <w:szCs w:val="24"/>
        </w:rPr>
        <w:t>. 18, 51–58.</w:t>
      </w:r>
      <w:r w:rsidR="007051E9" w:rsidRPr="007051E9">
        <w:t xml:space="preserve"> </w:t>
      </w:r>
      <w:r w:rsidR="007051E9" w:rsidRPr="007051E9">
        <w:rPr>
          <w:rFonts w:cs="Times New Roman"/>
          <w:szCs w:val="24"/>
        </w:rPr>
        <w:t xml:space="preserve"> Available</w:t>
      </w:r>
      <w:r w:rsidR="007051E9">
        <w:rPr>
          <w:rFonts w:cs="Times New Roman" w:hint="eastAsia"/>
          <w:szCs w:val="24"/>
          <w:lang w:eastAsia="ja-JP"/>
        </w:rPr>
        <w:t xml:space="preserve"> </w:t>
      </w:r>
      <w:r w:rsidR="007051E9" w:rsidRPr="007051E9">
        <w:rPr>
          <w:rFonts w:cs="Times New Roman"/>
          <w:szCs w:val="24"/>
        </w:rPr>
        <w:t>online at: http://id.nii.ac.jp/1354/00001157/.</w:t>
      </w:r>
    </w:p>
    <w:p w14:paraId="3A454BCC" w14:textId="77777777" w:rsidR="00D43A29" w:rsidRPr="00250F1F" w:rsidRDefault="00D43A29" w:rsidP="00D43A29">
      <w:pPr>
        <w:jc w:val="both"/>
        <w:rPr>
          <w:rFonts w:cs="Times New Roman"/>
          <w:szCs w:val="24"/>
        </w:rPr>
      </w:pPr>
      <w:proofErr w:type="spellStart"/>
      <w:r w:rsidRPr="00250F1F">
        <w:rPr>
          <w:rFonts w:cs="Times New Roman"/>
          <w:szCs w:val="24"/>
        </w:rPr>
        <w:t>Oshio</w:t>
      </w:r>
      <w:proofErr w:type="spellEnd"/>
      <w:r w:rsidRPr="00250F1F">
        <w:rPr>
          <w:rFonts w:cs="Times New Roman"/>
          <w:szCs w:val="24"/>
        </w:rPr>
        <w:t xml:space="preserve">, A., Abe, S., and </w:t>
      </w:r>
      <w:proofErr w:type="spellStart"/>
      <w:r w:rsidRPr="00250F1F">
        <w:rPr>
          <w:rFonts w:cs="Times New Roman"/>
          <w:szCs w:val="24"/>
        </w:rPr>
        <w:t>Cutrone</w:t>
      </w:r>
      <w:proofErr w:type="spellEnd"/>
      <w:r w:rsidRPr="00250F1F">
        <w:rPr>
          <w:rFonts w:cs="Times New Roman"/>
          <w:szCs w:val="24"/>
        </w:rPr>
        <w:t>, P. (2012). Development, reliability, and validity of the Japanese version of ten item personality inventory (TIPI -J). Japanese J. Personal. 21, 40–52.</w:t>
      </w:r>
    </w:p>
    <w:p w14:paraId="0F79AC00" w14:textId="23FB5356" w:rsidR="00D43A29" w:rsidRPr="00250F1F" w:rsidRDefault="00D43A29" w:rsidP="007051E9">
      <w:pPr>
        <w:jc w:val="both"/>
        <w:rPr>
          <w:rFonts w:cs="Times New Roman"/>
          <w:szCs w:val="24"/>
        </w:rPr>
      </w:pPr>
      <w:r w:rsidRPr="00250F1F">
        <w:rPr>
          <w:rFonts w:cs="Times New Roman"/>
          <w:szCs w:val="24"/>
        </w:rPr>
        <w:t xml:space="preserve">Rosenberg, M. (1965). </w:t>
      </w:r>
      <w:r w:rsidR="007051E9" w:rsidRPr="007051E9">
        <w:rPr>
          <w:rFonts w:cs="Times New Roman"/>
          <w:i/>
          <w:iCs/>
          <w:szCs w:val="24"/>
        </w:rPr>
        <w:t>Society and the adolescent self-image</w:t>
      </w:r>
      <w:r w:rsidR="007051E9" w:rsidRPr="007051E9">
        <w:rPr>
          <w:rFonts w:cs="Times New Roman"/>
          <w:szCs w:val="24"/>
        </w:rPr>
        <w:t>. Princeton, NJ: Princeton</w:t>
      </w:r>
      <w:r w:rsidR="007051E9">
        <w:rPr>
          <w:rFonts w:cs="Times New Roman" w:hint="eastAsia"/>
          <w:szCs w:val="24"/>
          <w:lang w:eastAsia="ja-JP"/>
        </w:rPr>
        <w:t xml:space="preserve"> </w:t>
      </w:r>
      <w:r w:rsidR="007051E9" w:rsidRPr="007051E9">
        <w:rPr>
          <w:rFonts w:cs="Times New Roman"/>
          <w:szCs w:val="24"/>
        </w:rPr>
        <w:t>University Press.</w:t>
      </w:r>
    </w:p>
    <w:p w14:paraId="49C83C23" w14:textId="77777777" w:rsidR="00D43A29" w:rsidRPr="00250F1F" w:rsidRDefault="00D43A29" w:rsidP="00D43A29">
      <w:pPr>
        <w:jc w:val="both"/>
        <w:rPr>
          <w:rFonts w:cs="Times New Roman"/>
          <w:szCs w:val="24"/>
        </w:rPr>
      </w:pPr>
      <w:r w:rsidRPr="00250F1F">
        <w:rPr>
          <w:rFonts w:cs="Times New Roman"/>
          <w:szCs w:val="24"/>
        </w:rPr>
        <w:t xml:space="preserve">Rothbart, M. K., Evans, D. E., and </w:t>
      </w:r>
      <w:proofErr w:type="spellStart"/>
      <w:r w:rsidRPr="00250F1F">
        <w:rPr>
          <w:rFonts w:cs="Times New Roman"/>
          <w:szCs w:val="24"/>
        </w:rPr>
        <w:t>Ahadi</w:t>
      </w:r>
      <w:proofErr w:type="spellEnd"/>
      <w:r w:rsidRPr="00250F1F">
        <w:rPr>
          <w:rFonts w:cs="Times New Roman"/>
          <w:szCs w:val="24"/>
        </w:rPr>
        <w:t xml:space="preserve">, S. A. (2000). Temperament and personality: Origins and outcomes. J. Pers. Soc. Psychol. 78, 122–135. </w:t>
      </w:r>
      <w:proofErr w:type="spellStart"/>
      <w:r w:rsidRPr="00250F1F">
        <w:rPr>
          <w:rFonts w:cs="Times New Roman"/>
          <w:szCs w:val="24"/>
        </w:rPr>
        <w:t>doi</w:t>
      </w:r>
      <w:proofErr w:type="spellEnd"/>
      <w:r w:rsidRPr="00250F1F">
        <w:rPr>
          <w:rFonts w:cs="Times New Roman"/>
          <w:szCs w:val="24"/>
        </w:rPr>
        <w:t>: 10.1037/0022-3514.78.1.122.</w:t>
      </w:r>
    </w:p>
    <w:p w14:paraId="21B7F723" w14:textId="4524D375" w:rsidR="00D43A29" w:rsidRPr="00250F1F" w:rsidRDefault="00D43A29" w:rsidP="00D43A29">
      <w:pPr>
        <w:jc w:val="both"/>
        <w:rPr>
          <w:rFonts w:cs="Times New Roman"/>
          <w:szCs w:val="24"/>
        </w:rPr>
      </w:pPr>
      <w:r w:rsidRPr="00250F1F">
        <w:rPr>
          <w:rFonts w:cs="Times New Roman"/>
          <w:szCs w:val="24"/>
        </w:rPr>
        <w:t xml:space="preserve">Shimamoto, K., and </w:t>
      </w:r>
      <w:proofErr w:type="spellStart"/>
      <w:r w:rsidRPr="00250F1F">
        <w:rPr>
          <w:rFonts w:cs="Times New Roman"/>
          <w:szCs w:val="24"/>
        </w:rPr>
        <w:t>Motonobu</w:t>
      </w:r>
      <w:proofErr w:type="spellEnd"/>
      <w:r w:rsidRPr="00250F1F">
        <w:rPr>
          <w:rFonts w:cs="Times New Roman"/>
          <w:szCs w:val="24"/>
        </w:rPr>
        <w:t>, I. (2006). Development of a daily life skills scale for college students. Japanese J. Educ. Psychol. 54, 211–221.</w:t>
      </w:r>
      <w:r w:rsidR="007051E9" w:rsidRPr="00250F1F">
        <w:rPr>
          <w:rFonts w:cs="Times New Roman"/>
          <w:szCs w:val="24"/>
        </w:rPr>
        <w:t xml:space="preserve"> </w:t>
      </w:r>
      <w:proofErr w:type="spellStart"/>
      <w:r w:rsidR="007051E9" w:rsidRPr="00250F1F">
        <w:rPr>
          <w:rFonts w:cs="Times New Roman"/>
          <w:szCs w:val="24"/>
        </w:rPr>
        <w:t>doi</w:t>
      </w:r>
      <w:proofErr w:type="spellEnd"/>
      <w:r w:rsidR="007051E9" w:rsidRPr="00250F1F">
        <w:rPr>
          <w:rFonts w:cs="Times New Roman"/>
          <w:szCs w:val="24"/>
        </w:rPr>
        <w:t xml:space="preserve">: </w:t>
      </w:r>
      <w:r w:rsidR="007051E9" w:rsidRPr="007051E9">
        <w:rPr>
          <w:rFonts w:cs="Times New Roman"/>
          <w:szCs w:val="24"/>
        </w:rPr>
        <w:t>10.5926/jjep1953.54.2_211</w:t>
      </w:r>
    </w:p>
    <w:p w14:paraId="2990CD30" w14:textId="77777777" w:rsidR="00D43A29" w:rsidRPr="00250F1F" w:rsidRDefault="00D43A29" w:rsidP="00D43A29">
      <w:pPr>
        <w:jc w:val="both"/>
        <w:rPr>
          <w:rFonts w:cs="Times New Roman"/>
          <w:szCs w:val="24"/>
        </w:rPr>
      </w:pPr>
      <w:r w:rsidRPr="00250F1F">
        <w:rPr>
          <w:rFonts w:cs="Times New Roman"/>
          <w:szCs w:val="24"/>
        </w:rPr>
        <w:t xml:space="preserve">Takahashi, Y., Yamagata, S., Kijima, N., </w:t>
      </w:r>
      <w:proofErr w:type="spellStart"/>
      <w:r w:rsidRPr="00250F1F">
        <w:rPr>
          <w:rFonts w:cs="Times New Roman"/>
          <w:szCs w:val="24"/>
        </w:rPr>
        <w:t>Shigemasu</w:t>
      </w:r>
      <w:proofErr w:type="spellEnd"/>
      <w:r w:rsidRPr="00250F1F">
        <w:rPr>
          <w:rFonts w:cs="Times New Roman"/>
          <w:szCs w:val="24"/>
        </w:rPr>
        <w:t xml:space="preserve">, K., Ono, Y., and Ando, J. (2007). Gray’s temperament model: Development of Japanese version of BIS/BAS scales and a behavior genetic investigation using the twin method. Japanese J. Personal. 15, 276–289. </w:t>
      </w:r>
      <w:proofErr w:type="spellStart"/>
      <w:r w:rsidRPr="00250F1F">
        <w:rPr>
          <w:rFonts w:cs="Times New Roman"/>
          <w:szCs w:val="24"/>
        </w:rPr>
        <w:t>doi</w:t>
      </w:r>
      <w:proofErr w:type="spellEnd"/>
      <w:r w:rsidRPr="00250F1F">
        <w:rPr>
          <w:rFonts w:cs="Times New Roman"/>
          <w:szCs w:val="24"/>
        </w:rPr>
        <w:t>: 10.2132/personality.15.276.</w:t>
      </w:r>
    </w:p>
    <w:p w14:paraId="331C6B40" w14:textId="72AD2767" w:rsidR="00D43A29" w:rsidRPr="00250F1F" w:rsidRDefault="00D43A29" w:rsidP="00D43A29">
      <w:pPr>
        <w:jc w:val="both"/>
        <w:rPr>
          <w:rFonts w:cs="Times New Roman"/>
          <w:szCs w:val="24"/>
        </w:rPr>
      </w:pPr>
      <w:r w:rsidRPr="00250F1F">
        <w:rPr>
          <w:rFonts w:cs="Times New Roman"/>
          <w:szCs w:val="24"/>
        </w:rPr>
        <w:t xml:space="preserve">Yamagata, S., Takahashi, Y., </w:t>
      </w:r>
      <w:proofErr w:type="spellStart"/>
      <w:r w:rsidRPr="00250F1F">
        <w:rPr>
          <w:rFonts w:cs="Times New Roman"/>
          <w:szCs w:val="24"/>
        </w:rPr>
        <w:t>Shigemasu</w:t>
      </w:r>
      <w:proofErr w:type="spellEnd"/>
      <w:r w:rsidRPr="00250F1F">
        <w:rPr>
          <w:rFonts w:cs="Times New Roman"/>
          <w:szCs w:val="24"/>
        </w:rPr>
        <w:t>, K., Ono, Y., and Kijima, N. (2005). Development and validation of Japanese version of effortful control scale for adults. Japanese J. Personal. 14, 30–41.</w:t>
      </w:r>
      <w:r w:rsidR="007051E9" w:rsidRPr="00250F1F">
        <w:rPr>
          <w:rFonts w:cs="Times New Roman"/>
          <w:szCs w:val="24"/>
        </w:rPr>
        <w:t xml:space="preserve"> </w:t>
      </w:r>
      <w:proofErr w:type="spellStart"/>
      <w:r w:rsidR="007051E9" w:rsidRPr="00250F1F">
        <w:rPr>
          <w:rFonts w:cs="Times New Roman"/>
          <w:szCs w:val="24"/>
        </w:rPr>
        <w:t>doi</w:t>
      </w:r>
      <w:proofErr w:type="spellEnd"/>
      <w:r w:rsidR="007051E9" w:rsidRPr="00250F1F">
        <w:rPr>
          <w:rFonts w:cs="Times New Roman"/>
          <w:szCs w:val="24"/>
        </w:rPr>
        <w:t xml:space="preserve">: </w:t>
      </w:r>
      <w:r w:rsidR="007051E9" w:rsidRPr="007051E9">
        <w:rPr>
          <w:rFonts w:cs="Times New Roman"/>
          <w:szCs w:val="24"/>
        </w:rPr>
        <w:t>10.2132/personality.14.30</w:t>
      </w:r>
    </w:p>
    <w:p w14:paraId="7284B8EE" w14:textId="225A2C66" w:rsidR="00250F1F" w:rsidRPr="00994A3D" w:rsidRDefault="00D43A29" w:rsidP="00D43A29">
      <w:pPr>
        <w:jc w:val="both"/>
        <w:rPr>
          <w:rFonts w:cs="Times New Roman"/>
          <w:szCs w:val="24"/>
        </w:rPr>
      </w:pPr>
      <w:r w:rsidRPr="00250F1F">
        <w:rPr>
          <w:rFonts w:cs="Times New Roman"/>
          <w:szCs w:val="24"/>
        </w:rPr>
        <w:t xml:space="preserve">Yamamoto, M., Matsui, Y., and </w:t>
      </w:r>
      <w:proofErr w:type="spellStart"/>
      <w:r w:rsidRPr="00250F1F">
        <w:rPr>
          <w:rFonts w:cs="Times New Roman"/>
          <w:szCs w:val="24"/>
        </w:rPr>
        <w:t>Yamanari</w:t>
      </w:r>
      <w:proofErr w:type="spellEnd"/>
      <w:r w:rsidRPr="00250F1F">
        <w:rPr>
          <w:rFonts w:cs="Times New Roman"/>
          <w:szCs w:val="24"/>
        </w:rPr>
        <w:t xml:space="preserve">, Y. (1982). The structure of perceived aspects of self. Japanese J. Educ. Psychol. 30, 64–68. </w:t>
      </w:r>
      <w:proofErr w:type="spellStart"/>
      <w:r w:rsidRPr="00250F1F">
        <w:rPr>
          <w:rFonts w:cs="Times New Roman"/>
          <w:szCs w:val="24"/>
        </w:rPr>
        <w:t>doi</w:t>
      </w:r>
      <w:proofErr w:type="spellEnd"/>
      <w:r w:rsidRPr="00250F1F">
        <w:rPr>
          <w:rFonts w:cs="Times New Roman"/>
          <w:szCs w:val="24"/>
        </w:rPr>
        <w:t>: 10.5926/jjep1953.30.1_64.</w:t>
      </w:r>
    </w:p>
    <w:sectPr w:rsidR="00250F1F" w:rsidRPr="00994A3D"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295141409">
    <w:abstractNumId w:val="0"/>
  </w:num>
  <w:num w:numId="2" w16cid:durableId="539246409">
    <w:abstractNumId w:val="4"/>
  </w:num>
  <w:num w:numId="3" w16cid:durableId="379398764">
    <w:abstractNumId w:val="1"/>
  </w:num>
  <w:num w:numId="4" w16cid:durableId="952597174">
    <w:abstractNumId w:val="5"/>
  </w:num>
  <w:num w:numId="5" w16cid:durableId="291130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631005">
    <w:abstractNumId w:val="3"/>
  </w:num>
  <w:num w:numId="7" w16cid:durableId="1523327070">
    <w:abstractNumId w:val="6"/>
  </w:num>
  <w:num w:numId="8" w16cid:durableId="1676418665">
    <w:abstractNumId w:val="6"/>
  </w:num>
  <w:num w:numId="9" w16cid:durableId="1527056434">
    <w:abstractNumId w:val="6"/>
  </w:num>
  <w:num w:numId="10" w16cid:durableId="221017394">
    <w:abstractNumId w:val="6"/>
  </w:num>
  <w:num w:numId="11" w16cid:durableId="1550334539">
    <w:abstractNumId w:val="6"/>
  </w:num>
  <w:num w:numId="12" w16cid:durableId="84545161">
    <w:abstractNumId w:val="6"/>
  </w:num>
  <w:num w:numId="13" w16cid:durableId="158085721">
    <w:abstractNumId w:val="3"/>
  </w:num>
  <w:num w:numId="14" w16cid:durableId="259026767">
    <w:abstractNumId w:val="2"/>
  </w:num>
  <w:num w:numId="15" w16cid:durableId="1196894811">
    <w:abstractNumId w:val="2"/>
  </w:num>
  <w:num w:numId="16" w16cid:durableId="259223987">
    <w:abstractNumId w:val="2"/>
  </w:num>
  <w:num w:numId="17" w16cid:durableId="1080100327">
    <w:abstractNumId w:val="2"/>
  </w:num>
  <w:num w:numId="18" w16cid:durableId="1216576350">
    <w:abstractNumId w:val="2"/>
  </w:num>
  <w:num w:numId="19" w16cid:durableId="71488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2337"/>
    <w:rsid w:val="0001436A"/>
    <w:rsid w:val="00034304"/>
    <w:rsid w:val="00035434"/>
    <w:rsid w:val="00052A14"/>
    <w:rsid w:val="00074B58"/>
    <w:rsid w:val="00077D53"/>
    <w:rsid w:val="000A4E94"/>
    <w:rsid w:val="00105FD9"/>
    <w:rsid w:val="00117666"/>
    <w:rsid w:val="001549D3"/>
    <w:rsid w:val="00160065"/>
    <w:rsid w:val="00177D84"/>
    <w:rsid w:val="00250F1F"/>
    <w:rsid w:val="00267D18"/>
    <w:rsid w:val="00274347"/>
    <w:rsid w:val="002868E2"/>
    <w:rsid w:val="002869C3"/>
    <w:rsid w:val="002936E4"/>
    <w:rsid w:val="002B4A57"/>
    <w:rsid w:val="002C74CA"/>
    <w:rsid w:val="003123F4"/>
    <w:rsid w:val="003544FB"/>
    <w:rsid w:val="003B4AFB"/>
    <w:rsid w:val="003D2F2D"/>
    <w:rsid w:val="00401590"/>
    <w:rsid w:val="00447801"/>
    <w:rsid w:val="00452E9C"/>
    <w:rsid w:val="004735C8"/>
    <w:rsid w:val="004947A6"/>
    <w:rsid w:val="004961FF"/>
    <w:rsid w:val="00517A89"/>
    <w:rsid w:val="005250F2"/>
    <w:rsid w:val="005901FE"/>
    <w:rsid w:val="00593EEA"/>
    <w:rsid w:val="005A5EEE"/>
    <w:rsid w:val="005B4644"/>
    <w:rsid w:val="005E1C13"/>
    <w:rsid w:val="005F2708"/>
    <w:rsid w:val="006076F0"/>
    <w:rsid w:val="006375C7"/>
    <w:rsid w:val="00654E8F"/>
    <w:rsid w:val="00660D05"/>
    <w:rsid w:val="00663BF8"/>
    <w:rsid w:val="006820B1"/>
    <w:rsid w:val="0069179D"/>
    <w:rsid w:val="006B7D14"/>
    <w:rsid w:val="006D323D"/>
    <w:rsid w:val="00701727"/>
    <w:rsid w:val="007051E9"/>
    <w:rsid w:val="0070566C"/>
    <w:rsid w:val="00714C50"/>
    <w:rsid w:val="00725A7D"/>
    <w:rsid w:val="007501BE"/>
    <w:rsid w:val="00790BB3"/>
    <w:rsid w:val="007C206C"/>
    <w:rsid w:val="00817DD6"/>
    <w:rsid w:val="0083759F"/>
    <w:rsid w:val="00862FC2"/>
    <w:rsid w:val="008757D0"/>
    <w:rsid w:val="00885156"/>
    <w:rsid w:val="00904019"/>
    <w:rsid w:val="009151AA"/>
    <w:rsid w:val="0093429D"/>
    <w:rsid w:val="00943573"/>
    <w:rsid w:val="00964134"/>
    <w:rsid w:val="00970F7D"/>
    <w:rsid w:val="00994A3D"/>
    <w:rsid w:val="009C2B12"/>
    <w:rsid w:val="00A00E32"/>
    <w:rsid w:val="00A174D9"/>
    <w:rsid w:val="00A6672A"/>
    <w:rsid w:val="00AA4D24"/>
    <w:rsid w:val="00AB6715"/>
    <w:rsid w:val="00B1671E"/>
    <w:rsid w:val="00B25EB8"/>
    <w:rsid w:val="00B37F4D"/>
    <w:rsid w:val="00C52A7B"/>
    <w:rsid w:val="00C56BAF"/>
    <w:rsid w:val="00C679AA"/>
    <w:rsid w:val="00C75972"/>
    <w:rsid w:val="00CD066B"/>
    <w:rsid w:val="00CE4FEE"/>
    <w:rsid w:val="00CF20E5"/>
    <w:rsid w:val="00CF5967"/>
    <w:rsid w:val="00CF684B"/>
    <w:rsid w:val="00D060CF"/>
    <w:rsid w:val="00D43A29"/>
    <w:rsid w:val="00DB59C3"/>
    <w:rsid w:val="00DC259A"/>
    <w:rsid w:val="00DE23E8"/>
    <w:rsid w:val="00E52377"/>
    <w:rsid w:val="00E537AD"/>
    <w:rsid w:val="00E64E17"/>
    <w:rsid w:val="00E866C9"/>
    <w:rsid w:val="00EA3D3C"/>
    <w:rsid w:val="00EC090A"/>
    <w:rsid w:val="00ED20B5"/>
    <w:rsid w:val="00F46900"/>
    <w:rsid w:val="00F61D89"/>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paragraph" w:styleId="aff5">
    <w:name w:val="Revision"/>
    <w:hidden/>
    <w:uiPriority w:val="99"/>
    <w:semiHidden/>
    <w:rsid w:val="0090401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8</Pages>
  <Words>3866</Words>
  <Characters>22037</Characters>
  <Application>Microsoft Office Word</Application>
  <DocSecurity>0</DocSecurity>
  <Lines>183</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user</cp:lastModifiedBy>
  <cp:revision>2</cp:revision>
  <cp:lastPrinted>2013-10-03T12:51:00Z</cp:lastPrinted>
  <dcterms:created xsi:type="dcterms:W3CDTF">2023-02-03T03:35:00Z</dcterms:created>
  <dcterms:modified xsi:type="dcterms:W3CDTF">2023-02-03T03:35:00Z</dcterms:modified>
</cp:coreProperties>
</file>