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C5A64" w14:textId="77777777" w:rsidR="001833E0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drawing>
          <wp:inline distT="0" distB="0" distL="114300" distR="114300" wp14:anchorId="668A59C0" wp14:editId="64A1F782">
            <wp:extent cx="5272405" cy="7629525"/>
            <wp:effectExtent l="0" t="0" r="4445" b="9525"/>
            <wp:docPr id="10" name="图片 10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流程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82B2" w14:textId="77777777" w:rsidR="001833E0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S1</w:t>
      </w:r>
      <w:r>
        <w:rPr>
          <w:rFonts w:ascii="Times New Roman" w:hAnsi="Times New Roman" w:cs="Times New Roman"/>
          <w:sz w:val="20"/>
          <w:szCs w:val="20"/>
        </w:rPr>
        <w:t>. The flow chart of the study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5526D4BC" w14:textId="77777777" w:rsidR="001833E0" w:rsidRDefault="001833E0">
      <w:pPr>
        <w:rPr>
          <w:sz w:val="20"/>
          <w:szCs w:val="20"/>
        </w:rPr>
      </w:pPr>
    </w:p>
    <w:p w14:paraId="4DBC039E" w14:textId="77777777" w:rsidR="001833E0" w:rsidRDefault="001833E0">
      <w:pPr>
        <w:rPr>
          <w:sz w:val="20"/>
          <w:szCs w:val="20"/>
        </w:rPr>
      </w:pPr>
    </w:p>
    <w:p w14:paraId="40E39DA3" w14:textId="77777777" w:rsidR="001833E0" w:rsidRDefault="00000000">
      <w:pPr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drawing>
          <wp:inline distT="0" distB="0" distL="114300" distR="114300" wp14:anchorId="34A1317C" wp14:editId="26F4342C">
            <wp:extent cx="5266690" cy="1920240"/>
            <wp:effectExtent l="0" t="0" r="10160" b="3810"/>
            <wp:docPr id="3" name="图片 3" descr="SS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S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5CDD" w14:textId="77777777" w:rsidR="001833E0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S2</w:t>
      </w:r>
      <w:r>
        <w:rPr>
          <w:rFonts w:ascii="Times New Roman" w:hAnsi="Times New Roman" w:cs="Times New Roman"/>
          <w:sz w:val="20"/>
          <w:szCs w:val="20"/>
        </w:rPr>
        <w:t>. The level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of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21 metabolites</w:t>
      </w:r>
      <w:r>
        <w:rPr>
          <w:rFonts w:ascii="Times New Roman" w:hAnsi="Times New Roman" w:cs="Times New Roman"/>
          <w:sz w:val="20"/>
          <w:szCs w:val="20"/>
        </w:rPr>
        <w:t xml:space="preserve"> in patients</w:t>
      </w:r>
      <w:r>
        <w:rPr>
          <w:rFonts w:ascii="Times New Roman" w:hAnsi="Times New Roman" w:cs="Times New Roman" w:hint="eastAsia"/>
          <w:sz w:val="20"/>
          <w:szCs w:val="20"/>
        </w:rPr>
        <w:t xml:space="preserve"> with </w:t>
      </w:r>
      <w:proofErr w:type="spellStart"/>
      <w:r>
        <w:rPr>
          <w:rFonts w:ascii="Times New Roman" w:hAnsi="Times New Roman" w:cs="Times New Roman"/>
          <w:sz w:val="20"/>
          <w:szCs w:val="20"/>
        </w:rPr>
        <w:t>pSS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compared with HCs by Mann-Whitney U test.</w:t>
      </w:r>
    </w:p>
    <w:p w14:paraId="22AE84A5" w14:textId="77777777" w:rsidR="001833E0" w:rsidRDefault="001833E0">
      <w:pPr>
        <w:rPr>
          <w:sz w:val="20"/>
          <w:szCs w:val="20"/>
        </w:rPr>
      </w:pPr>
    </w:p>
    <w:p w14:paraId="1C23793F" w14:textId="77777777" w:rsidR="001833E0" w:rsidRDefault="00000000">
      <w:pPr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  <w:r>
        <w:rPr>
          <w:rFonts w:ascii="Times New Roman" w:eastAsia="SimSun" w:hAnsi="Times New Roman" w:cs="Times New Roman" w:hint="eastAsia"/>
          <w:noProof/>
          <w:color w:val="000000"/>
          <w:sz w:val="20"/>
          <w:szCs w:val="20"/>
          <w:lang w:bidi="ar"/>
        </w:rPr>
        <w:drawing>
          <wp:inline distT="0" distB="0" distL="114300" distR="114300" wp14:anchorId="01823276" wp14:editId="7AD68E5D">
            <wp:extent cx="5266690" cy="1836420"/>
            <wp:effectExtent l="0" t="0" r="10160" b="11430"/>
            <wp:docPr id="13" name="图片 13" descr="相关性网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相关性网路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F2E6C" w14:textId="77777777" w:rsidR="001833E0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S3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</w:rPr>
        <w:t xml:space="preserve">Correlation network of 21 significantly different metabolites in HCs group and </w:t>
      </w:r>
      <w:proofErr w:type="spellStart"/>
      <w:r>
        <w:rPr>
          <w:rFonts w:ascii="Times New Roman" w:hAnsi="Times New Roman" w:cs="Times New Roman"/>
        </w:rPr>
        <w:t>pSS</w:t>
      </w:r>
      <w:proofErr w:type="spellEnd"/>
      <w:r>
        <w:rPr>
          <w:rFonts w:ascii="Times New Roman" w:hAnsi="Times New Roman" w:cs="Times New Roman"/>
        </w:rPr>
        <w:t xml:space="preserve"> group</w:t>
      </w:r>
      <w:r>
        <w:rPr>
          <w:rFonts w:ascii="Times New Roman" w:hAnsi="Times New Roman" w:cs="Times New Roman" w:hint="eastAsia"/>
        </w:rPr>
        <w:t>.</w:t>
      </w:r>
    </w:p>
    <w:p w14:paraId="4DD4921E" w14:textId="77777777" w:rsidR="001833E0" w:rsidRDefault="001833E0">
      <w:pPr>
        <w:rPr>
          <w:sz w:val="20"/>
          <w:szCs w:val="20"/>
        </w:rPr>
      </w:pPr>
    </w:p>
    <w:p w14:paraId="6EF65B2B" w14:textId="77777777" w:rsidR="001833E0" w:rsidRDefault="00000000">
      <w:pPr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drawing>
          <wp:inline distT="0" distB="0" distL="114300" distR="114300" wp14:anchorId="14207A27" wp14:editId="3CFAECA1">
            <wp:extent cx="4727575" cy="7310755"/>
            <wp:effectExtent l="0" t="0" r="15875" b="4445"/>
            <wp:docPr id="15" name="图片 15" descr="AUC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UC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6B64" w14:textId="77777777" w:rsidR="001833E0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 w:hint="eastAsia"/>
          <w:sz w:val="20"/>
          <w:szCs w:val="20"/>
        </w:rPr>
        <w:t xml:space="preserve">AUC plots for the training (A) and testing (B) data of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XGBoost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</w:rPr>
        <w:t>on all metabolites (First round of machine learning), t</w:t>
      </w:r>
      <w:r>
        <w:rPr>
          <w:rFonts w:ascii="Times New Roman" w:hAnsi="Times New Roman" w:cs="Times New Roman" w:hint="eastAsia"/>
          <w:sz w:val="20"/>
          <w:szCs w:val="20"/>
        </w:rPr>
        <w:t xml:space="preserve">he best iteration is 22. AUC plots for the training (C) and testing (D) data of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XGBoost</w:t>
      </w:r>
      <w:proofErr w:type="spellEnd"/>
      <w:r>
        <w:rPr>
          <w:rFonts w:ascii="Times New Roman" w:hAnsi="Times New Roman" w:hint="eastAsia"/>
          <w:sz w:val="20"/>
          <w:szCs w:val="20"/>
        </w:rPr>
        <w:t xml:space="preserve"> on 21 metabolites with </w:t>
      </w:r>
      <w:r>
        <w:rPr>
          <w:rFonts w:ascii="Times New Roman" w:hAnsi="Times New Roman"/>
          <w:sz w:val="20"/>
          <w:szCs w:val="20"/>
        </w:rPr>
        <w:t xml:space="preserve">VIP value &gt; 1.5 </w:t>
      </w:r>
      <w:r>
        <w:rPr>
          <w:rFonts w:ascii="Times New Roman" w:hAnsi="Times New Roman" w:hint="eastAsia"/>
          <w:sz w:val="20"/>
          <w:szCs w:val="20"/>
        </w:rPr>
        <w:t xml:space="preserve">and </w:t>
      </w:r>
      <w:r>
        <w:rPr>
          <w:rFonts w:ascii="Times New Roman" w:eastAsia="SimSun" w:hAnsi="Times New Roman" w:cs="Times New Roman"/>
          <w:sz w:val="20"/>
          <w:szCs w:val="20"/>
          <w:lang w:bidi="ar"/>
        </w:rPr>
        <w:t>FDR</w:t>
      </w:r>
      <w:r>
        <w:rPr>
          <w:rFonts w:ascii="Times New Roman" w:hAnsi="Times New Roman"/>
          <w:sz w:val="20"/>
          <w:szCs w:val="20"/>
        </w:rPr>
        <w:t xml:space="preserve"> value &lt; 0.05</w:t>
      </w:r>
      <w:r>
        <w:rPr>
          <w:rFonts w:ascii="Times New Roman" w:hAnsi="Times New Roman" w:hint="eastAsia"/>
          <w:sz w:val="20"/>
          <w:szCs w:val="20"/>
        </w:rPr>
        <w:t xml:space="preserve"> (Second round of machine learning), t</w:t>
      </w:r>
      <w:r>
        <w:rPr>
          <w:rFonts w:ascii="Times New Roman" w:hAnsi="Times New Roman" w:cs="Times New Roman" w:hint="eastAsia"/>
          <w:sz w:val="20"/>
          <w:szCs w:val="20"/>
        </w:rPr>
        <w:t xml:space="preserve">he best iteration is 19. AUC plots for the training (E) and testing (F) data of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XGBoost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</w:rPr>
        <w:t>on important metabolites (Third round of machine learning), t</w:t>
      </w:r>
      <w:r>
        <w:rPr>
          <w:rFonts w:ascii="Times New Roman" w:hAnsi="Times New Roman" w:cs="Times New Roman" w:hint="eastAsia"/>
          <w:sz w:val="20"/>
          <w:szCs w:val="20"/>
        </w:rPr>
        <w:t xml:space="preserve">he best iteration is 56. </w:t>
      </w:r>
    </w:p>
    <w:p w14:paraId="3668D563" w14:textId="77777777" w:rsidR="001833E0" w:rsidRDefault="00000000">
      <w:pPr>
        <w:jc w:val="center"/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  <w:r>
        <w:rPr>
          <w:rFonts w:ascii="Times New Roman" w:eastAsia="SimSun" w:hAnsi="Times New Roman" w:cs="Times New Roman" w:hint="eastAsia"/>
          <w:noProof/>
          <w:color w:val="000000"/>
          <w:sz w:val="20"/>
          <w:szCs w:val="20"/>
          <w:lang w:bidi="ar"/>
        </w:rPr>
        <w:lastRenderedPageBreak/>
        <w:drawing>
          <wp:inline distT="0" distB="0" distL="114300" distR="114300" wp14:anchorId="0154BAC1" wp14:editId="2A8D1E8F">
            <wp:extent cx="5266690" cy="5266690"/>
            <wp:effectExtent l="0" t="0" r="10160" b="10160"/>
            <wp:docPr id="2" name="图片 2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wnlo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F0CC1" w14:textId="77777777" w:rsidR="001833E0" w:rsidRDefault="00000000">
      <w:pPr>
        <w:rPr>
          <w:rFonts w:ascii="Times New Roman" w:eastAsia="DengXian" w:hAnsi="Times New Roman" w:cs="Times New Roman"/>
          <w:sz w:val="20"/>
          <w:szCs w:val="20"/>
          <w:lang w:bidi="ar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sz w:val="20"/>
          <w:szCs w:val="20"/>
        </w:rPr>
        <w:t>igure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S5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</w:rPr>
        <w:t>T</w:t>
      </w:r>
      <w:r>
        <w:rPr>
          <w:rFonts w:ascii="Times New Roman" w:hAnsi="Times New Roman" w:cs="Times New Roman"/>
        </w:rPr>
        <w:t>he common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important variables of three models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eastAsia="DengXian" w:hAnsi="Times New Roman" w:cs="Times New Roman" w:hint="eastAsia"/>
          <w:sz w:val="20"/>
          <w:szCs w:val="20"/>
          <w:lang w:bidi="ar"/>
        </w:rPr>
        <w:t>namely cyclic AMP (cAMP), cortisol, 2-Hydroxypalmitic acid, arachidonic acid, L-Carnitine and D-Glutamic acid.</w:t>
      </w:r>
    </w:p>
    <w:p w14:paraId="1829477E" w14:textId="77777777" w:rsidR="001833E0" w:rsidRDefault="00000000">
      <w:pPr>
        <w:jc w:val="center"/>
        <w:rPr>
          <w:rFonts w:ascii="Times New Roman" w:eastAsia="DengXian" w:hAnsi="Times New Roman" w:cs="Times New Roman"/>
          <w:sz w:val="20"/>
          <w:szCs w:val="20"/>
          <w:lang w:bidi="ar"/>
        </w:rPr>
      </w:pPr>
      <w:r>
        <w:rPr>
          <w:rFonts w:ascii="Times New Roman" w:eastAsia="DengXian" w:hAnsi="Times New Roman" w:cs="Times New Roman" w:hint="eastAsia"/>
          <w:noProof/>
          <w:sz w:val="20"/>
          <w:szCs w:val="20"/>
          <w:lang w:bidi="ar"/>
        </w:rPr>
        <w:drawing>
          <wp:inline distT="0" distB="0" distL="114300" distR="114300" wp14:anchorId="02DA2062" wp14:editId="0518F2B6">
            <wp:extent cx="5216525" cy="2651760"/>
            <wp:effectExtent l="0" t="0" r="3175" b="15240"/>
            <wp:docPr id="1" name="图片 1" descr="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画板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87E86" w14:textId="77777777" w:rsidR="001833E0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sz w:val="20"/>
          <w:szCs w:val="20"/>
        </w:rPr>
        <w:t>igure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S6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AUC plots for the training (A) and testing (B) data of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XGBoost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</w:rPr>
        <w:t>on 6 metabolites (Fourth round of machine learning), t</w:t>
      </w:r>
      <w:r>
        <w:rPr>
          <w:rFonts w:ascii="Times New Roman" w:hAnsi="Times New Roman" w:cs="Times New Roman" w:hint="eastAsia"/>
          <w:sz w:val="20"/>
          <w:szCs w:val="20"/>
        </w:rPr>
        <w:t>he best iteration is 22.</w:t>
      </w:r>
    </w:p>
    <w:p w14:paraId="150A94AD" w14:textId="77777777" w:rsidR="001833E0" w:rsidRDefault="001833E0">
      <w:pPr>
        <w:rPr>
          <w:rFonts w:ascii="Times New Roman" w:eastAsia="DengXian" w:hAnsi="Times New Roman" w:cs="Times New Roman"/>
          <w:sz w:val="20"/>
          <w:szCs w:val="20"/>
          <w:lang w:bidi="ar"/>
        </w:rPr>
      </w:pPr>
    </w:p>
    <w:p w14:paraId="51F67AF4" w14:textId="77777777" w:rsidR="001833E0" w:rsidRDefault="001833E0">
      <w:pPr>
        <w:jc w:val="center"/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</w:p>
    <w:p w14:paraId="77D7C5C5" w14:textId="77777777" w:rsidR="001833E0" w:rsidRDefault="00000000">
      <w:pPr>
        <w:jc w:val="center"/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  <w:r>
        <w:rPr>
          <w:rFonts w:ascii="Times New Roman" w:eastAsia="SimSun" w:hAnsi="Times New Roman" w:cs="Times New Roman" w:hint="eastAsia"/>
          <w:noProof/>
          <w:color w:val="000000"/>
          <w:sz w:val="20"/>
          <w:szCs w:val="20"/>
          <w:lang w:bidi="ar"/>
        </w:rPr>
        <w:drawing>
          <wp:inline distT="0" distB="0" distL="114300" distR="114300" wp14:anchorId="2923D433" wp14:editId="5E907176">
            <wp:extent cx="5258435" cy="2810510"/>
            <wp:effectExtent l="0" t="0" r="18415" b="8890"/>
            <wp:docPr id="12" name="图片 12" descr="SLE热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LE热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AFC52" w14:textId="77777777" w:rsidR="001833E0" w:rsidRDefault="00000000">
      <w:pPr>
        <w:rPr>
          <w:rFonts w:eastAsia="SimSu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S7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 w:hint="eastAsia"/>
        </w:rPr>
        <w:t xml:space="preserve">Heat map of </w:t>
      </w:r>
      <w:r>
        <w:rPr>
          <w:rFonts w:ascii="Times New Roman" w:eastAsia="SimSun" w:hAnsi="Times New Roman" w:cs="Times New Roman" w:hint="eastAsia"/>
          <w:sz w:val="20"/>
          <w:szCs w:val="20"/>
          <w:lang w:bidi="ar"/>
        </w:rPr>
        <w:t>the SLE cohort, a total of 129 metabolites were identified in the metabolomic analysis of SLE cohort.</w:t>
      </w:r>
    </w:p>
    <w:p w14:paraId="253EA30B" w14:textId="77777777" w:rsidR="001833E0" w:rsidRDefault="001833E0">
      <w:pPr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</w:p>
    <w:p w14:paraId="6F019AE2" w14:textId="77777777" w:rsidR="001833E0" w:rsidRDefault="001833E0">
      <w:pPr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</w:p>
    <w:p w14:paraId="2B9FD1A7" w14:textId="77777777" w:rsidR="001833E0" w:rsidRDefault="001833E0">
      <w:pPr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</w:p>
    <w:p w14:paraId="2D3ACFC2" w14:textId="77777777" w:rsidR="001833E0" w:rsidRDefault="00000000">
      <w:pPr>
        <w:spacing w:after="0"/>
        <w:rPr>
          <w:sz w:val="20"/>
          <w:szCs w:val="20"/>
        </w:rPr>
      </w:pPr>
      <w:bookmarkStart w:id="0" w:name="_Ref3898"/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eastAsia="SimSun" w:hAnsi="Times New Roman" w:cs="Times New Roman"/>
          <w:b/>
          <w:sz w:val="20"/>
          <w:szCs w:val="20"/>
          <w:lang w:bidi="ar"/>
        </w:rPr>
        <w:t xml:space="preserve">Table </w:t>
      </w:r>
      <w:r>
        <w:rPr>
          <w:rFonts w:ascii="Calibri" w:eastAsia="SimSun" w:hAnsi="Calibri" w:cs="Times New Roman"/>
          <w:lang w:bidi="ar"/>
        </w:rPr>
        <w:fldChar w:fldCharType="begin"/>
      </w:r>
      <w:r>
        <w:rPr>
          <w:rFonts w:ascii="Times New Roman" w:eastAsia="SimSun" w:hAnsi="Times New Roman" w:cs="Times New Roman"/>
          <w:b/>
          <w:sz w:val="20"/>
          <w:szCs w:val="20"/>
          <w:lang w:bidi="ar"/>
        </w:rPr>
        <w:instrText xml:space="preserve"> SEQ Table \* ARABIC </w:instrText>
      </w:r>
      <w:r>
        <w:rPr>
          <w:rFonts w:ascii="Times New Roman" w:eastAsia="SimSun" w:hAnsi="Times New Roman" w:cs="Times New Roman"/>
          <w:b/>
          <w:sz w:val="20"/>
          <w:szCs w:val="20"/>
          <w:lang w:bidi="ar"/>
        </w:rPr>
        <w:fldChar w:fldCharType="separate"/>
      </w:r>
      <w:r>
        <w:rPr>
          <w:rFonts w:ascii="Times New Roman" w:eastAsia="SimSun" w:hAnsi="Times New Roman" w:cs="Times New Roman"/>
          <w:b/>
          <w:sz w:val="20"/>
          <w:szCs w:val="20"/>
          <w:lang w:bidi="ar"/>
        </w:rPr>
        <w:t>1</w:t>
      </w:r>
      <w:r>
        <w:rPr>
          <w:rFonts w:ascii="Calibri" w:eastAsia="SimSun" w:hAnsi="Calibri" w:cs="Times New Roman"/>
          <w:lang w:bidi="ar"/>
        </w:rPr>
        <w:fldChar w:fldCharType="end"/>
      </w:r>
      <w:r>
        <w:rPr>
          <w:rFonts w:ascii="Times New Roman" w:eastAsia="SimSun" w:hAnsi="Times New Roman" w:cs="Times New Roman"/>
          <w:b/>
          <w:sz w:val="20"/>
          <w:szCs w:val="20"/>
          <w:lang w:bidi="ar"/>
        </w:rPr>
        <w:t>.</w:t>
      </w:r>
      <w:r>
        <w:rPr>
          <w:rFonts w:ascii="Times New Roman" w:eastAsia="SimSun" w:hAnsi="Times New Roman" w:cs="Times New Roman"/>
          <w:sz w:val="20"/>
          <w:szCs w:val="20"/>
          <w:lang w:bidi="ar"/>
        </w:rPr>
        <w:t xml:space="preserve"> Demographics and clinical characteristics of </w:t>
      </w:r>
      <w:proofErr w:type="spellStart"/>
      <w:r>
        <w:rPr>
          <w:rFonts w:ascii="Times New Roman" w:eastAsia="SimSun" w:hAnsi="Times New Roman" w:cs="Times New Roman"/>
          <w:sz w:val="20"/>
          <w:szCs w:val="20"/>
          <w:lang w:bidi="ar"/>
        </w:rPr>
        <w:t>pSS</w:t>
      </w:r>
      <w:proofErr w:type="spellEnd"/>
      <w:r>
        <w:rPr>
          <w:rFonts w:ascii="Times New Roman" w:eastAsia="SimSun" w:hAnsi="Times New Roman" w:cs="Times New Roman"/>
          <w:sz w:val="20"/>
          <w:szCs w:val="20"/>
          <w:lang w:bidi="ar"/>
        </w:rPr>
        <w:t xml:space="preserve"> and HCs</w:t>
      </w:r>
      <w:bookmarkEnd w:id="0"/>
      <w:r>
        <w:rPr>
          <w:rFonts w:ascii="Times New Roman" w:eastAsia="SimSun" w:hAnsi="Times New Roman" w:cs="Times New Roman" w:hint="eastAsia"/>
          <w:sz w:val="20"/>
          <w:szCs w:val="20"/>
          <w:lang w:bidi="ar"/>
        </w:rPr>
        <w:t xml:space="preserve"> for </w:t>
      </w:r>
      <w:r>
        <w:rPr>
          <w:rFonts w:ascii="Times New Roman" w:eastAsia="DengXian" w:hAnsi="Times New Roman" w:cs="Times New Roman"/>
          <w:color w:val="000000"/>
          <w:szCs w:val="22"/>
          <w:lang w:bidi="ar"/>
        </w:rPr>
        <w:t>the validation cohort</w:t>
      </w:r>
      <w:r>
        <w:rPr>
          <w:rFonts w:ascii="Times New Roman" w:eastAsia="DengXian" w:hAnsi="Times New Roman" w:cs="Times New Roman" w:hint="eastAsia"/>
          <w:color w:val="000000"/>
          <w:szCs w:val="22"/>
          <w:lang w:bidi="ar"/>
        </w:rPr>
        <w:t>.</w:t>
      </w:r>
    </w:p>
    <w:tbl>
      <w:tblPr>
        <w:tblStyle w:val="TableGrid"/>
        <w:tblW w:w="8000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36"/>
        <w:gridCol w:w="1732"/>
        <w:gridCol w:w="1514"/>
        <w:gridCol w:w="1118"/>
      </w:tblGrid>
      <w:tr w:rsidR="001833E0" w14:paraId="180F858D" w14:textId="77777777">
        <w:trPr>
          <w:trHeight w:val="320"/>
          <w:jc w:val="center"/>
        </w:trPr>
        <w:tc>
          <w:tcPr>
            <w:tcW w:w="36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4410205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V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ariable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s</w:t>
            </w:r>
          </w:p>
        </w:tc>
        <w:tc>
          <w:tcPr>
            <w:tcW w:w="17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CF74AAB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HCs (n=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)</w:t>
            </w:r>
          </w:p>
        </w:tc>
        <w:tc>
          <w:tcPr>
            <w:tcW w:w="15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5F8353A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pSS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(n=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)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E1EA0E7" w14:textId="77777777" w:rsidR="001833E0" w:rsidRDefault="00000000">
            <w:pPr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 </w:t>
            </w:r>
            <w:r>
              <w:rPr>
                <w:rFonts w:ascii="Times New Roman" w:hAnsi="Times New Roman"/>
                <w:sz w:val="20"/>
                <w:szCs w:val="20"/>
              </w:rPr>
              <w:t>value</w:t>
            </w:r>
          </w:p>
        </w:tc>
      </w:tr>
      <w:tr w:rsidR="001833E0" w14:paraId="46086957" w14:textId="77777777">
        <w:trPr>
          <w:trHeight w:val="325"/>
          <w:jc w:val="center"/>
        </w:trPr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833E94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Age (mean, range)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46AC4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44.60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± 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11.76</w:t>
            </w:r>
          </w:p>
        </w:tc>
        <w:tc>
          <w:tcPr>
            <w:tcW w:w="151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0880A11F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46.33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± 1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3.84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49B1D36A" w14:textId="77777777" w:rsidR="001833E0" w:rsidRDefault="00000000">
            <w:pPr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0.696</w:t>
            </w:r>
          </w:p>
        </w:tc>
      </w:tr>
      <w:tr w:rsidR="001833E0" w14:paraId="1B8832EB" w14:textId="77777777">
        <w:trPr>
          <w:trHeight w:val="328"/>
          <w:jc w:val="center"/>
        </w:trPr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E14A8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Gender (F/M)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2B5A01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8C48F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0986E1" w14:textId="77777777" w:rsidR="001833E0" w:rsidRDefault="00000000">
            <w:pPr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&gt;0.999</w:t>
            </w:r>
          </w:p>
        </w:tc>
      </w:tr>
      <w:tr w:rsidR="001833E0" w14:paraId="684555FB" w14:textId="77777777">
        <w:trPr>
          <w:trHeight w:val="328"/>
          <w:jc w:val="center"/>
        </w:trPr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6184B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Hlk106570937"/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Cholesterol</w:t>
            </w:r>
            <w:bookmarkEnd w:id="1"/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(mmol/L)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ED48F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3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.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66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± 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0.40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D2738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.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16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± 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0.8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6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6952B" w14:textId="77777777" w:rsidR="001833E0" w:rsidRDefault="00000000">
            <w:pPr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sz w:val="20"/>
                <w:szCs w:val="20"/>
                <w:lang w:bidi="ar"/>
              </w:rPr>
              <w:t>0.030</w:t>
            </w:r>
          </w:p>
        </w:tc>
      </w:tr>
      <w:tr w:rsidR="001833E0" w14:paraId="37A59E51" w14:textId="77777777">
        <w:trPr>
          <w:trHeight w:val="328"/>
          <w:jc w:val="center"/>
        </w:trPr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06356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106570942"/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ESR</w:t>
            </w:r>
            <w:bookmarkEnd w:id="2"/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(mm/h)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FBC52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14.80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± 3.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11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88D14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28.83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± 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15.01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8F256" w14:textId="77777777" w:rsidR="001833E0" w:rsidRDefault="00000000">
            <w:pPr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sz w:val="20"/>
                <w:szCs w:val="20"/>
                <w:lang w:bidi="ar"/>
              </w:rPr>
              <w:t>0.017</w:t>
            </w:r>
          </w:p>
        </w:tc>
      </w:tr>
      <w:tr w:rsidR="001833E0" w14:paraId="56F75B43" w14:textId="77777777">
        <w:trPr>
          <w:trHeight w:val="328"/>
          <w:jc w:val="center"/>
        </w:trPr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7516E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CRP (mg/L)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BBD827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4.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50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± 1.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03F4A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1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.0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± 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3.26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8BBBF" w14:textId="77777777" w:rsidR="001833E0" w:rsidRDefault="00000000">
            <w:pPr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sz w:val="20"/>
                <w:szCs w:val="20"/>
                <w:lang w:bidi="ar"/>
              </w:rPr>
              <w:t>0.004</w:t>
            </w:r>
          </w:p>
        </w:tc>
      </w:tr>
      <w:tr w:rsidR="001833E0" w14:paraId="3542D3E3" w14:textId="77777777">
        <w:trPr>
          <w:trHeight w:val="328"/>
          <w:jc w:val="center"/>
        </w:trPr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5011D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Anti-SSA 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a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ntibody (positive/negative)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8A555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0/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AB61A8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3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E3137" w14:textId="77777777" w:rsidR="001833E0" w:rsidRDefault="00000000">
            <w:pPr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0.064</w:t>
            </w:r>
          </w:p>
        </w:tc>
      </w:tr>
      <w:tr w:rsidR="001833E0" w14:paraId="3AC90991" w14:textId="77777777">
        <w:trPr>
          <w:trHeight w:val="328"/>
          <w:jc w:val="center"/>
        </w:trPr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77B30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Anti-SSB 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a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ntibody (positive/negative)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DC479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0/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6F5E1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4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37AC0" w14:textId="77777777" w:rsidR="001833E0" w:rsidRDefault="00000000">
            <w:pPr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0.154</w:t>
            </w:r>
          </w:p>
        </w:tc>
      </w:tr>
      <w:tr w:rsidR="001833E0" w14:paraId="664423DB" w14:textId="77777777">
        <w:trPr>
          <w:trHeight w:val="328"/>
          <w:jc w:val="center"/>
        </w:trPr>
        <w:tc>
          <w:tcPr>
            <w:tcW w:w="3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80D62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ANA (positive/negative)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A4147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B12C6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4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/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02820D" w14:textId="77777777" w:rsidR="001833E0" w:rsidRDefault="00000000">
            <w:pP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0.154</w:t>
            </w:r>
          </w:p>
        </w:tc>
      </w:tr>
    </w:tbl>
    <w:p w14:paraId="5F20816B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Bold indicates statistical significance.</w:t>
      </w:r>
    </w:p>
    <w:p w14:paraId="7D11BF2F" w14:textId="77777777" w:rsidR="001833E0" w:rsidRDefault="0000000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sz w:val="20"/>
          <w:szCs w:val="20"/>
          <w:lang w:bidi="ar"/>
        </w:rPr>
        <w:t xml:space="preserve">Abbreviations: </w:t>
      </w:r>
      <w:proofErr w:type="spellStart"/>
      <w:r>
        <w:rPr>
          <w:rFonts w:ascii="Times New Roman" w:eastAsia="SimSun" w:hAnsi="Times New Roman" w:cs="Times New Roman"/>
          <w:sz w:val="20"/>
          <w:szCs w:val="20"/>
          <w:lang w:bidi="ar"/>
        </w:rPr>
        <w:t>pSS</w:t>
      </w:r>
      <w:proofErr w:type="spellEnd"/>
      <w:r>
        <w:rPr>
          <w:rFonts w:ascii="Times New Roman" w:eastAsia="SimSun" w:hAnsi="Times New Roman" w:cs="Times New Roman"/>
          <w:sz w:val="20"/>
          <w:szCs w:val="20"/>
          <w:lang w:bidi="ar"/>
        </w:rPr>
        <w:t xml:space="preserve">: primary Sjogren's syndrome; </w:t>
      </w:r>
      <w:r>
        <w:rPr>
          <w:rFonts w:ascii="Times New Roman" w:hAnsi="Times New Roman" w:hint="eastAsia"/>
          <w:sz w:val="20"/>
          <w:szCs w:val="20"/>
        </w:rPr>
        <w:t xml:space="preserve">HCs, healthy </w:t>
      </w:r>
      <w:proofErr w:type="spellStart"/>
      <w:r>
        <w:rPr>
          <w:rFonts w:ascii="Times New Roman" w:hAnsi="Times New Roman" w:hint="eastAsia"/>
          <w:sz w:val="20"/>
          <w:szCs w:val="20"/>
        </w:rPr>
        <w:t>contros</w:t>
      </w:r>
      <w:proofErr w:type="spellEnd"/>
      <w:r>
        <w:rPr>
          <w:rFonts w:ascii="Times New Roman" w:hAnsi="Times New Roman" w:hint="eastAsia"/>
          <w:sz w:val="20"/>
          <w:szCs w:val="20"/>
        </w:rPr>
        <w:t xml:space="preserve">; </w:t>
      </w:r>
      <w:r>
        <w:rPr>
          <w:rFonts w:ascii="Times New Roman" w:eastAsia="SimSun" w:hAnsi="Times New Roman" w:cs="Times New Roman"/>
          <w:sz w:val="20"/>
          <w:szCs w:val="20"/>
          <w:lang w:bidi="ar"/>
        </w:rPr>
        <w:t xml:space="preserve">ESR: erythrocyte sedimentation rate; CRP: C-reactive protein; HCs: Healthy controls. </w:t>
      </w:r>
    </w:p>
    <w:p w14:paraId="2CE05BB2" w14:textId="77777777" w:rsidR="001833E0" w:rsidRDefault="001833E0">
      <w:pPr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</w:p>
    <w:p w14:paraId="362A8B9D" w14:textId="77777777" w:rsidR="001833E0" w:rsidRDefault="001833E0">
      <w:pPr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</w:p>
    <w:p w14:paraId="193AD89C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hint="eastAsia"/>
          <w:b/>
          <w:bCs/>
          <w:sz w:val="20"/>
          <w:szCs w:val="20"/>
        </w:rPr>
        <w:t>Table S2.</w:t>
      </w:r>
      <w:r>
        <w:rPr>
          <w:rFonts w:ascii="Times New Roman" w:hAnsi="Times New Roman" w:hint="eastAsia"/>
          <w:sz w:val="20"/>
          <w:szCs w:val="20"/>
        </w:rPr>
        <w:t xml:space="preserve"> Demographics and clinical characteristics of SLE and HCs.</w:t>
      </w:r>
    </w:p>
    <w:tbl>
      <w:tblPr>
        <w:tblStyle w:val="TableGrid"/>
        <w:tblW w:w="8411" w:type="dxa"/>
        <w:tblLayout w:type="fixed"/>
        <w:tblLook w:val="04A0" w:firstRow="1" w:lastRow="0" w:firstColumn="1" w:lastColumn="0" w:noHBand="0" w:noVBand="1"/>
      </w:tblPr>
      <w:tblGrid>
        <w:gridCol w:w="3681"/>
        <w:gridCol w:w="1740"/>
        <w:gridCol w:w="1620"/>
        <w:gridCol w:w="1370"/>
      </w:tblGrid>
      <w:tr w:rsidR="001833E0" w14:paraId="127E29AC" w14:textId="77777777"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949298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V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ariable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s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C8945B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SLE (n = 44)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F03750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HC</w:t>
            </w:r>
            <w:r>
              <w:rPr>
                <w:rFonts w:ascii="Times New Roman" w:hAnsi="Times New Roman" w:hint="eastAsia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(n = 40)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86A53E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 </w:t>
            </w:r>
            <w:r>
              <w:rPr>
                <w:rFonts w:ascii="Times New Roman" w:hAnsi="Times New Roman"/>
                <w:sz w:val="20"/>
                <w:szCs w:val="20"/>
              </w:rPr>
              <w:t>value</w:t>
            </w:r>
          </w:p>
        </w:tc>
      </w:tr>
      <w:tr w:rsidR="001833E0" w14:paraId="5A3FBB9E" w14:textId="77777777">
        <w:tc>
          <w:tcPr>
            <w:tcW w:w="36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115F6A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Age (years)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861443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33.82 ± 1.72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C4355E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35.88 ± 1.33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4027B3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0.174</w:t>
            </w:r>
          </w:p>
        </w:tc>
      </w:tr>
      <w:tr w:rsidR="001833E0" w14:paraId="45494DF3" w14:textId="77777777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D8213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Gender (F/M)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14:paraId="5343FF66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 (90.91)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2A9C67E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 (87.5)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7630B2D3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0.614</w:t>
            </w:r>
          </w:p>
        </w:tc>
      </w:tr>
      <w:tr w:rsidR="001833E0" w14:paraId="3559D8C2" w14:textId="77777777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28404283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Cholesterol (mmol/L)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14:paraId="44447042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3.97 ± 0.2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093778F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3.48 ± 0.25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045E6BCA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0.434</w:t>
            </w:r>
          </w:p>
        </w:tc>
      </w:tr>
      <w:tr w:rsidR="001833E0" w14:paraId="34617EA1" w14:textId="77777777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52DD630A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ESR (mm/h)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14:paraId="122D6B4D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52.43 ± 5.13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37A1554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17.25 ± 0.55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2D9125BD" w14:textId="77777777" w:rsidR="001833E0" w:rsidRDefault="00000000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13D1170E" w14:textId="77777777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1B43BE75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CRP (mg/L)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14:paraId="10EE4B6C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20.73 ± 3.9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0D03B90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4.75 ± 0.27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6F89C82B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0.004</w:t>
            </w:r>
          </w:p>
        </w:tc>
      </w:tr>
      <w:tr w:rsidR="001833E0" w14:paraId="7BCBD48A" w14:textId="77777777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576E2A42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Anti-SSA 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a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ntibody (positive/negative)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14:paraId="38580C54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18/26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4DDD101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3/37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6CA7C8B6" w14:textId="77777777" w:rsidR="001833E0" w:rsidRDefault="00000000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4A6B0EAD" w14:textId="77777777"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14:paraId="55A5BE06" w14:textId="77777777" w:rsidR="001833E0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 xml:space="preserve">Anti-SSB </w:t>
            </w: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a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ntibody (positive/negative)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14:paraId="5277CAD0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10/34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8AC7736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1/39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6B6630CD" w14:textId="77777777" w:rsidR="001833E0" w:rsidRDefault="00000000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bCs/>
                <w:sz w:val="20"/>
                <w:szCs w:val="20"/>
              </w:rPr>
              <w:t>0.006</w:t>
            </w:r>
          </w:p>
        </w:tc>
      </w:tr>
      <w:tr w:rsidR="001833E0" w14:paraId="6468F8A1" w14:textId="77777777"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ED36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bidi="ar"/>
              </w:rPr>
              <w:t>ANA (positive/negative)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A0ADA6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31/13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32789F" w14:textId="77777777" w:rsidR="001833E0" w:rsidRDefault="00000000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2/38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4A31E5" w14:textId="77777777" w:rsidR="001833E0" w:rsidRDefault="00000000">
            <w:pPr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&lt;0.001</w:t>
            </w:r>
          </w:p>
        </w:tc>
      </w:tr>
    </w:tbl>
    <w:p w14:paraId="2A171B8C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Bold indicates statistical significance.</w:t>
      </w:r>
    </w:p>
    <w:p w14:paraId="53888248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Abbreviations: SLE</w:t>
      </w:r>
      <w:r>
        <w:rPr>
          <w:rFonts w:ascii="Times New Roman" w:hAnsi="Times New Roman" w:hint="eastAsia"/>
          <w:sz w:val="20"/>
          <w:szCs w:val="20"/>
        </w:rPr>
        <w:t xml:space="preserve">, systemic lupus erythematosus; HCs, healthy </w:t>
      </w:r>
      <w:proofErr w:type="spellStart"/>
      <w:r>
        <w:rPr>
          <w:rFonts w:ascii="Times New Roman" w:hAnsi="Times New Roman" w:hint="eastAsia"/>
          <w:sz w:val="20"/>
          <w:szCs w:val="20"/>
        </w:rPr>
        <w:t>contros</w:t>
      </w:r>
      <w:proofErr w:type="spellEnd"/>
      <w:r>
        <w:rPr>
          <w:rFonts w:ascii="Times New Roman" w:hAnsi="Times New Roman" w:hint="eastAsia"/>
          <w:sz w:val="20"/>
          <w:szCs w:val="20"/>
        </w:rPr>
        <w:t xml:space="preserve">; SLEDAI, systemic lupus erythematosus disease activity index; BMI, body mass index; WBC, white blood cell; PLT, platelet; ESR, erythrocyte sedimentation rate; CRP, </w:t>
      </w:r>
      <w:r>
        <w:rPr>
          <w:rFonts w:ascii="Times New Roman" w:hAnsi="Times New Roman"/>
          <w:sz w:val="20"/>
          <w:szCs w:val="20"/>
        </w:rPr>
        <w:t>C-reactive protein</w:t>
      </w:r>
      <w:r>
        <w:rPr>
          <w:rFonts w:ascii="Times New Roman" w:hAnsi="Times New Roman" w:hint="eastAsia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ANA</w:t>
      </w:r>
      <w:r>
        <w:rPr>
          <w:rFonts w:ascii="Times New Roman" w:hAnsi="Times New Roman" w:hint="eastAsia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antinuclear antibody</w:t>
      </w:r>
      <w:r>
        <w:rPr>
          <w:rFonts w:ascii="Times New Roman" w:hAnsi="Times New Roman" w:hint="eastAsia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Ig</w:t>
      </w:r>
      <w:r>
        <w:rPr>
          <w:rFonts w:ascii="Times New Roman" w:hAnsi="Times New Roman" w:hint="eastAsia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immunoglobulin</w:t>
      </w:r>
      <w:r>
        <w:rPr>
          <w:rFonts w:ascii="Times New Roman" w:hAnsi="Times New Roman" w:hint="eastAsia"/>
          <w:sz w:val="20"/>
          <w:szCs w:val="20"/>
        </w:rPr>
        <w:t>.</w:t>
      </w:r>
    </w:p>
    <w:p w14:paraId="36FAD561" w14:textId="77777777" w:rsidR="001833E0" w:rsidRDefault="001833E0">
      <w:pPr>
        <w:rPr>
          <w:rFonts w:ascii="Times New Roman" w:hAnsi="Times New Roman"/>
          <w:sz w:val="20"/>
          <w:szCs w:val="20"/>
        </w:rPr>
      </w:pPr>
    </w:p>
    <w:p w14:paraId="4FD8C02E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hint="eastAsia"/>
          <w:b/>
          <w:bCs/>
          <w:sz w:val="20"/>
          <w:szCs w:val="20"/>
        </w:rPr>
        <w:t>Table S3.</w:t>
      </w:r>
      <w:r>
        <w:rPr>
          <w:rFonts w:ascii="Times New Roman" w:hAnsi="Times New Roman" w:hint="eastAsia"/>
          <w:sz w:val="20"/>
          <w:szCs w:val="20"/>
        </w:rPr>
        <w:t xml:space="preserve"> Performance summary of different machine learning models based on all metabolites (First round of machine learning).</w:t>
      </w:r>
    </w:p>
    <w:tbl>
      <w:tblPr>
        <w:tblStyle w:val="TableGrid"/>
        <w:tblW w:w="8042" w:type="dxa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5"/>
        <w:gridCol w:w="1134"/>
        <w:gridCol w:w="1453"/>
        <w:gridCol w:w="1200"/>
        <w:gridCol w:w="1230"/>
        <w:gridCol w:w="1030"/>
      </w:tblGrid>
      <w:tr w:rsidR="001833E0" w14:paraId="4A0B4F0B" w14:textId="77777777">
        <w:trPr>
          <w:trHeight w:val="320"/>
          <w:jc w:val="center"/>
        </w:trPr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518BA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Models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67C24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AUC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94657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95% CI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04AFD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Sensitivity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DA946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Specificity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7B662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-value</w:t>
            </w:r>
          </w:p>
        </w:tc>
      </w:tr>
      <w:tr w:rsidR="001833E0" w14:paraId="4CF709C6" w14:textId="77777777">
        <w:trPr>
          <w:trHeight w:val="325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2EE4478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train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9869B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01C9EB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501E1B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3E1B4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DA84F4D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1D97B3DA" w14:textId="77777777">
        <w:trPr>
          <w:trHeight w:val="31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C3ED1B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test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010D3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3064AA6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0E93C4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2EBB59D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472A7AE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75CF9425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FDB6C6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train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AFD8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0.982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0F3C971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27CCA4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28691B3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34554B5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398BF7A3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7733AF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test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A9E26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425E9C7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2A5A3C0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6787D5C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12091F3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2126FB2E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9A7F25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train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07FFE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0CF1A2D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D006B4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0420F2A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F09419C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67E98EA4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7ED0C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test 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1C3D8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7253B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2794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F49FC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A21AC3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</w:tbl>
    <w:p w14:paraId="061227B0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Bold indicates statistical significance.</w:t>
      </w:r>
    </w:p>
    <w:p w14:paraId="018932F4" w14:textId="77777777" w:rsidR="001833E0" w:rsidRDefault="001833E0">
      <w:pPr>
        <w:rPr>
          <w:rFonts w:ascii="Times New Roman" w:eastAsia="SimSun" w:hAnsi="Times New Roman" w:cs="Times New Roman"/>
          <w:color w:val="000000"/>
          <w:sz w:val="20"/>
          <w:szCs w:val="20"/>
          <w:lang w:bidi="ar"/>
        </w:rPr>
      </w:pPr>
    </w:p>
    <w:p w14:paraId="07746DF8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hint="eastAsia"/>
          <w:b/>
          <w:bCs/>
          <w:sz w:val="20"/>
          <w:szCs w:val="20"/>
        </w:rPr>
        <w:t>Table S4.</w:t>
      </w:r>
      <w:r>
        <w:rPr>
          <w:rFonts w:ascii="Times New Roman" w:hAnsi="Times New Roman" w:hint="eastAsia"/>
          <w:sz w:val="20"/>
          <w:szCs w:val="20"/>
        </w:rPr>
        <w:t xml:space="preserve"> Performance summary of different machine learning models based on 21 metabolites with </w:t>
      </w:r>
      <w:r>
        <w:rPr>
          <w:rFonts w:ascii="Times New Roman" w:hAnsi="Times New Roman"/>
          <w:sz w:val="20"/>
          <w:szCs w:val="20"/>
        </w:rPr>
        <w:t xml:space="preserve">VIP value &gt; 1.5 </w:t>
      </w:r>
      <w:r>
        <w:rPr>
          <w:rFonts w:ascii="Times New Roman" w:hAnsi="Times New Roman" w:hint="eastAsia"/>
          <w:sz w:val="20"/>
          <w:szCs w:val="20"/>
        </w:rPr>
        <w:t xml:space="preserve">and </w:t>
      </w:r>
      <w:r>
        <w:rPr>
          <w:rFonts w:ascii="Times New Roman" w:eastAsia="SimSun" w:hAnsi="Times New Roman" w:cs="Times New Roman"/>
          <w:sz w:val="20"/>
          <w:szCs w:val="20"/>
          <w:lang w:bidi="ar"/>
        </w:rPr>
        <w:t>FDR</w:t>
      </w:r>
      <w:r>
        <w:rPr>
          <w:rFonts w:ascii="Times New Roman" w:hAnsi="Times New Roman"/>
          <w:sz w:val="20"/>
          <w:szCs w:val="20"/>
        </w:rPr>
        <w:t xml:space="preserve"> value &lt; 0.05</w:t>
      </w:r>
      <w:r>
        <w:rPr>
          <w:rFonts w:ascii="Times New Roman" w:hAnsi="Times New Roman" w:hint="eastAsia"/>
          <w:sz w:val="20"/>
          <w:szCs w:val="20"/>
        </w:rPr>
        <w:t xml:space="preserve"> (Second round of machine learning).</w:t>
      </w:r>
    </w:p>
    <w:tbl>
      <w:tblPr>
        <w:tblStyle w:val="TableGrid"/>
        <w:tblW w:w="8042" w:type="dxa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5"/>
        <w:gridCol w:w="1134"/>
        <w:gridCol w:w="1453"/>
        <w:gridCol w:w="1200"/>
        <w:gridCol w:w="1230"/>
        <w:gridCol w:w="1030"/>
      </w:tblGrid>
      <w:tr w:rsidR="001833E0" w14:paraId="14A8CC3A" w14:textId="77777777">
        <w:trPr>
          <w:trHeight w:val="320"/>
          <w:jc w:val="center"/>
        </w:trPr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AB86D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Models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60602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AUC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556DE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95% CI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6716A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Sensitivity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4DD801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Specificity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87CBF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-value</w:t>
            </w:r>
          </w:p>
        </w:tc>
      </w:tr>
      <w:tr w:rsidR="001833E0" w14:paraId="3A07AE7A" w14:textId="77777777">
        <w:trPr>
          <w:trHeight w:val="325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2AAF8C7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train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BAC57F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DB79B6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D1EE9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BA58A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6E854BD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5161EAFB" w14:textId="77777777">
        <w:trPr>
          <w:trHeight w:val="31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3BD53A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test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3F765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1AAB38A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35A8303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104F4D0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4D4B0093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666F997E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3480886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train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FCF25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0.982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1FE9CC2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74A824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3074FD3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1323FB62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743B346E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62606E2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test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86DF5C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1D79BA1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1E3E68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7F10C14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40D2DB7D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57499D9F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E5760F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lastRenderedPageBreak/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train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309BA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78D05C6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C75326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671C988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4F14428B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44783EA9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30AF6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test 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C6100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61E84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9093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8374E0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276C73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</w:tbl>
    <w:p w14:paraId="5408ACCA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Bold indicates statistical significance.</w:t>
      </w:r>
    </w:p>
    <w:p w14:paraId="6BD9A197" w14:textId="77777777" w:rsidR="001833E0" w:rsidRDefault="001833E0">
      <w:pPr>
        <w:rPr>
          <w:rFonts w:ascii="Times New Roman" w:hAnsi="Times New Roman"/>
          <w:sz w:val="20"/>
          <w:szCs w:val="20"/>
        </w:rPr>
      </w:pPr>
    </w:p>
    <w:p w14:paraId="17190064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hint="eastAsia"/>
          <w:b/>
          <w:bCs/>
          <w:sz w:val="20"/>
          <w:szCs w:val="20"/>
        </w:rPr>
        <w:t>Table S5.</w:t>
      </w:r>
      <w:r>
        <w:rPr>
          <w:rFonts w:ascii="Times New Roman" w:hAnsi="Times New Roman" w:hint="eastAsia"/>
          <w:sz w:val="20"/>
          <w:szCs w:val="20"/>
        </w:rPr>
        <w:t xml:space="preserve"> Performance summary of different machine learning models in their respective important metabolites (Third round of machine learning).</w:t>
      </w:r>
    </w:p>
    <w:tbl>
      <w:tblPr>
        <w:tblStyle w:val="TableGrid"/>
        <w:tblW w:w="8042" w:type="dxa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5"/>
        <w:gridCol w:w="1134"/>
        <w:gridCol w:w="1453"/>
        <w:gridCol w:w="1200"/>
        <w:gridCol w:w="1230"/>
        <w:gridCol w:w="1030"/>
      </w:tblGrid>
      <w:tr w:rsidR="001833E0" w14:paraId="4C9B8864" w14:textId="77777777">
        <w:trPr>
          <w:trHeight w:val="320"/>
          <w:jc w:val="center"/>
        </w:trPr>
        <w:tc>
          <w:tcPr>
            <w:tcW w:w="19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30AA6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Models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064CD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AUC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BDE37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95% CI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CD0C0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Sensitivity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53254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Specificity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CB2D7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-value</w:t>
            </w:r>
          </w:p>
        </w:tc>
      </w:tr>
      <w:tr w:rsidR="001833E0" w14:paraId="13E35FEB" w14:textId="77777777">
        <w:trPr>
          <w:trHeight w:val="325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05CC489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train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09575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6679A70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9C96A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54B4D1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D96ACF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62EA6795" w14:textId="77777777">
        <w:trPr>
          <w:trHeight w:val="31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4E3703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test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455EB5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1F333DC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0BD4EF6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02F1178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620C9CB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7F63024D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5594B33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train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4AB4680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0.982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79BC855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0539F6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33176C7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4A8EB99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146A1355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145C4D3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test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40C145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4E7659F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D66A10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553BDE1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4C3BE57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0E1179F5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14:paraId="447463F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train set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02AFA0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4BC5CFF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7EC7AA70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4CE292F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B2D909C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5B16AF25" w14:textId="77777777">
        <w:trPr>
          <w:trHeight w:val="328"/>
          <w:jc w:val="center"/>
        </w:trPr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8051D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test 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D09AE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D30B5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672C1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13A1F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391CE7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</w:tbl>
    <w:p w14:paraId="104A077E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Bold indicates statistical significance.</w:t>
      </w:r>
    </w:p>
    <w:p w14:paraId="030E3994" w14:textId="77777777" w:rsidR="001833E0" w:rsidRDefault="001833E0">
      <w:pPr>
        <w:rPr>
          <w:rFonts w:ascii="Times New Roman" w:hAnsi="Times New Roman"/>
          <w:sz w:val="20"/>
          <w:szCs w:val="20"/>
        </w:rPr>
      </w:pPr>
    </w:p>
    <w:p w14:paraId="53C39D35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hint="eastAsia"/>
          <w:b/>
          <w:bCs/>
          <w:sz w:val="20"/>
          <w:szCs w:val="20"/>
        </w:rPr>
        <w:t>Table S6.</w:t>
      </w:r>
      <w:r>
        <w:rPr>
          <w:rFonts w:ascii="Times New Roman" w:hAnsi="Times New Roman" w:hint="eastAsia"/>
          <w:sz w:val="20"/>
          <w:szCs w:val="20"/>
        </w:rPr>
        <w:t xml:space="preserve"> Performance summary of different machine learning models on 6 metabolites (Fourth round of machine learning).</w:t>
      </w:r>
    </w:p>
    <w:tbl>
      <w:tblPr>
        <w:tblStyle w:val="TableGrid"/>
        <w:tblW w:w="8251" w:type="dxa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20"/>
        <w:gridCol w:w="1453"/>
        <w:gridCol w:w="1200"/>
        <w:gridCol w:w="1230"/>
        <w:gridCol w:w="1030"/>
      </w:tblGrid>
      <w:tr w:rsidR="001833E0" w14:paraId="38ACB09E" w14:textId="77777777">
        <w:trPr>
          <w:trHeight w:val="320"/>
          <w:jc w:val="center"/>
        </w:trPr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72EE2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Models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27D86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AUC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A535F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95% CI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14231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Sensitivity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9210F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Specificity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A128F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-value</w:t>
            </w:r>
          </w:p>
        </w:tc>
      </w:tr>
      <w:tr w:rsidR="001833E0" w14:paraId="14A14717" w14:textId="77777777">
        <w:trPr>
          <w:trHeight w:val="325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54007C0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31A3288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B57ADC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DB244C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B050A1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B61DE7E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001F8383" w14:textId="77777777">
        <w:trPr>
          <w:trHeight w:val="243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0A31037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test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155FACD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0.955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1276E3E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0.772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76115A3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12C01A7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90.9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EC469E6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30104B8B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5404DBE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LASSO on </w:t>
            </w:r>
            <w:r>
              <w:rPr>
                <w:rFonts w:ascii="Times New Roman" w:hAnsi="Times New Roman" w:cs="Times New Roman"/>
              </w:rPr>
              <w:t>validation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597435C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5A40293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0.576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A7A5B4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730D92E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80.0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AC8AFE1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44BA8874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7C2ED04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2AF8801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0.982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1A56E5F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2C13F5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1AA8148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3D280E54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02EA48B9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43119F1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test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1611CE4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4422B90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03222A5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50BE7CA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36C01B76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11A9B81F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70F4A64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RF on </w:t>
            </w:r>
            <w:r>
              <w:rPr>
                <w:rFonts w:ascii="Times New Roman" w:hAnsi="Times New Roman" w:cs="Times New Roman"/>
              </w:rPr>
              <w:t>validation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749C50D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2BD6C89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9D9F30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694DAA9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396222B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4D75AC24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3709315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76B6934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553DA96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399858F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249ABED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5F97611E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4C99C0EB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3659BEA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test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2BF4549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575D7CE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388E245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4014860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E65A5E2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6DDD2F97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8ACDEA" w14:textId="77777777" w:rsidR="001833E0" w:rsidRDefault="0000000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</w:t>
            </w:r>
            <w:r>
              <w:rPr>
                <w:rFonts w:ascii="Times New Roman" w:hAnsi="Times New Roman" w:cs="Times New Roman"/>
              </w:rPr>
              <w:t>validation set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0A5BF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777B1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0.715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B9B8B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0D18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A3CC2F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</w:tbl>
    <w:p w14:paraId="5977B242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Bold indicates statistical significance.</w:t>
      </w:r>
    </w:p>
    <w:p w14:paraId="5FFE784C" w14:textId="77777777" w:rsidR="001833E0" w:rsidRDefault="001833E0">
      <w:pPr>
        <w:rPr>
          <w:rFonts w:ascii="Times New Roman" w:hAnsi="Times New Roman"/>
          <w:sz w:val="20"/>
          <w:szCs w:val="20"/>
        </w:rPr>
      </w:pPr>
    </w:p>
    <w:p w14:paraId="4059F225" w14:textId="77777777" w:rsidR="001833E0" w:rsidRDefault="001833E0">
      <w:pPr>
        <w:rPr>
          <w:rFonts w:ascii="Times New Roman" w:hAnsi="Times New Roman"/>
          <w:sz w:val="20"/>
          <w:szCs w:val="20"/>
        </w:rPr>
      </w:pPr>
    </w:p>
    <w:p w14:paraId="55AB5CEB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hint="eastAsia"/>
          <w:b/>
          <w:bCs/>
          <w:sz w:val="20"/>
          <w:szCs w:val="20"/>
        </w:rPr>
        <w:t>Table S7.</w:t>
      </w:r>
      <w:r>
        <w:rPr>
          <w:rFonts w:ascii="Times New Roman" w:hAnsi="Times New Roman" w:hint="eastAsia"/>
          <w:sz w:val="20"/>
          <w:szCs w:val="20"/>
        </w:rPr>
        <w:t xml:space="preserve"> Performance summary of different machine learning models on 4 metabolites (</w:t>
      </w:r>
      <w:r>
        <w:rPr>
          <w:rFonts w:ascii="Times New Roman" w:hAnsi="Times New Roman" w:cs="Times New Roman"/>
          <w:sz w:val="20"/>
          <w:szCs w:val="20"/>
        </w:rPr>
        <w:t xml:space="preserve">metabolites with </w:t>
      </w:r>
      <w:r>
        <w:rPr>
          <w:rFonts w:ascii="Times New Roman" w:eastAsia="SimSun" w:hAnsi="Times New Roman" w:cs="Times New Roman"/>
          <w:sz w:val="20"/>
          <w:szCs w:val="20"/>
          <w:lang w:bidi="ar"/>
        </w:rPr>
        <w:t xml:space="preserve">FDR and VIP </w:t>
      </w:r>
      <w:bookmarkStart w:id="3" w:name="_Hlk96858380"/>
      <w:r>
        <w:rPr>
          <w:rFonts w:ascii="Times New Roman" w:eastAsia="SimSun" w:hAnsi="Times New Roman" w:cs="Times New Roman"/>
          <w:sz w:val="20"/>
          <w:szCs w:val="20"/>
          <w:lang w:bidi="ar"/>
        </w:rPr>
        <w:t>values &lt; 0.05</w:t>
      </w:r>
      <w:bookmarkEnd w:id="3"/>
      <w:r>
        <w:rPr>
          <w:rFonts w:ascii="Times New Roman" w:eastAsia="SimSun" w:hAnsi="Times New Roman" w:cs="Times New Roman"/>
          <w:sz w:val="20"/>
          <w:szCs w:val="20"/>
          <w:lang w:bidi="ar"/>
        </w:rPr>
        <w:t xml:space="preserve"> and &gt; </w:t>
      </w:r>
      <w:r>
        <w:rPr>
          <w:rFonts w:ascii="Times New Roman" w:eastAsia="SimSun" w:hAnsi="Times New Roman" w:cs="Times New Roman" w:hint="eastAsia"/>
          <w:sz w:val="20"/>
          <w:szCs w:val="20"/>
          <w:lang w:bidi="ar"/>
        </w:rPr>
        <w:t>2.0</w:t>
      </w:r>
      <w:r>
        <w:rPr>
          <w:rFonts w:ascii="Times New Roman" w:hAnsi="Times New Roman" w:hint="eastAsia"/>
          <w:sz w:val="20"/>
          <w:szCs w:val="20"/>
        </w:rPr>
        <w:t>).</w:t>
      </w:r>
    </w:p>
    <w:tbl>
      <w:tblPr>
        <w:tblStyle w:val="TableGrid"/>
        <w:tblW w:w="8251" w:type="dxa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20"/>
        <w:gridCol w:w="1453"/>
        <w:gridCol w:w="1200"/>
        <w:gridCol w:w="1230"/>
        <w:gridCol w:w="1030"/>
      </w:tblGrid>
      <w:tr w:rsidR="001833E0" w14:paraId="4799E1D1" w14:textId="77777777">
        <w:trPr>
          <w:trHeight w:val="320"/>
          <w:jc w:val="center"/>
        </w:trPr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18774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Models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A53C8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AUC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0F0CE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95% CI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6F1DA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Sensitivity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D0CBA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Specificity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20E26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-value</w:t>
            </w:r>
          </w:p>
        </w:tc>
      </w:tr>
      <w:tr w:rsidR="001833E0" w14:paraId="160DA253" w14:textId="77777777">
        <w:trPr>
          <w:trHeight w:val="325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7578FC0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3D6937A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0.945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88850B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0.988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8E4B6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EFD270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92.59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68DDB2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0AFB0190" w14:textId="77777777">
        <w:trPr>
          <w:trHeight w:val="243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2419078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test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6F424A1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5D2126D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0.772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BDC529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2E5912B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A2FE899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7DF6CE7D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5A77ABD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3C07DEE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0.964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14FEF33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3C4B69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7C9E324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5BFC6D37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0105A6EE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005C86C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lastRenderedPageBreak/>
              <w:t>RF on test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78AA389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354A8FB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08793070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2C43E5F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43D943AA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02F64AF2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50E1A79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7BE72F5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0.927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6F10CA1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7226B7B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92.59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5263BB9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92.86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57200896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6A5AC38E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A5E15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test set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C2554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0.829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EFFC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0.668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8485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76.92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BC2EF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88.89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6268C9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</w:tbl>
    <w:p w14:paraId="370D04F0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Bold indicates statistical significance.</w:t>
      </w:r>
    </w:p>
    <w:p w14:paraId="098349AD" w14:textId="77777777" w:rsidR="001833E0" w:rsidRDefault="001833E0">
      <w:pPr>
        <w:rPr>
          <w:rFonts w:ascii="Times New Roman" w:hAnsi="Times New Roman"/>
          <w:sz w:val="20"/>
          <w:szCs w:val="20"/>
        </w:rPr>
      </w:pPr>
    </w:p>
    <w:p w14:paraId="0CAE2733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hint="eastAsia"/>
          <w:b/>
          <w:bCs/>
          <w:sz w:val="20"/>
          <w:szCs w:val="20"/>
        </w:rPr>
        <w:t>Table S8.</w:t>
      </w:r>
      <w:r>
        <w:rPr>
          <w:rFonts w:ascii="Times New Roman" w:hAnsi="Times New Roman" w:hint="eastAsia"/>
          <w:sz w:val="20"/>
          <w:szCs w:val="20"/>
        </w:rPr>
        <w:t xml:space="preserve"> Performance summary of different machine learning models on 6 metabolites (</w:t>
      </w:r>
      <w:r>
        <w:rPr>
          <w:rFonts w:ascii="Times New Roman" w:hAnsi="Times New Roman" w:cs="Times New Roman"/>
          <w:sz w:val="20"/>
          <w:szCs w:val="20"/>
        </w:rPr>
        <w:t>Top 6 metabolites with VIP value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hint="eastAsia"/>
          <w:sz w:val="20"/>
          <w:szCs w:val="20"/>
        </w:rPr>
        <w:t>).</w:t>
      </w:r>
    </w:p>
    <w:tbl>
      <w:tblPr>
        <w:tblStyle w:val="TableGrid"/>
        <w:tblW w:w="8251" w:type="dxa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20"/>
        <w:gridCol w:w="1453"/>
        <w:gridCol w:w="1200"/>
        <w:gridCol w:w="1230"/>
        <w:gridCol w:w="1030"/>
      </w:tblGrid>
      <w:tr w:rsidR="001833E0" w14:paraId="6AC5BD4A" w14:textId="77777777">
        <w:trPr>
          <w:trHeight w:val="320"/>
          <w:jc w:val="center"/>
        </w:trPr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0228F9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Models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EB7950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AUC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99A34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95% CI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1A34A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Sensitivity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63FF8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Specificity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4DE13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-value</w:t>
            </w:r>
          </w:p>
        </w:tc>
      </w:tr>
      <w:tr w:rsidR="001833E0" w14:paraId="5EDA5B84" w14:textId="77777777">
        <w:trPr>
          <w:trHeight w:val="325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3EFBC22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5B555A1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0.964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46F10F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EA5B9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C8D94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43F9FE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2C6458D9" w14:textId="77777777">
        <w:trPr>
          <w:trHeight w:val="243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79F5B36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test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61F0C8E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6D57B58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0.772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8DB1E8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692F2D3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51E72ADE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5333C481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20B13A4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4A15672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0.964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3223D15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323901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265C6C4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42B274B3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04FB59BE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04065BA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test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02F7313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60280E7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7BC0560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1CB251F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FFF6CBC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4E34FEA4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39AE81C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76B65CA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0.983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4D0D61F0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57303F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786CC58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FE34E04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759366D4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19B7E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test set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B159C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CE3C5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ED20D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12503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B5187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</w:tbl>
    <w:p w14:paraId="32DCDB76" w14:textId="77777777" w:rsidR="001833E0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Bold indicates statistical significance.</w:t>
      </w:r>
      <w:r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Top 6 metabolites with VIP value</w:t>
      </w:r>
      <w:r>
        <w:rPr>
          <w:rFonts w:ascii="Times New Roman" w:hAnsi="Times New Roman" w:cs="Times New Roman" w:hint="eastAsia"/>
          <w:sz w:val="20"/>
          <w:szCs w:val="20"/>
        </w:rPr>
        <w:t xml:space="preserve">s: arachidonic acid, cyclic AMP, L-Proline, N-Acetyl-L-methionine,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cortisol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 xml:space="preserve"> and D-Glutamic acid.</w:t>
      </w:r>
    </w:p>
    <w:p w14:paraId="5DDC0EDD" w14:textId="77777777" w:rsidR="001833E0" w:rsidRDefault="001833E0">
      <w:pPr>
        <w:rPr>
          <w:rFonts w:ascii="Times New Roman" w:hAnsi="Times New Roman"/>
          <w:sz w:val="20"/>
          <w:szCs w:val="20"/>
        </w:rPr>
      </w:pPr>
    </w:p>
    <w:p w14:paraId="5E331BAF" w14:textId="77777777" w:rsidR="001833E0" w:rsidRDefault="001833E0">
      <w:pPr>
        <w:rPr>
          <w:rFonts w:ascii="Times New Roman" w:hAnsi="Times New Roman"/>
          <w:sz w:val="20"/>
          <w:szCs w:val="20"/>
        </w:rPr>
      </w:pPr>
    </w:p>
    <w:p w14:paraId="69B9FBE3" w14:textId="77777777" w:rsidR="001833E0" w:rsidRDefault="0000000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hint="eastAsia"/>
          <w:b/>
          <w:bCs/>
          <w:sz w:val="20"/>
          <w:szCs w:val="20"/>
        </w:rPr>
        <w:t>Table S9.</w:t>
      </w:r>
      <w:r>
        <w:rPr>
          <w:rFonts w:ascii="Times New Roman" w:hAnsi="Times New Roman" w:hint="eastAsia"/>
          <w:sz w:val="20"/>
          <w:szCs w:val="20"/>
        </w:rPr>
        <w:t xml:space="preserve"> Performance summary of different machine learning models on 6 metabolites (</w:t>
      </w:r>
      <w:r>
        <w:rPr>
          <w:rFonts w:ascii="Times New Roman" w:hAnsi="Times New Roman" w:cs="Times New Roman"/>
          <w:sz w:val="20"/>
          <w:szCs w:val="20"/>
        </w:rPr>
        <w:t xml:space="preserve">Top 6 metabolites with </w:t>
      </w:r>
      <w:r>
        <w:rPr>
          <w:rFonts w:ascii="Times New Roman" w:hAnsi="Times New Roman" w:cs="Times New Roman" w:hint="eastAsia"/>
          <w:sz w:val="20"/>
          <w:szCs w:val="20"/>
        </w:rPr>
        <w:t>AUC</w:t>
      </w:r>
      <w:r>
        <w:rPr>
          <w:rFonts w:ascii="Times New Roman" w:hAnsi="Times New Roman" w:cs="Times New Roman"/>
          <w:sz w:val="20"/>
          <w:szCs w:val="20"/>
        </w:rPr>
        <w:t xml:space="preserve"> value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hint="eastAsia"/>
          <w:sz w:val="20"/>
          <w:szCs w:val="20"/>
        </w:rPr>
        <w:t>).</w:t>
      </w:r>
    </w:p>
    <w:tbl>
      <w:tblPr>
        <w:tblStyle w:val="TableGrid"/>
        <w:tblW w:w="8251" w:type="dxa"/>
        <w:jc w:val="center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820"/>
        <w:gridCol w:w="1453"/>
        <w:gridCol w:w="1200"/>
        <w:gridCol w:w="1230"/>
        <w:gridCol w:w="1030"/>
      </w:tblGrid>
      <w:tr w:rsidR="001833E0" w14:paraId="42E5DFB3" w14:textId="77777777">
        <w:trPr>
          <w:trHeight w:val="320"/>
          <w:jc w:val="center"/>
        </w:trPr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01223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 w:hint="eastAsia"/>
                <w:sz w:val="20"/>
                <w:szCs w:val="20"/>
                <w:lang w:bidi="ar"/>
              </w:rPr>
              <w:t>Models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8A36E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AUC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69FC9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95% CI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0CD6B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Sensitivity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95455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Specificity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91794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-value</w:t>
            </w:r>
          </w:p>
        </w:tc>
      </w:tr>
      <w:tr w:rsidR="001833E0" w14:paraId="2DB6AEBC" w14:textId="77777777">
        <w:trPr>
          <w:trHeight w:val="325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07C3A02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76E3047A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0.964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2FAB23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5C5506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AB696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F734F0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6B6BDC7A" w14:textId="77777777">
        <w:trPr>
          <w:trHeight w:val="243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545A2A1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LASSO on test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220D1B8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6BE6EBB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0.772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4ED3F6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6CA6BC6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539738D3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44FE2D24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23F62EC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366C747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0.982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79BC9E3E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40FA66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776EF329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6736BDE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1D85E6E9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6616A3E7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RF on test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0D9ACF5B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071181E5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5B0EBA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2F4C7D98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47AFE99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709A68CA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34F83C61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train set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323136D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0.983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2512D67D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0.949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EBB4C3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52675C14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2444866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  <w:tr w:rsidR="001833E0" w14:paraId="1FAA9BC9" w14:textId="77777777">
        <w:trPr>
          <w:trHeight w:val="328"/>
          <w:jc w:val="center"/>
        </w:trPr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B2F142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XGBoost</w:t>
            </w:r>
            <w:proofErr w:type="spellEnd"/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on test set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E761F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667AEC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868CA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CE78C6" w14:textId="77777777" w:rsidR="001833E0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FC0DCF" w14:textId="77777777" w:rsidR="001833E0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&lt;0.001</w:t>
            </w:r>
          </w:p>
        </w:tc>
      </w:tr>
    </w:tbl>
    <w:p w14:paraId="6F2742D6" w14:textId="77777777" w:rsidR="001833E0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Bold indicates statistical significance.</w:t>
      </w:r>
      <w:r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Top 6 metabolites with </w:t>
      </w:r>
      <w:r>
        <w:rPr>
          <w:rFonts w:ascii="Times New Roman" w:hAnsi="Times New Roman" w:cs="Times New Roman" w:hint="eastAsia"/>
          <w:sz w:val="20"/>
          <w:szCs w:val="20"/>
        </w:rPr>
        <w:t>AUC</w:t>
      </w:r>
      <w:r>
        <w:rPr>
          <w:rFonts w:ascii="Times New Roman" w:hAnsi="Times New Roman" w:cs="Times New Roman"/>
          <w:sz w:val="20"/>
          <w:szCs w:val="20"/>
        </w:rPr>
        <w:t xml:space="preserve"> value</w:t>
      </w:r>
      <w:r>
        <w:rPr>
          <w:rFonts w:ascii="Times New Roman" w:hAnsi="Times New Roman" w:cs="Times New Roman" w:hint="eastAsia"/>
          <w:sz w:val="20"/>
          <w:szCs w:val="20"/>
        </w:rPr>
        <w:t>s: oxidized glutathione, cyclic AMP, L-Carnitine, L-Proline, N-Acetyl-L-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methionine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 xml:space="preserve"> and Cortisol.</w:t>
      </w:r>
    </w:p>
    <w:p w14:paraId="503BFD42" w14:textId="77777777" w:rsidR="001833E0" w:rsidRDefault="001833E0">
      <w:pPr>
        <w:rPr>
          <w:rFonts w:ascii="Times New Roman" w:hAnsi="Times New Roman"/>
          <w:sz w:val="20"/>
          <w:szCs w:val="20"/>
        </w:rPr>
      </w:pPr>
    </w:p>
    <w:p w14:paraId="286FAE03" w14:textId="77777777" w:rsidR="001833E0" w:rsidRDefault="001833E0">
      <w:pPr>
        <w:rPr>
          <w:rFonts w:ascii="Times New Roman" w:eastAsia="DengXian" w:hAnsi="Times New Roman" w:cs="Times New Roman"/>
          <w:color w:val="000000"/>
          <w:sz w:val="20"/>
          <w:szCs w:val="20"/>
          <w:lang w:bidi="ar"/>
        </w:rPr>
      </w:pPr>
    </w:p>
    <w:p w14:paraId="5F73652E" w14:textId="77777777" w:rsidR="001833E0" w:rsidRDefault="001833E0">
      <w:pPr>
        <w:rPr>
          <w:rFonts w:ascii="Times New Roman" w:eastAsia="DengXian" w:hAnsi="Times New Roman" w:cs="Times New Roman"/>
          <w:color w:val="000000"/>
          <w:sz w:val="20"/>
          <w:szCs w:val="20"/>
          <w:lang w:bidi="ar"/>
        </w:rPr>
      </w:pPr>
    </w:p>
    <w:p w14:paraId="68FD8979" w14:textId="77777777" w:rsidR="001833E0" w:rsidRDefault="001833E0">
      <w:pPr>
        <w:rPr>
          <w:rFonts w:ascii="Times New Roman" w:eastAsia="DengXian" w:hAnsi="Times New Roman" w:cs="Times New Roman"/>
          <w:color w:val="000000"/>
          <w:sz w:val="20"/>
          <w:szCs w:val="20"/>
          <w:lang w:bidi="ar"/>
        </w:rPr>
      </w:pPr>
    </w:p>
    <w:p w14:paraId="618FD925" w14:textId="77777777" w:rsidR="001833E0" w:rsidRDefault="001833E0">
      <w:pPr>
        <w:rPr>
          <w:rFonts w:ascii="Times New Roman" w:eastAsia="DengXian" w:hAnsi="Times New Roman" w:cs="Times New Roman"/>
          <w:color w:val="000000"/>
          <w:sz w:val="20"/>
          <w:szCs w:val="20"/>
          <w:lang w:bidi="ar"/>
        </w:rPr>
      </w:pPr>
    </w:p>
    <w:sectPr w:rsidR="001833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B3"/>
    <w:rsid w:val="00000FB2"/>
    <w:rsid w:val="001315B3"/>
    <w:rsid w:val="001833E0"/>
    <w:rsid w:val="00474763"/>
    <w:rsid w:val="00CF3023"/>
    <w:rsid w:val="0B893122"/>
    <w:rsid w:val="14052360"/>
    <w:rsid w:val="1C73226F"/>
    <w:rsid w:val="20C82997"/>
    <w:rsid w:val="2AAA7207"/>
    <w:rsid w:val="2ABE1612"/>
    <w:rsid w:val="30531119"/>
    <w:rsid w:val="3E0236FD"/>
    <w:rsid w:val="42AA3A67"/>
    <w:rsid w:val="47FD1395"/>
    <w:rsid w:val="53FF2151"/>
    <w:rsid w:val="5E7D641A"/>
    <w:rsid w:val="5FAE1895"/>
    <w:rsid w:val="6EFC5755"/>
    <w:rsid w:val="711C0038"/>
    <w:rsid w:val="797E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DD9715"/>
  <w15:docId w15:val="{FEB3C65D-9748-44D5-974D-6A2ACAAC0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Heading3">
    <w:name w:val="heading 3"/>
    <w:basedOn w:val="Normal"/>
    <w:next w:val="Normal"/>
    <w:semiHidden/>
    <w:unhideWhenUsed/>
    <w:qFormat/>
    <w:pPr>
      <w:spacing w:beforeAutospacing="1" w:after="0" w:afterAutospacing="1"/>
      <w:jc w:val="left"/>
      <w:outlineLvl w:val="2"/>
    </w:pPr>
    <w:rPr>
      <w:rFonts w:ascii="SimSun" w:eastAsia="SimSun" w:hAnsi="SimSun" w:cs="Times New Roman" w:hint="eastAsia"/>
      <w:b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qFormat/>
    <w:pPr>
      <w:spacing w:after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Emphasis">
    <w:name w:val="Emphasis"/>
    <w:basedOn w:val="DefaultParagraphFont"/>
    <w:qFormat/>
    <w:rPr>
      <w:i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1108</Words>
  <Characters>6318</Characters>
  <Application>Microsoft Office Word</Application>
  <DocSecurity>0</DocSecurity>
  <Lines>52</Lines>
  <Paragraphs>14</Paragraphs>
  <ScaleCrop>false</ScaleCrop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Jophcy Kumar</cp:lastModifiedBy>
  <cp:revision>2</cp:revision>
  <dcterms:created xsi:type="dcterms:W3CDTF">2022-08-10T14:30:00Z</dcterms:created>
  <dcterms:modified xsi:type="dcterms:W3CDTF">2022-08-10T14:30:00Z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