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:rsidR="00994A3D" w:rsidRPr="00994A3D" w:rsidRDefault="00654E8F" w:rsidP="0001436A">
      <w:pPr>
        <w:pStyle w:val="1"/>
      </w:pPr>
      <w:r w:rsidRPr="00994A3D">
        <w:t>Supplementary Figures and Tables</w:t>
      </w:r>
    </w:p>
    <w:p w:rsidR="00994A3D" w:rsidRPr="001549D3" w:rsidRDefault="00994A3D" w:rsidP="0001436A">
      <w:pPr>
        <w:pStyle w:val="2"/>
      </w:pPr>
      <w:r w:rsidRPr="0001436A">
        <w:t>Supplementary</w:t>
      </w:r>
      <w:r w:rsidRPr="001549D3">
        <w:t xml:space="preserve"> Figures</w:t>
      </w:r>
    </w:p>
    <w:p w:rsidR="00994A3D" w:rsidRPr="001549D3" w:rsidRDefault="00994A3D" w:rsidP="00994A3D">
      <w:pPr>
        <w:keepNext/>
        <w:rPr>
          <w:rFonts w:cs="Times New Roman"/>
          <w:szCs w:val="24"/>
        </w:rPr>
      </w:pPr>
    </w:p>
    <w:p w:rsidR="00994A3D" w:rsidRPr="001549D3" w:rsidRDefault="00814613" w:rsidP="00994A3D">
      <w:pPr>
        <w:keepNext/>
        <w:jc w:val="center"/>
        <w:rPr>
          <w:rFonts w:cs="Times New Roman"/>
          <w:szCs w:val="24"/>
        </w:rPr>
      </w:pPr>
      <w:r>
        <w:rPr>
          <w:rFonts w:eastAsia="等线" w:hint="eastAsia"/>
          <w:noProof/>
          <w:lang w:eastAsia="zh-CN"/>
        </w:rPr>
        <w:drawing>
          <wp:inline distT="0" distB="0" distL="0" distR="0">
            <wp:extent cx="4602480" cy="3429000"/>
            <wp:effectExtent l="19050" t="0" r="7620" b="0"/>
            <wp:docPr id="1" name="图片 2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F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613" w:rsidRPr="002B4A57" w:rsidRDefault="00814613" w:rsidP="002B4A57">
      <w:pPr>
        <w:keepNext/>
        <w:rPr>
          <w:rFonts w:cs="Times New Roman" w:hint="eastAsia"/>
          <w:b/>
          <w:szCs w:val="24"/>
          <w:lang w:eastAsia="zh-CN"/>
        </w:rPr>
      </w:pPr>
      <w:r w:rsidRPr="00E86152">
        <w:t>Figure S1. Analysis of MoScs2 protein conserved domains and southern blot anal</w:t>
      </w:r>
      <w:r w:rsidRPr="00E86152">
        <w:t>y</w:t>
      </w:r>
      <w:r w:rsidRPr="00E86152">
        <w:t xml:space="preserve">sis of </w:t>
      </w:r>
      <w:r w:rsidRPr="00E86152">
        <w:rPr>
          <w:i/>
        </w:rPr>
        <w:t>MoSCS2</w:t>
      </w:r>
      <w:r w:rsidRPr="00E86152">
        <w:t xml:space="preserve"> deletion. (A) Prediction of domains of MoScs2 using the SMART website (</w:t>
      </w:r>
      <w:hyperlink r:id="rId9" w:history="1">
        <w:r w:rsidRPr="00E86152">
          <w:rPr>
            <w:rStyle w:val="af4"/>
          </w:rPr>
          <w:t>http://smart.embl-heidelberg.de/smart/set_mode.cgi?NORMAL=1</w:t>
        </w:r>
      </w:hyperlink>
      <w:r w:rsidRPr="00E86152">
        <w:t xml:space="preserve">). (B) Strategy of knocking out </w:t>
      </w:r>
      <w:r w:rsidRPr="00E86152">
        <w:rPr>
          <w:i/>
        </w:rPr>
        <w:t xml:space="preserve">MoSCS2 </w:t>
      </w:r>
      <w:r w:rsidRPr="00E86152">
        <w:t xml:space="preserve">gene in </w:t>
      </w:r>
      <w:r w:rsidRPr="00E86152">
        <w:rPr>
          <w:i/>
        </w:rPr>
        <w:t xml:space="preserve">M. oryzae </w:t>
      </w:r>
      <w:r w:rsidRPr="00E86152">
        <w:t>genome. (C and D) DNA gel blot analysis of genomic DNA of Guy11, Δ</w:t>
      </w:r>
      <w:r w:rsidRPr="00E86152">
        <w:rPr>
          <w:i/>
        </w:rPr>
        <w:t>Moscs2</w:t>
      </w:r>
      <w:r w:rsidRPr="00E86152">
        <w:t xml:space="preserve"> mutants digested with </w:t>
      </w:r>
      <w:r w:rsidRPr="00E86152">
        <w:rPr>
          <w:i/>
        </w:rPr>
        <w:t>Eco</w:t>
      </w:r>
      <w:r w:rsidRPr="00E86152">
        <w:t>R V(EV) and probed with a gene-specific probe (probe 1) and hygromycin phosphotransferase (HPH) probe (probe 2). The estimated sizes of each band are labeled at right (kb).</w:t>
      </w:r>
    </w:p>
    <w:p w:rsidR="00814613" w:rsidRPr="001549D3" w:rsidRDefault="00814613" w:rsidP="00814613">
      <w:pPr>
        <w:pStyle w:val="2"/>
      </w:pPr>
      <w:r w:rsidRPr="0001436A">
        <w:t>Supplementary</w:t>
      </w:r>
      <w:r w:rsidRPr="001549D3">
        <w:t xml:space="preserve"> </w:t>
      </w:r>
      <w:r>
        <w:rPr>
          <w:rFonts w:eastAsiaTheme="minorEastAsia" w:hint="eastAsia"/>
          <w:lang w:eastAsia="zh-CN"/>
        </w:rPr>
        <w:t>Table</w:t>
      </w:r>
    </w:p>
    <w:p w:rsidR="00814613" w:rsidRPr="00814613" w:rsidRDefault="00814613" w:rsidP="00814613">
      <w:pPr>
        <w:keepNext/>
        <w:jc w:val="center"/>
        <w:rPr>
          <w:rFonts w:cs="Times New Roman"/>
          <w:szCs w:val="24"/>
        </w:rPr>
      </w:pPr>
      <w:r w:rsidRPr="00814613">
        <w:rPr>
          <w:rFonts w:cs="Times New Roman"/>
          <w:szCs w:val="24"/>
        </w:rPr>
        <w:t>Table S</w:t>
      </w:r>
      <w:r w:rsidRPr="00814613">
        <w:rPr>
          <w:rFonts w:cs="Times New Roman" w:hint="eastAsia"/>
          <w:szCs w:val="24"/>
        </w:rPr>
        <w:t>1</w:t>
      </w:r>
      <w:r w:rsidRPr="00814613">
        <w:rPr>
          <w:rFonts w:cs="Times New Roman"/>
          <w:szCs w:val="24"/>
        </w:rPr>
        <w:t xml:space="preserve"> Primers used in this study</w:t>
      </w:r>
    </w:p>
    <w:tbl>
      <w:tblPr>
        <w:tblW w:w="8820" w:type="dxa"/>
        <w:tblInd w:w="108" w:type="dxa"/>
        <w:tblLayout w:type="fixed"/>
        <w:tblLook w:val="0000"/>
      </w:tblPr>
      <w:tblGrid>
        <w:gridCol w:w="993"/>
        <w:gridCol w:w="5244"/>
        <w:gridCol w:w="2583"/>
      </w:tblGrid>
      <w:tr w:rsidR="00814613" w:rsidRPr="00E86152" w:rsidTr="00984BFD">
        <w:trPr>
          <w:trHeight w:val="3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613" w:rsidRPr="00E86152" w:rsidRDefault="00814613" w:rsidP="00984BFD">
            <w:pPr>
              <w:jc w:val="center"/>
              <w:rPr>
                <w:b/>
                <w:bCs/>
                <w:sz w:val="15"/>
              </w:rPr>
            </w:pPr>
            <w:r w:rsidRPr="00E86152">
              <w:rPr>
                <w:rFonts w:hint="eastAsia"/>
                <w:b/>
                <w:sz w:val="15"/>
              </w:rPr>
              <w:t>N</w:t>
            </w:r>
            <w:r w:rsidRPr="00E86152">
              <w:rPr>
                <w:b/>
                <w:sz w:val="15"/>
              </w:rPr>
              <w:t>ame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613" w:rsidRPr="00E86152" w:rsidRDefault="00814613" w:rsidP="00984BFD">
            <w:pPr>
              <w:jc w:val="center"/>
              <w:rPr>
                <w:b/>
                <w:bCs/>
                <w:sz w:val="15"/>
              </w:rPr>
            </w:pPr>
            <w:r w:rsidRPr="00E86152">
              <w:rPr>
                <w:b/>
                <w:sz w:val="15"/>
              </w:rPr>
              <w:t>Sequence (5’-3’)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613" w:rsidRPr="00E86152" w:rsidRDefault="00814613" w:rsidP="00984BFD">
            <w:pPr>
              <w:jc w:val="center"/>
              <w:rPr>
                <w:b/>
                <w:sz w:val="15"/>
              </w:rPr>
            </w:pPr>
            <w:r w:rsidRPr="00E86152">
              <w:rPr>
                <w:b/>
                <w:sz w:val="15"/>
              </w:rPr>
              <w:t>Remark</w:t>
            </w:r>
          </w:p>
        </w:tc>
      </w:tr>
      <w:tr w:rsidR="00814613" w:rsidRPr="00E86152" w:rsidTr="00984BFD">
        <w:trPr>
          <w:trHeight w:val="279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SCS2 f1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SCS2 f</w:t>
            </w:r>
            <w:r w:rsidRPr="00E86152">
              <w:rPr>
                <w:rFonts w:hint="eastAsia"/>
                <w:sz w:val="16"/>
                <w:szCs w:val="15"/>
              </w:rPr>
              <w:t>2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SCS2 f</w:t>
            </w:r>
            <w:r w:rsidRPr="00E86152">
              <w:rPr>
                <w:rFonts w:hint="eastAsia"/>
                <w:sz w:val="16"/>
                <w:szCs w:val="15"/>
              </w:rPr>
              <w:t>3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lastRenderedPageBreak/>
              <w:t>SCS2 f</w:t>
            </w:r>
            <w:r w:rsidRPr="00E86152">
              <w:rPr>
                <w:rFonts w:hint="eastAsia"/>
                <w:sz w:val="16"/>
                <w:szCs w:val="15"/>
              </w:rPr>
              <w:t>4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bookmarkStart w:id="1" w:name="OLE_LINK274"/>
            <w:bookmarkStart w:id="2" w:name="OLE_LINK273"/>
            <w:bookmarkStart w:id="3" w:name="OLE_LINK272"/>
            <w:bookmarkStart w:id="4" w:name="OLE_LINK271"/>
            <w:bookmarkStart w:id="5" w:name="OLE_LINK270"/>
            <w:r w:rsidRPr="00E86152">
              <w:rPr>
                <w:sz w:val="16"/>
                <w:szCs w:val="15"/>
              </w:rPr>
              <w:t xml:space="preserve">SCS2 </w:t>
            </w:r>
            <w:r w:rsidRPr="00E86152">
              <w:rPr>
                <w:rFonts w:hint="eastAsia"/>
                <w:sz w:val="16"/>
                <w:szCs w:val="15"/>
              </w:rPr>
              <w:t>ko</w:t>
            </w:r>
            <w:r w:rsidRPr="00E86152">
              <w:rPr>
                <w:sz w:val="16"/>
                <w:szCs w:val="15"/>
              </w:rPr>
              <w:t>F</w:t>
            </w:r>
          </w:p>
          <w:bookmarkEnd w:id="1"/>
          <w:bookmarkEnd w:id="2"/>
          <w:bookmarkEnd w:id="3"/>
          <w:bookmarkEnd w:id="4"/>
          <w:bookmarkEnd w:id="5"/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 xml:space="preserve">SCS2 </w:t>
            </w:r>
            <w:r w:rsidRPr="00E86152">
              <w:rPr>
                <w:rFonts w:hint="eastAsia"/>
                <w:sz w:val="16"/>
                <w:szCs w:val="15"/>
              </w:rPr>
              <w:t>koR</w:t>
            </w:r>
          </w:p>
          <w:p w:rsidR="00814613" w:rsidRDefault="00814613" w:rsidP="00984BFD">
            <w:pPr>
              <w:jc w:val="center"/>
              <w:rPr>
                <w:rFonts w:hint="eastAsia"/>
                <w:sz w:val="16"/>
                <w:szCs w:val="15"/>
                <w:lang w:eastAsia="zh-CN"/>
              </w:rPr>
            </w:pPr>
            <w:bookmarkStart w:id="6" w:name="OLE_LINK283"/>
            <w:bookmarkStart w:id="7" w:name="OLE_LINK282"/>
            <w:bookmarkStart w:id="8" w:name="OLE_LINK281"/>
            <w:bookmarkStart w:id="9" w:name="OLE_LINK280"/>
            <w:bookmarkStart w:id="10" w:name="OLE_LINK279"/>
            <w:r w:rsidRPr="00E86152">
              <w:rPr>
                <w:sz w:val="16"/>
                <w:szCs w:val="15"/>
              </w:rPr>
              <w:t>SCS2</w:t>
            </w:r>
            <w:r w:rsidRPr="00E86152">
              <w:rPr>
                <w:rFonts w:hint="eastAsia"/>
                <w:sz w:val="16"/>
                <w:szCs w:val="15"/>
              </w:rPr>
              <w:t xml:space="preserve"> CF</w:t>
            </w:r>
            <w:bookmarkEnd w:id="6"/>
            <w:bookmarkEnd w:id="7"/>
            <w:bookmarkEnd w:id="8"/>
            <w:bookmarkEnd w:id="9"/>
            <w:bookmarkEnd w:id="10"/>
          </w:p>
          <w:p w:rsidR="00814613" w:rsidRDefault="00814613" w:rsidP="00984BFD">
            <w:pPr>
              <w:jc w:val="center"/>
              <w:rPr>
                <w:rFonts w:hint="eastAsia"/>
                <w:sz w:val="16"/>
                <w:szCs w:val="15"/>
                <w:lang w:eastAsia="zh-CN"/>
              </w:rPr>
            </w:pP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 xml:space="preserve">SCS2 </w:t>
            </w:r>
            <w:r w:rsidRPr="00E86152">
              <w:rPr>
                <w:rFonts w:hint="eastAsia"/>
                <w:sz w:val="16"/>
                <w:szCs w:val="15"/>
              </w:rPr>
              <w:t>CR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bookmarkStart w:id="11" w:name="OLE_LINK179"/>
            <w:r w:rsidRPr="00E86152">
              <w:rPr>
                <w:rFonts w:hint="eastAsia"/>
                <w:sz w:val="16"/>
                <w:szCs w:val="15"/>
              </w:rPr>
              <w:t>HYG F</w:t>
            </w:r>
          </w:p>
          <w:bookmarkEnd w:id="11"/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rFonts w:hint="eastAsia"/>
                <w:sz w:val="16"/>
                <w:szCs w:val="15"/>
              </w:rPr>
              <w:t>HYG R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lastRenderedPageBreak/>
              <w:t>TACGTACCTGTGATTAGCG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CATTCATTGTTGACCTCCACTAGCTCCATGTCACCGGCGTGGTGGT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GCAAAGGAATAGAGTAGATGCCGACCGAGGGAAACTCAGTTATGC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lastRenderedPageBreak/>
              <w:t>ACGAGATTGCGAGCGAGT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CCTCTGGGCGAATAATTTGA</w:t>
            </w:r>
          </w:p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TCTCCTTGACCTGCTCCACT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  <w:lang w:eastAsia="zh-CN"/>
              </w:rPr>
            </w:pPr>
            <w:r w:rsidRPr="00E86152">
              <w:rPr>
                <w:sz w:val="16"/>
                <w:szCs w:val="15"/>
              </w:rPr>
              <w:t>ACTCACTATAGGGCGAATTGGGTAC</w:t>
            </w:r>
            <w:r w:rsidRPr="00E86152">
              <w:rPr>
                <w:sz w:val="16"/>
                <w:szCs w:val="15"/>
              </w:rPr>
              <w:t>T</w:t>
            </w:r>
            <w:r w:rsidRPr="00E86152">
              <w:rPr>
                <w:sz w:val="16"/>
                <w:szCs w:val="15"/>
              </w:rPr>
              <w:t>CAAATTGGTTTGACTGCGTCATGTTGATGG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CACCACCCCGGTGAACAGCTCCTCGCCCTTGCTCACGAAGA</w:t>
            </w:r>
            <w:r w:rsidRPr="00E86152">
              <w:rPr>
                <w:sz w:val="16"/>
                <w:szCs w:val="15"/>
              </w:rPr>
              <w:t>A</w:t>
            </w:r>
            <w:r w:rsidRPr="00E86152">
              <w:rPr>
                <w:sz w:val="16"/>
                <w:szCs w:val="15"/>
              </w:rPr>
              <w:t>GAAATAGGCAAGCAG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GGCTTGGCTGGAGCTAGTGGAGGTCAA</w:t>
            </w:r>
          </w:p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CGGTCGGCATCTACTCTATTCCTTTG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vAlign w:val="center"/>
          </w:tcPr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lastRenderedPageBreak/>
              <w:t xml:space="preserve">amplify </w:t>
            </w:r>
            <w:r w:rsidRPr="00E86152">
              <w:rPr>
                <w:i/>
                <w:iCs/>
                <w:sz w:val="16"/>
                <w:szCs w:val="15"/>
              </w:rPr>
              <w:t>Mo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SCS2</w:t>
            </w:r>
            <w:r w:rsidRPr="00E86152">
              <w:rPr>
                <w:rFonts w:hint="eastAsia"/>
                <w:sz w:val="16"/>
                <w:szCs w:val="15"/>
              </w:rPr>
              <w:t xml:space="preserve"> </w:t>
            </w:r>
            <w:r w:rsidRPr="00E86152">
              <w:rPr>
                <w:sz w:val="16"/>
                <w:szCs w:val="15"/>
              </w:rPr>
              <w:t>5’ flank sequence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 xml:space="preserve">amplify </w:t>
            </w:r>
            <w:r w:rsidRPr="00E86152">
              <w:rPr>
                <w:i/>
                <w:iCs/>
                <w:sz w:val="16"/>
                <w:szCs w:val="15"/>
              </w:rPr>
              <w:t>Mo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SCS2</w:t>
            </w:r>
            <w:r w:rsidRPr="00E86152">
              <w:rPr>
                <w:rFonts w:hint="eastAsia"/>
                <w:sz w:val="16"/>
                <w:szCs w:val="15"/>
              </w:rPr>
              <w:t xml:space="preserve"> </w:t>
            </w:r>
            <w:r w:rsidRPr="00E86152">
              <w:rPr>
                <w:sz w:val="16"/>
                <w:szCs w:val="15"/>
              </w:rPr>
              <w:t>5’ flank sequence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 xml:space="preserve">amplify </w:t>
            </w:r>
            <w:r w:rsidRPr="00E86152">
              <w:rPr>
                <w:i/>
                <w:iCs/>
                <w:sz w:val="16"/>
                <w:szCs w:val="15"/>
              </w:rPr>
              <w:t>Mo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SCS2</w:t>
            </w:r>
            <w:r w:rsidRPr="00E86152">
              <w:rPr>
                <w:rFonts w:hint="eastAsia"/>
                <w:sz w:val="16"/>
                <w:szCs w:val="15"/>
              </w:rPr>
              <w:t xml:space="preserve"> 3</w:t>
            </w:r>
            <w:r w:rsidRPr="00E86152">
              <w:rPr>
                <w:sz w:val="16"/>
                <w:szCs w:val="15"/>
              </w:rPr>
              <w:t>’ flank sequence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lastRenderedPageBreak/>
              <w:t xml:space="preserve">amplify </w:t>
            </w:r>
            <w:r w:rsidRPr="00E86152">
              <w:rPr>
                <w:i/>
                <w:iCs/>
                <w:sz w:val="16"/>
                <w:szCs w:val="15"/>
              </w:rPr>
              <w:t>Mo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SCS2</w:t>
            </w:r>
            <w:r w:rsidRPr="00E86152">
              <w:rPr>
                <w:rFonts w:hint="eastAsia"/>
                <w:sz w:val="16"/>
                <w:szCs w:val="15"/>
              </w:rPr>
              <w:t xml:space="preserve"> 3</w:t>
            </w:r>
            <w:r w:rsidRPr="00E86152">
              <w:rPr>
                <w:sz w:val="16"/>
                <w:szCs w:val="15"/>
              </w:rPr>
              <w:t>’ flank sequence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 xml:space="preserve">amplify </w:t>
            </w:r>
            <w:r w:rsidRPr="00E86152">
              <w:rPr>
                <w:i/>
                <w:iCs/>
                <w:sz w:val="16"/>
                <w:szCs w:val="15"/>
              </w:rPr>
              <w:t>Mo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SCS2</w:t>
            </w:r>
            <w:r w:rsidRPr="00E86152">
              <w:rPr>
                <w:sz w:val="16"/>
                <w:szCs w:val="15"/>
              </w:rPr>
              <w:t xml:space="preserve"> probe sequence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 xml:space="preserve">amplify </w:t>
            </w:r>
            <w:r w:rsidRPr="00E86152">
              <w:rPr>
                <w:i/>
                <w:iCs/>
                <w:sz w:val="16"/>
                <w:szCs w:val="15"/>
              </w:rPr>
              <w:t>Mo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SCS2</w:t>
            </w:r>
            <w:r w:rsidRPr="00E86152">
              <w:rPr>
                <w:sz w:val="16"/>
                <w:szCs w:val="15"/>
              </w:rPr>
              <w:t xml:space="preserve"> probe sequence</w:t>
            </w:r>
          </w:p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i/>
                <w:iCs/>
                <w:sz w:val="16"/>
                <w:szCs w:val="15"/>
              </w:rPr>
              <w:t>Mo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SCS2</w:t>
            </w:r>
            <w:r w:rsidRPr="00E86152">
              <w:rPr>
                <w:sz w:val="16"/>
                <w:szCs w:val="15"/>
              </w:rPr>
              <w:t xml:space="preserve"> complementation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</w:p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i/>
                <w:iCs/>
                <w:sz w:val="16"/>
                <w:szCs w:val="15"/>
              </w:rPr>
              <w:t>Mo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SCS2</w:t>
            </w:r>
            <w:r w:rsidRPr="00E86152">
              <w:rPr>
                <w:sz w:val="16"/>
                <w:szCs w:val="15"/>
              </w:rPr>
              <w:t xml:space="preserve"> complementation</w:t>
            </w:r>
          </w:p>
          <w:p w:rsidR="00814613" w:rsidRPr="00E86152" w:rsidRDefault="00814613" w:rsidP="00984BFD">
            <w:pPr>
              <w:jc w:val="center"/>
              <w:rPr>
                <w:rFonts w:hint="eastAsia"/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 xml:space="preserve">amplify 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HPH</w:t>
            </w:r>
            <w:r w:rsidRPr="00E86152">
              <w:rPr>
                <w:sz w:val="16"/>
                <w:szCs w:val="15"/>
              </w:rPr>
              <w:t xml:space="preserve"> probe sequence</w:t>
            </w:r>
          </w:p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 xml:space="preserve">amplify 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HPH</w:t>
            </w:r>
            <w:r w:rsidRPr="00E86152">
              <w:rPr>
                <w:sz w:val="16"/>
                <w:szCs w:val="15"/>
              </w:rPr>
              <w:t xml:space="preserve"> probe sequence</w:t>
            </w:r>
          </w:p>
        </w:tc>
      </w:tr>
      <w:tr w:rsidR="00814613" w:rsidRPr="00E86152" w:rsidTr="00984BFD">
        <w:trPr>
          <w:trHeight w:val="27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lastRenderedPageBreak/>
              <w:t>SCS2 TR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sz w:val="16"/>
                <w:szCs w:val="15"/>
              </w:rPr>
              <w:t>CACCACCCCGGTGA</w:t>
            </w:r>
            <w:r w:rsidRPr="00E86152">
              <w:rPr>
                <w:sz w:val="16"/>
                <w:szCs w:val="15"/>
              </w:rPr>
              <w:t>A</w:t>
            </w:r>
            <w:r w:rsidRPr="00E86152">
              <w:rPr>
                <w:sz w:val="16"/>
                <w:szCs w:val="15"/>
              </w:rPr>
              <w:t>CAGCTCCTCGCCCTTGCTCACGCCCTGGGGCGCCTGCTGAGC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:rsidR="00814613" w:rsidRPr="00E86152" w:rsidRDefault="00814613" w:rsidP="00984BFD">
            <w:pPr>
              <w:jc w:val="center"/>
              <w:rPr>
                <w:sz w:val="16"/>
                <w:szCs w:val="15"/>
              </w:rPr>
            </w:pPr>
            <w:r w:rsidRPr="00E86152">
              <w:rPr>
                <w:i/>
                <w:iCs/>
                <w:sz w:val="16"/>
                <w:szCs w:val="15"/>
              </w:rPr>
              <w:t>Mo</w:t>
            </w:r>
            <w:r w:rsidRPr="00E86152">
              <w:rPr>
                <w:rFonts w:hint="eastAsia"/>
                <w:i/>
                <w:iCs/>
                <w:sz w:val="16"/>
                <w:szCs w:val="15"/>
              </w:rPr>
              <w:t>SCS2</w:t>
            </w:r>
            <w:r w:rsidRPr="00E86152">
              <w:rPr>
                <w:rFonts w:ascii="Symbol" w:hAnsi="Symbol"/>
                <w:sz w:val="16"/>
                <w:szCs w:val="15"/>
                <w:vertAlign w:val="superscript"/>
              </w:rPr>
              <w:t></w:t>
            </w:r>
            <w:r w:rsidRPr="00E86152">
              <w:rPr>
                <w:sz w:val="16"/>
                <w:szCs w:val="15"/>
                <w:vertAlign w:val="superscript"/>
              </w:rPr>
              <w:t>TMD</w:t>
            </w:r>
            <w:r w:rsidRPr="00E86152">
              <w:rPr>
                <w:sz w:val="16"/>
                <w:szCs w:val="15"/>
              </w:rPr>
              <w:t xml:space="preserve"> construction</w:t>
            </w:r>
          </w:p>
        </w:tc>
      </w:tr>
    </w:tbl>
    <w:p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53" w:rsidRDefault="009E2353" w:rsidP="00117666">
      <w:pPr>
        <w:spacing w:after="0"/>
      </w:pPr>
      <w:r>
        <w:separator/>
      </w:r>
    </w:p>
  </w:endnote>
  <w:endnote w:type="continuationSeparator" w:id="1">
    <w:p w:rsidR="009E2353" w:rsidRDefault="009E2353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F13CC2">
    <w:pPr>
      <w:rPr>
        <w:color w:val="C00000"/>
        <w:szCs w:val="24"/>
      </w:rPr>
    </w:pPr>
    <w:r w:rsidRPr="00F13CC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F13CC2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814613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F13CC2">
    <w:pPr>
      <w:rPr>
        <w:b/>
        <w:sz w:val="20"/>
        <w:szCs w:val="24"/>
      </w:rPr>
    </w:pPr>
    <w:r w:rsidRPr="00F13CC2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146.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F13CC2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994A3D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13" w:rsidRDefault="0081461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53" w:rsidRDefault="009E2353" w:rsidP="00117666">
      <w:pPr>
        <w:spacing w:after="0"/>
      </w:pPr>
      <w:r>
        <w:separator/>
      </w:r>
    </w:p>
  </w:footnote>
  <w:footnote w:type="continuationSeparator" w:id="1">
    <w:p w:rsidR="009E2353" w:rsidRDefault="009E2353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613" w:rsidRDefault="00814613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63B86C" w:themeColor="background1" w:themeShade="A6"/>
        <w:lang w:eastAsia="zh-CN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4613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E2353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13CC2"/>
    <w:rsid w:val="00F46900"/>
    <w:rsid w:val="00F61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mart.embl-heidelberg.de/smart/set_mode.cgi?NORMAL=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zj</cp:lastModifiedBy>
  <cp:revision>2</cp:revision>
  <cp:lastPrinted>2013-10-03T12:51:00Z</cp:lastPrinted>
  <dcterms:created xsi:type="dcterms:W3CDTF">2022-03-21T11:58:00Z</dcterms:created>
  <dcterms:modified xsi:type="dcterms:W3CDTF">2022-03-21T11:58:00Z</dcterms:modified>
</cp:coreProperties>
</file>