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20A2" w14:textId="77777777" w:rsidR="00C85774" w:rsidRPr="008810B8" w:rsidRDefault="00C85774" w:rsidP="00C85774">
      <w:pPr>
        <w:spacing w:line="360" w:lineRule="auto"/>
        <w:rPr>
          <w:rFonts w:ascii="Times New Roman" w:hAnsi="Times New Roman" w:cs="Times New Roman"/>
          <w:sz w:val="32"/>
          <w:szCs w:val="36"/>
        </w:rPr>
      </w:pPr>
      <w:bookmarkStart w:id="0" w:name="_Hlk88817952"/>
      <w:bookmarkStart w:id="1" w:name="_Hlk89274043"/>
      <w:r w:rsidRPr="008810B8">
        <w:rPr>
          <w:rFonts w:ascii="Times New Roman" w:hAnsi="Times New Roman" w:cs="Times New Roman"/>
          <w:sz w:val="32"/>
          <w:szCs w:val="36"/>
        </w:rPr>
        <w:t>Insight</w:t>
      </w:r>
      <w:r>
        <w:rPr>
          <w:rFonts w:ascii="Times New Roman" w:hAnsi="Times New Roman" w:cs="Times New Roman"/>
          <w:sz w:val="32"/>
          <w:szCs w:val="36"/>
        </w:rPr>
        <w:t>s</w:t>
      </w:r>
      <w:r w:rsidRPr="008810B8">
        <w:rPr>
          <w:rFonts w:ascii="Times New Roman" w:hAnsi="Times New Roman" w:cs="Times New Roman"/>
          <w:sz w:val="32"/>
          <w:szCs w:val="36"/>
        </w:rPr>
        <w:t xml:space="preserve"> into miRNA-mRNA </w:t>
      </w:r>
      <w:r>
        <w:rPr>
          <w:rFonts w:ascii="Times New Roman" w:hAnsi="Times New Roman" w:cs="Times New Roman"/>
          <w:sz w:val="32"/>
          <w:szCs w:val="36"/>
        </w:rPr>
        <w:t>regulatory</w:t>
      </w:r>
      <w:r w:rsidRPr="008810B8">
        <w:rPr>
          <w:rFonts w:ascii="Times New Roman" w:hAnsi="Times New Roman" w:cs="Times New Roman"/>
          <w:sz w:val="32"/>
          <w:szCs w:val="36"/>
        </w:rPr>
        <w:t xml:space="preserve"> mechanism</w:t>
      </w:r>
      <w:r>
        <w:rPr>
          <w:rFonts w:ascii="Times New Roman" w:hAnsi="Times New Roman" w:cs="Times New Roman"/>
          <w:sz w:val="32"/>
          <w:szCs w:val="36"/>
        </w:rPr>
        <w:t>s</w:t>
      </w:r>
      <w:r w:rsidRPr="008810B8">
        <w:rPr>
          <w:rFonts w:ascii="Times New Roman" w:hAnsi="Times New Roman" w:cs="Times New Roman"/>
          <w:sz w:val="32"/>
          <w:szCs w:val="36"/>
        </w:rPr>
        <w:t xml:space="preserve"> </w:t>
      </w:r>
      <w:bookmarkStart w:id="2" w:name="_Hlk97222280"/>
      <w:r>
        <w:rPr>
          <w:rFonts w:ascii="Times New Roman" w:hAnsi="Times New Roman" w:cs="Times New Roman"/>
          <w:sz w:val="32"/>
          <w:szCs w:val="36"/>
        </w:rPr>
        <w:t>of</w:t>
      </w:r>
      <w:r w:rsidRPr="008810B8">
        <w:rPr>
          <w:rFonts w:ascii="Times New Roman" w:hAnsi="Times New Roman" w:cs="Times New Roman"/>
          <w:sz w:val="32"/>
          <w:szCs w:val="36"/>
        </w:rPr>
        <w:t xml:space="preserve"> cold </w:t>
      </w:r>
      <w:bookmarkStart w:id="3" w:name="_Hlk92960112"/>
      <w:r w:rsidRPr="008810B8">
        <w:rPr>
          <w:rFonts w:ascii="Times New Roman" w:hAnsi="Times New Roman" w:cs="Times New Roman"/>
          <w:sz w:val="32"/>
          <w:szCs w:val="36"/>
        </w:rPr>
        <w:t>adaptation</w:t>
      </w:r>
      <w:bookmarkEnd w:id="2"/>
      <w:bookmarkEnd w:id="3"/>
      <w:r w:rsidRPr="008810B8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in</w:t>
      </w:r>
      <w:r w:rsidRPr="008810B8">
        <w:rPr>
          <w:rFonts w:ascii="Times New Roman" w:hAnsi="Times New Roman" w:cs="Times New Roman"/>
          <w:sz w:val="32"/>
          <w:szCs w:val="36"/>
        </w:rPr>
        <w:t xml:space="preserve"> </w:t>
      </w:r>
      <w:r w:rsidRPr="008810B8">
        <w:rPr>
          <w:rFonts w:ascii="Times New Roman" w:hAnsi="Times New Roman" w:cs="Times New Roman"/>
          <w:i/>
          <w:iCs/>
          <w:sz w:val="32"/>
          <w:szCs w:val="36"/>
        </w:rPr>
        <w:t>Gymnocypris eckloni</w:t>
      </w:r>
      <w:bookmarkEnd w:id="0"/>
      <w:r w:rsidRPr="008810B8">
        <w:rPr>
          <w:rFonts w:ascii="Times New Roman" w:hAnsi="Times New Roman" w:cs="Times New Roman"/>
          <w:sz w:val="32"/>
          <w:szCs w:val="36"/>
        </w:rPr>
        <w:t>: Ubiquitin</w:t>
      </w:r>
      <w:r>
        <w:rPr>
          <w:rFonts w:ascii="Times New Roman" w:hAnsi="Times New Roman" w:cs="Times New Roman"/>
          <w:sz w:val="32"/>
          <w:szCs w:val="36"/>
        </w:rPr>
        <w:t>-</w:t>
      </w:r>
      <w:r w:rsidRPr="008810B8">
        <w:rPr>
          <w:rFonts w:ascii="Times New Roman" w:hAnsi="Times New Roman" w:cs="Times New Roman"/>
          <w:sz w:val="32"/>
          <w:szCs w:val="36"/>
        </w:rPr>
        <w:t xml:space="preserve">mediated proteolysis </w:t>
      </w:r>
      <w:bookmarkStart w:id="4" w:name="_Hlk99529263"/>
      <w:r w:rsidRPr="008810B8">
        <w:rPr>
          <w:rFonts w:ascii="Times New Roman" w:hAnsi="Times New Roman" w:cs="Times New Roman"/>
          <w:sz w:val="32"/>
          <w:szCs w:val="36"/>
        </w:rPr>
        <w:t>is pivotal for</w:t>
      </w:r>
      <w:bookmarkEnd w:id="4"/>
      <w:r w:rsidRPr="008810B8">
        <w:rPr>
          <w:rFonts w:ascii="Times New Roman" w:hAnsi="Times New Roman" w:cs="Times New Roman"/>
          <w:sz w:val="32"/>
          <w:szCs w:val="36"/>
        </w:rPr>
        <w:t xml:space="preserve"> </w:t>
      </w:r>
      <w:bookmarkStart w:id="5" w:name="_Hlk92982489"/>
      <w:r>
        <w:rPr>
          <w:rFonts w:ascii="Times New Roman" w:hAnsi="Times New Roman" w:cs="Times New Roman"/>
          <w:sz w:val="32"/>
          <w:szCs w:val="36"/>
        </w:rPr>
        <w:t xml:space="preserve">adaptive </w:t>
      </w:r>
      <w:r w:rsidRPr="008810B8">
        <w:rPr>
          <w:rFonts w:ascii="Times New Roman" w:hAnsi="Times New Roman" w:cs="Times New Roman"/>
          <w:sz w:val="32"/>
          <w:szCs w:val="36"/>
        </w:rPr>
        <w:t xml:space="preserve">energy </w:t>
      </w:r>
      <w:bookmarkStart w:id="6" w:name="_Hlk97222257"/>
      <w:r w:rsidRPr="008810B8">
        <w:rPr>
          <w:rFonts w:ascii="Times New Roman" w:hAnsi="Times New Roman" w:cs="Times New Roman"/>
          <w:sz w:val="32"/>
          <w:szCs w:val="36"/>
        </w:rPr>
        <w:t>metabolism</w:t>
      </w:r>
      <w:bookmarkEnd w:id="5"/>
      <w:bookmarkEnd w:id="6"/>
    </w:p>
    <w:p w14:paraId="230EC27E" w14:textId="77777777" w:rsidR="00C85774" w:rsidRPr="008810B8" w:rsidRDefault="00C85774" w:rsidP="00C85774">
      <w:pPr>
        <w:spacing w:line="360" w:lineRule="auto"/>
        <w:rPr>
          <w:rFonts w:ascii="Times New Roman" w:hAnsi="Times New Roman" w:cs="Times New Roman"/>
          <w:sz w:val="32"/>
          <w:szCs w:val="36"/>
        </w:rPr>
      </w:pPr>
    </w:p>
    <w:bookmarkEnd w:id="1"/>
    <w:p w14:paraId="084814DF" w14:textId="04C7BCCB" w:rsidR="00C85774" w:rsidRPr="008762BB" w:rsidRDefault="00C85774" w:rsidP="00C85774">
      <w:pPr>
        <w:spacing w:line="360" w:lineRule="auto"/>
        <w:rPr>
          <w:rFonts w:ascii="Cambria Math" w:eastAsia="MS Mincho" w:hAnsi="Cambria Math" w:cs="Cambria Math"/>
          <w:bCs/>
          <w:kern w:val="0"/>
          <w:sz w:val="22"/>
          <w:vertAlign w:val="superscript"/>
          <w:lang w:eastAsia="en-US"/>
        </w:rPr>
      </w:pP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Miaomiao Nie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6C7608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,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</w:t>
      </w:r>
      <w:proofErr w:type="spellStart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Weilin</w:t>
      </w:r>
      <w:proofErr w:type="spellEnd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Ni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proofErr w:type="spellStart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L</w:t>
      </w:r>
      <w:r>
        <w:rPr>
          <w:rFonts w:ascii="Times New Roman" w:eastAsia="AdvOT1ef757c0" w:hAnsi="Times New Roman" w:cs="Times New Roman" w:hint="eastAsia"/>
          <w:bCs/>
          <w:kern w:val="0"/>
          <w:sz w:val="22"/>
        </w:rPr>
        <w:t>i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han</w:t>
      </w:r>
      <w:proofErr w:type="spellEnd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Wang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,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</w:t>
      </w:r>
      <w:proofErr w:type="spellStart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Qiang</w:t>
      </w:r>
      <w:proofErr w:type="spellEnd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Gao, 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Dan Liu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Fe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i 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Tian</w:t>
      </w:r>
      <w:r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2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proofErr w:type="spellStart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Zhenji</w:t>
      </w:r>
      <w:proofErr w:type="spellEnd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Wang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3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proofErr w:type="spellStart"/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Cunfang</w:t>
      </w:r>
      <w:proofErr w:type="spellEnd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Zhang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proofErr w:type="spellStart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Delin</w:t>
      </w:r>
      <w:proofErr w:type="spellEnd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Qi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Cambria Math" w:eastAsia="MS Mincho" w:hAnsi="Cambria Math" w:cs="Cambria Math"/>
          <w:bCs/>
          <w:kern w:val="0"/>
          <w:sz w:val="22"/>
          <w:vertAlign w:val="superscript"/>
          <w:lang w:eastAsia="en-US"/>
        </w:rPr>
        <w:t>∗</w:t>
      </w:r>
    </w:p>
    <w:p w14:paraId="50557239" w14:textId="77777777" w:rsidR="00C85774" w:rsidRPr="008762BB" w:rsidRDefault="00C85774" w:rsidP="00C85774">
      <w:pPr>
        <w:spacing w:line="360" w:lineRule="auto"/>
        <w:rPr>
          <w:rFonts w:ascii="Cambria Math" w:eastAsia="MS Mincho" w:hAnsi="Cambria Math" w:cs="Cambria Math"/>
          <w:bCs/>
          <w:kern w:val="0"/>
          <w:sz w:val="22"/>
          <w:vertAlign w:val="superscript"/>
          <w:lang w:eastAsia="en-US"/>
        </w:rPr>
      </w:pPr>
    </w:p>
    <w:p w14:paraId="790BCBEC" w14:textId="77777777" w:rsidR="00C85774" w:rsidRDefault="00C85774" w:rsidP="00C85774">
      <w:pPr>
        <w:spacing w:line="360" w:lineRule="auto"/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</w:pP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1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State Key Laboratory of Plateau Ecology and Agriculture, Qinghai University, Xining 810016, China.</w:t>
      </w:r>
      <w:r w:rsidRPr="008762BB">
        <w:rPr>
          <w:rFonts w:ascii="Times New Roman" w:eastAsia="AdvOT1ef757c0" w:hAnsi="Times New Roman" w:cs="Times New Roman" w:hint="eastAsia"/>
          <w:bCs/>
          <w:kern w:val="0"/>
          <w:sz w:val="22"/>
        </w:rPr>
        <w:t xml:space="preserve"> 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2</w:t>
      </w:r>
      <w:r w:rsidRPr="00AB034A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Key Laboratory of Adaptation and Evolution of Plateau Biota, Northwest Institute of Plateau Biology, Chinese Academy of Sciences, Xining 810001, China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.</w:t>
      </w:r>
      <w:r w:rsidRPr="008762BB">
        <w:rPr>
          <w:rFonts w:ascii="Times New Roman" w:eastAsia="AdvOT1ef757c0" w:hAnsi="Times New Roman" w:cs="Times New Roman" w:hint="eastAsia"/>
          <w:bCs/>
          <w:kern w:val="0"/>
          <w:sz w:val="22"/>
        </w:rPr>
        <w:t xml:space="preserve"> </w:t>
      </w:r>
      <w:r w:rsidRPr="008762BB">
        <w:rPr>
          <w:rFonts w:ascii="Times New Roman" w:eastAsia="AdvOT1ef757c0" w:hAnsi="Times New Roman" w:cs="Times New Roman"/>
          <w:bCs/>
          <w:kern w:val="0"/>
          <w:sz w:val="22"/>
          <w:vertAlign w:val="superscript"/>
          <w:lang w:eastAsia="en-US"/>
        </w:rPr>
        <w:t>3</w:t>
      </w:r>
      <w:bookmarkStart w:id="7" w:name="_Hlk97220262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Fishery Environmental Monitoring Station of Qinghai Province</w:t>
      </w:r>
      <w:bookmarkEnd w:id="7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, Xining, 810012, China</w:t>
      </w:r>
    </w:p>
    <w:p w14:paraId="549B070F" w14:textId="77777777" w:rsidR="00C85774" w:rsidRPr="00171A8A" w:rsidRDefault="00C85774" w:rsidP="00C85774">
      <w:pPr>
        <w:spacing w:line="360" w:lineRule="auto"/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</w:pPr>
      <w:r w:rsidRPr="00171A8A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* </w:t>
      </w:r>
      <w:r w:rsidRPr="00171A8A">
        <w:rPr>
          <w:rFonts w:ascii="Times New Roman" w:eastAsia="AdvOT1ef757c0" w:hAnsi="Times New Roman" w:cs="Times New Roman"/>
          <w:b/>
          <w:kern w:val="0"/>
          <w:sz w:val="22"/>
          <w:lang w:eastAsia="en-US"/>
        </w:rPr>
        <w:t>Correspondence:</w:t>
      </w:r>
      <w:r w:rsidRPr="00171A8A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</w:t>
      </w:r>
    </w:p>
    <w:p w14:paraId="5A6A9AB2" w14:textId="77777777" w:rsidR="00C85774" w:rsidRPr="008810B8" w:rsidRDefault="00C85774" w:rsidP="00C85774">
      <w:pPr>
        <w:spacing w:line="360" w:lineRule="auto"/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</w:pPr>
      <w:r w:rsidRPr="00171A8A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Corresponding Author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: </w:t>
      </w:r>
      <w:proofErr w:type="spellStart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Delin</w:t>
      </w:r>
      <w:proofErr w:type="spellEnd"/>
      <w:r w:rsidRPr="008762BB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 Qi</w:t>
      </w:r>
      <w:r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 xml:space="preserve">, </w:t>
      </w:r>
      <w:r w:rsidRPr="00171A8A">
        <w:rPr>
          <w:rFonts w:ascii="Times New Roman" w:eastAsia="AdvOT1ef757c0" w:hAnsi="Times New Roman" w:cs="Times New Roman"/>
          <w:bCs/>
          <w:kern w:val="0"/>
          <w:sz w:val="22"/>
          <w:lang w:eastAsia="en-US"/>
        </w:rPr>
        <w:t>delinqi@126.com</w:t>
      </w:r>
    </w:p>
    <w:p w14:paraId="141388E6" w14:textId="77777777" w:rsidR="007B7B4A" w:rsidRPr="009C3ECC" w:rsidRDefault="007B7B4A" w:rsidP="007B7B4A">
      <w:pPr>
        <w:spacing w:line="276" w:lineRule="auto"/>
        <w:rPr>
          <w:rFonts w:ascii="Times New Roman" w:hAnsi="Times New Roman" w:cs="Times New Roman"/>
          <w:b/>
          <w:sz w:val="24"/>
          <w:szCs w:val="21"/>
        </w:rPr>
      </w:pPr>
    </w:p>
    <w:p w14:paraId="4C779414" w14:textId="77777777" w:rsidR="003B5311" w:rsidRPr="009C3ECC" w:rsidRDefault="003B5311" w:rsidP="003B5311">
      <w:pPr>
        <w:rPr>
          <w:rFonts w:ascii="Times New Roman" w:hAnsi="Times New Roman" w:cs="Times New Roman"/>
          <w:sz w:val="24"/>
          <w:szCs w:val="21"/>
        </w:rPr>
      </w:pPr>
      <w:r w:rsidRPr="009C3ECC">
        <w:rPr>
          <w:rFonts w:ascii="Times New Roman" w:hAnsi="Times New Roman" w:cs="Times New Roman"/>
          <w:b/>
          <w:sz w:val="24"/>
          <w:szCs w:val="21"/>
        </w:rPr>
        <w:t xml:space="preserve">Table S1 </w:t>
      </w:r>
      <w:r w:rsidRPr="009C3ECC">
        <w:rPr>
          <w:rFonts w:ascii="Times New Roman" w:hAnsi="Times New Roman" w:cs="Times New Roman"/>
          <w:sz w:val="24"/>
          <w:szCs w:val="21"/>
        </w:rPr>
        <w:t>Genes and specific primers used for qPCR</w:t>
      </w:r>
    </w:p>
    <w:p w14:paraId="7D25BD97" w14:textId="77777777" w:rsidR="003B5311" w:rsidRPr="009C3ECC" w:rsidRDefault="003B5311" w:rsidP="003B5311">
      <w:pPr>
        <w:spacing w:line="276" w:lineRule="auto"/>
        <w:rPr>
          <w:rFonts w:ascii="Times New Roman" w:hAnsi="Times New Roman" w:cs="Times New Roman"/>
          <w:sz w:val="24"/>
          <w:szCs w:val="21"/>
        </w:rPr>
      </w:pPr>
    </w:p>
    <w:p w14:paraId="2BE75766" w14:textId="76D5DE7F" w:rsidR="003B5311" w:rsidRPr="009C3ECC" w:rsidRDefault="003B5311" w:rsidP="003B5311">
      <w:pPr>
        <w:spacing w:line="276" w:lineRule="auto"/>
        <w:rPr>
          <w:rFonts w:ascii="Times New Roman" w:hAnsi="Times New Roman" w:cs="Times New Roman"/>
          <w:sz w:val="24"/>
          <w:szCs w:val="21"/>
        </w:rPr>
      </w:pPr>
      <w:r w:rsidRPr="009C3ECC">
        <w:rPr>
          <w:rFonts w:ascii="Times New Roman" w:hAnsi="Times New Roman" w:cs="Times New Roman"/>
          <w:b/>
          <w:sz w:val="24"/>
          <w:szCs w:val="21"/>
        </w:rPr>
        <w:t>Table S</w:t>
      </w:r>
      <w:r w:rsidR="00FB67C5" w:rsidRPr="009C3ECC">
        <w:rPr>
          <w:rFonts w:ascii="Times New Roman" w:hAnsi="Times New Roman" w:cs="Times New Roman"/>
          <w:b/>
          <w:sz w:val="24"/>
          <w:szCs w:val="21"/>
        </w:rPr>
        <w:t>2</w:t>
      </w:r>
      <w:r w:rsidR="00363009" w:rsidRPr="009C3ECC">
        <w:rPr>
          <w:rFonts w:ascii="Times New Roman" w:hAnsi="Times New Roman" w:cs="Times New Roman"/>
          <w:b/>
          <w:sz w:val="24"/>
          <w:szCs w:val="21"/>
        </w:rPr>
        <w:t xml:space="preserve"> </w:t>
      </w:r>
      <w:r w:rsidRPr="009C3ECC">
        <w:rPr>
          <w:rFonts w:ascii="Times New Roman" w:hAnsi="Times New Roman" w:cs="Times New Roman"/>
          <w:sz w:val="24"/>
          <w:szCs w:val="21"/>
        </w:rPr>
        <w:t>Data output quality list of mRNA</w:t>
      </w:r>
      <w:r w:rsidR="00D56EA0" w:rsidRPr="009C3ECC">
        <w:rPr>
          <w:rFonts w:ascii="Times New Roman" w:hAnsi="Times New Roman" w:cs="Times New Roman"/>
          <w:sz w:val="24"/>
          <w:szCs w:val="21"/>
        </w:rPr>
        <w:t>s</w:t>
      </w:r>
    </w:p>
    <w:p w14:paraId="65109C2D" w14:textId="77777777" w:rsidR="003B5311" w:rsidRPr="009C3ECC" w:rsidRDefault="003B5311" w:rsidP="003B5311">
      <w:pPr>
        <w:spacing w:line="276" w:lineRule="auto"/>
        <w:rPr>
          <w:rFonts w:ascii="Times New Roman" w:hAnsi="Times New Roman" w:cs="Times New Roman"/>
          <w:sz w:val="24"/>
          <w:szCs w:val="21"/>
        </w:rPr>
      </w:pPr>
    </w:p>
    <w:p w14:paraId="4944460F" w14:textId="16F01993" w:rsidR="003B5311" w:rsidRPr="009C3ECC" w:rsidRDefault="003B5311" w:rsidP="003B5311">
      <w:pPr>
        <w:spacing w:line="276" w:lineRule="auto"/>
        <w:rPr>
          <w:rFonts w:ascii="Times New Roman" w:hAnsi="Times New Roman" w:cs="Times New Roman"/>
          <w:sz w:val="24"/>
          <w:szCs w:val="21"/>
        </w:rPr>
      </w:pPr>
      <w:r w:rsidRPr="009C3ECC">
        <w:rPr>
          <w:rFonts w:ascii="Times New Roman" w:hAnsi="Times New Roman" w:cs="Times New Roman"/>
          <w:b/>
          <w:sz w:val="24"/>
          <w:szCs w:val="21"/>
        </w:rPr>
        <w:t>Table S</w:t>
      </w:r>
      <w:r w:rsidR="00FB67C5" w:rsidRPr="009C3ECC">
        <w:rPr>
          <w:rFonts w:ascii="Times New Roman" w:hAnsi="Times New Roman" w:cs="Times New Roman"/>
          <w:b/>
          <w:sz w:val="24"/>
          <w:szCs w:val="21"/>
        </w:rPr>
        <w:t>3</w:t>
      </w:r>
      <w:r w:rsidRPr="009C3ECC">
        <w:rPr>
          <w:rFonts w:ascii="Times New Roman" w:hAnsi="Times New Roman" w:cs="Times New Roman"/>
          <w:sz w:val="24"/>
          <w:szCs w:val="21"/>
        </w:rPr>
        <w:t xml:space="preserve"> Data output quality list of small RNA</w:t>
      </w:r>
    </w:p>
    <w:p w14:paraId="7231DB13" w14:textId="77777777" w:rsidR="003B5311" w:rsidRPr="009C3ECC" w:rsidRDefault="003B5311" w:rsidP="003B5311">
      <w:pPr>
        <w:spacing w:line="276" w:lineRule="auto"/>
        <w:rPr>
          <w:rFonts w:ascii="Times New Roman" w:hAnsi="Times New Roman" w:cs="Times New Roman"/>
          <w:sz w:val="24"/>
          <w:szCs w:val="21"/>
        </w:rPr>
      </w:pPr>
    </w:p>
    <w:p w14:paraId="381B2CAF" w14:textId="77777777" w:rsidR="00386B79" w:rsidRPr="009C3ECC" w:rsidRDefault="00386B79" w:rsidP="003B5311">
      <w:pPr>
        <w:spacing w:line="276" w:lineRule="auto"/>
        <w:rPr>
          <w:rFonts w:ascii="Times New Roman" w:hAnsi="Times New Roman" w:cs="Times New Roman"/>
          <w:b/>
          <w:sz w:val="24"/>
          <w:szCs w:val="21"/>
        </w:rPr>
      </w:pPr>
      <w:r w:rsidRPr="009C3ECC">
        <w:rPr>
          <w:rFonts w:ascii="Times New Roman" w:hAnsi="Times New Roman" w:cs="Times New Roman"/>
          <w:b/>
          <w:sz w:val="24"/>
          <w:szCs w:val="21"/>
        </w:rPr>
        <w:t>Table S</w:t>
      </w:r>
      <w:r w:rsidR="00D56EA0" w:rsidRPr="009C3ECC">
        <w:rPr>
          <w:rFonts w:ascii="Times New Roman" w:hAnsi="Times New Roman" w:cs="Times New Roman"/>
          <w:b/>
          <w:sz w:val="24"/>
          <w:szCs w:val="21"/>
        </w:rPr>
        <w:t xml:space="preserve">4 </w:t>
      </w:r>
      <w:r w:rsidR="00D56EA0" w:rsidRPr="009C3ECC">
        <w:rPr>
          <w:rFonts w:ascii="Times New Roman" w:hAnsi="Times New Roman" w:cs="Times New Roman"/>
          <w:bCs/>
          <w:sz w:val="24"/>
          <w:szCs w:val="21"/>
        </w:rPr>
        <w:t>The DEM</w:t>
      </w:r>
      <w:r w:rsidR="00D56EA0" w:rsidRPr="009C3ECC">
        <w:rPr>
          <w:rFonts w:ascii="Times New Roman" w:hAnsi="Times New Roman" w:cs="Times New Roman" w:hint="eastAsia"/>
          <w:bCs/>
          <w:sz w:val="24"/>
          <w:szCs w:val="21"/>
        </w:rPr>
        <w:t>s</w:t>
      </w:r>
      <w:r w:rsidR="00D56EA0" w:rsidRPr="009C3ECC">
        <w:rPr>
          <w:rFonts w:ascii="Times New Roman" w:hAnsi="Times New Roman" w:cs="Times New Roman"/>
          <w:bCs/>
          <w:sz w:val="24"/>
          <w:szCs w:val="21"/>
        </w:rPr>
        <w:t xml:space="preserve"> of LTL vs. CTL</w:t>
      </w:r>
      <w:r w:rsidR="00D56EA0" w:rsidRPr="009C3ECC">
        <w:rPr>
          <w:rFonts w:ascii="Times New Roman" w:hAnsi="Times New Roman" w:cs="Times New Roman"/>
          <w:b/>
          <w:sz w:val="24"/>
          <w:szCs w:val="21"/>
        </w:rPr>
        <w:t xml:space="preserve">  </w:t>
      </w:r>
    </w:p>
    <w:p w14:paraId="0C8ADFF4" w14:textId="77777777" w:rsidR="00882E53" w:rsidRPr="009C3ECC" w:rsidRDefault="00882E53" w:rsidP="003B5311">
      <w:pPr>
        <w:spacing w:line="276" w:lineRule="auto"/>
        <w:rPr>
          <w:rFonts w:ascii="Times New Roman" w:hAnsi="Times New Roman" w:cs="Times New Roman"/>
          <w:b/>
          <w:sz w:val="24"/>
          <w:szCs w:val="21"/>
        </w:rPr>
      </w:pPr>
    </w:p>
    <w:p w14:paraId="2EDAA464" w14:textId="77777777" w:rsidR="00882E53" w:rsidRPr="009C3ECC" w:rsidRDefault="00882E53" w:rsidP="003B5311">
      <w:pPr>
        <w:spacing w:line="276" w:lineRule="auto"/>
        <w:rPr>
          <w:rFonts w:ascii="Times New Roman" w:hAnsi="Times New Roman" w:cs="Times New Roman"/>
          <w:bCs/>
          <w:sz w:val="24"/>
          <w:szCs w:val="21"/>
        </w:rPr>
      </w:pPr>
      <w:r w:rsidRPr="009C3ECC">
        <w:rPr>
          <w:rFonts w:ascii="Times New Roman" w:hAnsi="Times New Roman" w:cs="Times New Roman"/>
          <w:b/>
          <w:sz w:val="24"/>
          <w:szCs w:val="21"/>
        </w:rPr>
        <w:t>Table S5</w:t>
      </w:r>
      <w:r w:rsidRPr="009C3ECC">
        <w:rPr>
          <w:rFonts w:ascii="Times New Roman" w:hAnsi="Times New Roman" w:cs="Times New Roman"/>
          <w:sz w:val="24"/>
          <w:szCs w:val="21"/>
        </w:rPr>
        <w:t xml:space="preserve"> </w:t>
      </w:r>
      <w:r w:rsidRPr="009C3ECC">
        <w:rPr>
          <w:rFonts w:ascii="Times New Roman" w:hAnsi="Times New Roman" w:cs="Times New Roman"/>
          <w:bCs/>
          <w:sz w:val="24"/>
          <w:szCs w:val="21"/>
        </w:rPr>
        <w:t>Integrated analysis of DEMs and DEGs</w:t>
      </w:r>
    </w:p>
    <w:p w14:paraId="239F28BB" w14:textId="77777777" w:rsidR="00382C62" w:rsidRPr="009C3ECC" w:rsidRDefault="00382C62" w:rsidP="003B5311">
      <w:pPr>
        <w:spacing w:line="276" w:lineRule="auto"/>
        <w:rPr>
          <w:rFonts w:ascii="Times New Roman" w:hAnsi="Times New Roman" w:cs="Times New Roman"/>
          <w:bCs/>
          <w:sz w:val="24"/>
          <w:szCs w:val="21"/>
        </w:rPr>
      </w:pPr>
    </w:p>
    <w:p w14:paraId="5FCBE59B" w14:textId="0C3AAC21" w:rsidR="00382C62" w:rsidRPr="009C3ECC" w:rsidRDefault="00382C62" w:rsidP="003B5311">
      <w:pPr>
        <w:spacing w:line="276" w:lineRule="auto"/>
        <w:rPr>
          <w:rFonts w:ascii="Times New Roman" w:hAnsi="Times New Roman" w:cs="Times New Roman"/>
          <w:bCs/>
          <w:sz w:val="24"/>
          <w:szCs w:val="21"/>
        </w:rPr>
        <w:sectPr w:rsidR="00382C62" w:rsidRPr="009C3ECC">
          <w:headerReference w:type="even" r:id="rId6"/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3ECC">
        <w:rPr>
          <w:rFonts w:ascii="Times New Roman" w:hAnsi="Times New Roman" w:cs="Times New Roman"/>
          <w:b/>
          <w:sz w:val="24"/>
          <w:szCs w:val="21"/>
        </w:rPr>
        <w:t>Table S6</w:t>
      </w:r>
      <w:r w:rsidRPr="009C3ECC">
        <w:rPr>
          <w:rFonts w:ascii="Times New Roman" w:hAnsi="Times New Roman" w:cs="Times New Roman"/>
          <w:bCs/>
          <w:sz w:val="24"/>
          <w:szCs w:val="21"/>
        </w:rPr>
        <w:t xml:space="preserve"> miRNA-mRNA and the relative pathway</w:t>
      </w:r>
    </w:p>
    <w:p w14:paraId="2C34521D" w14:textId="77777777" w:rsidR="00741CD6" w:rsidRPr="009C3ECC" w:rsidRDefault="00741CD6" w:rsidP="00741CD6">
      <w:pPr>
        <w:rPr>
          <w:rFonts w:ascii="Times New Roman" w:hAnsi="Times New Roman" w:cs="Times New Roman"/>
          <w:szCs w:val="21"/>
        </w:rPr>
      </w:pPr>
    </w:p>
    <w:p w14:paraId="6E3EDE1A" w14:textId="77777777" w:rsidR="00741CD6" w:rsidRPr="009C3ECC" w:rsidRDefault="00741CD6" w:rsidP="009C3ECC">
      <w:pPr>
        <w:jc w:val="center"/>
        <w:rPr>
          <w:rFonts w:ascii="Times New Roman" w:hAnsi="Times New Roman" w:cs="Times New Roman"/>
          <w:szCs w:val="21"/>
        </w:rPr>
      </w:pPr>
      <w:r w:rsidRPr="009C3ECC">
        <w:rPr>
          <w:rFonts w:ascii="Times New Roman" w:hAnsi="Times New Roman" w:cs="Times New Roman"/>
          <w:szCs w:val="21"/>
        </w:rPr>
        <w:t>Table S1 Genes and specific primers used for qPCR</w:t>
      </w:r>
    </w:p>
    <w:tbl>
      <w:tblPr>
        <w:tblW w:w="5524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569"/>
        <w:gridCol w:w="3687"/>
      </w:tblGrid>
      <w:tr w:rsidR="009C3ECC" w:rsidRPr="009C3ECC" w14:paraId="014A5761" w14:textId="77777777" w:rsidTr="009C3ECC">
        <w:trPr>
          <w:jc w:val="center"/>
        </w:trPr>
        <w:tc>
          <w:tcPr>
            <w:tcW w:w="18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DB74CB" w14:textId="77777777" w:rsidR="00741CD6" w:rsidRPr="009C3ECC" w:rsidRDefault="00741CD6" w:rsidP="00284C2E">
            <w:pPr>
              <w:spacing w:line="300" w:lineRule="exact"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Gene Name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1C7893" w14:textId="77777777" w:rsidR="00741CD6" w:rsidRPr="009C3ECC" w:rsidRDefault="00741CD6" w:rsidP="00284C2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Sequence (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3ECC">
                <w:rPr>
                  <w:rFonts w:ascii="Times New Roman" w:hAnsi="Times New Roman" w:cs="Times New Roman"/>
                  <w:szCs w:val="21"/>
                </w:rPr>
                <w:t>5’</w:t>
              </w:r>
            </w:smartTag>
            <w:r w:rsidRPr="009C3ECC">
              <w:rPr>
                <w:rFonts w:ascii="Times New Roman" w:hAnsi="Times New Roman" w:cs="Times New Roman"/>
                <w:szCs w:val="21"/>
              </w:rPr>
              <w:t>--3’)</w:t>
            </w:r>
          </w:p>
        </w:tc>
      </w:tr>
      <w:tr w:rsidR="009C3ECC" w:rsidRPr="009C3ECC" w14:paraId="096635A5" w14:textId="77777777" w:rsidTr="009C3ECC">
        <w:trPr>
          <w:cantSplit/>
          <w:trHeight w:val="339"/>
          <w:jc w:val="center"/>
        </w:trPr>
        <w:tc>
          <w:tcPr>
            <w:tcW w:w="1268" w:type="dxa"/>
            <w:vMerge w:val="restart"/>
            <w:tcBorders>
              <w:top w:val="single" w:sz="8" w:space="0" w:color="auto"/>
            </w:tcBorders>
            <w:vAlign w:val="center"/>
          </w:tcPr>
          <w:p w14:paraId="1C06CBA7" w14:textId="153EBAE2" w:rsidR="00B03A3E" w:rsidRPr="009C3ECC" w:rsidRDefault="009727C8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bookmarkStart w:id="8" w:name="_Hlk92987064"/>
            <w:r w:rsidRPr="009C3ECC">
              <w:rPr>
                <w:rFonts w:ascii="Times New Roman" w:hAnsi="Times New Roman" w:cs="Times New Roman"/>
                <w:i/>
                <w:szCs w:val="21"/>
              </w:rPr>
              <w:t>SPAM1</w:t>
            </w:r>
          </w:p>
        </w:tc>
        <w:tc>
          <w:tcPr>
            <w:tcW w:w="569" w:type="dxa"/>
            <w:tcBorders>
              <w:top w:val="single" w:sz="8" w:space="0" w:color="auto"/>
            </w:tcBorders>
            <w:vAlign w:val="center"/>
          </w:tcPr>
          <w:p w14:paraId="4BBF8DF9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679AA" w14:textId="1A492271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AATTCCAGCAAGAAGCCAGA</w:t>
            </w:r>
          </w:p>
        </w:tc>
      </w:tr>
      <w:tr w:rsidR="009C3ECC" w:rsidRPr="009C3ECC" w14:paraId="1EB64A41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3124A7F9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64CDBAA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3EB4A" w14:textId="5C5982FD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TGCTTCCACTCACAGAAACG</w:t>
            </w:r>
          </w:p>
        </w:tc>
      </w:tr>
      <w:tr w:rsidR="009C3ECC" w:rsidRPr="009C3ECC" w14:paraId="550169CC" w14:textId="77777777" w:rsidTr="009C3ECC">
        <w:trPr>
          <w:cantSplit/>
          <w:trHeight w:val="339"/>
          <w:jc w:val="center"/>
        </w:trPr>
        <w:tc>
          <w:tcPr>
            <w:tcW w:w="1268" w:type="dxa"/>
            <w:vMerge w:val="restart"/>
            <w:vAlign w:val="center"/>
          </w:tcPr>
          <w:p w14:paraId="524B6752" w14:textId="2A649C93" w:rsidR="00B03A3E" w:rsidRPr="009C3ECC" w:rsidRDefault="009727C8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GYS2</w:t>
            </w:r>
          </w:p>
        </w:tc>
        <w:tc>
          <w:tcPr>
            <w:tcW w:w="569" w:type="dxa"/>
            <w:vAlign w:val="center"/>
          </w:tcPr>
          <w:p w14:paraId="31C7881C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D7369" w14:textId="1B402DC2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CCTGCCAAAACCAACAACTT</w:t>
            </w:r>
          </w:p>
        </w:tc>
      </w:tr>
      <w:tr w:rsidR="009C3ECC" w:rsidRPr="009C3ECC" w14:paraId="3DCA7888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32448B1B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0A99560A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67F32" w14:textId="084650A6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TTGCATAAATGGCCCTCTTC</w:t>
            </w:r>
          </w:p>
        </w:tc>
      </w:tr>
      <w:tr w:rsidR="009C3ECC" w:rsidRPr="009C3ECC" w14:paraId="28045E57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1B7ECB4E" w14:textId="1578360C" w:rsidR="00B03A3E" w:rsidRPr="009C3ECC" w:rsidRDefault="009727C8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STS</w:t>
            </w:r>
          </w:p>
        </w:tc>
        <w:tc>
          <w:tcPr>
            <w:tcW w:w="569" w:type="dxa"/>
            <w:vAlign w:val="center"/>
          </w:tcPr>
          <w:p w14:paraId="6A4A3744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713EE" w14:textId="25CDCB79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GGATTCGGATACCAGGGATT</w:t>
            </w:r>
          </w:p>
        </w:tc>
      </w:tr>
      <w:tr w:rsidR="009C3ECC" w:rsidRPr="009C3ECC" w14:paraId="608A58B9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4AA3F104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0E621640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C4906" w14:textId="202DA0C7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TGTTCAGAACGCTCCACTTG</w:t>
            </w:r>
          </w:p>
        </w:tc>
      </w:tr>
      <w:tr w:rsidR="009C3ECC" w:rsidRPr="009C3ECC" w14:paraId="7D58ECD3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367AA07A" w14:textId="0950DD3F" w:rsidR="00B03A3E" w:rsidRPr="009C3ECC" w:rsidRDefault="009727C8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A</w:t>
            </w:r>
            <w:r w:rsidR="00B03A3E" w:rsidRPr="009C3ECC">
              <w:rPr>
                <w:rFonts w:ascii="Times New Roman" w:hAnsi="Times New Roman" w:cs="Times New Roman"/>
                <w:i/>
                <w:szCs w:val="21"/>
              </w:rPr>
              <w:t>poB</w:t>
            </w:r>
          </w:p>
        </w:tc>
        <w:tc>
          <w:tcPr>
            <w:tcW w:w="569" w:type="dxa"/>
            <w:vAlign w:val="center"/>
          </w:tcPr>
          <w:p w14:paraId="196B380C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1E207" w14:textId="1CFCA05A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CGGAGACTCTGGACTTGAGG</w:t>
            </w:r>
          </w:p>
        </w:tc>
      </w:tr>
      <w:tr w:rsidR="009C3ECC" w:rsidRPr="009C3ECC" w14:paraId="5EAFE349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57824307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B523E6E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E876" w14:textId="7DB17CD0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TCCATGCCAATCTCAATGAA</w:t>
            </w:r>
          </w:p>
        </w:tc>
      </w:tr>
      <w:tr w:rsidR="009C3ECC" w:rsidRPr="009C3ECC" w14:paraId="7FC728FA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1CAF615B" w14:textId="0ED57231" w:rsidR="00B03A3E" w:rsidRPr="009C3ECC" w:rsidRDefault="009727C8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SLC16A7</w:t>
            </w:r>
          </w:p>
        </w:tc>
        <w:tc>
          <w:tcPr>
            <w:tcW w:w="569" w:type="dxa"/>
            <w:vAlign w:val="center"/>
          </w:tcPr>
          <w:p w14:paraId="0F36A0E0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696C" w14:textId="45AF09AD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CCCCAAATCCCTTACCATCT</w:t>
            </w:r>
          </w:p>
        </w:tc>
      </w:tr>
      <w:tr w:rsidR="009C3ECC" w:rsidRPr="009C3ECC" w14:paraId="432E2FE6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167BE95F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2AB4A061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96BEC" w14:textId="61A2C5E0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AATGGTGGTGCCAAAAGAAG</w:t>
            </w:r>
          </w:p>
        </w:tc>
      </w:tr>
      <w:tr w:rsidR="009C3ECC" w:rsidRPr="009C3ECC" w14:paraId="2B928CB6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5DF06B6F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HSP70</w:t>
            </w:r>
          </w:p>
        </w:tc>
        <w:tc>
          <w:tcPr>
            <w:tcW w:w="569" w:type="dxa"/>
            <w:vAlign w:val="center"/>
          </w:tcPr>
          <w:p w14:paraId="6B567C34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vAlign w:val="center"/>
          </w:tcPr>
          <w:p w14:paraId="6FE7D2E5" w14:textId="6BCFA0A8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CAACGGCAGAGACTTGAACA</w:t>
            </w:r>
          </w:p>
        </w:tc>
      </w:tr>
      <w:tr w:rsidR="009C3ECC" w:rsidRPr="009C3ECC" w14:paraId="36D23B09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302CDCCA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441EED7A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vAlign w:val="center"/>
          </w:tcPr>
          <w:p w14:paraId="71892EB8" w14:textId="175338C8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AGGTCTGGGTCTGTTTGGTG</w:t>
            </w:r>
          </w:p>
        </w:tc>
      </w:tr>
      <w:tr w:rsidR="009C3ECC" w:rsidRPr="009C3ECC" w14:paraId="6D68737D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3A2F9B37" w14:textId="5144EEC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eIF4E</w:t>
            </w:r>
          </w:p>
        </w:tc>
        <w:tc>
          <w:tcPr>
            <w:tcW w:w="569" w:type="dxa"/>
            <w:vAlign w:val="center"/>
          </w:tcPr>
          <w:p w14:paraId="4F6269BE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vAlign w:val="center"/>
          </w:tcPr>
          <w:p w14:paraId="0D7F72EC" w14:textId="305FD711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AATAAGACGGCCAGTGACCA</w:t>
            </w:r>
          </w:p>
        </w:tc>
      </w:tr>
      <w:bookmarkEnd w:id="8"/>
      <w:tr w:rsidR="009C3ECC" w:rsidRPr="009C3ECC" w14:paraId="518362D1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5B23859C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7CC98D9B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vAlign w:val="center"/>
          </w:tcPr>
          <w:p w14:paraId="5B4A6EA4" w14:textId="67CA6357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GCCTCCAGTTGCATTCACAA</w:t>
            </w:r>
          </w:p>
        </w:tc>
      </w:tr>
      <w:tr w:rsidR="009C3ECC" w:rsidRPr="009C3ECC" w14:paraId="4921D1E2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623CAE8F" w14:textId="5AFB10EF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HSP40</w:t>
            </w:r>
          </w:p>
        </w:tc>
        <w:tc>
          <w:tcPr>
            <w:tcW w:w="569" w:type="dxa"/>
            <w:vAlign w:val="center"/>
          </w:tcPr>
          <w:p w14:paraId="4D0180EF" w14:textId="25055C7F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vAlign w:val="center"/>
          </w:tcPr>
          <w:p w14:paraId="4DBC3A9F" w14:textId="437A8952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CTGGGGATAAAGAAAGGCGC</w:t>
            </w:r>
          </w:p>
        </w:tc>
      </w:tr>
      <w:tr w:rsidR="009C3ECC" w:rsidRPr="009C3ECC" w14:paraId="45C63C47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6A85F775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07333BF" w14:textId="59BA3FBD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vAlign w:val="center"/>
          </w:tcPr>
          <w:p w14:paraId="4E9503F9" w14:textId="4EF2E6E7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TGAAATTACCACCTCCGCCT</w:t>
            </w:r>
          </w:p>
        </w:tc>
      </w:tr>
      <w:tr w:rsidR="009C3ECC" w:rsidRPr="009C3ECC" w14:paraId="6E3FBACA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0EDCD406" w14:textId="1186F39D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iCs/>
                <w:szCs w:val="21"/>
              </w:rPr>
              <w:t>ATP1B</w:t>
            </w:r>
          </w:p>
        </w:tc>
        <w:tc>
          <w:tcPr>
            <w:tcW w:w="569" w:type="dxa"/>
            <w:vAlign w:val="center"/>
          </w:tcPr>
          <w:p w14:paraId="48BEB5A2" w14:textId="592C1A10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vAlign w:val="center"/>
          </w:tcPr>
          <w:p w14:paraId="574ADE51" w14:textId="0AD34AD7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ATGACGATGGAGTGCAGGAC</w:t>
            </w:r>
          </w:p>
        </w:tc>
      </w:tr>
      <w:tr w:rsidR="009C3ECC" w:rsidRPr="009C3ECC" w14:paraId="217C740E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vAlign w:val="center"/>
          </w:tcPr>
          <w:p w14:paraId="48C11F14" w14:textId="77777777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3D21B95" w14:textId="0BF0C0F1" w:rsidR="00B03A3E" w:rsidRPr="009C3ECC" w:rsidRDefault="00B03A3E" w:rsidP="00B03A3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vAlign w:val="center"/>
          </w:tcPr>
          <w:p w14:paraId="1E78F5DA" w14:textId="66EACEEE" w:rsidR="00B03A3E" w:rsidRPr="009C3ECC" w:rsidRDefault="00B03A3E" w:rsidP="00B03A3E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Cs w:val="21"/>
              </w:rPr>
              <w:t>GGCAGATACCCGAGAATCCG</w:t>
            </w:r>
          </w:p>
        </w:tc>
      </w:tr>
      <w:tr w:rsidR="009C3ECC" w:rsidRPr="009C3ECC" w14:paraId="7F71CB19" w14:textId="77777777" w:rsidTr="009C3ECC">
        <w:trPr>
          <w:cantSplit/>
          <w:trHeight w:val="70"/>
          <w:jc w:val="center"/>
        </w:trPr>
        <w:tc>
          <w:tcPr>
            <w:tcW w:w="1268" w:type="dxa"/>
            <w:vMerge w:val="restart"/>
            <w:vAlign w:val="center"/>
          </w:tcPr>
          <w:p w14:paraId="3872D294" w14:textId="77777777" w:rsidR="00216547" w:rsidRPr="009C3ECC" w:rsidRDefault="00216547" w:rsidP="00216547">
            <w:pPr>
              <w:spacing w:line="300" w:lineRule="exact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i/>
                <w:szCs w:val="21"/>
              </w:rPr>
              <w:t>β-actin</w:t>
            </w:r>
          </w:p>
        </w:tc>
        <w:tc>
          <w:tcPr>
            <w:tcW w:w="569" w:type="dxa"/>
            <w:vAlign w:val="center"/>
          </w:tcPr>
          <w:p w14:paraId="28054BC3" w14:textId="77777777" w:rsidR="00216547" w:rsidRPr="009C3ECC" w:rsidRDefault="00216547" w:rsidP="0021654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687" w:type="dxa"/>
            <w:vAlign w:val="center"/>
          </w:tcPr>
          <w:p w14:paraId="6E384311" w14:textId="221020AB" w:rsidR="00216547" w:rsidRPr="009C3ECC" w:rsidRDefault="00216547" w:rsidP="00216547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GAACCCCAAGGCTAACAGAGAA</w:t>
            </w:r>
          </w:p>
        </w:tc>
      </w:tr>
      <w:tr w:rsidR="009C3ECC" w:rsidRPr="009C3ECC" w14:paraId="416D1E94" w14:textId="77777777" w:rsidTr="009C3ECC">
        <w:trPr>
          <w:cantSplit/>
          <w:trHeight w:val="70"/>
          <w:jc w:val="center"/>
        </w:trPr>
        <w:tc>
          <w:tcPr>
            <w:tcW w:w="1268" w:type="dxa"/>
            <w:vMerge/>
            <w:tcBorders>
              <w:bottom w:val="single" w:sz="8" w:space="0" w:color="auto"/>
            </w:tcBorders>
            <w:vAlign w:val="center"/>
          </w:tcPr>
          <w:p w14:paraId="4B897BE3" w14:textId="77777777" w:rsidR="00216547" w:rsidRPr="009C3ECC" w:rsidRDefault="00216547" w:rsidP="0021654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74628C67" w14:textId="77777777" w:rsidR="00216547" w:rsidRPr="009C3ECC" w:rsidRDefault="00216547" w:rsidP="0021654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687" w:type="dxa"/>
            <w:tcBorders>
              <w:bottom w:val="single" w:sz="8" w:space="0" w:color="auto"/>
            </w:tcBorders>
            <w:vAlign w:val="center"/>
          </w:tcPr>
          <w:p w14:paraId="03B13C90" w14:textId="5FC21217" w:rsidR="00216547" w:rsidRPr="009C3ECC" w:rsidRDefault="00216547" w:rsidP="00216547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AGGCATACAGGGACAGCACA</w:t>
            </w:r>
          </w:p>
        </w:tc>
      </w:tr>
    </w:tbl>
    <w:p w14:paraId="123AEB6F" w14:textId="77777777" w:rsidR="00741CD6" w:rsidRPr="009C3ECC" w:rsidRDefault="00741CD6" w:rsidP="00741CD6">
      <w:pPr>
        <w:rPr>
          <w:rFonts w:ascii="Times New Roman" w:hAnsi="Times New Roman" w:cs="Times New Roman"/>
          <w:szCs w:val="21"/>
        </w:rPr>
      </w:pPr>
    </w:p>
    <w:p w14:paraId="7966C8BA" w14:textId="0F00FF64" w:rsidR="00741CD6" w:rsidRPr="009C3ECC" w:rsidRDefault="00741CD6" w:rsidP="00741CD6">
      <w:pPr>
        <w:rPr>
          <w:rFonts w:ascii="Times New Roman" w:hAnsi="Times New Roman" w:cs="Times New Roman"/>
          <w:szCs w:val="21"/>
        </w:rPr>
      </w:pPr>
    </w:p>
    <w:p w14:paraId="34525188" w14:textId="77777777" w:rsidR="00216547" w:rsidRPr="009C3ECC" w:rsidRDefault="00216547" w:rsidP="00741CD6">
      <w:pPr>
        <w:rPr>
          <w:rFonts w:ascii="Times New Roman" w:hAnsi="Times New Roman" w:cs="Times New Roman"/>
          <w:szCs w:val="21"/>
        </w:rPr>
      </w:pPr>
    </w:p>
    <w:p w14:paraId="0C4D33ED" w14:textId="77777777" w:rsidR="009C3ECC" w:rsidRPr="009C3ECC" w:rsidRDefault="009C3ECC" w:rsidP="008B3761">
      <w:pPr>
        <w:rPr>
          <w:rFonts w:ascii="Times New Roman" w:hAnsi="Times New Roman" w:cs="Times New Roman" w:hint="eastAsia"/>
          <w:sz w:val="24"/>
          <w:szCs w:val="21"/>
        </w:rPr>
      </w:pPr>
    </w:p>
    <w:p w14:paraId="025226C1" w14:textId="6B45BF66" w:rsidR="008B3761" w:rsidRPr="009C3ECC" w:rsidRDefault="008B3761" w:rsidP="009C3ECC">
      <w:pPr>
        <w:jc w:val="center"/>
        <w:rPr>
          <w:rFonts w:ascii="Times New Roman" w:hAnsi="Times New Roman" w:cs="Times New Roman"/>
          <w:szCs w:val="21"/>
        </w:rPr>
      </w:pPr>
      <w:r w:rsidRPr="009C3ECC">
        <w:rPr>
          <w:rFonts w:ascii="Times New Roman" w:hAnsi="Times New Roman" w:cs="Times New Roman"/>
          <w:szCs w:val="21"/>
        </w:rPr>
        <w:t xml:space="preserve">Table </w:t>
      </w:r>
      <w:r w:rsidR="005A24D6" w:rsidRPr="009C3ECC">
        <w:rPr>
          <w:rFonts w:ascii="Times New Roman" w:hAnsi="Times New Roman" w:cs="Times New Roman"/>
          <w:szCs w:val="21"/>
        </w:rPr>
        <w:t>S</w:t>
      </w:r>
      <w:r w:rsidR="00C2591F" w:rsidRPr="009C3ECC">
        <w:rPr>
          <w:rFonts w:ascii="Times New Roman" w:hAnsi="Times New Roman" w:cs="Times New Roman"/>
          <w:szCs w:val="21"/>
        </w:rPr>
        <w:t>2</w:t>
      </w:r>
      <w:r w:rsidRPr="009C3ECC">
        <w:rPr>
          <w:rFonts w:ascii="Times New Roman" w:hAnsi="Times New Roman" w:cs="Times New Roman"/>
          <w:szCs w:val="21"/>
        </w:rPr>
        <w:t xml:space="preserve"> Data output quality list of </w:t>
      </w:r>
      <w:proofErr w:type="gramStart"/>
      <w:r w:rsidRPr="009C3ECC">
        <w:rPr>
          <w:rFonts w:ascii="Times New Roman" w:hAnsi="Times New Roman" w:cs="Times New Roman"/>
          <w:szCs w:val="21"/>
        </w:rPr>
        <w:t>mRNA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154"/>
        <w:gridCol w:w="1154"/>
        <w:gridCol w:w="1037"/>
        <w:gridCol w:w="1002"/>
        <w:gridCol w:w="1020"/>
        <w:gridCol w:w="1021"/>
        <w:gridCol w:w="1921"/>
      </w:tblGrid>
      <w:tr w:rsidR="009C3ECC" w:rsidRPr="009C3ECC" w14:paraId="1EBE794B" w14:textId="4AA0FB0D" w:rsidTr="00C2591F">
        <w:tc>
          <w:tcPr>
            <w:tcW w:w="10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57E4D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EB0EB0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Raw Reads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F680F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Clean reads</w:t>
            </w:r>
          </w:p>
        </w:tc>
        <w:tc>
          <w:tcPr>
            <w:tcW w:w="10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67AD24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Clean bases</w:t>
            </w:r>
          </w:p>
        </w:tc>
        <w:tc>
          <w:tcPr>
            <w:tcW w:w="1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9FF91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Error (%)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E2E14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Q20 (%)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A64EC" w14:textId="77777777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Q30 (%)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CBF9B1" w14:textId="74343D12" w:rsidR="004B571B" w:rsidRPr="009C3ECC" w:rsidRDefault="004B571B" w:rsidP="00C25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hAnsi="Times New Roman" w:cs="Times New Roman"/>
                <w:szCs w:val="21"/>
              </w:rPr>
              <w:t>T</w:t>
            </w:r>
            <w:r w:rsidRPr="009C3ECC">
              <w:rPr>
                <w:rFonts w:ascii="Times New Roman" w:hAnsi="Times New Roman" w:cs="Times New Roman" w:hint="eastAsia"/>
                <w:szCs w:val="21"/>
              </w:rPr>
              <w:t>otal</w:t>
            </w:r>
            <w:r w:rsidRPr="009C3ECC">
              <w:rPr>
                <w:rFonts w:ascii="Times New Roman" w:hAnsi="Times New Roman" w:cs="Times New Roman"/>
                <w:szCs w:val="21"/>
              </w:rPr>
              <w:t xml:space="preserve"> map</w:t>
            </w:r>
          </w:p>
        </w:tc>
      </w:tr>
      <w:tr w:rsidR="009C3ECC" w:rsidRPr="009C3ECC" w14:paraId="24376D13" w14:textId="5836B837" w:rsidTr="004B571B">
        <w:tc>
          <w:tcPr>
            <w:tcW w:w="1067" w:type="dxa"/>
            <w:tcBorders>
              <w:top w:val="single" w:sz="8" w:space="0" w:color="auto"/>
            </w:tcBorders>
            <w:vAlign w:val="center"/>
          </w:tcPr>
          <w:p w14:paraId="0C3FF7A2" w14:textId="34F43719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LTL1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14:paraId="0D0BBCF9" w14:textId="289F8605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45204270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14:paraId="165D5C00" w14:textId="7BA1A97F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43433084</w:t>
            </w:r>
          </w:p>
        </w:tc>
        <w:tc>
          <w:tcPr>
            <w:tcW w:w="1037" w:type="dxa"/>
            <w:tcBorders>
              <w:top w:val="single" w:sz="8" w:space="0" w:color="auto"/>
            </w:tcBorders>
            <w:vAlign w:val="center"/>
          </w:tcPr>
          <w:p w14:paraId="169F20AD" w14:textId="6E595AC5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6.51G</w:t>
            </w:r>
          </w:p>
        </w:tc>
        <w:tc>
          <w:tcPr>
            <w:tcW w:w="1002" w:type="dxa"/>
            <w:tcBorders>
              <w:top w:val="single" w:sz="8" w:space="0" w:color="auto"/>
            </w:tcBorders>
            <w:vAlign w:val="center"/>
          </w:tcPr>
          <w:p w14:paraId="71B55AEC" w14:textId="090028D2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556DF3EA" w14:textId="0E7600EE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98.78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76332C4D" w14:textId="2521F03D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96.01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464609AB" w14:textId="14BDA0B0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34518537(74.75%)</w:t>
            </w:r>
          </w:p>
        </w:tc>
      </w:tr>
      <w:tr w:rsidR="009C3ECC" w:rsidRPr="009C3ECC" w14:paraId="393A996B" w14:textId="07EDD059" w:rsidTr="004B571B">
        <w:tc>
          <w:tcPr>
            <w:tcW w:w="1067" w:type="dxa"/>
            <w:vAlign w:val="center"/>
          </w:tcPr>
          <w:p w14:paraId="7D604957" w14:textId="4F6F5E6C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LTL2</w:t>
            </w:r>
          </w:p>
        </w:tc>
        <w:tc>
          <w:tcPr>
            <w:tcW w:w="1154" w:type="dxa"/>
            <w:vAlign w:val="center"/>
          </w:tcPr>
          <w:p w14:paraId="71EA8DD5" w14:textId="1501377D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44660010</w:t>
            </w:r>
          </w:p>
        </w:tc>
        <w:tc>
          <w:tcPr>
            <w:tcW w:w="1154" w:type="dxa"/>
            <w:vAlign w:val="center"/>
          </w:tcPr>
          <w:p w14:paraId="4E500EB4" w14:textId="3688F7D8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42804320</w:t>
            </w:r>
          </w:p>
        </w:tc>
        <w:tc>
          <w:tcPr>
            <w:tcW w:w="1037" w:type="dxa"/>
            <w:vAlign w:val="center"/>
          </w:tcPr>
          <w:p w14:paraId="7050DFA3" w14:textId="762A0601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6.42G</w:t>
            </w:r>
          </w:p>
        </w:tc>
        <w:tc>
          <w:tcPr>
            <w:tcW w:w="1002" w:type="dxa"/>
            <w:vAlign w:val="center"/>
          </w:tcPr>
          <w:p w14:paraId="69A05EA8" w14:textId="28A11FF2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vAlign w:val="center"/>
          </w:tcPr>
          <w:p w14:paraId="485C4958" w14:textId="3C4CFBFE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98.81</w:t>
            </w:r>
          </w:p>
        </w:tc>
        <w:tc>
          <w:tcPr>
            <w:tcW w:w="1021" w:type="dxa"/>
            <w:vAlign w:val="center"/>
          </w:tcPr>
          <w:p w14:paraId="1776878B" w14:textId="7C1535D6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96.08</w:t>
            </w:r>
          </w:p>
        </w:tc>
        <w:tc>
          <w:tcPr>
            <w:tcW w:w="851" w:type="dxa"/>
          </w:tcPr>
          <w:p w14:paraId="495E9709" w14:textId="2A382B0B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33368407(74.26%)</w:t>
            </w:r>
          </w:p>
        </w:tc>
      </w:tr>
      <w:tr w:rsidR="009C3ECC" w:rsidRPr="009C3ECC" w14:paraId="46A97DC9" w14:textId="4CD510A8" w:rsidTr="004B571B">
        <w:tc>
          <w:tcPr>
            <w:tcW w:w="1067" w:type="dxa"/>
            <w:vAlign w:val="center"/>
          </w:tcPr>
          <w:p w14:paraId="181C6102" w14:textId="008312A4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LTL3</w:t>
            </w:r>
          </w:p>
        </w:tc>
        <w:tc>
          <w:tcPr>
            <w:tcW w:w="1154" w:type="dxa"/>
            <w:vAlign w:val="center"/>
          </w:tcPr>
          <w:p w14:paraId="13C259FA" w14:textId="0C93FA1B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45921590</w:t>
            </w:r>
          </w:p>
        </w:tc>
        <w:tc>
          <w:tcPr>
            <w:tcW w:w="1154" w:type="dxa"/>
            <w:vAlign w:val="center"/>
          </w:tcPr>
          <w:p w14:paraId="220293E7" w14:textId="67062E89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44146328</w:t>
            </w:r>
          </w:p>
        </w:tc>
        <w:tc>
          <w:tcPr>
            <w:tcW w:w="1037" w:type="dxa"/>
            <w:vAlign w:val="center"/>
          </w:tcPr>
          <w:p w14:paraId="57F0D4B7" w14:textId="49A76DA1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6.62G</w:t>
            </w:r>
          </w:p>
        </w:tc>
        <w:tc>
          <w:tcPr>
            <w:tcW w:w="1002" w:type="dxa"/>
            <w:vAlign w:val="center"/>
          </w:tcPr>
          <w:p w14:paraId="4D1D5B7A" w14:textId="36417E52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vAlign w:val="center"/>
          </w:tcPr>
          <w:p w14:paraId="7A4B3FD8" w14:textId="215E1485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98.66</w:t>
            </w:r>
          </w:p>
        </w:tc>
        <w:tc>
          <w:tcPr>
            <w:tcW w:w="1021" w:type="dxa"/>
            <w:vAlign w:val="center"/>
          </w:tcPr>
          <w:p w14:paraId="33DD2A38" w14:textId="63B275B7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95.58</w:t>
            </w:r>
          </w:p>
        </w:tc>
        <w:tc>
          <w:tcPr>
            <w:tcW w:w="851" w:type="dxa"/>
          </w:tcPr>
          <w:p w14:paraId="24ECD573" w14:textId="74CE535C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31148339(74.73%)</w:t>
            </w:r>
          </w:p>
        </w:tc>
      </w:tr>
      <w:tr w:rsidR="009C3ECC" w:rsidRPr="009C3ECC" w14:paraId="7B3E6E27" w14:textId="2CC55D24" w:rsidTr="004B571B">
        <w:tc>
          <w:tcPr>
            <w:tcW w:w="1067" w:type="dxa"/>
            <w:vAlign w:val="center"/>
          </w:tcPr>
          <w:p w14:paraId="0C68227C" w14:textId="2FE66134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CTL1</w:t>
            </w:r>
          </w:p>
        </w:tc>
        <w:tc>
          <w:tcPr>
            <w:tcW w:w="1154" w:type="dxa"/>
            <w:vAlign w:val="center"/>
          </w:tcPr>
          <w:p w14:paraId="11FF9650" w14:textId="130626A9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48286210</w:t>
            </w:r>
          </w:p>
        </w:tc>
        <w:tc>
          <w:tcPr>
            <w:tcW w:w="1154" w:type="dxa"/>
            <w:vAlign w:val="center"/>
          </w:tcPr>
          <w:p w14:paraId="1536356F" w14:textId="35853347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46177656</w:t>
            </w:r>
          </w:p>
        </w:tc>
        <w:tc>
          <w:tcPr>
            <w:tcW w:w="1037" w:type="dxa"/>
            <w:vAlign w:val="center"/>
          </w:tcPr>
          <w:p w14:paraId="5BACA9E8" w14:textId="4852274B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6.93G</w:t>
            </w:r>
          </w:p>
        </w:tc>
        <w:tc>
          <w:tcPr>
            <w:tcW w:w="1002" w:type="dxa"/>
            <w:vAlign w:val="center"/>
          </w:tcPr>
          <w:p w14:paraId="09FF072C" w14:textId="0F18B112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vAlign w:val="center"/>
          </w:tcPr>
          <w:p w14:paraId="17C2C6F4" w14:textId="5FC7B05F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98.75</w:t>
            </w:r>
          </w:p>
        </w:tc>
        <w:tc>
          <w:tcPr>
            <w:tcW w:w="1021" w:type="dxa"/>
            <w:vAlign w:val="center"/>
          </w:tcPr>
          <w:p w14:paraId="26573950" w14:textId="69A69F99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95.94</w:t>
            </w:r>
          </w:p>
        </w:tc>
        <w:tc>
          <w:tcPr>
            <w:tcW w:w="851" w:type="dxa"/>
          </w:tcPr>
          <w:p w14:paraId="2A93090B" w14:textId="38A2A77C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33934113(78.13%)</w:t>
            </w:r>
          </w:p>
        </w:tc>
      </w:tr>
      <w:tr w:rsidR="009C3ECC" w:rsidRPr="009C3ECC" w14:paraId="05BF0B1F" w14:textId="65CEB21A" w:rsidTr="004B571B">
        <w:tc>
          <w:tcPr>
            <w:tcW w:w="1067" w:type="dxa"/>
            <w:vAlign w:val="center"/>
          </w:tcPr>
          <w:p w14:paraId="2514C1EF" w14:textId="1257566B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CTL2</w:t>
            </w:r>
          </w:p>
        </w:tc>
        <w:tc>
          <w:tcPr>
            <w:tcW w:w="1154" w:type="dxa"/>
            <w:vAlign w:val="center"/>
          </w:tcPr>
          <w:p w14:paraId="2860B9BA" w14:textId="702EC768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48123310</w:t>
            </w:r>
          </w:p>
        </w:tc>
        <w:tc>
          <w:tcPr>
            <w:tcW w:w="1154" w:type="dxa"/>
            <w:vAlign w:val="center"/>
          </w:tcPr>
          <w:p w14:paraId="21C1EE7D" w14:textId="57131C8F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44936728</w:t>
            </w:r>
          </w:p>
        </w:tc>
        <w:tc>
          <w:tcPr>
            <w:tcW w:w="1037" w:type="dxa"/>
            <w:vAlign w:val="center"/>
          </w:tcPr>
          <w:p w14:paraId="27E6E3B0" w14:textId="62BBD649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6.74G</w:t>
            </w:r>
          </w:p>
        </w:tc>
        <w:tc>
          <w:tcPr>
            <w:tcW w:w="1002" w:type="dxa"/>
            <w:vAlign w:val="center"/>
          </w:tcPr>
          <w:p w14:paraId="5FB9AC34" w14:textId="5C8965AA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vAlign w:val="center"/>
          </w:tcPr>
          <w:p w14:paraId="71103BDA" w14:textId="1A9C95B7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98.77</w:t>
            </w:r>
          </w:p>
        </w:tc>
        <w:tc>
          <w:tcPr>
            <w:tcW w:w="1021" w:type="dxa"/>
            <w:vAlign w:val="center"/>
          </w:tcPr>
          <w:p w14:paraId="16D508CB" w14:textId="177BE6BD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95.95</w:t>
            </w:r>
          </w:p>
        </w:tc>
        <w:tc>
          <w:tcPr>
            <w:tcW w:w="851" w:type="dxa"/>
          </w:tcPr>
          <w:p w14:paraId="459377BF" w14:textId="470B01DB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32228330(75.29%)</w:t>
            </w:r>
          </w:p>
        </w:tc>
      </w:tr>
      <w:tr w:rsidR="009C3ECC" w:rsidRPr="009C3ECC" w14:paraId="194264F7" w14:textId="4565AE3B" w:rsidTr="004B571B">
        <w:tc>
          <w:tcPr>
            <w:tcW w:w="1067" w:type="dxa"/>
            <w:tcBorders>
              <w:bottom w:val="single" w:sz="8" w:space="0" w:color="auto"/>
            </w:tcBorders>
            <w:vAlign w:val="center"/>
          </w:tcPr>
          <w:p w14:paraId="0D1A60A8" w14:textId="4657596A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CTL3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14:paraId="47FACFF1" w14:textId="46EB113A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44434438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14:paraId="7C083241" w14:textId="6C9C099E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41682858</w:t>
            </w:r>
          </w:p>
        </w:tc>
        <w:tc>
          <w:tcPr>
            <w:tcW w:w="1037" w:type="dxa"/>
            <w:tcBorders>
              <w:bottom w:val="single" w:sz="8" w:space="0" w:color="auto"/>
            </w:tcBorders>
            <w:vAlign w:val="center"/>
          </w:tcPr>
          <w:p w14:paraId="617CE26B" w14:textId="151D9B6E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6.25G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vAlign w:val="center"/>
          </w:tcPr>
          <w:p w14:paraId="0F0717FD" w14:textId="5FD7EF6B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0.02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1E2FF4B8" w14:textId="3AB43E5A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98.84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14:paraId="30CBE5FA" w14:textId="45825F4E" w:rsidR="004B571B" w:rsidRPr="009C3ECC" w:rsidRDefault="004B571B" w:rsidP="00163524">
            <w:pPr>
              <w:rPr>
                <w:rFonts w:ascii="Times New Roman" w:hAnsi="Times New Roman" w:cs="Times New Roman"/>
                <w:szCs w:val="21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96.16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8D9F116" w14:textId="7B8FA885" w:rsidR="004B571B" w:rsidRPr="009C3ECC" w:rsidRDefault="004B571B" w:rsidP="00163524">
            <w:pPr>
              <w:rPr>
                <w:rFonts w:ascii="Times New Roman" w:eastAsia="等线" w:hAnsi="Times New Roman" w:cs="Times New Roman"/>
                <w:sz w:val="22"/>
              </w:rPr>
            </w:pPr>
            <w:r w:rsidRPr="009C3ECC">
              <w:rPr>
                <w:rFonts w:ascii="Times New Roman" w:eastAsia="等线" w:hAnsi="Times New Roman" w:cs="Times New Roman"/>
                <w:sz w:val="22"/>
              </w:rPr>
              <w:t>33879021(76.74%)</w:t>
            </w:r>
          </w:p>
        </w:tc>
      </w:tr>
    </w:tbl>
    <w:p w14:paraId="2328139A" w14:textId="5DBED6C0" w:rsidR="005C1EE7" w:rsidRPr="009C3ECC" w:rsidRDefault="0063658D" w:rsidP="008B3761">
      <w:pPr>
        <w:rPr>
          <w:rFonts w:ascii="Times New Roman" w:hAnsi="Times New Roman" w:cs="Times New Roman"/>
          <w:szCs w:val="21"/>
        </w:rPr>
      </w:pPr>
      <w:r w:rsidRPr="009C3ECC">
        <w:rPr>
          <w:rFonts w:ascii="Times New Roman" w:hAnsi="Times New Roman" w:cs="Times New Roman"/>
          <w:szCs w:val="21"/>
        </w:rPr>
        <w:t xml:space="preserve">Q20/Q30: the percentage of base, whose </w:t>
      </w:r>
      <w:proofErr w:type="spellStart"/>
      <w:r w:rsidRPr="009C3ECC">
        <w:rPr>
          <w:rFonts w:ascii="Times New Roman" w:hAnsi="Times New Roman" w:cs="Times New Roman"/>
          <w:szCs w:val="21"/>
        </w:rPr>
        <w:t>Phred</w:t>
      </w:r>
      <w:proofErr w:type="spellEnd"/>
      <w:r w:rsidRPr="009C3ECC">
        <w:rPr>
          <w:rFonts w:ascii="Times New Roman" w:hAnsi="Times New Roman" w:cs="Times New Roman"/>
          <w:szCs w:val="21"/>
        </w:rPr>
        <w:t xml:space="preserve"> values greater than 20 / 30; </w:t>
      </w:r>
      <w:proofErr w:type="spellStart"/>
      <w:r w:rsidRPr="009C3ECC">
        <w:rPr>
          <w:rFonts w:ascii="Times New Roman" w:hAnsi="Times New Roman" w:cs="Times New Roman"/>
          <w:szCs w:val="21"/>
        </w:rPr>
        <w:t>Q</w:t>
      </w:r>
      <w:r w:rsidRPr="009C3ECC">
        <w:rPr>
          <w:rFonts w:ascii="Times New Roman" w:hAnsi="Times New Roman" w:cs="Times New Roman"/>
          <w:szCs w:val="21"/>
          <w:vertAlign w:val="subscript"/>
        </w:rPr>
        <w:t>phred</w:t>
      </w:r>
      <w:proofErr w:type="spellEnd"/>
      <w:r w:rsidRPr="009C3ECC">
        <w:rPr>
          <w:rFonts w:ascii="Times New Roman" w:hAnsi="Times New Roman" w:cs="Times New Roman"/>
          <w:szCs w:val="21"/>
        </w:rPr>
        <w:t>=-10log</w:t>
      </w:r>
      <w:r w:rsidRPr="009C3ECC">
        <w:rPr>
          <w:rFonts w:ascii="Times New Roman" w:hAnsi="Times New Roman" w:cs="Times New Roman"/>
          <w:szCs w:val="21"/>
          <w:vertAlign w:val="subscript"/>
        </w:rPr>
        <w:t>10</w:t>
      </w:r>
      <w:r w:rsidRPr="009C3ECC">
        <w:rPr>
          <w:rFonts w:ascii="Times New Roman" w:hAnsi="Times New Roman" w:cs="Times New Roman"/>
          <w:szCs w:val="21"/>
        </w:rPr>
        <w:t>(e)</w:t>
      </w:r>
      <w:r w:rsidR="00386B79" w:rsidRPr="009C3ECC">
        <w:rPr>
          <w:rFonts w:ascii="Times New Roman" w:hAnsi="Times New Roman" w:cs="Times New Roman"/>
          <w:szCs w:val="21"/>
        </w:rPr>
        <w:t>.</w:t>
      </w:r>
    </w:p>
    <w:p w14:paraId="5384B371" w14:textId="77777777" w:rsidR="005C1EE7" w:rsidRPr="009C3ECC" w:rsidRDefault="005C1EE7" w:rsidP="008B3761">
      <w:pPr>
        <w:rPr>
          <w:rFonts w:ascii="Times New Roman" w:hAnsi="Times New Roman" w:cs="Times New Roman"/>
        </w:rPr>
      </w:pPr>
    </w:p>
    <w:p w14:paraId="24E4CE3E" w14:textId="77777777" w:rsidR="00E7089E" w:rsidRPr="009C3ECC" w:rsidRDefault="00E7089E" w:rsidP="008B3761">
      <w:pPr>
        <w:rPr>
          <w:rFonts w:ascii="Times New Roman" w:hAnsi="Times New Roman" w:cs="Times New Roman"/>
          <w:szCs w:val="21"/>
        </w:rPr>
      </w:pPr>
    </w:p>
    <w:p w14:paraId="78C8F258" w14:textId="77777777" w:rsidR="00E7089E" w:rsidRPr="009C3ECC" w:rsidRDefault="00E7089E" w:rsidP="008B3761">
      <w:pPr>
        <w:rPr>
          <w:rFonts w:ascii="Times New Roman" w:hAnsi="Times New Roman" w:cs="Times New Roman"/>
          <w:szCs w:val="21"/>
        </w:rPr>
      </w:pPr>
    </w:p>
    <w:p w14:paraId="52D51751" w14:textId="08CDC88B" w:rsidR="00386B79" w:rsidRDefault="00386B79" w:rsidP="008B3761">
      <w:pPr>
        <w:rPr>
          <w:rFonts w:ascii="Times New Roman" w:hAnsi="Times New Roman" w:cs="Times New Roman"/>
          <w:szCs w:val="21"/>
        </w:rPr>
      </w:pPr>
    </w:p>
    <w:p w14:paraId="59932DDF" w14:textId="7E53B8BF" w:rsidR="009C3ECC" w:rsidRDefault="009C3ECC" w:rsidP="008B3761">
      <w:pPr>
        <w:rPr>
          <w:rFonts w:ascii="Times New Roman" w:hAnsi="Times New Roman" w:cs="Times New Roman"/>
          <w:szCs w:val="21"/>
        </w:rPr>
      </w:pPr>
    </w:p>
    <w:p w14:paraId="6CE37770" w14:textId="6D69EDDC" w:rsidR="009C3ECC" w:rsidRDefault="009C3ECC" w:rsidP="008B3761">
      <w:pPr>
        <w:rPr>
          <w:rFonts w:ascii="Times New Roman" w:hAnsi="Times New Roman" w:cs="Times New Roman"/>
          <w:szCs w:val="21"/>
        </w:rPr>
      </w:pPr>
    </w:p>
    <w:p w14:paraId="13D6F99A" w14:textId="393232FB" w:rsidR="009C3ECC" w:rsidRDefault="009C3ECC" w:rsidP="008B3761">
      <w:pPr>
        <w:rPr>
          <w:rFonts w:ascii="Times New Roman" w:hAnsi="Times New Roman" w:cs="Times New Roman"/>
          <w:szCs w:val="21"/>
        </w:rPr>
      </w:pPr>
    </w:p>
    <w:p w14:paraId="55DA9D33" w14:textId="3ECD9B73" w:rsidR="009C3ECC" w:rsidRDefault="009C3ECC" w:rsidP="008B3761">
      <w:pPr>
        <w:rPr>
          <w:rFonts w:ascii="Times New Roman" w:hAnsi="Times New Roman" w:cs="Times New Roman"/>
          <w:szCs w:val="21"/>
        </w:rPr>
      </w:pPr>
    </w:p>
    <w:p w14:paraId="70D15029" w14:textId="77777777" w:rsidR="009C3ECC" w:rsidRPr="009C3ECC" w:rsidRDefault="009C3ECC" w:rsidP="008B3761">
      <w:pPr>
        <w:rPr>
          <w:rFonts w:ascii="Times New Roman" w:hAnsi="Times New Roman" w:cs="Times New Roman" w:hint="eastAsia"/>
          <w:szCs w:val="21"/>
        </w:rPr>
      </w:pPr>
    </w:p>
    <w:p w14:paraId="116C86AC" w14:textId="5EC87F6E" w:rsidR="00097EEA" w:rsidRPr="009C3ECC" w:rsidRDefault="00097EEA" w:rsidP="009C3ECC">
      <w:pPr>
        <w:jc w:val="center"/>
        <w:rPr>
          <w:rFonts w:ascii="Times New Roman" w:hAnsi="Times New Roman" w:cs="Times New Roman"/>
          <w:szCs w:val="21"/>
        </w:rPr>
      </w:pPr>
      <w:r w:rsidRPr="009C3ECC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026564" w:rsidRPr="009C3ECC">
        <w:rPr>
          <w:rFonts w:ascii="Times New Roman" w:hAnsi="Times New Roman" w:cs="Times New Roman"/>
          <w:szCs w:val="21"/>
        </w:rPr>
        <w:t>S</w:t>
      </w:r>
      <w:r w:rsidR="00C2591F" w:rsidRPr="009C3ECC">
        <w:rPr>
          <w:rFonts w:ascii="Times New Roman" w:hAnsi="Times New Roman" w:cs="Times New Roman"/>
          <w:szCs w:val="21"/>
        </w:rPr>
        <w:t>3</w:t>
      </w:r>
      <w:r w:rsidRPr="009C3ECC">
        <w:rPr>
          <w:rFonts w:ascii="Times New Roman" w:hAnsi="Times New Roman" w:cs="Times New Roman"/>
          <w:szCs w:val="21"/>
        </w:rPr>
        <w:t xml:space="preserve"> Data output quality list of small RNA</w:t>
      </w:r>
    </w:p>
    <w:tbl>
      <w:tblPr>
        <w:tblStyle w:val="a7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144"/>
        <w:gridCol w:w="1056"/>
        <w:gridCol w:w="1020"/>
        <w:gridCol w:w="1007"/>
        <w:gridCol w:w="1016"/>
        <w:gridCol w:w="1016"/>
        <w:gridCol w:w="1016"/>
      </w:tblGrid>
      <w:tr w:rsidR="009C3ECC" w:rsidRPr="009C3ECC" w14:paraId="45602952" w14:textId="77777777" w:rsidTr="00C2591F">
        <w:tc>
          <w:tcPr>
            <w:tcW w:w="10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72198" w14:textId="77777777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Sample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08507" w14:textId="2EA79AD5" w:rsidR="00097EEA" w:rsidRPr="009C3ECC" w:rsidRDefault="00C2591F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T</w:t>
            </w:r>
            <w:r w:rsidR="00097EEA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otal reads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C6251" w14:textId="64596B95" w:rsidR="00097EEA" w:rsidRPr="009C3ECC" w:rsidRDefault="00C2591F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eastAsiaTheme="minorEastAsia" w:hAnsi="Times New Roman" w:cs="Times New Roman"/>
                <w:bCs/>
                <w:kern w:val="24"/>
                <w:sz w:val="21"/>
                <w:szCs w:val="21"/>
              </w:rPr>
              <w:t>C</w:t>
            </w:r>
            <w:r w:rsidR="00097EEA" w:rsidRPr="009C3ECC">
              <w:rPr>
                <w:rFonts w:ascii="Times New Roman" w:eastAsiaTheme="minorEastAsia" w:hAnsi="Times New Roman" w:cs="Times New Roman"/>
                <w:bCs/>
                <w:kern w:val="24"/>
                <w:sz w:val="21"/>
                <w:szCs w:val="21"/>
              </w:rPr>
              <w:t>lean reads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4922C" w14:textId="38C95999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Bases</w:t>
            </w:r>
            <w:r w:rsidR="00C2591F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(G)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8662B" w14:textId="1BE27434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Error rate</w:t>
            </w:r>
            <w:r w:rsidR="00672096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(%)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4464B4" w14:textId="77B9022E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Q20</w:t>
            </w:r>
            <w:r w:rsidR="00672096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(%)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D80225" w14:textId="0F9592DA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Q30</w:t>
            </w:r>
            <w:r w:rsidR="00672096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 (%)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6F420" w14:textId="50F43BF2" w:rsidR="00097EEA" w:rsidRPr="009C3ECC" w:rsidRDefault="00097EEA" w:rsidP="00C2591F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 xml:space="preserve">GC </w:t>
            </w:r>
            <w:r w:rsidR="00672096"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(%)</w:t>
            </w:r>
          </w:p>
        </w:tc>
      </w:tr>
      <w:tr w:rsidR="009C3ECC" w:rsidRPr="009C3ECC" w14:paraId="66148408" w14:textId="77777777" w:rsidTr="00207E5B">
        <w:tc>
          <w:tcPr>
            <w:tcW w:w="1023" w:type="dxa"/>
            <w:tcBorders>
              <w:top w:val="single" w:sz="8" w:space="0" w:color="auto"/>
            </w:tcBorders>
            <w:vAlign w:val="center"/>
          </w:tcPr>
          <w:p w14:paraId="151E0363" w14:textId="1917CF9D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LTL1</w:t>
            </w: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14:paraId="3B74A337" w14:textId="0A57C205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12530340 (100.00%)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14:paraId="04A63BF1" w14:textId="7D27F314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12213328 (97.47%)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vAlign w:val="center"/>
          </w:tcPr>
          <w:p w14:paraId="7856408C" w14:textId="1F7F0499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0.627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14:paraId="1FF73D50" w14:textId="5DDCFB9E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6AF7E2AD" w14:textId="01ADB68B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99.46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42C00507" w14:textId="00409352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97.81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5B8DB2E3" w14:textId="48605355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49.77</w:t>
            </w:r>
          </w:p>
        </w:tc>
      </w:tr>
      <w:tr w:rsidR="009C3ECC" w:rsidRPr="009C3ECC" w14:paraId="2EFCABD1" w14:textId="77777777" w:rsidTr="00207E5B">
        <w:tc>
          <w:tcPr>
            <w:tcW w:w="1023" w:type="dxa"/>
            <w:vAlign w:val="center"/>
          </w:tcPr>
          <w:p w14:paraId="3C1A1161" w14:textId="14D6994F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LTL2</w:t>
            </w:r>
          </w:p>
        </w:tc>
        <w:tc>
          <w:tcPr>
            <w:tcW w:w="1144" w:type="dxa"/>
            <w:vAlign w:val="center"/>
          </w:tcPr>
          <w:p w14:paraId="4F199459" w14:textId="15C960F0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12574236 (100.00%)</w:t>
            </w:r>
          </w:p>
        </w:tc>
        <w:tc>
          <w:tcPr>
            <w:tcW w:w="1030" w:type="dxa"/>
            <w:vAlign w:val="center"/>
          </w:tcPr>
          <w:p w14:paraId="235CF991" w14:textId="5D4E5534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12255222 (97.46%)</w:t>
            </w:r>
          </w:p>
        </w:tc>
        <w:tc>
          <w:tcPr>
            <w:tcW w:w="1024" w:type="dxa"/>
            <w:vAlign w:val="center"/>
          </w:tcPr>
          <w:p w14:paraId="40DF0458" w14:textId="66E01608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0.629</w:t>
            </w:r>
          </w:p>
        </w:tc>
        <w:tc>
          <w:tcPr>
            <w:tcW w:w="1012" w:type="dxa"/>
            <w:vAlign w:val="center"/>
          </w:tcPr>
          <w:p w14:paraId="46B6878C" w14:textId="3269CA9A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vAlign w:val="center"/>
          </w:tcPr>
          <w:p w14:paraId="637AEF0F" w14:textId="1F8E40A7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99.21</w:t>
            </w:r>
          </w:p>
        </w:tc>
        <w:tc>
          <w:tcPr>
            <w:tcW w:w="1021" w:type="dxa"/>
            <w:vAlign w:val="center"/>
          </w:tcPr>
          <w:p w14:paraId="7E31ED2F" w14:textId="2F52FDD1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97.01</w:t>
            </w:r>
          </w:p>
        </w:tc>
        <w:tc>
          <w:tcPr>
            <w:tcW w:w="1021" w:type="dxa"/>
            <w:vAlign w:val="center"/>
          </w:tcPr>
          <w:p w14:paraId="5C652300" w14:textId="1DE008C7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49.65</w:t>
            </w:r>
          </w:p>
        </w:tc>
      </w:tr>
      <w:tr w:rsidR="009C3ECC" w:rsidRPr="009C3ECC" w14:paraId="3C0540CE" w14:textId="77777777" w:rsidTr="00207E5B">
        <w:tc>
          <w:tcPr>
            <w:tcW w:w="1023" w:type="dxa"/>
            <w:vAlign w:val="center"/>
          </w:tcPr>
          <w:p w14:paraId="2E582B39" w14:textId="0DBE270D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LTL3</w:t>
            </w:r>
          </w:p>
        </w:tc>
        <w:tc>
          <w:tcPr>
            <w:tcW w:w="1144" w:type="dxa"/>
            <w:vAlign w:val="center"/>
          </w:tcPr>
          <w:p w14:paraId="077EE953" w14:textId="1D206104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11694182 (100.00%)</w:t>
            </w:r>
          </w:p>
        </w:tc>
        <w:tc>
          <w:tcPr>
            <w:tcW w:w="1030" w:type="dxa"/>
            <w:vAlign w:val="center"/>
          </w:tcPr>
          <w:p w14:paraId="2AC9D0CC" w14:textId="080528C0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10806187 (92.41%)</w:t>
            </w:r>
          </w:p>
        </w:tc>
        <w:tc>
          <w:tcPr>
            <w:tcW w:w="1024" w:type="dxa"/>
            <w:vAlign w:val="center"/>
          </w:tcPr>
          <w:p w14:paraId="1B5BEC11" w14:textId="3DBA1071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0.585</w:t>
            </w:r>
          </w:p>
        </w:tc>
        <w:tc>
          <w:tcPr>
            <w:tcW w:w="1012" w:type="dxa"/>
            <w:vAlign w:val="center"/>
          </w:tcPr>
          <w:p w14:paraId="307C065E" w14:textId="36BD8991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vAlign w:val="center"/>
          </w:tcPr>
          <w:p w14:paraId="210D14D9" w14:textId="20536043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99.43</w:t>
            </w:r>
          </w:p>
        </w:tc>
        <w:tc>
          <w:tcPr>
            <w:tcW w:w="1021" w:type="dxa"/>
            <w:vAlign w:val="center"/>
          </w:tcPr>
          <w:p w14:paraId="0DE5945D" w14:textId="39A0A2FD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97.79</w:t>
            </w:r>
          </w:p>
        </w:tc>
        <w:tc>
          <w:tcPr>
            <w:tcW w:w="1021" w:type="dxa"/>
            <w:vAlign w:val="center"/>
          </w:tcPr>
          <w:p w14:paraId="3B796ADC" w14:textId="629983AC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50.21</w:t>
            </w:r>
          </w:p>
        </w:tc>
      </w:tr>
      <w:tr w:rsidR="009C3ECC" w:rsidRPr="009C3ECC" w14:paraId="21344EDD" w14:textId="77777777" w:rsidTr="00207E5B">
        <w:tc>
          <w:tcPr>
            <w:tcW w:w="1023" w:type="dxa"/>
            <w:vAlign w:val="center"/>
          </w:tcPr>
          <w:p w14:paraId="426A266B" w14:textId="52ECE308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CTL1</w:t>
            </w:r>
          </w:p>
        </w:tc>
        <w:tc>
          <w:tcPr>
            <w:tcW w:w="1144" w:type="dxa"/>
            <w:vAlign w:val="center"/>
          </w:tcPr>
          <w:p w14:paraId="7D50BDD2" w14:textId="7E36A3DA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11322141 (100.00%)</w:t>
            </w:r>
          </w:p>
        </w:tc>
        <w:tc>
          <w:tcPr>
            <w:tcW w:w="1030" w:type="dxa"/>
            <w:vAlign w:val="center"/>
          </w:tcPr>
          <w:p w14:paraId="1D8F1129" w14:textId="48F8F948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10319076 (91.14%)</w:t>
            </w:r>
          </w:p>
        </w:tc>
        <w:tc>
          <w:tcPr>
            <w:tcW w:w="1024" w:type="dxa"/>
            <w:vAlign w:val="center"/>
          </w:tcPr>
          <w:p w14:paraId="14920CB7" w14:textId="2615893B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0.566</w:t>
            </w:r>
          </w:p>
        </w:tc>
        <w:tc>
          <w:tcPr>
            <w:tcW w:w="1012" w:type="dxa"/>
            <w:vAlign w:val="center"/>
          </w:tcPr>
          <w:p w14:paraId="41FE9283" w14:textId="365D4D6E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vAlign w:val="center"/>
          </w:tcPr>
          <w:p w14:paraId="5E4770BF" w14:textId="347036AD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99.50</w:t>
            </w:r>
          </w:p>
        </w:tc>
        <w:tc>
          <w:tcPr>
            <w:tcW w:w="1021" w:type="dxa"/>
            <w:vAlign w:val="center"/>
          </w:tcPr>
          <w:p w14:paraId="75BD4253" w14:textId="4FEE49C9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97.96</w:t>
            </w:r>
          </w:p>
        </w:tc>
        <w:tc>
          <w:tcPr>
            <w:tcW w:w="1021" w:type="dxa"/>
            <w:vAlign w:val="center"/>
          </w:tcPr>
          <w:p w14:paraId="78A65C6A" w14:textId="0391940B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50.16</w:t>
            </w:r>
          </w:p>
        </w:tc>
      </w:tr>
      <w:tr w:rsidR="009C3ECC" w:rsidRPr="009C3ECC" w14:paraId="78AD88DE" w14:textId="77777777" w:rsidTr="00207E5B">
        <w:tc>
          <w:tcPr>
            <w:tcW w:w="1023" w:type="dxa"/>
            <w:vAlign w:val="center"/>
          </w:tcPr>
          <w:p w14:paraId="43CB524B" w14:textId="64CE846B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CTL2</w:t>
            </w:r>
          </w:p>
        </w:tc>
        <w:tc>
          <w:tcPr>
            <w:tcW w:w="1144" w:type="dxa"/>
            <w:vAlign w:val="center"/>
          </w:tcPr>
          <w:p w14:paraId="6A20D3F8" w14:textId="1138D464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12850052 (100.00%)</w:t>
            </w:r>
          </w:p>
        </w:tc>
        <w:tc>
          <w:tcPr>
            <w:tcW w:w="1030" w:type="dxa"/>
            <w:vAlign w:val="center"/>
          </w:tcPr>
          <w:p w14:paraId="0870D14D" w14:textId="12802D74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12490489 (97.20%)</w:t>
            </w:r>
          </w:p>
        </w:tc>
        <w:tc>
          <w:tcPr>
            <w:tcW w:w="1024" w:type="dxa"/>
            <w:vAlign w:val="center"/>
          </w:tcPr>
          <w:p w14:paraId="6B1A2247" w14:textId="233E6F88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0.643</w:t>
            </w:r>
          </w:p>
        </w:tc>
        <w:tc>
          <w:tcPr>
            <w:tcW w:w="1012" w:type="dxa"/>
            <w:vAlign w:val="center"/>
          </w:tcPr>
          <w:p w14:paraId="64A1FD8B" w14:textId="02E90C51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vAlign w:val="center"/>
          </w:tcPr>
          <w:p w14:paraId="3588B229" w14:textId="418A3A3F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99.50</w:t>
            </w:r>
          </w:p>
        </w:tc>
        <w:tc>
          <w:tcPr>
            <w:tcW w:w="1021" w:type="dxa"/>
            <w:vAlign w:val="center"/>
          </w:tcPr>
          <w:p w14:paraId="5827A19D" w14:textId="6EE94CEA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97.97</w:t>
            </w:r>
          </w:p>
        </w:tc>
        <w:tc>
          <w:tcPr>
            <w:tcW w:w="1021" w:type="dxa"/>
            <w:vAlign w:val="center"/>
          </w:tcPr>
          <w:p w14:paraId="036FF242" w14:textId="0738AF89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50.34</w:t>
            </w:r>
          </w:p>
        </w:tc>
      </w:tr>
      <w:tr w:rsidR="00207E5B" w:rsidRPr="009C3ECC" w14:paraId="4A0C5A8A" w14:textId="77777777" w:rsidTr="00207E5B">
        <w:tc>
          <w:tcPr>
            <w:tcW w:w="1023" w:type="dxa"/>
            <w:tcBorders>
              <w:bottom w:val="single" w:sz="8" w:space="0" w:color="auto"/>
            </w:tcBorders>
            <w:vAlign w:val="center"/>
          </w:tcPr>
          <w:p w14:paraId="32059432" w14:textId="61BAE6E5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CTL3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vAlign w:val="center"/>
          </w:tcPr>
          <w:p w14:paraId="1B132107" w14:textId="4C38ACE9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11578295 (100.00%)</w:t>
            </w:r>
          </w:p>
        </w:tc>
        <w:tc>
          <w:tcPr>
            <w:tcW w:w="1030" w:type="dxa"/>
            <w:tcBorders>
              <w:bottom w:val="single" w:sz="8" w:space="0" w:color="auto"/>
            </w:tcBorders>
            <w:vAlign w:val="center"/>
          </w:tcPr>
          <w:p w14:paraId="47E6BB5F" w14:textId="5A5C7D00" w:rsidR="00207E5B" w:rsidRPr="009C3ECC" w:rsidRDefault="00207E5B" w:rsidP="00207E5B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10352581 (89.41%)</w:t>
            </w:r>
          </w:p>
        </w:tc>
        <w:tc>
          <w:tcPr>
            <w:tcW w:w="1024" w:type="dxa"/>
            <w:tcBorders>
              <w:bottom w:val="single" w:sz="8" w:space="0" w:color="auto"/>
            </w:tcBorders>
            <w:vAlign w:val="center"/>
          </w:tcPr>
          <w:p w14:paraId="79AEFD55" w14:textId="2D4978BE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0.579</w:t>
            </w:r>
          </w:p>
        </w:tc>
        <w:tc>
          <w:tcPr>
            <w:tcW w:w="1012" w:type="dxa"/>
            <w:tcBorders>
              <w:bottom w:val="single" w:sz="8" w:space="0" w:color="auto"/>
            </w:tcBorders>
            <w:vAlign w:val="center"/>
          </w:tcPr>
          <w:p w14:paraId="49398D34" w14:textId="24B2DE6F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0.01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14:paraId="3FEAF050" w14:textId="7D0BFC9F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99.42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14:paraId="33120089" w14:textId="4FE757B9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97.63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14:paraId="54AB4895" w14:textId="791D26B3" w:rsidR="00207E5B" w:rsidRPr="009C3ECC" w:rsidRDefault="00207E5B" w:rsidP="00207E5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 w:rsidRPr="009C3ECC">
              <w:rPr>
                <w:rFonts w:ascii="Times New Roman" w:hAnsi="Times New Roman" w:cs="Times New Roman" w:hint="eastAsia"/>
                <w:bCs/>
                <w:kern w:val="24"/>
                <w:sz w:val="21"/>
                <w:szCs w:val="21"/>
              </w:rPr>
              <w:t>50.19</w:t>
            </w:r>
          </w:p>
        </w:tc>
      </w:tr>
    </w:tbl>
    <w:p w14:paraId="3093F23B" w14:textId="77777777" w:rsidR="00625061" w:rsidRPr="009C3ECC" w:rsidRDefault="00625061" w:rsidP="008B3761">
      <w:pPr>
        <w:rPr>
          <w:rFonts w:ascii="Times New Roman" w:hAnsi="Times New Roman" w:cs="Times New Roman"/>
          <w:szCs w:val="21"/>
        </w:rPr>
      </w:pPr>
    </w:p>
    <w:sectPr w:rsidR="00625061" w:rsidRPr="009C3ECC" w:rsidSect="009C3E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095A" w14:textId="77777777" w:rsidR="00BC459E" w:rsidRDefault="00BC459E" w:rsidP="008B3761">
      <w:r>
        <w:separator/>
      </w:r>
    </w:p>
  </w:endnote>
  <w:endnote w:type="continuationSeparator" w:id="0">
    <w:p w14:paraId="1FD66716" w14:textId="77777777" w:rsidR="00BC459E" w:rsidRDefault="00BC459E" w:rsidP="008B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7529" w14:textId="77777777" w:rsidR="00BC459E" w:rsidRDefault="00BC459E" w:rsidP="008B3761">
      <w:r>
        <w:separator/>
      </w:r>
    </w:p>
  </w:footnote>
  <w:footnote w:type="continuationSeparator" w:id="0">
    <w:p w14:paraId="23AFBC55" w14:textId="77777777" w:rsidR="00BC459E" w:rsidRDefault="00BC459E" w:rsidP="008B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7AD9" w14:textId="77777777" w:rsidR="00C56605" w:rsidRDefault="00C56605" w:rsidP="00C5660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B0" w14:textId="77777777" w:rsidR="00C56605" w:rsidRDefault="00C56605" w:rsidP="00C566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26"/>
    <w:rsid w:val="000116FF"/>
    <w:rsid w:val="00026564"/>
    <w:rsid w:val="00045CBC"/>
    <w:rsid w:val="00096EBD"/>
    <w:rsid w:val="00097EEA"/>
    <w:rsid w:val="000A6B38"/>
    <w:rsid w:val="000D10C7"/>
    <w:rsid w:val="000D3479"/>
    <w:rsid w:val="000F5DA6"/>
    <w:rsid w:val="00163524"/>
    <w:rsid w:val="00197A78"/>
    <w:rsid w:val="00207E5B"/>
    <w:rsid w:val="00216547"/>
    <w:rsid w:val="00244B38"/>
    <w:rsid w:val="0024699F"/>
    <w:rsid w:val="00250E7E"/>
    <w:rsid w:val="00256909"/>
    <w:rsid w:val="00275850"/>
    <w:rsid w:val="002B0CFD"/>
    <w:rsid w:val="002D6733"/>
    <w:rsid w:val="002F5E29"/>
    <w:rsid w:val="003301D0"/>
    <w:rsid w:val="00341562"/>
    <w:rsid w:val="00361026"/>
    <w:rsid w:val="00363009"/>
    <w:rsid w:val="00367047"/>
    <w:rsid w:val="00382C62"/>
    <w:rsid w:val="00386B79"/>
    <w:rsid w:val="003B5311"/>
    <w:rsid w:val="003E64B7"/>
    <w:rsid w:val="003F7E17"/>
    <w:rsid w:val="004009AC"/>
    <w:rsid w:val="004B571B"/>
    <w:rsid w:val="004C3CF8"/>
    <w:rsid w:val="00500A2D"/>
    <w:rsid w:val="00522527"/>
    <w:rsid w:val="00522A28"/>
    <w:rsid w:val="005246BF"/>
    <w:rsid w:val="0053150F"/>
    <w:rsid w:val="005A24D6"/>
    <w:rsid w:val="005C05CC"/>
    <w:rsid w:val="005C1EE7"/>
    <w:rsid w:val="005E7E03"/>
    <w:rsid w:val="00603920"/>
    <w:rsid w:val="00613A7D"/>
    <w:rsid w:val="006229D7"/>
    <w:rsid w:val="00625061"/>
    <w:rsid w:val="0063658D"/>
    <w:rsid w:val="0065685F"/>
    <w:rsid w:val="00672096"/>
    <w:rsid w:val="006B0002"/>
    <w:rsid w:val="006D41E4"/>
    <w:rsid w:val="006D7AF3"/>
    <w:rsid w:val="006F2A8D"/>
    <w:rsid w:val="00741CD6"/>
    <w:rsid w:val="007448FF"/>
    <w:rsid w:val="007A4640"/>
    <w:rsid w:val="007B7B4A"/>
    <w:rsid w:val="007E3674"/>
    <w:rsid w:val="00816CF1"/>
    <w:rsid w:val="00831AE5"/>
    <w:rsid w:val="00882E53"/>
    <w:rsid w:val="0089331D"/>
    <w:rsid w:val="008B2B01"/>
    <w:rsid w:val="008B3761"/>
    <w:rsid w:val="008C5644"/>
    <w:rsid w:val="008C790C"/>
    <w:rsid w:val="008D5D43"/>
    <w:rsid w:val="00921F07"/>
    <w:rsid w:val="009509A2"/>
    <w:rsid w:val="009727C8"/>
    <w:rsid w:val="00987059"/>
    <w:rsid w:val="009B0E67"/>
    <w:rsid w:val="009C3ECC"/>
    <w:rsid w:val="009C4904"/>
    <w:rsid w:val="009E4FB7"/>
    <w:rsid w:val="00A122CC"/>
    <w:rsid w:val="00A20972"/>
    <w:rsid w:val="00A2644E"/>
    <w:rsid w:val="00A82367"/>
    <w:rsid w:val="00A845F4"/>
    <w:rsid w:val="00AA73CA"/>
    <w:rsid w:val="00AC3540"/>
    <w:rsid w:val="00B03A3E"/>
    <w:rsid w:val="00B15EC6"/>
    <w:rsid w:val="00B60E5E"/>
    <w:rsid w:val="00B8576A"/>
    <w:rsid w:val="00B86C2E"/>
    <w:rsid w:val="00B91C8C"/>
    <w:rsid w:val="00BC459E"/>
    <w:rsid w:val="00BF0099"/>
    <w:rsid w:val="00C20501"/>
    <w:rsid w:val="00C2591F"/>
    <w:rsid w:val="00C31B3F"/>
    <w:rsid w:val="00C56605"/>
    <w:rsid w:val="00C825F7"/>
    <w:rsid w:val="00C85774"/>
    <w:rsid w:val="00C921B0"/>
    <w:rsid w:val="00CF7A7D"/>
    <w:rsid w:val="00D51DA8"/>
    <w:rsid w:val="00D56EA0"/>
    <w:rsid w:val="00D62487"/>
    <w:rsid w:val="00DD7C69"/>
    <w:rsid w:val="00E211CD"/>
    <w:rsid w:val="00E52951"/>
    <w:rsid w:val="00E7089E"/>
    <w:rsid w:val="00E7275F"/>
    <w:rsid w:val="00E754EF"/>
    <w:rsid w:val="00F518DD"/>
    <w:rsid w:val="00F64242"/>
    <w:rsid w:val="00FB17DB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CAFE3FC"/>
  <w15:chartTrackingRefBased/>
  <w15:docId w15:val="{675BEC31-8904-4C85-98CA-C84F1B3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761"/>
    <w:rPr>
      <w:sz w:val="18"/>
      <w:szCs w:val="18"/>
    </w:rPr>
  </w:style>
  <w:style w:type="table" w:styleId="a7">
    <w:name w:val="Table Grid"/>
    <w:basedOn w:val="a1"/>
    <w:uiPriority w:val="39"/>
    <w:rsid w:val="008B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97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236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2367"/>
    <w:rPr>
      <w:sz w:val="18"/>
      <w:szCs w:val="18"/>
    </w:rPr>
  </w:style>
  <w:style w:type="table" w:styleId="ab">
    <w:name w:val="Light Shading"/>
    <w:basedOn w:val="a1"/>
    <w:uiPriority w:val="60"/>
    <w:rsid w:val="007A4640"/>
    <w:rPr>
      <w:rFonts w:ascii="Times New Roman" w:eastAsia="宋体" w:hAnsi="Times New Roman" w:cs="Times New Roman"/>
      <w:color w:val="000000" w:themeColor="text1" w:themeShade="BF"/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7B7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Niemiaomiao</dc:creator>
  <cp:keywords/>
  <dc:description/>
  <cp:lastModifiedBy>聂 苗苗</cp:lastModifiedBy>
  <cp:revision>15</cp:revision>
  <cp:lastPrinted>2017-06-07T07:27:00Z</cp:lastPrinted>
  <dcterms:created xsi:type="dcterms:W3CDTF">2021-11-19T01:41:00Z</dcterms:created>
  <dcterms:modified xsi:type="dcterms:W3CDTF">2022-07-10T02:56:00Z</dcterms:modified>
</cp:coreProperties>
</file>