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644DED" w:rsidRDefault="00654E8F" w:rsidP="00436198">
      <w:pPr>
        <w:pStyle w:val="Vorberschrift"/>
      </w:pPr>
      <w:r w:rsidRPr="00644DED">
        <w:t>Supplementary Material</w:t>
      </w:r>
    </w:p>
    <w:p w14:paraId="6BC00B6E" w14:textId="2F07F16E" w:rsidR="00DB7B8C" w:rsidRPr="005D2520" w:rsidRDefault="00DB7B8C" w:rsidP="00436198">
      <w:pPr>
        <w:pStyle w:val="berschrift1"/>
      </w:pPr>
      <w:r w:rsidRPr="005D2520">
        <w:t>Supplementary text</w:t>
      </w:r>
    </w:p>
    <w:p w14:paraId="1724DD6A" w14:textId="7F63215C" w:rsidR="008F192A" w:rsidRDefault="00B20F0B" w:rsidP="00436198">
      <w:pPr>
        <w:pStyle w:val="berschrift2"/>
      </w:pPr>
      <w:r>
        <w:t xml:space="preserve">Details on </w:t>
      </w:r>
      <w:r w:rsidR="00E555B7">
        <w:t xml:space="preserve">the </w:t>
      </w:r>
      <w:r>
        <w:t>experimental setup of l</w:t>
      </w:r>
      <w:r w:rsidR="008F192A">
        <w:t xml:space="preserve">ong-term </w:t>
      </w:r>
      <w:r>
        <w:t>microplastic exposure</w:t>
      </w:r>
    </w:p>
    <w:p w14:paraId="153BB3CA" w14:textId="371DC3C0" w:rsidR="009E033A" w:rsidRPr="00791ABD" w:rsidRDefault="00180BD9" w:rsidP="009E033A">
      <w:pPr>
        <w:spacing w:line="480" w:lineRule="auto"/>
        <w:jc w:val="both"/>
        <w:rPr>
          <w:rFonts w:eastAsia="Calibri" w:cs="Times New Roman"/>
          <w:szCs w:val="24"/>
        </w:rPr>
      </w:pPr>
      <w:r w:rsidRPr="00567EEA">
        <w:t xml:space="preserve">Coral colonies were </w:t>
      </w:r>
      <w:r>
        <w:t xml:space="preserve">reared </w:t>
      </w:r>
      <w:r w:rsidRPr="00567EEA">
        <w:t xml:space="preserve">under laboratory conditions </w:t>
      </w:r>
      <w:r>
        <w:t>in</w:t>
      </w:r>
      <w:r w:rsidRPr="00567EEA">
        <w:t xml:space="preserve"> the ‘Ocean2100’ facility at Justus Liebig University Giessen, Germany </w:t>
      </w:r>
      <w:r>
        <w:t>(</w:t>
      </w:r>
      <w:r w:rsidRPr="00567EEA">
        <w:t xml:space="preserve">10:14 </w:t>
      </w:r>
      <w:proofErr w:type="spellStart"/>
      <w:r w:rsidRPr="00567EEA">
        <w:t>light:dark</w:t>
      </w:r>
      <w:proofErr w:type="spellEnd"/>
      <w:r w:rsidRPr="00567EEA">
        <w:t xml:space="preserve"> photoperiod, light intensity (PAR) 200 µmol photons m</w:t>
      </w:r>
      <w:r w:rsidRPr="00567EEA">
        <w:rPr>
          <w:vertAlign w:val="superscript"/>
        </w:rPr>
        <w:t>-2</w:t>
      </w:r>
      <w:r w:rsidRPr="00567EEA">
        <w:t xml:space="preserve"> s</w:t>
      </w:r>
      <w:r w:rsidRPr="00567EEA">
        <w:rPr>
          <w:vertAlign w:val="superscript"/>
        </w:rPr>
        <w:t>-1</w:t>
      </w:r>
      <w:r w:rsidRPr="00567EEA">
        <w:t>, and temperature 26 ± 0.5 °C) for at least six months before the experiment (</w:t>
      </w:r>
      <w:r>
        <w:t xml:space="preserve">see </w:t>
      </w:r>
      <w:r w:rsidRPr="00567EEA">
        <w:t xml:space="preserve">details on coral colonies </w:t>
      </w:r>
      <w:r>
        <w:t>in</w:t>
      </w:r>
      <w:r w:rsidRPr="00567EEA">
        <w:t xml:space="preserve"> Table S1)</w:t>
      </w:r>
      <w:r w:rsidR="00A34572" w:rsidRPr="00A34572">
        <w:t xml:space="preserve"> </w:t>
      </w:r>
      <w:r w:rsidR="00A34572" w:rsidRPr="00567EEA">
        <w:t>in accordance with the institutional animals’ care guidelines</w:t>
      </w:r>
      <w:r w:rsidRPr="00567EEA">
        <w:t xml:space="preserve">. </w:t>
      </w:r>
      <w:r w:rsidR="00937223">
        <w:rPr>
          <w:rFonts w:eastAsia="Calibri" w:cs="Times New Roman"/>
          <w:szCs w:val="24"/>
        </w:rPr>
        <w:t>C</w:t>
      </w:r>
      <w:r w:rsidR="00825510">
        <w:rPr>
          <w:rFonts w:eastAsia="Calibri" w:cs="Times New Roman"/>
          <w:szCs w:val="24"/>
        </w:rPr>
        <w:t>orals</w:t>
      </w:r>
      <w:r w:rsidR="008F192A" w:rsidRPr="00F332E5">
        <w:rPr>
          <w:rFonts w:eastAsia="Calibri" w:cs="Times New Roman"/>
          <w:szCs w:val="24"/>
        </w:rPr>
        <w:t xml:space="preserve"> were fragmented with a small angle grinder to ~3.5 cm branches for </w:t>
      </w:r>
      <w:r w:rsidR="008F192A" w:rsidRPr="00F332E5">
        <w:rPr>
          <w:rFonts w:eastAsia="Calibri" w:cs="Times New Roman"/>
          <w:i/>
          <w:szCs w:val="24"/>
        </w:rPr>
        <w:t>A. muricata</w:t>
      </w:r>
      <w:r w:rsidR="008F192A" w:rsidRPr="00F332E5">
        <w:rPr>
          <w:rFonts w:eastAsia="Calibri" w:cs="Times New Roman"/>
          <w:szCs w:val="24"/>
        </w:rPr>
        <w:t xml:space="preserve">, </w:t>
      </w:r>
      <w:r w:rsidR="008F192A" w:rsidRPr="00F332E5">
        <w:rPr>
          <w:rFonts w:eastAsia="Calibri" w:cs="Times New Roman"/>
          <w:i/>
          <w:szCs w:val="24"/>
        </w:rPr>
        <w:t>P. verrucosa</w:t>
      </w:r>
      <w:r w:rsidR="00D707F5" w:rsidRPr="00D707F5">
        <w:rPr>
          <w:rFonts w:eastAsia="Calibri" w:cs="Times New Roman"/>
          <w:szCs w:val="24"/>
        </w:rPr>
        <w:t>,</w:t>
      </w:r>
      <w:r w:rsidR="008F192A" w:rsidRPr="00F332E5">
        <w:rPr>
          <w:rFonts w:eastAsia="Calibri" w:cs="Times New Roman"/>
          <w:szCs w:val="24"/>
        </w:rPr>
        <w:t xml:space="preserve"> and </w:t>
      </w:r>
      <w:r w:rsidR="008F192A" w:rsidRPr="00F332E5">
        <w:rPr>
          <w:rFonts w:eastAsia="Calibri" w:cs="Times New Roman"/>
          <w:i/>
          <w:szCs w:val="24"/>
        </w:rPr>
        <w:t>H. coerulea</w:t>
      </w:r>
      <w:r w:rsidR="008F192A" w:rsidRPr="00F332E5">
        <w:rPr>
          <w:rFonts w:eastAsia="Calibri" w:cs="Times New Roman"/>
          <w:iCs/>
          <w:szCs w:val="24"/>
        </w:rPr>
        <w:t xml:space="preserve"> and ~1 cm cubes for </w:t>
      </w:r>
      <w:r w:rsidR="008F192A" w:rsidRPr="00F332E5">
        <w:rPr>
          <w:rFonts w:eastAsia="Calibri" w:cs="Times New Roman"/>
          <w:i/>
          <w:iCs/>
          <w:szCs w:val="24"/>
        </w:rPr>
        <w:t>P. lutea</w:t>
      </w:r>
      <w:r w:rsidR="008F192A" w:rsidRPr="00F332E5">
        <w:rPr>
          <w:rFonts w:eastAsia="Calibri" w:cs="Times New Roman"/>
          <w:szCs w:val="24"/>
        </w:rPr>
        <w:t>.</w:t>
      </w:r>
      <w:r>
        <w:rPr>
          <w:rFonts w:eastAsia="Calibri" w:cs="Times New Roman"/>
          <w:szCs w:val="24"/>
        </w:rPr>
        <w:t xml:space="preserve"> Fragments were glued to self-made concrete bases</w:t>
      </w:r>
      <w:r w:rsidR="00700FCC">
        <w:rPr>
          <w:rFonts w:eastAsia="Calibri" w:cs="Times New Roman"/>
          <w:szCs w:val="24"/>
        </w:rPr>
        <w:t xml:space="preserve"> using a two-component glue (</w:t>
      </w:r>
      <w:proofErr w:type="spellStart"/>
      <w:r w:rsidR="00700FCC" w:rsidRPr="00505519">
        <w:t>CoraFix</w:t>
      </w:r>
      <w:proofErr w:type="spellEnd"/>
      <w:r w:rsidR="00700FCC" w:rsidRPr="00505519">
        <w:t xml:space="preserve"> </w:t>
      </w:r>
      <w:proofErr w:type="spellStart"/>
      <w:r w:rsidR="00700FCC" w:rsidRPr="00505519">
        <w:t>SuperFast</w:t>
      </w:r>
      <w:proofErr w:type="spellEnd"/>
      <w:r w:rsidR="00700FCC" w:rsidRPr="00505519">
        <w:t xml:space="preserve">, </w:t>
      </w:r>
      <w:proofErr w:type="spellStart"/>
      <w:r w:rsidR="00700FCC" w:rsidRPr="00505519">
        <w:t>Grotech</w:t>
      </w:r>
      <w:proofErr w:type="spellEnd"/>
      <w:r w:rsidR="00700FCC" w:rsidRPr="00505519">
        <w:t xml:space="preserve">, </w:t>
      </w:r>
      <w:r w:rsidR="00700FCC">
        <w:t>Germany</w:t>
      </w:r>
      <w:r w:rsidR="00700FCC">
        <w:rPr>
          <w:rFonts w:eastAsia="Calibri" w:cs="Times New Roman"/>
          <w:szCs w:val="24"/>
        </w:rPr>
        <w:t>)</w:t>
      </w:r>
      <w:r>
        <w:rPr>
          <w:rFonts w:eastAsia="Calibri" w:cs="Times New Roman"/>
          <w:szCs w:val="24"/>
        </w:rPr>
        <w:t xml:space="preserve"> to ease </w:t>
      </w:r>
      <w:r w:rsidR="00E555B7">
        <w:rPr>
          <w:rFonts w:eastAsia="Calibri" w:cs="Times New Roman"/>
          <w:szCs w:val="24"/>
        </w:rPr>
        <w:t xml:space="preserve">the </w:t>
      </w:r>
      <w:r>
        <w:rPr>
          <w:rFonts w:eastAsia="Calibri" w:cs="Times New Roman"/>
          <w:szCs w:val="24"/>
        </w:rPr>
        <w:t xml:space="preserve">handling. </w:t>
      </w:r>
      <w:r w:rsidR="00231D51" w:rsidRPr="00231D51">
        <w:rPr>
          <w:rFonts w:eastAsia="Calibri" w:cs="Times New Roman"/>
          <w:szCs w:val="24"/>
        </w:rPr>
        <w:t>A total of</w:t>
      </w:r>
      <w:r w:rsidR="009B7610">
        <w:t xml:space="preserve"> 90 nubbins were prepared for </w:t>
      </w:r>
      <w:r w:rsidR="009B7610" w:rsidRPr="000471D4">
        <w:rPr>
          <w:i/>
        </w:rPr>
        <w:t>Acropora</w:t>
      </w:r>
      <w:r w:rsidR="009B7610">
        <w:t xml:space="preserve">, </w:t>
      </w:r>
      <w:r w:rsidR="009B7610" w:rsidRPr="000471D4">
        <w:rPr>
          <w:i/>
        </w:rPr>
        <w:t>Pocillopora</w:t>
      </w:r>
      <w:r w:rsidR="009B7610">
        <w:t xml:space="preserve">, and </w:t>
      </w:r>
      <w:r w:rsidR="009B7610" w:rsidRPr="009403DE">
        <w:rPr>
          <w:i/>
        </w:rPr>
        <w:t>Porites</w:t>
      </w:r>
      <w:r w:rsidR="009B7610" w:rsidRPr="009900BB">
        <w:t>,</w:t>
      </w:r>
      <w:r w:rsidR="009B7610">
        <w:t xml:space="preserve"> cut equally from three original colonies. For </w:t>
      </w:r>
      <w:r w:rsidR="009B7610" w:rsidRPr="0038480D">
        <w:rPr>
          <w:i/>
        </w:rPr>
        <w:t>Heliopora</w:t>
      </w:r>
      <w:r w:rsidR="009B7610">
        <w:rPr>
          <w:i/>
        </w:rPr>
        <w:t xml:space="preserve">, </w:t>
      </w:r>
      <w:r w:rsidR="009B7610" w:rsidRPr="000E1F81">
        <w:rPr>
          <w:smallCaps/>
        </w:rPr>
        <w:t>30</w:t>
      </w:r>
      <w:r w:rsidR="009B7610">
        <w:rPr>
          <w:i/>
        </w:rPr>
        <w:t xml:space="preserve"> </w:t>
      </w:r>
      <w:r w:rsidR="009B7610">
        <w:t>nubbins were cut from a single colony due to the lack of replicate colonies.</w:t>
      </w:r>
      <w:r w:rsidR="009B7610" w:rsidRPr="00960004">
        <w:t xml:space="preserve"> </w:t>
      </w:r>
      <w:r w:rsidR="009B7610">
        <w:t xml:space="preserve">The </w:t>
      </w:r>
      <w:r w:rsidR="00231D51" w:rsidRPr="00231D51">
        <w:rPr>
          <w:rFonts w:eastAsia="Calibri" w:cs="Times New Roman"/>
          <w:szCs w:val="24"/>
        </w:rPr>
        <w:t xml:space="preserve">coral </w:t>
      </w:r>
      <w:r w:rsidR="005356E9">
        <w:rPr>
          <w:rFonts w:eastAsia="Calibri" w:cs="Times New Roman"/>
          <w:szCs w:val="24"/>
        </w:rPr>
        <w:t>fragments</w:t>
      </w:r>
      <w:r w:rsidR="00231D51" w:rsidRPr="00231D51">
        <w:rPr>
          <w:rFonts w:eastAsia="Calibri" w:cs="Times New Roman"/>
          <w:szCs w:val="24"/>
        </w:rPr>
        <w:t xml:space="preserve"> </w:t>
      </w:r>
      <w:r w:rsidR="009B7610">
        <w:rPr>
          <w:rFonts w:eastAsia="Calibri" w:cs="Times New Roman"/>
          <w:szCs w:val="24"/>
        </w:rPr>
        <w:t xml:space="preserve">were </w:t>
      </w:r>
      <w:r w:rsidR="00791ABD">
        <w:rPr>
          <w:rFonts w:eastAsia="Calibri" w:cs="Times New Roman"/>
          <w:szCs w:val="24"/>
        </w:rPr>
        <w:t xml:space="preserve">allocated equally to </w:t>
      </w:r>
      <w:r w:rsidR="009B7610">
        <w:rPr>
          <w:rFonts w:eastAsia="Calibri" w:cs="Times New Roman"/>
          <w:szCs w:val="24"/>
        </w:rPr>
        <w:t xml:space="preserve">the </w:t>
      </w:r>
      <w:r w:rsidR="00791ABD">
        <w:rPr>
          <w:rFonts w:eastAsia="Calibri" w:cs="Times New Roman"/>
          <w:szCs w:val="24"/>
        </w:rPr>
        <w:t xml:space="preserve">tanks. </w:t>
      </w:r>
      <w:r w:rsidR="00E555B7">
        <w:rPr>
          <w:rFonts w:eastAsia="Calibri" w:cs="Times New Roman"/>
          <w:szCs w:val="24"/>
        </w:rPr>
        <w:t xml:space="preserve">Corals were </w:t>
      </w:r>
      <w:r w:rsidR="005E4AF4">
        <w:rPr>
          <w:rFonts w:eastAsia="Calibri" w:cs="Times New Roman"/>
          <w:szCs w:val="24"/>
        </w:rPr>
        <w:t xml:space="preserve">randomly </w:t>
      </w:r>
      <w:r w:rsidR="00E555B7">
        <w:rPr>
          <w:rFonts w:eastAsia="Calibri" w:cs="Times New Roman"/>
          <w:szCs w:val="24"/>
        </w:rPr>
        <w:t xml:space="preserve">distributed </w:t>
      </w:r>
      <w:r w:rsidR="005E4AF4">
        <w:rPr>
          <w:rFonts w:eastAsia="Calibri" w:cs="Times New Roman"/>
          <w:szCs w:val="24"/>
        </w:rPr>
        <w:t xml:space="preserve">within the tanks </w:t>
      </w:r>
      <w:r w:rsidR="00E555B7">
        <w:rPr>
          <w:rFonts w:eastAsia="Calibri" w:cs="Times New Roman"/>
          <w:szCs w:val="24"/>
        </w:rPr>
        <w:t>and shuffled once a week to avoid position effects</w:t>
      </w:r>
      <w:r w:rsidR="00791ABD">
        <w:rPr>
          <w:rFonts w:eastAsia="Calibri" w:cs="Times New Roman"/>
          <w:szCs w:val="24"/>
        </w:rPr>
        <w:t xml:space="preserve">. </w:t>
      </w:r>
      <w:r w:rsidR="009B7610" w:rsidRPr="00A53D1B">
        <w:t xml:space="preserve">As one colony of </w:t>
      </w:r>
      <w:r w:rsidR="009B7610" w:rsidRPr="00A53D1B">
        <w:rPr>
          <w:i/>
        </w:rPr>
        <w:t>P. verrucosa</w:t>
      </w:r>
      <w:r w:rsidR="009B7610" w:rsidRPr="00A53D1B">
        <w:t xml:space="preserve"> experienced </w:t>
      </w:r>
      <w:r w:rsidR="00E555B7">
        <w:t xml:space="preserve">a </w:t>
      </w:r>
      <w:r w:rsidR="009B7610" w:rsidRPr="00A53D1B">
        <w:t xml:space="preserve">high mortality </w:t>
      </w:r>
      <w:r w:rsidR="009B7610">
        <w:t xml:space="preserve">rate during </w:t>
      </w:r>
      <w:r w:rsidR="009B7610" w:rsidRPr="00A53D1B">
        <w:t xml:space="preserve">the experiment, it was excluded from </w:t>
      </w:r>
      <w:r w:rsidR="009B7610">
        <w:t xml:space="preserve">the </w:t>
      </w:r>
      <w:r w:rsidR="009B7610" w:rsidRPr="00A53D1B">
        <w:t xml:space="preserve">analyses. </w:t>
      </w:r>
      <w:r w:rsidR="000529CC">
        <w:t>A s</w:t>
      </w:r>
      <w:r w:rsidR="009B7610" w:rsidRPr="00231D51">
        <w:rPr>
          <w:rFonts w:eastAsia="Calibri" w:cs="Times New Roman"/>
          <w:szCs w:val="24"/>
        </w:rPr>
        <w:t>ubset</w:t>
      </w:r>
      <w:r w:rsidR="000529CC">
        <w:rPr>
          <w:rFonts w:eastAsia="Calibri" w:cs="Times New Roman"/>
          <w:szCs w:val="24"/>
        </w:rPr>
        <w:t xml:space="preserve"> of coral fragments was analyzed in this study </w:t>
      </w:r>
      <w:r w:rsidR="009B7610">
        <w:rPr>
          <w:rFonts w:eastAsia="Calibri" w:cs="Times New Roman"/>
          <w:szCs w:val="24"/>
        </w:rPr>
        <w:t>(one fragment per species per colony per tank)</w:t>
      </w:r>
      <w:r w:rsidR="009B7610" w:rsidRPr="00231D51">
        <w:rPr>
          <w:rFonts w:eastAsia="Calibri" w:cs="Times New Roman"/>
          <w:szCs w:val="24"/>
        </w:rPr>
        <w:t>.</w:t>
      </w:r>
      <w:r w:rsidR="000529CC">
        <w:rPr>
          <w:rFonts w:eastAsia="Calibri" w:cs="Times New Roman"/>
          <w:szCs w:val="24"/>
        </w:rPr>
        <w:t xml:space="preserve"> </w:t>
      </w:r>
      <w:r w:rsidR="000529CC" w:rsidRPr="000529CC">
        <w:rPr>
          <w:rFonts w:eastAsia="Calibri" w:cs="Times New Roman"/>
          <w:szCs w:val="24"/>
        </w:rPr>
        <w:t xml:space="preserve">This resulted in a total of n = 27 </w:t>
      </w:r>
      <w:r w:rsidR="000529CC">
        <w:rPr>
          <w:rFonts w:eastAsia="Calibri" w:cs="Times New Roman"/>
          <w:szCs w:val="24"/>
        </w:rPr>
        <w:t xml:space="preserve">fragments </w:t>
      </w:r>
      <w:r w:rsidR="000529CC">
        <w:t>studied in</w:t>
      </w:r>
      <w:r w:rsidR="000529CC" w:rsidRPr="00A53D1B">
        <w:t xml:space="preserve"> each, the </w:t>
      </w:r>
      <w:r w:rsidR="000529CC">
        <w:t xml:space="preserve">control </w:t>
      </w:r>
      <w:r w:rsidR="000529CC" w:rsidRPr="00A53D1B">
        <w:t xml:space="preserve">and the </w:t>
      </w:r>
      <w:r w:rsidR="000529CC">
        <w:t xml:space="preserve">long-term microplastic </w:t>
      </w:r>
      <w:r w:rsidR="000529CC" w:rsidRPr="00A53D1B">
        <w:t>exposure treatment</w:t>
      </w:r>
      <w:r w:rsidR="000529CC">
        <w:rPr>
          <w:rFonts w:eastAsia="Calibri" w:cs="Times New Roman"/>
          <w:szCs w:val="24"/>
        </w:rPr>
        <w:t xml:space="preserve"> (Acropora: n = 9, Pocillopora: n = </w:t>
      </w:r>
      <w:r w:rsidR="00EC3BBC">
        <w:rPr>
          <w:rFonts w:eastAsia="Calibri" w:cs="Times New Roman"/>
          <w:szCs w:val="24"/>
        </w:rPr>
        <w:t>6, Porites: n = 9, Heliopora: n = 3</w:t>
      </w:r>
      <w:r w:rsidR="000529CC">
        <w:rPr>
          <w:rFonts w:eastAsia="Calibri" w:cs="Times New Roman"/>
          <w:szCs w:val="24"/>
        </w:rPr>
        <w:t>)</w:t>
      </w:r>
      <w:r w:rsidR="000529CC" w:rsidRPr="000529CC">
        <w:rPr>
          <w:rFonts w:eastAsia="Calibri" w:cs="Times New Roman"/>
          <w:szCs w:val="24"/>
        </w:rPr>
        <w:t xml:space="preserve">, with each </w:t>
      </w:r>
      <w:r w:rsidR="000529CC">
        <w:rPr>
          <w:rFonts w:eastAsia="Calibri" w:cs="Times New Roman"/>
          <w:szCs w:val="24"/>
        </w:rPr>
        <w:t xml:space="preserve">fragment </w:t>
      </w:r>
      <w:r w:rsidR="000529CC" w:rsidRPr="000529CC">
        <w:rPr>
          <w:rFonts w:eastAsia="Calibri" w:cs="Times New Roman"/>
          <w:szCs w:val="24"/>
        </w:rPr>
        <w:t>treated as replicate.</w:t>
      </w:r>
      <w:r w:rsidR="00231D51" w:rsidRPr="00231D51">
        <w:rPr>
          <w:rFonts w:eastAsia="Calibri" w:cs="Times New Roman"/>
          <w:szCs w:val="24"/>
        </w:rPr>
        <w:t xml:space="preserve"> The physiological responses of the </w:t>
      </w:r>
      <w:r w:rsidR="00E555B7">
        <w:rPr>
          <w:rFonts w:eastAsia="Calibri" w:cs="Times New Roman"/>
          <w:szCs w:val="24"/>
        </w:rPr>
        <w:t>ful</w:t>
      </w:r>
      <w:r w:rsidR="00E555B7" w:rsidRPr="00231D51">
        <w:rPr>
          <w:rFonts w:eastAsia="Calibri" w:cs="Times New Roman"/>
          <w:szCs w:val="24"/>
        </w:rPr>
        <w:t xml:space="preserve">l </w:t>
      </w:r>
      <w:r w:rsidR="00231D51" w:rsidRPr="00231D51">
        <w:rPr>
          <w:rFonts w:eastAsia="Calibri" w:cs="Times New Roman"/>
          <w:szCs w:val="24"/>
        </w:rPr>
        <w:t xml:space="preserve">set of coral </w:t>
      </w:r>
      <w:r w:rsidR="005356E9">
        <w:rPr>
          <w:rFonts w:eastAsia="Calibri" w:cs="Times New Roman"/>
          <w:szCs w:val="24"/>
        </w:rPr>
        <w:t>fragments</w:t>
      </w:r>
      <w:r w:rsidR="00231D51" w:rsidRPr="00231D51">
        <w:rPr>
          <w:rFonts w:eastAsia="Calibri" w:cs="Times New Roman"/>
          <w:szCs w:val="24"/>
        </w:rPr>
        <w:t xml:space="preserve"> were examined in a separate study </w:t>
      </w:r>
      <w:r w:rsidR="00E555B7">
        <w:rPr>
          <w:rFonts w:eastAsia="Calibri" w:cs="Times New Roman"/>
          <w:szCs w:val="24"/>
        </w:rPr>
        <w:fldChar w:fldCharType="begin" w:fldLock="1"/>
      </w:r>
      <w:r w:rsidR="00054A94">
        <w:rPr>
          <w:rFonts w:eastAsia="Calibri" w:cs="Times New Roman"/>
          <w:szCs w:val="24"/>
        </w:rPr>
        <w:instrText>ADDIN CSL_CITATION {"citationItems":[{"id":"ITEM-1","itemData":{"DOI":"10.1016/j.envpol.2019.113074","ISSN":"02697491","abstract":"Coral reefs are increasingly affected by the consequences of global change such as increasing temperatures or pollution. Lately, microplastics (fragments &lt; 5 mm) have been identified as another potential threat. While previous studies have assessed short-term effects caused by high concentrations of microplastics, nothing is known about the long-term effects of microplastics under realistic concentrations. Therefore, a microcosm study was conducted and corals of the genera Acropora, Pocillopora, Porites, and Heliopora were exposed to microplastics in a concentration of 200 particles liter−1, relating to predicted pollution levels. Coral growth and health, as well as symbiont properties were studied over a period of six months. The exposure caused species-specific effects on coral growth and photosynthetic performance. Signs of compromised health were observed for Acropora and Pocillopora, those taxa that frequently interact with the particles. The results indicate elevated energy demands in the affected species, likely due to physical contact of the corals to the microplastics. The study shows that microplastic pollution can have negative impacts on hermatypic corals. These effects might amplify corals' susceptibility to other stressors, further contributing to community shifts in coral reef assemblages.","author":[{"dropping-particle":"","family":"Reichert","given":"Jessica","non-dropping-particle":"","parse-names":false,"suffix":""},{"dropping-particle":"","family":"Arnold","given":"Angelina L.","non-dropping-particle":"","parse-names":false,"suffix":""},{"dropping-particle":"","family":"Hoogenboom","given":"Mia O.","non-dropping-particle":"","parse-names":false,"suffix":""},{"dropping-particle":"","family":"Schubert","given":"Patrick","non-dropping-particle":"","parse-names":false,"suffix":""},{"dropping-particle":"","family":"Wilke","given":"Thomas","non-dropping-particle":"","parse-names":false,"suffix":""}],"container-title":"Environmental Pollution","id":"ITEM-1","issued":{"date-parts":[["2019","11"]]},"page":"113074","title":"Impacts of microplastics on growth and health of hermatypic corals are species-specific","type":"article-journal","volume":"254"},"uris":["http://www.mendeley.com/documents/?uuid=a8053f7b-9ec1-4ab3-a989-21e1dcfac8d8"]}],"mendeley":{"formattedCitation":"(Reichert et al., 2019)","plainTextFormattedCitation":"(Reichert et al., 2019)","previouslyFormattedCitation":"(Reichert et al., 2019)"},"properties":{"noteIndex":0},"schema":"https://github.com/citation-style-language/schema/raw/master/csl-citation.json"}</w:instrText>
      </w:r>
      <w:r w:rsidR="00E555B7">
        <w:rPr>
          <w:rFonts w:eastAsia="Calibri" w:cs="Times New Roman"/>
          <w:szCs w:val="24"/>
        </w:rPr>
        <w:fldChar w:fldCharType="separate"/>
      </w:r>
      <w:r w:rsidR="00E555B7" w:rsidRPr="00E555B7">
        <w:rPr>
          <w:rFonts w:eastAsia="Calibri" w:cs="Times New Roman"/>
          <w:noProof/>
          <w:szCs w:val="24"/>
        </w:rPr>
        <w:t>(Reichert et al., 2019)</w:t>
      </w:r>
      <w:r w:rsidR="00E555B7">
        <w:rPr>
          <w:rFonts w:eastAsia="Calibri" w:cs="Times New Roman"/>
          <w:szCs w:val="24"/>
        </w:rPr>
        <w:fldChar w:fldCharType="end"/>
      </w:r>
      <w:r w:rsidR="00231D51" w:rsidRPr="00231D51">
        <w:rPr>
          <w:rFonts w:eastAsia="Calibri" w:cs="Times New Roman"/>
          <w:szCs w:val="24"/>
        </w:rPr>
        <w:t>.</w:t>
      </w:r>
      <w:r w:rsidR="009E033A">
        <w:rPr>
          <w:rFonts w:eastAsia="Calibri" w:cs="Times New Roman"/>
          <w:bCs/>
          <w:szCs w:val="24"/>
        </w:rPr>
        <w:t xml:space="preserve"> </w:t>
      </w:r>
      <w:r w:rsidR="00016694">
        <w:rPr>
          <w:rFonts w:eastAsia="Calibri" w:cs="Times New Roman"/>
          <w:bCs/>
          <w:szCs w:val="24"/>
        </w:rPr>
        <w:t xml:space="preserve">The six experimental tanks were equipped with a flow pump for horizontal water movement </w:t>
      </w:r>
      <w:r w:rsidR="00016694" w:rsidRPr="00016694">
        <w:rPr>
          <w:rFonts w:eastAsia="Calibri" w:cs="Times New Roman"/>
          <w:bCs/>
          <w:szCs w:val="24"/>
        </w:rPr>
        <w:t>(RW-8, Jebao, China; 700 L h</w:t>
      </w:r>
      <w:r w:rsidR="00016694" w:rsidRPr="00016694">
        <w:rPr>
          <w:rFonts w:eastAsia="Calibri" w:cs="Times New Roman"/>
          <w:bCs/>
          <w:szCs w:val="24"/>
          <w:vertAlign w:val="superscript"/>
        </w:rPr>
        <w:t>-1</w:t>
      </w:r>
      <w:r w:rsidR="00016694" w:rsidRPr="00016694">
        <w:rPr>
          <w:rFonts w:eastAsia="Calibri" w:cs="Times New Roman"/>
          <w:bCs/>
          <w:szCs w:val="24"/>
        </w:rPr>
        <w:t>)</w:t>
      </w:r>
      <w:r w:rsidR="00016694">
        <w:rPr>
          <w:rFonts w:eastAsia="Calibri" w:cs="Times New Roman"/>
          <w:bCs/>
          <w:szCs w:val="24"/>
        </w:rPr>
        <w:t xml:space="preserve"> and a feed pump (</w:t>
      </w:r>
      <w:r w:rsidR="00016694" w:rsidRPr="00016694">
        <w:rPr>
          <w:rFonts w:eastAsia="Calibri" w:cs="Times New Roman"/>
          <w:bCs/>
          <w:szCs w:val="24"/>
        </w:rPr>
        <w:t xml:space="preserve">S 400, </w:t>
      </w:r>
      <w:proofErr w:type="spellStart"/>
      <w:r w:rsidR="00016694" w:rsidRPr="00016694">
        <w:rPr>
          <w:rFonts w:eastAsia="Calibri" w:cs="Times New Roman"/>
          <w:bCs/>
          <w:szCs w:val="24"/>
        </w:rPr>
        <w:t>Resun</w:t>
      </w:r>
      <w:proofErr w:type="spellEnd"/>
      <w:r w:rsidR="00016694" w:rsidRPr="00016694">
        <w:rPr>
          <w:rFonts w:eastAsia="Calibri" w:cs="Times New Roman"/>
          <w:bCs/>
          <w:szCs w:val="24"/>
        </w:rPr>
        <w:t>, China; 400 L h</w:t>
      </w:r>
      <w:r w:rsidR="00016694" w:rsidRPr="00016694">
        <w:rPr>
          <w:rFonts w:eastAsia="Calibri" w:cs="Times New Roman"/>
          <w:bCs/>
          <w:szCs w:val="24"/>
          <w:vertAlign w:val="superscript"/>
        </w:rPr>
        <w:t>-1</w:t>
      </w:r>
      <w:r w:rsidR="00016694">
        <w:rPr>
          <w:rFonts w:eastAsia="Calibri" w:cs="Times New Roman"/>
          <w:bCs/>
          <w:szCs w:val="24"/>
        </w:rPr>
        <w:t>) for a vertical water circulation that re-immersed floating microplastic particles. A UV clarifier (</w:t>
      </w:r>
      <w:r w:rsidR="00016694" w:rsidRPr="00016694">
        <w:rPr>
          <w:rFonts w:eastAsia="Calibri" w:cs="Times New Roman"/>
          <w:bCs/>
          <w:szCs w:val="24"/>
        </w:rPr>
        <w:t xml:space="preserve">RWUVC/78/4000, </w:t>
      </w:r>
      <w:proofErr w:type="spellStart"/>
      <w:r w:rsidR="00016694" w:rsidRPr="00016694">
        <w:rPr>
          <w:rFonts w:eastAsia="Calibri" w:cs="Times New Roman"/>
          <w:bCs/>
          <w:szCs w:val="24"/>
        </w:rPr>
        <w:t>RuWal</w:t>
      </w:r>
      <w:proofErr w:type="spellEnd"/>
      <w:r w:rsidR="00016694" w:rsidRPr="00016694">
        <w:rPr>
          <w:rFonts w:eastAsia="Calibri" w:cs="Times New Roman"/>
          <w:bCs/>
          <w:szCs w:val="24"/>
        </w:rPr>
        <w:t xml:space="preserve"> </w:t>
      </w:r>
      <w:proofErr w:type="spellStart"/>
      <w:r w:rsidR="00016694" w:rsidRPr="00016694">
        <w:rPr>
          <w:rFonts w:eastAsia="Calibri" w:cs="Times New Roman"/>
          <w:bCs/>
          <w:szCs w:val="24"/>
        </w:rPr>
        <w:t>Aquatech</w:t>
      </w:r>
      <w:proofErr w:type="spellEnd"/>
      <w:r w:rsidR="00016694" w:rsidRPr="00016694">
        <w:rPr>
          <w:rFonts w:eastAsia="Calibri" w:cs="Times New Roman"/>
          <w:bCs/>
          <w:szCs w:val="24"/>
        </w:rPr>
        <w:t>, Italy; 33000 mWs</w:t>
      </w:r>
      <w:r w:rsidR="00016694" w:rsidRPr="00016694">
        <w:rPr>
          <w:rFonts w:eastAsia="Calibri" w:cs="Times New Roman"/>
          <w:bCs/>
          <w:szCs w:val="24"/>
          <w:vertAlign w:val="superscript"/>
        </w:rPr>
        <w:t>-1</w:t>
      </w:r>
      <w:r w:rsidR="00016694" w:rsidRPr="00016694">
        <w:rPr>
          <w:rFonts w:eastAsia="Calibri" w:cs="Times New Roman"/>
          <w:bCs/>
          <w:szCs w:val="24"/>
        </w:rPr>
        <w:t xml:space="preserve"> cm</w:t>
      </w:r>
      <w:r w:rsidR="00016694" w:rsidRPr="00016694">
        <w:rPr>
          <w:rFonts w:eastAsia="Calibri" w:cs="Times New Roman"/>
          <w:bCs/>
          <w:szCs w:val="24"/>
          <w:vertAlign w:val="superscript"/>
        </w:rPr>
        <w:t>-2</w:t>
      </w:r>
      <w:r w:rsidR="00016694" w:rsidRPr="00016694">
        <w:rPr>
          <w:rFonts w:eastAsia="Calibri" w:cs="Times New Roman"/>
          <w:bCs/>
          <w:szCs w:val="24"/>
        </w:rPr>
        <w:t xml:space="preserve"> at 4000 L h</w:t>
      </w:r>
      <w:r w:rsidR="00016694" w:rsidRPr="00016694">
        <w:rPr>
          <w:rFonts w:eastAsia="Calibri" w:cs="Times New Roman"/>
          <w:bCs/>
          <w:szCs w:val="24"/>
          <w:vertAlign w:val="superscript"/>
        </w:rPr>
        <w:t>-1</w:t>
      </w:r>
      <w:r w:rsidR="00016694">
        <w:rPr>
          <w:rFonts w:eastAsia="Calibri" w:cs="Times New Roman"/>
          <w:bCs/>
          <w:szCs w:val="24"/>
        </w:rPr>
        <w:t xml:space="preserve">) </w:t>
      </w:r>
      <w:r w:rsidR="00016694" w:rsidRPr="00016694">
        <w:rPr>
          <w:rFonts w:eastAsia="Calibri" w:cs="Times New Roman"/>
          <w:bCs/>
          <w:szCs w:val="24"/>
        </w:rPr>
        <w:t xml:space="preserve">was upstream of the inlet </w:t>
      </w:r>
      <w:r w:rsidR="00016694" w:rsidRPr="00016694">
        <w:rPr>
          <w:rFonts w:eastAsia="Calibri" w:cs="Times New Roman"/>
          <w:bCs/>
          <w:szCs w:val="24"/>
        </w:rPr>
        <w:lastRenderedPageBreak/>
        <w:t>of the six experimental tanks</w:t>
      </w:r>
      <w:r w:rsidR="00016694">
        <w:rPr>
          <w:rFonts w:eastAsia="Calibri" w:cs="Times New Roman"/>
          <w:bCs/>
          <w:szCs w:val="24"/>
        </w:rPr>
        <w:t xml:space="preserve"> to reduce pathogens. </w:t>
      </w:r>
      <w:r w:rsidR="00016694" w:rsidRPr="00016694">
        <w:rPr>
          <w:rFonts w:eastAsia="Calibri" w:cs="Times New Roman"/>
          <w:bCs/>
          <w:szCs w:val="24"/>
        </w:rPr>
        <w:t>On the outflow side, a fleece membrane was installed downstream of the 65 µm filters to retain even smaller plastic particles that might have been generated by fragmentation over time.</w:t>
      </w:r>
      <w:r w:rsidR="00016694">
        <w:rPr>
          <w:rFonts w:eastAsia="Calibri" w:cs="Times New Roman"/>
          <w:bCs/>
          <w:szCs w:val="24"/>
        </w:rPr>
        <w:t xml:space="preserve"> Small gastropods </w:t>
      </w:r>
      <w:r w:rsidR="00016694" w:rsidRPr="00016694">
        <w:rPr>
          <w:rFonts w:eastAsia="Calibri" w:cs="Times New Roman"/>
          <w:bCs/>
          <w:szCs w:val="24"/>
        </w:rPr>
        <w:t>(</w:t>
      </w:r>
      <w:r w:rsidR="00016694" w:rsidRPr="00016694">
        <w:rPr>
          <w:rFonts w:eastAsia="Calibri" w:cs="Times New Roman"/>
          <w:bCs/>
          <w:i/>
          <w:szCs w:val="24"/>
        </w:rPr>
        <w:t>Nassarius</w:t>
      </w:r>
      <w:r w:rsidR="00016694" w:rsidRPr="00016694">
        <w:rPr>
          <w:rFonts w:eastAsia="Calibri" w:cs="Times New Roman"/>
          <w:bCs/>
          <w:szCs w:val="24"/>
        </w:rPr>
        <w:t xml:space="preserve"> spp., </w:t>
      </w:r>
      <w:r w:rsidR="00016694" w:rsidRPr="00016694">
        <w:rPr>
          <w:rFonts w:eastAsia="Calibri" w:cs="Times New Roman"/>
          <w:bCs/>
          <w:i/>
          <w:szCs w:val="24"/>
        </w:rPr>
        <w:t>Euplica</w:t>
      </w:r>
      <w:r w:rsidR="00016694" w:rsidRPr="00016694">
        <w:rPr>
          <w:rFonts w:eastAsia="Calibri" w:cs="Times New Roman"/>
          <w:bCs/>
          <w:szCs w:val="24"/>
        </w:rPr>
        <w:t xml:space="preserve"> spp., </w:t>
      </w:r>
      <w:r w:rsidR="00016694" w:rsidRPr="00016694">
        <w:rPr>
          <w:rFonts w:eastAsia="Calibri" w:cs="Times New Roman"/>
          <w:bCs/>
          <w:i/>
          <w:szCs w:val="24"/>
        </w:rPr>
        <w:t>Turbo</w:t>
      </w:r>
      <w:r w:rsidR="00016694" w:rsidRPr="00016694">
        <w:rPr>
          <w:rFonts w:eastAsia="Calibri" w:cs="Times New Roman"/>
          <w:bCs/>
          <w:szCs w:val="24"/>
        </w:rPr>
        <w:t xml:space="preserve"> spp., and </w:t>
      </w:r>
      <w:r w:rsidR="00016694" w:rsidRPr="00016694">
        <w:rPr>
          <w:rFonts w:eastAsia="Calibri" w:cs="Times New Roman"/>
          <w:bCs/>
          <w:i/>
          <w:szCs w:val="24"/>
        </w:rPr>
        <w:t>Stomatella auricula</w:t>
      </w:r>
      <w:r w:rsidR="00016694" w:rsidRPr="00016694">
        <w:rPr>
          <w:rFonts w:eastAsia="Calibri" w:cs="Times New Roman"/>
          <w:bCs/>
          <w:szCs w:val="24"/>
        </w:rPr>
        <w:t>)</w:t>
      </w:r>
      <w:r w:rsidR="00016694">
        <w:rPr>
          <w:rFonts w:eastAsia="Calibri" w:cs="Times New Roman"/>
          <w:bCs/>
          <w:szCs w:val="24"/>
        </w:rPr>
        <w:t xml:space="preserve"> were used to limit algae growth.</w:t>
      </w:r>
      <w:r w:rsidR="00FD3F5C">
        <w:rPr>
          <w:rFonts w:eastAsia="Calibri" w:cs="Times New Roman"/>
          <w:bCs/>
          <w:szCs w:val="24"/>
        </w:rPr>
        <w:t xml:space="preserve"> </w:t>
      </w:r>
      <w:r w:rsidR="00E555B7">
        <w:t>If necessary, coral nubbins were inspected daily and cleaned from algae and detritus</w:t>
      </w:r>
      <w:r w:rsidR="00FD3F5C">
        <w:t xml:space="preserve">. </w:t>
      </w:r>
      <w:r w:rsidR="00FD3F5C">
        <w:rPr>
          <w:rFonts w:eastAsia="Calibri" w:cs="Times New Roman"/>
          <w:bCs/>
          <w:szCs w:val="24"/>
        </w:rPr>
        <w:t xml:space="preserve">The </w:t>
      </w:r>
      <w:r w:rsidR="00E555B7">
        <w:t xml:space="preserve">connection </w:t>
      </w:r>
      <w:r w:rsidR="00FD3F5C">
        <w:t xml:space="preserve">to a </w:t>
      </w:r>
      <w:r w:rsidR="00FD3F5C" w:rsidRPr="008A4F80">
        <w:t>reef</w:t>
      </w:r>
      <w:r w:rsidR="00FD3F5C">
        <w:t xml:space="preserve"> </w:t>
      </w:r>
      <w:r w:rsidR="00FD3F5C" w:rsidRPr="008A4F80">
        <w:t xml:space="preserve">mesocosm </w:t>
      </w:r>
      <w:r w:rsidR="00FD3F5C">
        <w:t>system included a large</w:t>
      </w:r>
      <w:r w:rsidR="00FD3F5C" w:rsidRPr="00D567AF">
        <w:t xml:space="preserve"> </w:t>
      </w:r>
      <w:r w:rsidR="00FD3F5C">
        <w:t>‘</w:t>
      </w:r>
      <w:r w:rsidR="00FD3F5C" w:rsidRPr="00D567AF">
        <w:t>buffer</w:t>
      </w:r>
      <w:r w:rsidR="00FD3F5C">
        <w:t>’</w:t>
      </w:r>
      <w:r w:rsidR="00FD3F5C" w:rsidRPr="00D567AF">
        <w:t xml:space="preserve"> tank</w:t>
      </w:r>
      <w:r w:rsidR="00B70D9B">
        <w:t>,</w:t>
      </w:r>
      <w:r w:rsidR="00FD3F5C" w:rsidRPr="00D567AF">
        <w:t xml:space="preserve"> </w:t>
      </w:r>
      <w:r w:rsidR="00FD3F5C">
        <w:t>harboring</w:t>
      </w:r>
      <w:r w:rsidR="00FD3F5C" w:rsidRPr="00D567AF">
        <w:t xml:space="preserve"> </w:t>
      </w:r>
      <w:r w:rsidR="00FD3F5C">
        <w:t xml:space="preserve">corals, </w:t>
      </w:r>
      <w:r w:rsidR="00FD3F5C" w:rsidRPr="00D567AF">
        <w:t>fish</w:t>
      </w:r>
      <w:r w:rsidR="00FD3F5C">
        <w:t>,</w:t>
      </w:r>
      <w:r w:rsidR="00FD3F5C" w:rsidRPr="00D567AF">
        <w:t xml:space="preserve"> and a deep</w:t>
      </w:r>
      <w:r w:rsidR="00E555B7">
        <w:rPr>
          <w:rFonts w:ascii="Cambria Math" w:hAnsi="Cambria Math" w:cs="Cambria Math"/>
        </w:rPr>
        <w:t xml:space="preserve"> </w:t>
      </w:r>
      <w:r w:rsidR="00FD3F5C" w:rsidRPr="00D567AF">
        <w:t>sand bed</w:t>
      </w:r>
      <w:r w:rsidR="00FD3F5C">
        <w:t xml:space="preserve">, together with a protein skimmer and a </w:t>
      </w:r>
      <w:r w:rsidR="00FD3F5C" w:rsidRPr="00C535C0">
        <w:t xml:space="preserve">calcium reactor (pH 6.2–6.4, coral </w:t>
      </w:r>
      <w:r w:rsidR="00FD3F5C">
        <w:t>rubble</w:t>
      </w:r>
      <w:r w:rsidR="00FD3F5C" w:rsidRPr="00C535C0">
        <w:t>)</w:t>
      </w:r>
      <w:r w:rsidR="00FD3F5C">
        <w:t xml:space="preserve"> and provided near-natural water conditions. </w:t>
      </w:r>
      <w:r>
        <w:rPr>
          <w:rFonts w:eastAsia="Calibri" w:cs="Times New Roman"/>
          <w:bCs/>
          <w:szCs w:val="24"/>
        </w:rPr>
        <w:t>The</w:t>
      </w:r>
      <w:r w:rsidR="00FD3F5C">
        <w:rPr>
          <w:rFonts w:eastAsia="Calibri" w:cs="Times New Roman"/>
          <w:bCs/>
          <w:szCs w:val="24"/>
        </w:rPr>
        <w:t xml:space="preserve"> </w:t>
      </w:r>
      <w:r>
        <w:rPr>
          <w:rFonts w:eastAsia="Calibri" w:cs="Times New Roman"/>
          <w:bCs/>
          <w:szCs w:val="24"/>
        </w:rPr>
        <w:t xml:space="preserve">system was set up with artificial seawater </w:t>
      </w:r>
      <w:r w:rsidRPr="00E555B7">
        <w:t>(Coral ocean plus, ATI, Germany)</w:t>
      </w:r>
      <w:r w:rsidR="00E555B7">
        <w:t>,</w:t>
      </w:r>
      <w:r w:rsidRPr="00E555B7">
        <w:t xml:space="preserve"> and w</w:t>
      </w:r>
      <w:r w:rsidR="005356E9" w:rsidRPr="00180BD9">
        <w:t>ater parameters were checked</w:t>
      </w:r>
      <w:r w:rsidR="00100C60" w:rsidRPr="00E555B7">
        <w:t xml:space="preserve"> once a week</w:t>
      </w:r>
      <w:r w:rsidRPr="00E555B7">
        <w:t xml:space="preserve"> (alkalinity: 2.52 mmol L</w:t>
      </w:r>
      <w:r w:rsidRPr="00E555B7">
        <w:rPr>
          <w:vertAlign w:val="superscript"/>
        </w:rPr>
        <w:t>-1</w:t>
      </w:r>
      <w:r w:rsidRPr="00E555B7">
        <w:t>, Ca</w:t>
      </w:r>
      <w:r w:rsidRPr="00E555B7">
        <w:rPr>
          <w:vertAlign w:val="superscript"/>
        </w:rPr>
        <w:t>2+</w:t>
      </w:r>
      <w:r w:rsidRPr="00E555B7">
        <w:t>: 410 mg L</w:t>
      </w:r>
      <w:r w:rsidRPr="00E555B7">
        <w:rPr>
          <w:vertAlign w:val="superscript"/>
        </w:rPr>
        <w:t>-1</w:t>
      </w:r>
      <w:r w:rsidRPr="00E555B7">
        <w:t>, Mg</w:t>
      </w:r>
      <w:r w:rsidRPr="00E555B7">
        <w:rPr>
          <w:vertAlign w:val="superscript"/>
        </w:rPr>
        <w:t>2+</w:t>
      </w:r>
      <w:r w:rsidRPr="00E555B7">
        <w:t>: 1230 mg L</w:t>
      </w:r>
      <w:r w:rsidRPr="00E555B7">
        <w:rPr>
          <w:vertAlign w:val="superscript"/>
        </w:rPr>
        <w:t>-1</w:t>
      </w:r>
      <w:r w:rsidRPr="00E555B7">
        <w:t>, PO</w:t>
      </w:r>
      <w:r w:rsidRPr="00E555B7">
        <w:rPr>
          <w:vertAlign w:val="subscript"/>
        </w:rPr>
        <w:t>4</w:t>
      </w:r>
      <w:r w:rsidRPr="00E555B7">
        <w:rPr>
          <w:vertAlign w:val="superscript"/>
        </w:rPr>
        <w:t>3-</w:t>
      </w:r>
      <w:r w:rsidRPr="00E555B7">
        <w:t xml:space="preserve">: </w:t>
      </w:r>
      <w:r w:rsidRPr="00E555B7">
        <w:rPr>
          <w:rFonts w:ascii="Symbol" w:hAnsi="Symbol"/>
        </w:rPr>
        <w:t></w:t>
      </w:r>
      <w:r w:rsidRPr="00E555B7">
        <w:rPr>
          <w:rFonts w:ascii="Symbol" w:hAnsi="Symbol"/>
        </w:rPr>
        <w:t></w:t>
      </w:r>
      <w:r w:rsidRPr="00E555B7">
        <w:t>0.03 mg L</w:t>
      </w:r>
      <w:r w:rsidRPr="00E555B7">
        <w:rPr>
          <w:vertAlign w:val="superscript"/>
        </w:rPr>
        <w:t>-1</w:t>
      </w:r>
      <w:r w:rsidRPr="00E555B7">
        <w:t>, NO</w:t>
      </w:r>
      <w:r w:rsidRPr="00E555B7">
        <w:rPr>
          <w:vertAlign w:val="subscript"/>
        </w:rPr>
        <w:t>3</w:t>
      </w:r>
      <w:r w:rsidRPr="00E555B7">
        <w:rPr>
          <w:vertAlign w:val="superscript"/>
        </w:rPr>
        <w:t>-</w:t>
      </w:r>
      <w:r w:rsidRPr="00E555B7">
        <w:t xml:space="preserve">: </w:t>
      </w:r>
      <w:r w:rsidRPr="00E555B7">
        <w:rPr>
          <w:rFonts w:ascii="Symbol" w:hAnsi="Symbol"/>
        </w:rPr>
        <w:t></w:t>
      </w:r>
      <w:r w:rsidRPr="00E555B7">
        <w:rPr>
          <w:rFonts w:ascii="Symbol" w:hAnsi="Symbol"/>
        </w:rPr>
        <w:t></w:t>
      </w:r>
      <w:r w:rsidRPr="00E555B7">
        <w:t>0.02 mg L</w:t>
      </w:r>
      <w:r w:rsidRPr="00E555B7">
        <w:rPr>
          <w:vertAlign w:val="superscript"/>
        </w:rPr>
        <w:t>-1</w:t>
      </w:r>
      <w:r w:rsidRPr="00E555B7">
        <w:t>, NO</w:t>
      </w:r>
      <w:r w:rsidRPr="00E555B7">
        <w:rPr>
          <w:vertAlign w:val="subscript"/>
        </w:rPr>
        <w:t>2</w:t>
      </w:r>
      <w:r w:rsidRPr="00E555B7">
        <w:rPr>
          <w:vertAlign w:val="superscript"/>
        </w:rPr>
        <w:t>-</w:t>
      </w:r>
      <w:r w:rsidRPr="00E555B7">
        <w:t xml:space="preserve">: </w:t>
      </w:r>
      <w:r w:rsidRPr="00E555B7">
        <w:rPr>
          <w:rFonts w:ascii="Symbol" w:hAnsi="Symbol"/>
        </w:rPr>
        <w:t></w:t>
      </w:r>
      <w:r w:rsidRPr="00E555B7">
        <w:rPr>
          <w:rFonts w:ascii="Symbol" w:hAnsi="Symbol"/>
        </w:rPr>
        <w:t></w:t>
      </w:r>
      <w:r w:rsidRPr="00E555B7">
        <w:t>0.01 mg L</w:t>
      </w:r>
      <w:r w:rsidRPr="00E555B7">
        <w:rPr>
          <w:vertAlign w:val="superscript"/>
        </w:rPr>
        <w:t>-1</w:t>
      </w:r>
      <w:r w:rsidRPr="00E555B7">
        <w:t>, NH</w:t>
      </w:r>
      <w:r w:rsidRPr="00E555B7">
        <w:rPr>
          <w:vertAlign w:val="subscript"/>
        </w:rPr>
        <w:t>4</w:t>
      </w:r>
      <w:r w:rsidRPr="00E555B7">
        <w:rPr>
          <w:vertAlign w:val="superscript"/>
        </w:rPr>
        <w:t xml:space="preserve">+ </w:t>
      </w:r>
      <w:r w:rsidRPr="00E555B7">
        <w:rPr>
          <w:rFonts w:ascii="Symbol" w:hAnsi="Symbol"/>
        </w:rPr>
        <w:t></w:t>
      </w:r>
      <w:r w:rsidRPr="00E555B7">
        <w:rPr>
          <w:rFonts w:ascii="Symbol" w:hAnsi="Symbol"/>
        </w:rPr>
        <w:t></w:t>
      </w:r>
      <w:r w:rsidRPr="00E555B7">
        <w:t>0,025 mg L</w:t>
      </w:r>
      <w:r w:rsidRPr="00E555B7">
        <w:rPr>
          <w:vertAlign w:val="superscript"/>
        </w:rPr>
        <w:t>-1</w:t>
      </w:r>
      <w:r w:rsidRPr="00E555B7">
        <w:t>, salinity: 34)</w:t>
      </w:r>
      <w:r w:rsidR="005356E9" w:rsidRPr="00180BD9">
        <w:t>.</w:t>
      </w:r>
      <w:r w:rsidR="007E6D96" w:rsidRPr="007E6D96">
        <w:rPr>
          <w:rFonts w:eastAsia="Calibri" w:cs="Times New Roman"/>
          <w:bCs/>
          <w:szCs w:val="24"/>
        </w:rPr>
        <w:t xml:space="preserve"> </w:t>
      </w:r>
      <w:r w:rsidR="007E6D96" w:rsidRPr="00320817">
        <w:rPr>
          <w:rFonts w:eastAsia="Calibri" w:cs="Times New Roman"/>
          <w:bCs/>
          <w:szCs w:val="24"/>
        </w:rPr>
        <w:t>After six</w:t>
      </w:r>
      <w:r w:rsidR="007E6D96">
        <w:rPr>
          <w:rFonts w:eastAsia="Calibri" w:cs="Times New Roman"/>
          <w:bCs/>
          <w:szCs w:val="24"/>
        </w:rPr>
        <w:t xml:space="preserve"> </w:t>
      </w:r>
      <w:r w:rsidR="007E6D96" w:rsidRPr="00320817">
        <w:rPr>
          <w:rFonts w:eastAsia="Calibri" w:cs="Times New Roman"/>
          <w:bCs/>
          <w:szCs w:val="24"/>
        </w:rPr>
        <w:t>month</w:t>
      </w:r>
      <w:r w:rsidR="007E6D96">
        <w:rPr>
          <w:rFonts w:eastAsia="Calibri" w:cs="Times New Roman"/>
          <w:bCs/>
          <w:szCs w:val="24"/>
        </w:rPr>
        <w:t>s of long-term exposure</w:t>
      </w:r>
      <w:r w:rsidR="007E6D96" w:rsidRPr="00320817">
        <w:rPr>
          <w:rFonts w:eastAsia="Calibri" w:cs="Times New Roman"/>
          <w:bCs/>
          <w:szCs w:val="24"/>
        </w:rPr>
        <w:t xml:space="preserve">, several of the coral </w:t>
      </w:r>
      <w:r w:rsidR="007E6D96">
        <w:rPr>
          <w:rFonts w:eastAsia="Calibri" w:cs="Times New Roman"/>
          <w:bCs/>
          <w:szCs w:val="24"/>
        </w:rPr>
        <w:t>fragment</w:t>
      </w:r>
      <w:r w:rsidR="007E6D96" w:rsidRPr="00320817">
        <w:rPr>
          <w:rFonts w:eastAsia="Calibri" w:cs="Times New Roman"/>
          <w:bCs/>
          <w:szCs w:val="24"/>
        </w:rPr>
        <w:t xml:space="preserve">s were snap-frozen in liquid nitrogen, as </w:t>
      </w:r>
      <w:r w:rsidR="007E6D96">
        <w:rPr>
          <w:rFonts w:eastAsia="Calibri" w:cs="Times New Roman"/>
          <w:bCs/>
          <w:szCs w:val="24"/>
        </w:rPr>
        <w:t>describ</w:t>
      </w:r>
      <w:r w:rsidR="007E6D96" w:rsidRPr="00320817">
        <w:rPr>
          <w:rFonts w:eastAsia="Calibri" w:cs="Times New Roman"/>
          <w:bCs/>
          <w:szCs w:val="24"/>
        </w:rPr>
        <w:t>ed</w:t>
      </w:r>
      <w:r w:rsidR="007E6D96">
        <w:rPr>
          <w:rFonts w:eastAsia="Calibri" w:cs="Times New Roman"/>
          <w:bCs/>
          <w:szCs w:val="24"/>
        </w:rPr>
        <w:t xml:space="preserve"> in Reichert et al. </w:t>
      </w:r>
      <w:r w:rsidR="007E6D96">
        <w:rPr>
          <w:rFonts w:eastAsia="Calibri" w:cs="Times New Roman"/>
          <w:bCs/>
          <w:szCs w:val="24"/>
        </w:rPr>
        <w:fldChar w:fldCharType="begin" w:fldLock="1"/>
      </w:r>
      <w:r w:rsidR="00784AC4">
        <w:rPr>
          <w:rFonts w:eastAsia="Calibri" w:cs="Times New Roman"/>
          <w:bCs/>
          <w:szCs w:val="24"/>
        </w:rPr>
        <w:instrText>ADDIN CSL_CITATION {"citationItems":[{"id":"ITEM-1","itemData":{"DOI":"10.1016/j.envpol.2019.113074","ISSN":"02697491","abstract":"Coral reefs are increasingly affected by the consequences of global change such as increasing temperatures or pollution. Lately, microplastics (fragments &lt; 5 mm) have been identified as another potential threat. While previous studies have assessed short-term effects caused by high concentrations of microplastics, nothing is known about the long-term effects of microplastics under realistic concentrations. Therefore, a microcosm study was conducted and corals of the genera Acropora, Pocillopora, Porites, and Heliopora were exposed to microplastics in a concentration of 200 particles liter−1, relating to predicted pollution levels. Coral growth and health, as well as symbiont properties were studied over a period of six months. The exposure caused species-specific effects on coral growth and photosynthetic performance. Signs of compromised health were observed for Acropora and Pocillopora, those taxa that frequently interact with the particles. The results indicate elevated energy demands in the affected species, likely due to physical contact of the corals to the microplastics. The study shows that microplastic pollution can have negative impacts on hermatypic corals. These effects might amplify corals' susceptibility to other stressors, further contributing to community shifts in coral reef assemblages.","author":[{"dropping-particle":"","family":"Reichert","given":"Jessica","non-dropping-particle":"","parse-names":false,"suffix":""},{"dropping-particle":"","family":"Arnold","given":"Angelina L.","non-dropping-particle":"","parse-names":false,"suffix":""},{"dropping-particle":"","family":"Hoogenboom","given":"Mia O.","non-dropping-particle":"","parse-names":false,"suffix":""},{"dropping-particle":"","family":"Schubert","given":"Patrick","non-dropping-particle":"","parse-names":false,"suffix":""},{"dropping-particle":"","family":"Wilke","given":"Thomas","non-dropping-particle":"","parse-names":false,"suffix":""}],"container-title":"Environmental Pollution","id":"ITEM-1","issued":{"date-parts":[["2019","11"]]},"page":"113074","title":"Impacts of microplastics on growth and health of hermatypic corals are species-specific","type":"article-journal","volume":"254"},"suppress-author":1,"uris":["http://www.mendeley.com/documents/?uuid=a8053f7b-9ec1-4ab3-a989-21e1dcfac8d8"]}],"mendeley":{"formattedCitation":"(2019)","plainTextFormattedCitation":"(2019)","previouslyFormattedCitation":"(2019)"},"properties":{"noteIndex":0},"schema":"https://github.com/citation-style-language/schema/raw/master/csl-citation.json"}</w:instrText>
      </w:r>
      <w:r w:rsidR="007E6D96">
        <w:rPr>
          <w:rFonts w:eastAsia="Calibri" w:cs="Times New Roman"/>
          <w:bCs/>
          <w:szCs w:val="24"/>
        </w:rPr>
        <w:fldChar w:fldCharType="separate"/>
      </w:r>
      <w:r w:rsidR="007E6D96" w:rsidRPr="007E6D96">
        <w:rPr>
          <w:rFonts w:eastAsia="Calibri" w:cs="Times New Roman"/>
          <w:bCs/>
          <w:noProof/>
          <w:szCs w:val="24"/>
        </w:rPr>
        <w:t>(2019)</w:t>
      </w:r>
      <w:r w:rsidR="007E6D96">
        <w:rPr>
          <w:rFonts w:eastAsia="Calibri" w:cs="Times New Roman"/>
          <w:bCs/>
          <w:szCs w:val="24"/>
        </w:rPr>
        <w:fldChar w:fldCharType="end"/>
      </w:r>
      <w:r w:rsidR="007E6D96" w:rsidRPr="00320817">
        <w:rPr>
          <w:rFonts w:eastAsia="Calibri" w:cs="Times New Roman"/>
          <w:bCs/>
          <w:szCs w:val="24"/>
        </w:rPr>
        <w:t xml:space="preserve">. </w:t>
      </w:r>
      <w:r w:rsidR="007E6D96">
        <w:rPr>
          <w:rFonts w:eastAsia="Calibri" w:cs="Times New Roman"/>
          <w:bCs/>
          <w:szCs w:val="24"/>
        </w:rPr>
        <w:t>The r</w:t>
      </w:r>
      <w:r w:rsidR="007E6D96" w:rsidRPr="00320817">
        <w:rPr>
          <w:rFonts w:eastAsia="Calibri" w:cs="Times New Roman"/>
          <w:bCs/>
          <w:szCs w:val="24"/>
        </w:rPr>
        <w:t xml:space="preserve">emaining coral </w:t>
      </w:r>
      <w:r w:rsidR="007E6D96">
        <w:rPr>
          <w:rFonts w:eastAsia="Calibri" w:cs="Times New Roman"/>
          <w:bCs/>
          <w:szCs w:val="24"/>
        </w:rPr>
        <w:t>fragment</w:t>
      </w:r>
      <w:r w:rsidR="007E6D96" w:rsidRPr="00320817">
        <w:rPr>
          <w:rFonts w:eastAsia="Calibri" w:cs="Times New Roman"/>
          <w:bCs/>
          <w:szCs w:val="24"/>
        </w:rPr>
        <w:t xml:space="preserve">s were </w:t>
      </w:r>
      <w:r w:rsidR="007E6D96">
        <w:rPr>
          <w:rFonts w:eastAsia="Calibri" w:cs="Times New Roman"/>
          <w:bCs/>
          <w:szCs w:val="24"/>
        </w:rPr>
        <w:t>further kept</w:t>
      </w:r>
      <w:r w:rsidR="007E6D96" w:rsidRPr="00320817">
        <w:rPr>
          <w:rFonts w:eastAsia="Calibri" w:cs="Times New Roman"/>
          <w:bCs/>
          <w:szCs w:val="24"/>
        </w:rPr>
        <w:t xml:space="preserve"> under the same experimental conditions to a total </w:t>
      </w:r>
      <w:r w:rsidR="007E6D96">
        <w:rPr>
          <w:rFonts w:eastAsia="Calibri" w:cs="Times New Roman"/>
          <w:bCs/>
          <w:szCs w:val="24"/>
        </w:rPr>
        <w:t>long-term exposure</w:t>
      </w:r>
      <w:r w:rsidR="007E6D96" w:rsidRPr="00320817">
        <w:rPr>
          <w:rFonts w:eastAsia="Calibri" w:cs="Times New Roman"/>
          <w:bCs/>
          <w:szCs w:val="24"/>
        </w:rPr>
        <w:t xml:space="preserve"> period of 15 months, except for omitted periodical quantification of photosynthetic activity, determination of calcification, and growth assessment.</w:t>
      </w:r>
      <w:r w:rsidR="005356E9">
        <w:t xml:space="preserve"> </w:t>
      </w:r>
    </w:p>
    <w:p w14:paraId="09473E2D" w14:textId="0D28F9B3" w:rsidR="009E033A" w:rsidRPr="009C29A1" w:rsidRDefault="009E033A" w:rsidP="009C29A1">
      <w:pPr>
        <w:spacing w:line="480" w:lineRule="auto"/>
        <w:jc w:val="both"/>
        <w:rPr>
          <w:rFonts w:eastAsia="Calibri" w:cs="Times New Roman"/>
          <w:szCs w:val="24"/>
        </w:rPr>
      </w:pPr>
    </w:p>
    <w:p w14:paraId="3599FEAD" w14:textId="1F0AC09D" w:rsidR="009F5CCD" w:rsidRPr="00293585" w:rsidRDefault="00293585" w:rsidP="00436198">
      <w:pPr>
        <w:pStyle w:val="berschrift2"/>
      </w:pPr>
      <w:r w:rsidRPr="00293585">
        <w:t>Microplastic</w:t>
      </w:r>
      <w:r w:rsidR="005E4AF4">
        <w:t xml:space="preserve"> particle</w:t>
      </w:r>
      <w:r w:rsidRPr="00293585">
        <w:t>s</w:t>
      </w:r>
    </w:p>
    <w:p w14:paraId="6FC93C91" w14:textId="56A8EDB8" w:rsidR="009E033A" w:rsidRDefault="009E033A" w:rsidP="00EF78EC">
      <w:pPr>
        <w:spacing w:before="0" w:after="0" w:line="480" w:lineRule="auto"/>
        <w:jc w:val="both"/>
        <w:rPr>
          <w:rFonts w:eastAsia="Calibri" w:cs="Times New Roman"/>
          <w:szCs w:val="24"/>
        </w:rPr>
      </w:pPr>
      <w:r w:rsidRPr="00EF78EC">
        <w:rPr>
          <w:rFonts w:eastAsia="Calibri" w:cs="Times New Roman"/>
          <w:szCs w:val="24"/>
        </w:rPr>
        <w:t xml:space="preserve">The size </w:t>
      </w:r>
      <w:r>
        <w:rPr>
          <w:rFonts w:eastAsia="Calibri" w:cs="Times New Roman"/>
          <w:szCs w:val="24"/>
        </w:rPr>
        <w:t xml:space="preserve">of microplastic particles used </w:t>
      </w:r>
      <w:r w:rsidRPr="00EF78EC">
        <w:rPr>
          <w:rFonts w:eastAsia="Calibri" w:cs="Times New Roman"/>
          <w:szCs w:val="24"/>
        </w:rPr>
        <w:t>(184 ± 95 µm (</w:t>
      </w:r>
      <w:r w:rsidR="00377E3B">
        <w:rPr>
          <w:rFonts w:eastAsia="Calibri" w:cs="Times New Roman"/>
          <w:szCs w:val="24"/>
        </w:rPr>
        <w:t xml:space="preserve">diameter: </w:t>
      </w:r>
      <w:r w:rsidR="00DD023D">
        <w:rPr>
          <w:rFonts w:eastAsia="Calibri" w:cs="Times New Roman"/>
          <w:szCs w:val="24"/>
        </w:rPr>
        <w:t>mean</w:t>
      </w:r>
      <w:r w:rsidR="00DD023D" w:rsidRPr="00EF78EC">
        <w:rPr>
          <w:rFonts w:eastAsia="Calibri" w:cs="Times New Roman"/>
          <w:szCs w:val="24"/>
        </w:rPr>
        <w:t xml:space="preserve"> </w:t>
      </w:r>
      <w:r w:rsidRPr="00EF78EC">
        <w:rPr>
          <w:rFonts w:eastAsia="Calibri" w:cs="Times New Roman"/>
          <w:szCs w:val="24"/>
        </w:rPr>
        <w:t xml:space="preserve">± SD)) is similar to natural marine conditions where small microplastics (&lt;1 mm) dominate the total microplastic concentration </w:t>
      </w:r>
      <w:r w:rsidRPr="00EF78EC">
        <w:rPr>
          <w:rFonts w:eastAsia="Calibri" w:cs="Times New Roman"/>
          <w:szCs w:val="24"/>
        </w:rPr>
        <w:fldChar w:fldCharType="begin" w:fldLock="1"/>
      </w:r>
      <w:r w:rsidR="006146A7">
        <w:rPr>
          <w:rFonts w:eastAsia="Calibri" w:cs="Times New Roman"/>
          <w:szCs w:val="24"/>
        </w:rPr>
        <w:instrText>ADDIN CSL_CITATION {"citationItems":[{"id":"ITEM-1","itemData":{"DOI":"10.1021/acs.est.0c02982","ISSN":"0013-936X","PMID":"32885967","abstract":"The lack of standard approaches in microplastic research limits progress in the abatement of plastic pollution. Here, we propose and test rescaling methods that are able to improve the alignment of methods used in microplastic research. We describe a method to correct for the differences in size ranges as used by studies reporting microplastic concentrations and demonstrate how this reduces the variation in aqueous-phase concentrations caused by method differences. We provide a method to interchange between number, volume, and mass concentrations using probability density functions that represent environmental microplastic. Finally, we use this method to correct for the incompatibility of data as used in current species sensitivity distributions (SSDs), caused by differences in the microplastic types used in effect studies and those in nature. We derived threshold effect concentrations from such a corrected SSD for freshwater species. Comparison of the rescaled exposure concentrations and threshold effect concentrations reveals that the latter would be exceeded for 1.5% of the known surface water exposure concentrations worldwide. Altogether, this toolset allows us to correct for the diversity of microplastic, to address it in a common language, and to assess its risks as one environmental material.","author":[{"dropping-particle":"","family":"Koelmans","given":"Albert A.","non-dropping-particle":"","parse-names":false,"suffix":""},{"dropping-particle":"","family":"Redondo-Hasselerharm","given":"Paula E.","non-dropping-particle":"","parse-names":false,"suffix":""},{"dropping-particle":"","family":"Mohamed Nor","given":"Nur Hazimah","non-dropping-particle":"","parse-names":false,"suffix":""},{"dropping-particle":"","family":"Kooi","given":"Merel","non-dropping-particle":"","parse-names":false,"suffix":""}],"container-title":"Environmental Science &amp; Technology","id":"ITEM-1","issue":"19","issued":{"date-parts":[["2020","10","6"]]},"page":"12307-12315","title":"Solving the Nonalignment of Methods and Approaches Used in Microplastic Research to Consistently Characterize Risk","type":"article-journal","volume":"54"},"uris":["http://www.mendeley.com/documents/?uuid=70b12f41-3675-4049-b353-ae551b4f063a"]},{"id":"ITEM-2","itemData":{"DOI":"10.1021/acs.est.8b05297","ISSN":"0013-936X","abstract":"The accumulation of plastic litter in natural environments is a global issue. Concerns over potential negative impacts on the economy, wildlife, and human health provide strong incentives for improving the sustainable use of plastics. Despite the many voices raised on the issue, we lack a consensus on how to define and categorize plastic debris. This is evident for microplastics, where inconsistent size classes are used and where the materials to be included are under debate. While this is inherent in an emerging research field, an ambiguous terminology results in confusion and miscommu-nication that may compromise progress in research and mitigation measures. Therefore, we need to be explicit on what exactly we consider plastic debris. Thus, we critically discuss the advantages and disadvantages of a unified terminology, propose a definition and categorization framework, and highlight areas of uncertainty. Going beyond size classes, our framework includes physicochemical properties (polymer composition, solid state, solubility) as defining criteria and size, shape, color, and origin as classifiers for categorization. Acknowledging the rapid evolution of our knowledge on plastic pollution, our framework will promote consensus building within the scientific and regulatory community based on a solid scientific foundation.","author":[{"dropping-particle":"","family":"Hartmann","given":"Nanna B.","non-dropping-particle":"","parse-names":false,"suffix":""},{"dropping-particle":"","family":"Hüffer","given":"Thorsten","non-dropping-particle":"","parse-names":false,"suffix":""},{"dropping-particle":"","family":"Thompson","given":"Richard C.","non-dropping-particle":"","parse-names":false,"suffix":""},{"dropping-particle":"","family":"Hassellöv","given":"Martin","non-dropping-particle":"","parse-names":false,"suffix":""},{"dropping-particle":"","family":"Verschoor","given":"Anja","non-dropping-particle":"","parse-names":false,"suffix":""},{"dropping-particle":"","family":"Daugaard","given":"Anders E.","non-dropping-particle":"","parse-names":false,"suffix":""},{"dropping-particle":"","family":"Rist","given":"Sinja","non-dropping-particle":"","parse-names":false,"suffix":""},{"dropping-particle":"","family":"Karlsson","given":"Therese","non-dropping-particle":"","parse-names":false,"suffix":""},{"dropping-particle":"","family":"Brennholt","given":"Nicole","non-dropping-particle":"","parse-names":false,"suffix":""},{"dropping-particle":"","family":"Cole","given":"Matthew","non-dropping-particle":"","parse-names":false,"suffix":""},{"dropping-particle":"","family":"Herrling","given":"Maria P.","non-dropping-particle":"","parse-names":false,"suffix":""},{"dropping-particle":"","family":"Hess","given":"Maren C.","non-dropping-particle":"","parse-names":false,"suffix":""},{"dropping-particle":"","family":"Ivleva","given":"Natalia P.","non-dropping-particle":"","parse-names":false,"suffix":""},{"dropping-particle":"","family":"Lusher","given":"Amy L.","non-dropping-particle":"","parse-names":false,"suffix":""},{"dropping-particle":"","family":"Wagner","given":"Martin","non-dropping-particle":"","parse-names":false,"suffix":""}],"container-title":"Environmental Science &amp; Technology","id":"ITEM-2","issue":"3","issued":{"date-parts":[["2019","2","5"]]},"page":"1039-1047","title":"Are We Speaking the Same Language? Recommendations for a Definition and Categorization Framework for Plastic Debris","type":"article-journal","volume":"53"},"uris":["http://www.mendeley.com/documents/?uuid=8a5dda73-81ee-4f9b-988b-bd14db6aa015"]}],"mendeley":{"formattedCitation":"(Hartmann et al., 2019; Koelmans et al., 2020)","plainTextFormattedCitation":"(Hartmann et al., 2019; Koelmans et al., 2020)","previouslyFormattedCitation":"(Hartmann et al., 2019; Koelmans et al., 2020)"},"properties":{"noteIndex":0},"schema":"https://github.com/citation-style-language/schema/raw/master/csl-citation.json"}</w:instrText>
      </w:r>
      <w:r w:rsidRPr="00EF78EC">
        <w:rPr>
          <w:rFonts w:eastAsia="Calibri" w:cs="Times New Roman"/>
          <w:szCs w:val="24"/>
        </w:rPr>
        <w:fldChar w:fldCharType="separate"/>
      </w:r>
      <w:r w:rsidR="002E5C1B" w:rsidRPr="002E5C1B">
        <w:rPr>
          <w:rFonts w:eastAsia="Calibri" w:cs="Times New Roman"/>
          <w:noProof/>
          <w:szCs w:val="24"/>
        </w:rPr>
        <w:t>(Hartmann et al., 2019; Koelmans et al., 2020)</w:t>
      </w:r>
      <w:r w:rsidRPr="00EF78EC">
        <w:rPr>
          <w:rFonts w:eastAsia="Calibri" w:cs="Times New Roman"/>
          <w:szCs w:val="24"/>
        </w:rPr>
        <w:fldChar w:fldCharType="end"/>
      </w:r>
      <w:r w:rsidRPr="00EF78EC">
        <w:rPr>
          <w:rFonts w:eastAsia="Calibri" w:cs="Times New Roman"/>
          <w:szCs w:val="24"/>
        </w:rPr>
        <w:t>.</w:t>
      </w:r>
      <w:r>
        <w:rPr>
          <w:rFonts w:eastAsia="Calibri" w:cs="Times New Roman"/>
          <w:szCs w:val="24"/>
        </w:rPr>
        <w:t xml:space="preserve"> Accordingly, r</w:t>
      </w:r>
      <w:r w:rsidRPr="00EF78EC">
        <w:rPr>
          <w:rFonts w:eastAsia="Calibri" w:cs="Times New Roman"/>
          <w:szCs w:val="24"/>
        </w:rPr>
        <w:t xml:space="preserve">eef microplastics are often present in sizes (&lt;500 µm </w:t>
      </w:r>
      <w:r w:rsidRPr="00EF78EC">
        <w:rPr>
          <w:rFonts w:eastAsia="Calibri" w:cs="Times New Roman"/>
          <w:szCs w:val="24"/>
        </w:rPr>
        <w:fldChar w:fldCharType="begin" w:fldLock="1"/>
      </w:r>
      <w:r w:rsidR="00994BA3">
        <w:rPr>
          <w:rFonts w:eastAsia="Calibri" w:cs="Times New Roman"/>
          <w:szCs w:val="24"/>
        </w:rPr>
        <w:instrText>ADDIN CSL_CITATION {"citationItems":[{"id":"ITEM-1","itemData":{"DOI":"10.1016/j.marpolbul.2018.09.023","ISSN":"0025326X","PMID":"30509830","abstract":"Microplastics are recognized as a growing threat for the marine environment that may even affect areas generally considered pristine. In this work we surveyed the microplastic contamination in the Faafu Atoll (Maldives, Indian Ocean) across twelve sampling station, located either inside or outside the reef rim. Sediments and seawater samples were collected. Despite the remoteness of the atoll, the scarce local population and low touristic annual afflux, the detected average abundance were 0.32 ± 0.15 particles/m3 in the surface water and 22.8 ± 10.5 particles/m2 in the beach sediments. Polymers identified through Fourier-Transform Infrared spectroscopy were mostly polyethylene, polypropylene, polystyrene, polyvinylchloride, polyethyleneterephtalate, and polyamide. Elastomeric residues and charred microparticles were also found. In particular, the charred microparticles were prevalently located nearby the inhabited island and they might be considered a peculiarity of the area, related to local practice of burning plastic waste at the shoreline.","author":[{"dropping-particle":"","family":"Saliu","given":"Francesco","non-dropping-particle":"","parse-names":false,"suffix":""},{"dropping-particle":"","family":"Montano","given":"Simone","non-dropping-particle":"","parse-names":false,"suffix":""},{"dropping-particle":"","family":"Garavaglia","given":"Maria Grazia","non-dropping-particle":"","parse-names":false,"suffix":""},{"dropping-particle":"","family":"Lasagni","given":"Marina","non-dropping-particle":"","parse-names":false,"suffix":""},{"dropping-particle":"","family":"Seveso","given":"Davide","non-dropping-particle":"","parse-names":false,"suffix":""},{"dropping-particle":"","family":"Galli","given":"Paolo","non-dropping-particle":"","parse-names":false,"suffix":""}],"container-title":"Marine Pollution Bulletin","id":"ITEM-1","issue":"July","issued":{"date-parts":[["2018","11"]]},"page":"464-471","publisher":"Elsevier","title":"Microplastic and charred microplastic in the Faafu Atoll, Maldives","type":"article-journal","volume":"136"},"uris":["http://www.mendeley.com/documents/?uuid=481c5d22-1c6b-4bf1-9155-f9216543dc38"]},{"id":"ITEM-2","itemData":{"DOI":"10.1021/acs.est.9b01452","ISSN":"0013-936X","abstract":"The impacts of microplastics on coral reefs are gaining attention due to findings that microplastics affect coral health. This work investigated the distribution and characteristics of microplastics in the seawater, fish, and corals in 3 atolls from the Xisha Islands of South China Sea. In the seawater samples, microplastics were detected in the outer reef slopes, reef flats, and lagoons with abundances ranging from 0.2 to 11.2, 1.0 to 12.2, and 1.0 to 45.2 items L–1, respectively. Microplastic abundance was 0–12.0 items individual–1 (0–4.7 items g–1) in fish and 1.0–44.0 items individual–1(0.02–1.3 items g–1) in coral. The predominant shape and polymer of microplastics in seawater, fish, and coral were fibrous rayon and polyethylene terephthalate (PET). Microplastic sizes primarily ranged from 20–330 μm in both the seawater and fish, while there were relatively more 1–5 mm microplastics in the corals. The shape, size, color, and polymer type distribution patterns of microplastics in seawater more closely res","author":[{"dropping-particle":"","family":"Ding","given":"Jinfeng","non-dropping-particle":"","parse-names":false,"suffix":""},{"dropping-particle":"","family":"Jiang","given":"Fenghua","non-dropping-particle":"","parse-names":false,"suffix":""},{"dropping-particle":"","family":"Li","given":"Jingxi","non-dropping-particle":"","parse-names":false,"suffix":""},{"dropping-particle":"","family":"Wang","given":"Zongxing","non-dropping-particle":"","parse-names":false,"suffix":""},{"dropping-particle":"","family":"Sun","given":"Chengjun","non-dropping-particle":"","parse-names":false,"suffix":""},{"dropping-particle":"","family":"Wang","given":"Zhangyi","non-dropping-particle":"","parse-names":false,"suffix":""},{"dropping-particle":"","family":"Fu","given":"Liang","non-dropping-particle":"","parse-names":false,"suffix":""},{"dropping-particle":"","family":"Ding","given":"Neal Xiangyu","non-dropping-particle":"","parse-names":false,"suffix":""},{"dropping-particle":"","family":"He","given":"Changfei","non-dropping-particle":"","parse-names":false,"suffix":""}],"container-title":"Environmental Science &amp; Technology","genre":"research-article","id":"ITEM-2","issue":"14","issued":{"date-parts":[["2019","7","16"]]},"page":"8036-8046","publisher":"American Chemical Society","title":"Microplastics in the Coral Reef Systems from Xisha Islands of South China Sea","type":"article-journal","volume":"53"},"uris":["http://www.mendeley.com/documents/?uuid=b4b40c27-59c8-413d-97dd-203c49a05a65"]},{"id":"ITEM-3","itemData":{"DOI":"10.1016/j.envpol.2019.113133","ISSN":"02697491","PMID":"31536879","abstract":"As a new type of emerging pollutant in the ocean, microplastics have received global attention in recent years. Considering the increasing amount of human activities around the South China Sea, it is important to determine the current status of microplastic pollution in this region. In this study, we analyzed the abundance and distribution of microplastics at Zhubi Reef in the South China Sea. Microplastic abundance ranged from 1400 to 8100 items/m3 of surface water, which was much higher than the values reported from other ocean areas. About 80% of the microplastics were smaller than 0.5 mm in size. Fibers and pellets comprised the most common microplastic types. The dominant microplastics were transparent or blue in color. The main polymer types were polypropylene (25%) and polyamide (18%). In general, our results revealed Zhubi Reef was contaminated with microplastics, which were likely derived from the intensive fisheries in the area and emissions from coastal cities. This study also provides baseline data that are useful for additional studies of microplastics in the South China Sea.","author":[{"dropping-particle":"","family":"Huang","given":"Youjia","non-dropping-particle":"","parse-names":false,"suffix":""},{"dropping-particle":"","family":"Yan","given":"Muting","non-dropping-particle":"","parse-names":false,"suffix":""},{"dropping-particle":"","family":"Xu","given":"Kaihang","non-dropping-particle":"","parse-names":false,"suffix":""},{"dropping-particle":"","family":"Nie","given":"Huayue","non-dropping-particle":"","parse-names":false,"suffix":""},{"dropping-particle":"","family":"Gong","given":"Han","non-dropping-particle":"","parse-names":false,"suffix":""},{"dropping-particle":"","family":"Wang","given":"Jun","non-dropping-particle":"","parse-names":false,"suffix":""}],"container-title":"Environmental Pollution","id":"ITEM-3","issued":{"date-parts":[["2019","12"]]},"page":"113133","publisher":"Elsevier Ltd","title":"Distribution characteristics of microplastics in Zhubi Reef from South China Sea","type":"article-journal","volume":"255"},"uris":["http://www.mendeley.com/documents/?uuid=f6407631-ab81-4b31-8907-8907b6853b24"]}],"mendeley":{"formattedCitation":"(Ding et al., 2019; Huang et al., 2019; Saliu et al., 2018)","plainTextFormattedCitation":"(Ding et al., 2019; Huang et al., 2019; Saliu et al., 2018)","previouslyFormattedCitation":"(Ding et al., 2019; Huang et al., 2019; Saliu et al., 2018)"},"properties":{"noteIndex":0},"schema":"https://github.com/citation-style-language/schema/raw/master/csl-citation.json"}</w:instrText>
      </w:r>
      <w:r w:rsidRPr="00EF78EC">
        <w:rPr>
          <w:rFonts w:eastAsia="Calibri" w:cs="Times New Roman"/>
          <w:szCs w:val="24"/>
        </w:rPr>
        <w:fldChar w:fldCharType="separate"/>
      </w:r>
      <w:r w:rsidR="00994BA3" w:rsidRPr="00994BA3">
        <w:rPr>
          <w:rFonts w:eastAsia="Calibri" w:cs="Times New Roman"/>
          <w:noProof/>
          <w:szCs w:val="24"/>
        </w:rPr>
        <w:t>(Ding et al., 2019; Huang et al., 2019; Saliu et al., 2018)</w:t>
      </w:r>
      <w:r w:rsidRPr="00EF78EC">
        <w:rPr>
          <w:rFonts w:eastAsia="Calibri" w:cs="Times New Roman"/>
          <w:szCs w:val="24"/>
        </w:rPr>
        <w:fldChar w:fldCharType="end"/>
      </w:r>
      <w:r w:rsidRPr="00EF78EC">
        <w:rPr>
          <w:rFonts w:eastAsia="Calibri" w:cs="Times New Roman"/>
          <w:szCs w:val="24"/>
        </w:rPr>
        <w:t xml:space="preserve">) similar to the plankton diet of corals </w:t>
      </w:r>
      <w:r w:rsidRPr="00EF78EC">
        <w:rPr>
          <w:rFonts w:eastAsia="Calibri" w:cs="Times New Roman"/>
          <w:szCs w:val="24"/>
        </w:rPr>
        <w:fldChar w:fldCharType="begin" w:fldLock="1"/>
      </w:r>
      <w:r w:rsidR="00673483">
        <w:rPr>
          <w:rFonts w:eastAsia="Calibri" w:cs="Times New Roman"/>
          <w:szCs w:val="24"/>
        </w:rPr>
        <w:instrText>ADDIN CSL_CITATION {"citationItems":[{"id":"ITEM-1","itemData":{"DOI":"10.1111/j.1469-185X.2008.00058.x","ISBN":"1464-7931","ISSN":"14647931","PMID":"19046402","abstract":"The dual character of corals, that they are both auto- and heterotrophs, was recognized early in the twentieth Century. It is generally accepted that the symbiotic association between corals and their endosymbiotic algae (called zooxanthellae) is fundamental to the development of coral reefs in oligotrophic tropical oceans because zooxanthellae transfer the major part of their photosynthates to the coral host (autotrophic nutrition). However, numerous studies have confirmed that many species of corals are also active heterotrophs, ingesting organisms ranging from bacteria to mesozooplankton. Heterotrophy accounts for between 0 and 66% of the fixed carbon incorporated into coral skeletons and can meet from 15 to 35% of daily metabolic requirements in healthy corals and up to 100% in bleached corals. Apart from this carbon input, feeding is likely to be important to most scleractinian corals, since nitrogen, phosphorus, and other nutrients that cannot be supplied from photosynthesis by the coral’s symbiotic algae must come from zooplankton capture, particulate matter or dissolved compounds. A recent study showed that during bleaching events some coral species, by increasing their feeding rates, are able to maintain and restore energy reserves. This review assesses the importance and effects of heterotrophy in tropical scleractinian corals.We first provide background information on the different food sources (from dissolved organic matter to meso- and macrozooplankton). We then consider the nutritional inputs of feeding. Finally, we review feeding effects on the different physiological parameters of corals (tissue composition, photosynthesis and skeletal growth).","author":[{"dropping-particle":"","family":"Houlbrèque","given":"Fanny","non-dropping-particle":"","parse-names":false,"suffix":""},{"dropping-particle":"","family":"Ferrier-Pagès","given":"Christine","non-dropping-particle":"","parse-names":false,"suffix":""}],"container-title":"Biological Reviews","id":"ITEM-1","issue":"1","issued":{"date-parts":[["2009"]]},"page":"1-17","title":"Heterotrophy in tropical scleractinian corals","type":"article-journal","volume":"84"},"uris":["http://www.mendeley.com/documents/?uuid=e07a9b84-7f93-443a-a286-af35312ee4cc"]},{"id":"ITEM-2","itemData":{"DOI":"10.3354/meps300079","ISBN":"0171-8630","ISSN":"01718630","abstract":"We examined the effects of upwelling, depth, morphology and polyp size on coral feeding in 3 coral species in the eastern Pacific. Feeding rates and the species composition of zoo- plankton captured by these species were observed in situ on a shallow patch reef at Isla Contadora, Gulf of Panamá, in February (seawater temperature 20.7°C) and May (seawater temperature 28.5°C) 2003 at 1 and 6 m depths. Fragments of the corals Pocillopora damicornis (branching morphology, 1.0 mm diameter polyps), Pavona clavus (mounding morphology, 1.3 mm diameter polyps) and Pavona gigantea (mounding morphology, 3.0 mm diameter polyps) were collected at 3 m, trans- planted to 1 and 6 m depth on the reef, placed inside feeding chambers, and exposed to high concen- trations of natural zooplankton. After feeding, coral fragments were collected, the number and type of zooplankton within 100 polyps of each counted, and feeding rates calculated cm–2. Feeding rates increased with increasing depth, were lower during periods of upwelling, and were higher in corals with mounding morphology than in those with branching morphology. Feeding rates cm–2 did not vary with polyp size. Assemblages of captured zooplankton did not change with upwelling, depth, morphology or polyp size. The proportionate contributions of poor-swimming and mid-sized (200 to 400 µm) zooplankton taxa eaten were over-represented relative to their abundance. When combined with prior studies, these results suggest that coral feeding rates are facultative and that feeding rates vary due to increased feeding effort and not necessarily due to increased colony morphology or polyp size.","author":[{"dropping-particle":"","family":"Palardy","given":"James E.","non-dropping-particle":"","parse-names":false,"suffix":""},{"dropping-particle":"","family":"Grottoli","given":"Andréa G.","non-dropping-particle":"","parse-names":false,"suffix":""},{"dropping-particle":"","family":"Matthews","given":"Kathryn A.","non-dropping-particle":"","parse-names":false,"suffix":""}],"container-title":"Marine Ecology Progress Series","id":"ITEM-2","issued":{"date-parts":[["2005"]]},"page":"79-89","title":"Effects of upwelling, depth, morphology and polyp size on feeding in three species of Panamanian corals","type":"article-journal","volume":"300"},"uris":["http://www.mendeley.com/documents/?uuid=dbd97517-64da-4233-9fec-5a51d2b12e77"]}],"mendeley":{"formattedCitation":"(Houlbrèque and Ferrier-Pagès, 2009; Palardy et al., 2005)","plainTextFormattedCitation":"(Houlbrèque and Ferrier-Pagès, 2009; Palardy et al., 2005)","previouslyFormattedCitation":"(Houlbrèque and Ferrier-Pagès, 2009; Palardy et al., 2005)"},"properties":{"noteIndex":0},"schema":"https://github.com/citation-style-language/schema/raw/master/csl-citation.json"}</w:instrText>
      </w:r>
      <w:r w:rsidRPr="00EF78EC">
        <w:rPr>
          <w:rFonts w:eastAsia="Calibri" w:cs="Times New Roman"/>
          <w:szCs w:val="24"/>
        </w:rPr>
        <w:fldChar w:fldCharType="separate"/>
      </w:r>
      <w:r w:rsidR="00994BA3" w:rsidRPr="00994BA3">
        <w:rPr>
          <w:rFonts w:eastAsia="Calibri" w:cs="Times New Roman"/>
          <w:noProof/>
          <w:szCs w:val="24"/>
        </w:rPr>
        <w:t>(Houlbrèque and Ferrier-Pagès, 2009; Palardy et al., 2005)</w:t>
      </w:r>
      <w:r w:rsidRPr="00EF78EC">
        <w:rPr>
          <w:rFonts w:eastAsia="Calibri" w:cs="Times New Roman"/>
          <w:szCs w:val="24"/>
        </w:rPr>
        <w:fldChar w:fldCharType="end"/>
      </w:r>
      <w:r w:rsidRPr="00EF78EC">
        <w:rPr>
          <w:rFonts w:eastAsia="Calibri" w:cs="Times New Roman"/>
          <w:szCs w:val="24"/>
        </w:rPr>
        <w:t>.</w:t>
      </w:r>
      <w:r w:rsidR="00994BA3">
        <w:rPr>
          <w:rFonts w:eastAsia="Calibri" w:cs="Times New Roman"/>
          <w:szCs w:val="24"/>
        </w:rPr>
        <w:t xml:space="preserve"> </w:t>
      </w:r>
      <w:r w:rsidR="005E4AF4">
        <w:rPr>
          <w:rFonts w:eastAsia="Calibri" w:cs="Times New Roman"/>
          <w:szCs w:val="24"/>
        </w:rPr>
        <w:t>A</w:t>
      </w:r>
      <w:r w:rsidR="005E4AF4" w:rsidRPr="00647FBC">
        <w:rPr>
          <w:rFonts w:eastAsia="Calibri" w:cs="Times New Roman"/>
          <w:szCs w:val="24"/>
        </w:rPr>
        <w:t xml:space="preserve"> concentration of ~200 microplastic particles L</w:t>
      </w:r>
      <w:r w:rsidR="005E4AF4" w:rsidRPr="00647FBC">
        <w:rPr>
          <w:rFonts w:eastAsia="Calibri" w:cs="Times New Roman"/>
          <w:szCs w:val="24"/>
          <w:vertAlign w:val="superscript"/>
        </w:rPr>
        <w:t>-1</w:t>
      </w:r>
      <w:r w:rsidR="005E4AF4" w:rsidRPr="00647FBC">
        <w:rPr>
          <w:rFonts w:eastAsia="Calibri" w:cs="Times New Roman"/>
          <w:szCs w:val="24"/>
        </w:rPr>
        <w:t xml:space="preserve"> (≈ 0.25 mg L</w:t>
      </w:r>
      <w:r w:rsidR="005E4AF4" w:rsidRPr="00647FBC">
        <w:rPr>
          <w:rFonts w:eastAsia="Calibri" w:cs="Times New Roman"/>
          <w:szCs w:val="24"/>
          <w:vertAlign w:val="superscript"/>
        </w:rPr>
        <w:t>-1</w:t>
      </w:r>
      <w:r w:rsidR="005E4AF4" w:rsidRPr="00647FBC">
        <w:rPr>
          <w:rFonts w:eastAsia="Calibri" w:cs="Times New Roman"/>
          <w:szCs w:val="24"/>
        </w:rPr>
        <w:t xml:space="preserve">) was chosen </w:t>
      </w:r>
      <w:r w:rsidR="005E4AF4">
        <w:rPr>
          <w:rFonts w:eastAsia="Calibri" w:cs="Times New Roman"/>
          <w:szCs w:val="24"/>
        </w:rPr>
        <w:t xml:space="preserve">for the long-term exposure </w:t>
      </w:r>
      <w:r w:rsidR="005E4AF4" w:rsidRPr="00647FBC">
        <w:rPr>
          <w:rFonts w:eastAsia="Calibri" w:cs="Times New Roman"/>
          <w:szCs w:val="24"/>
        </w:rPr>
        <w:t>as this concentration is close to natural conditions anticipated for the year</w:t>
      </w:r>
      <w:r w:rsidR="005E4AF4">
        <w:rPr>
          <w:rFonts w:eastAsia="Calibri" w:cs="Times New Roman"/>
          <w:szCs w:val="24"/>
        </w:rPr>
        <w:t xml:space="preserve">s 2030 </w:t>
      </w:r>
      <w:r w:rsidR="005E4AF4" w:rsidRPr="00FE61B0">
        <w:rPr>
          <w:rFonts w:eastAsia="Calibri" w:cs="Times New Roman"/>
          <w:color w:val="000000" w:themeColor="text1"/>
          <w:szCs w:val="24"/>
        </w:rPr>
        <w:t xml:space="preserve">to 2060 </w:t>
      </w:r>
      <w:r w:rsidR="005E4AF4">
        <w:rPr>
          <w:rFonts w:eastAsia="Calibri" w:cs="Times New Roman"/>
          <w:szCs w:val="24"/>
        </w:rPr>
        <w:fldChar w:fldCharType="begin" w:fldLock="1"/>
      </w:r>
      <w:r w:rsidR="005E4AF4">
        <w:rPr>
          <w:rFonts w:eastAsia="Calibri" w:cs="Times New Roman"/>
          <w:szCs w:val="24"/>
        </w:rPr>
        <w:instrText>ADDIN CSL_CITATION {"citationItems":[{"id":"ITEM-1","itemData":{"DOI":"10.1038/s41467-019-08316-9","ISBN":"4146701908316","ISSN":"2041-1723","abstract":"Laboratory-based studies have suggested that marine organisms can be harmed by ingesting microplastics. However, unless the current and future microplastic abundance in the ocean environment is quantified, these experimental studies could be criticized for using an unrealistic density or sparsity of microplastics. Here we show the secular variations of pelagic microplastic abundance in the Pacific Ocean from 1957 to 2066, based on a combination of numerical modeling and transoceanic surveys conducted meridionally from Antarctica to Japan. Marine plastic pollution is an ongoing concern especially in the North Pacific, and pelagic microplastics are regarded as non-conservative matter due to the removal processes that operate in the upper ocean. The results of our numerical model incorporating removal processes on a 3-year timescale suggested that the weight concentrations of pelagic microplastics around the subtropical convergence zone would increase approximately twofold (fourfold) by 2030 (2060) from the present condition.","author":[{"dropping-particle":"","family":"Isobe","given":"Atsuhiko","non-dropping-particle":"","parse-names":false,"suffix":""},{"dropping-particle":"","family":"Iwasaki","given":"Shinsuke","non-dropping-particle":"","parse-names":false,"suffix":""},{"dropping-particle":"","family":"Uchida","given":"Keiichi","non-dropping-particle":"","parse-names":false,"suffix":""},{"dropping-particle":"","family":"Tokai","given":"Tadashi","non-dropping-particle":"","parse-names":false,"suffix":""}],"container-title":"Nature Communications","id":"ITEM-1","issue":"1","issued":{"date-parts":[["2019","12","24"]]},"page":"417","publisher":"Springer US","title":"Abundance of non-conservative microplastics in the upper ocean from 1957 to 2066","type":"article-journal","volume":"10"},"uris":["http://www.mendeley.com/documents/?uuid=352f6833-2856-4716-9361-f5e0bdcd3469"]}],"mendeley":{"formattedCitation":"(Isobe et al., 2019)","plainTextFormattedCitation":"(Isobe et al., 2019)","previouslyFormattedCitation":"(Isobe et al., 2019)"},"properties":{"noteIndex":0},"schema":"https://github.com/citation-style-language/schema/raw/master/csl-citation.json"}</w:instrText>
      </w:r>
      <w:r w:rsidR="005E4AF4">
        <w:rPr>
          <w:rFonts w:eastAsia="Calibri" w:cs="Times New Roman"/>
          <w:szCs w:val="24"/>
        </w:rPr>
        <w:fldChar w:fldCharType="separate"/>
      </w:r>
      <w:r w:rsidR="005E4AF4" w:rsidRPr="002E5C1B">
        <w:rPr>
          <w:rFonts w:eastAsia="Calibri" w:cs="Times New Roman"/>
          <w:noProof/>
          <w:szCs w:val="24"/>
        </w:rPr>
        <w:t>(Isobe et al., 2019)</w:t>
      </w:r>
      <w:r w:rsidR="005E4AF4">
        <w:rPr>
          <w:rFonts w:eastAsia="Calibri" w:cs="Times New Roman"/>
          <w:szCs w:val="24"/>
        </w:rPr>
        <w:fldChar w:fldCharType="end"/>
      </w:r>
      <w:r w:rsidR="005E4AF4" w:rsidRPr="00647FBC">
        <w:rPr>
          <w:rFonts w:eastAsia="Calibri" w:cs="Times New Roman"/>
          <w:szCs w:val="24"/>
        </w:rPr>
        <w:t>.</w:t>
      </w:r>
    </w:p>
    <w:p w14:paraId="1BCEA685" w14:textId="61CEDBE1" w:rsidR="00647FBC" w:rsidRDefault="00647FBC" w:rsidP="00436198">
      <w:pPr>
        <w:pStyle w:val="berschrift2"/>
        <w:rPr>
          <w:rFonts w:eastAsia="Calibri"/>
        </w:rPr>
      </w:pPr>
      <w:r w:rsidRPr="00647FBC">
        <w:lastRenderedPageBreak/>
        <w:t>Determination of</w:t>
      </w:r>
      <w:r w:rsidRPr="00647FBC">
        <w:rPr>
          <w:rFonts w:eastAsia="Calibri"/>
        </w:rPr>
        <w:t xml:space="preserve"> coral</w:t>
      </w:r>
      <w:r w:rsidR="00B86803">
        <w:rPr>
          <w:rFonts w:eastAsia="Calibri"/>
        </w:rPr>
        <w:t>s</w:t>
      </w:r>
      <w:r w:rsidR="00BC1457">
        <w:t>’</w:t>
      </w:r>
      <w:r w:rsidRPr="00647FBC">
        <w:rPr>
          <w:rFonts w:eastAsia="Calibri"/>
        </w:rPr>
        <w:t xml:space="preserve"> surface area</w:t>
      </w:r>
    </w:p>
    <w:p w14:paraId="4A0CBE9B" w14:textId="7E181B3C" w:rsidR="000D3B96" w:rsidRDefault="00B20F0B" w:rsidP="001E2EE6">
      <w:pPr>
        <w:spacing w:line="480" w:lineRule="auto"/>
        <w:jc w:val="both"/>
        <w:rPr>
          <w:rFonts w:eastAsia="Calibri" w:cs="Times New Roman"/>
          <w:szCs w:val="24"/>
        </w:rPr>
      </w:pPr>
      <w:r>
        <w:rPr>
          <w:rFonts w:eastAsia="Calibri" w:cs="Times New Roman"/>
          <w:szCs w:val="24"/>
        </w:rPr>
        <w:t>3D models of the</w:t>
      </w:r>
      <w:r w:rsidRPr="000A7BF5">
        <w:rPr>
          <w:rFonts w:eastAsia="Calibri" w:cs="Times New Roman"/>
          <w:szCs w:val="24"/>
        </w:rPr>
        <w:t xml:space="preserve"> </w:t>
      </w:r>
      <w:r w:rsidR="001E2EE6">
        <w:rPr>
          <w:rFonts w:eastAsia="Calibri" w:cs="Times New Roman"/>
          <w:szCs w:val="24"/>
        </w:rPr>
        <w:t xml:space="preserve">coral </w:t>
      </w:r>
      <w:r>
        <w:rPr>
          <w:rFonts w:eastAsia="Calibri" w:cs="Times New Roman"/>
          <w:szCs w:val="24"/>
        </w:rPr>
        <w:t xml:space="preserve">fragments </w:t>
      </w:r>
      <w:r w:rsidR="000A7BF5" w:rsidRPr="000A7BF5">
        <w:rPr>
          <w:rFonts w:eastAsia="Calibri" w:cs="Times New Roman"/>
          <w:szCs w:val="24"/>
        </w:rPr>
        <w:t xml:space="preserve">were constructed in the Artec Studio 11 software (Artec 3D, Luxembourg). Coral </w:t>
      </w:r>
      <w:r>
        <w:rPr>
          <w:rFonts w:eastAsia="Calibri" w:cs="Times New Roman"/>
          <w:szCs w:val="24"/>
        </w:rPr>
        <w:t>fragments</w:t>
      </w:r>
      <w:r w:rsidRPr="000A7BF5">
        <w:rPr>
          <w:rFonts w:eastAsia="Calibri" w:cs="Times New Roman"/>
          <w:szCs w:val="24"/>
        </w:rPr>
        <w:t xml:space="preserve"> </w:t>
      </w:r>
      <w:r w:rsidR="000A7BF5" w:rsidRPr="000A7BF5">
        <w:rPr>
          <w:rFonts w:eastAsia="Calibri" w:cs="Times New Roman"/>
          <w:szCs w:val="24"/>
        </w:rPr>
        <w:t xml:space="preserve">were scanned directly after the feeding incubation. </w:t>
      </w:r>
      <w:r>
        <w:rPr>
          <w:rFonts w:eastAsia="Calibri" w:cs="Times New Roman"/>
          <w:szCs w:val="24"/>
        </w:rPr>
        <w:t>Fragments</w:t>
      </w:r>
      <w:r w:rsidRPr="000A7BF5">
        <w:rPr>
          <w:rFonts w:eastAsia="Calibri" w:cs="Times New Roman"/>
          <w:szCs w:val="24"/>
        </w:rPr>
        <w:t xml:space="preserve"> </w:t>
      </w:r>
      <w:r w:rsidR="000A7BF5" w:rsidRPr="000A7BF5">
        <w:rPr>
          <w:rFonts w:eastAsia="Calibri" w:cs="Times New Roman"/>
          <w:szCs w:val="24"/>
        </w:rPr>
        <w:t xml:space="preserve">were placed on a motorized turntable within a lightbox and scanned within ~90 s from </w:t>
      </w:r>
      <w:r w:rsidR="000A7BF5" w:rsidRPr="000A7BF5">
        <w:rPr>
          <w:rFonts w:eastAsia="Calibri" w:cs="Times New Roman"/>
          <w:color w:val="000000"/>
          <w:szCs w:val="24"/>
        </w:rPr>
        <w:t>45</w:t>
      </w:r>
      <w:r w:rsidR="000A7BF5" w:rsidRPr="000A7BF5">
        <w:rPr>
          <w:rFonts w:eastAsia="Calibri" w:cs="Times New Roman"/>
          <w:szCs w:val="24"/>
        </w:rPr>
        <w:t>- and 90-degree angle</w:t>
      </w:r>
      <w:r w:rsidR="00D707F5">
        <w:rPr>
          <w:rFonts w:eastAsia="Calibri" w:cs="Times New Roman"/>
          <w:szCs w:val="24"/>
        </w:rPr>
        <w:t>s</w:t>
      </w:r>
      <w:r w:rsidR="000A7BF5" w:rsidRPr="000A7BF5">
        <w:rPr>
          <w:rFonts w:eastAsia="Calibri" w:cs="Times New Roman"/>
          <w:szCs w:val="24"/>
        </w:rPr>
        <w:t xml:space="preserve">. From the calculated 3D model, the socket, and necrotic and bleached tissue, were removed with the </w:t>
      </w:r>
      <w:r w:rsidR="00BC1457">
        <w:rPr>
          <w:rFonts w:eastAsia="Calibri" w:cs="Times New Roman"/>
          <w:szCs w:val="24"/>
        </w:rPr>
        <w:t>“</w:t>
      </w:r>
      <w:r w:rsidR="000A7BF5" w:rsidRPr="000A7BF5">
        <w:rPr>
          <w:rFonts w:eastAsia="Calibri" w:cs="Times New Roman"/>
          <w:szCs w:val="24"/>
        </w:rPr>
        <w:t>Eraser</w:t>
      </w:r>
      <w:r w:rsidR="00BC1457">
        <w:rPr>
          <w:rFonts w:eastAsia="Calibri" w:cs="Times New Roman"/>
          <w:szCs w:val="24"/>
        </w:rPr>
        <w:t>”</w:t>
      </w:r>
      <w:r w:rsidR="000A7BF5" w:rsidRPr="000A7BF5">
        <w:rPr>
          <w:rFonts w:eastAsia="Calibri" w:cs="Times New Roman"/>
          <w:szCs w:val="24"/>
        </w:rPr>
        <w:t xml:space="preserve"> tool, resulting in the living coral tissue only. The final 3D models were saved as OBJ files</w:t>
      </w:r>
      <w:r w:rsidR="00D707F5">
        <w:rPr>
          <w:rFonts w:eastAsia="Calibri" w:cs="Times New Roman"/>
          <w:szCs w:val="24"/>
        </w:rPr>
        <w:t>,</w:t>
      </w:r>
      <w:r w:rsidR="000A7BF5" w:rsidRPr="000A7BF5">
        <w:rPr>
          <w:rFonts w:eastAsia="Calibri" w:cs="Times New Roman"/>
          <w:szCs w:val="24"/>
        </w:rPr>
        <w:t xml:space="preserve"> and surface area values were determined (</w:t>
      </w:r>
      <w:r w:rsidR="00BC1457">
        <w:rPr>
          <w:rFonts w:eastAsia="Calibri" w:cs="Times New Roman"/>
          <w:szCs w:val="24"/>
        </w:rPr>
        <w:t>“</w:t>
      </w:r>
      <w:r w:rsidR="000A7BF5" w:rsidRPr="000A7BF5">
        <w:rPr>
          <w:rFonts w:eastAsia="Calibri" w:cs="Times New Roman"/>
          <w:szCs w:val="24"/>
        </w:rPr>
        <w:t>compute geometric measures</w:t>
      </w:r>
      <w:r w:rsidR="00BC1457">
        <w:rPr>
          <w:rFonts w:eastAsia="Calibri" w:cs="Times New Roman"/>
          <w:szCs w:val="24"/>
        </w:rPr>
        <w:t>”</w:t>
      </w:r>
      <w:r w:rsidR="000A7BF5" w:rsidRPr="000A7BF5">
        <w:rPr>
          <w:rFonts w:eastAsia="Calibri" w:cs="Times New Roman"/>
          <w:szCs w:val="24"/>
        </w:rPr>
        <w:t xml:space="preserve"> command) in MeshLab (v1.3.4 beta</w:t>
      </w:r>
      <w:r w:rsidR="002D493C">
        <w:rPr>
          <w:rFonts w:eastAsia="Calibri" w:cs="Times New Roman"/>
          <w:szCs w:val="24"/>
        </w:rPr>
        <w:t>;</w:t>
      </w:r>
      <w:r w:rsidR="000A7BF5" w:rsidRPr="000A7BF5">
        <w:rPr>
          <w:rFonts w:eastAsia="Calibri" w:cs="Times New Roman"/>
          <w:szCs w:val="24"/>
        </w:rPr>
        <w:t xml:space="preserve"> </w:t>
      </w:r>
      <w:r w:rsidR="000A7BF5" w:rsidRPr="000A7BF5">
        <w:rPr>
          <w:rFonts w:eastAsia="Calibri" w:cs="Times New Roman"/>
          <w:szCs w:val="24"/>
        </w:rPr>
        <w:fldChar w:fldCharType="begin" w:fldLock="1"/>
      </w:r>
      <w:r w:rsidR="00673483">
        <w:rPr>
          <w:rFonts w:eastAsia="Calibri" w:cs="Times New Roman"/>
          <w:szCs w:val="24"/>
        </w:rPr>
        <w:instrText>ADDIN CSL_CITATION {"citationItems":[{"id":"ITEM-1","itemData":{"DOI":"10.2312/LocalChapterEvents/ItalChap/ItalianChapConf2008/129-136","ISBN":"3905673681","abstract":"The paper presents MeshLab, an open source, extensible, mesh processing system that has been developed at the Visual Computing Lab of the ISTI-CNR with the helps of tens of students. We will describe the MeshLab architecture, its main features and design objectives discussing what strategies have been used to support its development. Various examples of the practical uses of MeshLab in research and professional frameworks are reported to show the various capabilities of the presented system.","author":[{"dropping-particle":"","family":"Cignoni","given":"P","non-dropping-particle":"","parse-names":false,"suffix":""},{"dropping-particle":"","family":"Cignoni","given":"P","non-dropping-particle":"","parse-names":false,"suffix":""},{"dropping-particle":"","family":"Callieri","given":"M","non-dropping-particle":"","parse-names":false,"suffix":""},{"dropping-particle":"","family":"Callieri","given":"M","non-dropping-particle":"","parse-names":false,"suffix":""},{"dropping-particle":"","family":"Corsini","given":"M","non-dropping-particle":"","parse-names":false,"suffix":""},{"dropping-particle":"","family":"Corsini","given":"M","non-dropping-particle":"","parse-names":false,"suffix":""},{"dropping-particle":"","family":"Dellepiane","given":"M","non-dropping-particle":"","parse-names":false,"suffix":""},{"dropping-particle":"","family":"Dellepiane","given":"M","non-dropping-particle":"","parse-names":false,"suffix":""},{"dropping-particle":"","family":"Ganovelli","given":"F","non-dropping-particle":"","parse-names":false,"suffix":""},{"dropping-particle":"","family":"Ganovelli","given":"F","non-dropping-particle":"","parse-names":false,"suffix":""},{"dropping-particle":"","family":"Ranzuglia","given":"Guido","non-dropping-particle":"","parse-names":false,"suffix":""},{"dropping-particle":"","family":"Ranzuglia","given":"Guido","non-dropping-particle":"","parse-names":false,"suffix":""}],"container-title":"Eurographics Italian Chapter Conference","editor":[{"dropping-particle":"","family":"Scarano","given":"Vittorio","non-dropping-particle":"","parse-names":false,"suffix":""},{"dropping-particle":"","family":"Chiara","given":"Rosario","non-dropping-particle":"De","parse-names":false,"suffix":""},{"dropping-particle":"","family":"Erra","given":"Ugo","non-dropping-particle":"","parse-names":false,"suffix":""}],"id":"ITEM-1","issued":{"date-parts":[["2008"]]},"page":"129-136","publisher":"The Eurographics Association","publisher-place":"Salerno","title":"MeshLab: an open-source mesh processing tool","type":"paper-conference"},"uris":["http://www.mendeley.com/documents/?uuid=c7853648-8f85-43ee-9d68-d2c2a0ea6cf2"]}],"mendeley":{"formattedCitation":"(Cignoni et al., 2008)","manualFormatting":"Cignoni et al., 2008)","plainTextFormattedCitation":"(Cignoni et al., 2008)","previouslyFormattedCitation":"(Cignoni et al., 2008)"},"properties":{"noteIndex":0},"schema":"https://github.com/citation-style-language/schema/raw/master/csl-citation.json"}</w:instrText>
      </w:r>
      <w:r w:rsidR="000A7BF5" w:rsidRPr="000A7BF5">
        <w:rPr>
          <w:rFonts w:eastAsia="Calibri" w:cs="Times New Roman"/>
          <w:szCs w:val="24"/>
        </w:rPr>
        <w:fldChar w:fldCharType="separate"/>
      </w:r>
      <w:r w:rsidR="002E5C1B" w:rsidRPr="002E5C1B">
        <w:rPr>
          <w:rFonts w:eastAsia="Calibri" w:cs="Times New Roman"/>
          <w:noProof/>
          <w:szCs w:val="24"/>
        </w:rPr>
        <w:t>Cignoni et al., 2008)</w:t>
      </w:r>
      <w:r w:rsidR="000A7BF5" w:rsidRPr="000A7BF5">
        <w:rPr>
          <w:rFonts w:eastAsia="Calibri" w:cs="Times New Roman"/>
          <w:szCs w:val="24"/>
        </w:rPr>
        <w:fldChar w:fldCharType="end"/>
      </w:r>
      <w:r w:rsidR="000A7BF5" w:rsidRPr="000A7BF5">
        <w:rPr>
          <w:rFonts w:eastAsia="Calibri" w:cs="Times New Roman"/>
          <w:szCs w:val="24"/>
        </w:rPr>
        <w:t>.</w:t>
      </w:r>
      <w:r w:rsidR="000D3B96">
        <w:rPr>
          <w:rFonts w:eastAsia="Calibri" w:cs="Times New Roman"/>
          <w:szCs w:val="24"/>
        </w:rPr>
        <w:br w:type="page"/>
      </w:r>
    </w:p>
    <w:p w14:paraId="6CD58319" w14:textId="39C257A2" w:rsidR="00DB7B8C" w:rsidRPr="005D2520" w:rsidRDefault="00DB7B8C" w:rsidP="00436198">
      <w:pPr>
        <w:pStyle w:val="berschrift1"/>
      </w:pPr>
      <w:r w:rsidRPr="005D2520">
        <w:lastRenderedPageBreak/>
        <w:t>Supplementary Figures and Tables</w:t>
      </w:r>
    </w:p>
    <w:p w14:paraId="11C6636D" w14:textId="20354128" w:rsidR="00DB7B8C" w:rsidRDefault="00DB7B8C" w:rsidP="00436198">
      <w:pPr>
        <w:pStyle w:val="berschrift2"/>
      </w:pPr>
      <w:r w:rsidRPr="005D2520">
        <w:t>Supplementary Figures</w:t>
      </w:r>
    </w:p>
    <w:p w14:paraId="36116F01" w14:textId="71E9A9E7" w:rsidR="0072139E" w:rsidRDefault="0072139E" w:rsidP="0072139E">
      <w:r>
        <w:rPr>
          <w:noProof/>
        </w:rPr>
        <w:drawing>
          <wp:inline distT="0" distB="0" distL="0" distR="0" wp14:anchorId="212D1D39" wp14:editId="2A2F04F0">
            <wp:extent cx="6208395" cy="1932940"/>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TIR.jpg"/>
                    <pic:cNvPicPr/>
                  </pic:nvPicPr>
                  <pic:blipFill>
                    <a:blip r:embed="rId8">
                      <a:extLst>
                        <a:ext uri="{28A0092B-C50C-407E-A947-70E740481C1C}">
                          <a14:useLocalDpi xmlns:a14="http://schemas.microsoft.com/office/drawing/2010/main" val="0"/>
                        </a:ext>
                      </a:extLst>
                    </a:blip>
                    <a:stretch>
                      <a:fillRect/>
                    </a:stretch>
                  </pic:blipFill>
                  <pic:spPr>
                    <a:xfrm>
                      <a:off x="0" y="0"/>
                      <a:ext cx="6208395" cy="1932940"/>
                    </a:xfrm>
                    <a:prstGeom prst="rect">
                      <a:avLst/>
                    </a:prstGeom>
                  </pic:spPr>
                </pic:pic>
              </a:graphicData>
            </a:graphic>
          </wp:inline>
        </w:drawing>
      </w:r>
    </w:p>
    <w:p w14:paraId="2C2800F3" w14:textId="197747BC" w:rsidR="0072139E" w:rsidRDefault="0072139E" w:rsidP="0072139E">
      <w:pPr>
        <w:spacing w:line="360" w:lineRule="auto"/>
        <w:jc w:val="both"/>
      </w:pPr>
      <w:r w:rsidRPr="0072139E">
        <w:t>Figure S1: FTIR spectrum of the polyethylene (PE) microplastic particles used in the experiment (top, red), compared to reference spectra of low-density polyethylene (middle, purple and bottom, green). The PE microplastic</w:t>
      </w:r>
      <w:r>
        <w:t>s</w:t>
      </w:r>
      <w:r w:rsidRPr="0072139E">
        <w:t xml:space="preserve"> has a distinct peak at 1709.60 cm</w:t>
      </w:r>
      <w:r w:rsidRPr="0072139E">
        <w:rPr>
          <w:vertAlign w:val="superscript"/>
        </w:rPr>
        <w:t>-1</w:t>
      </w:r>
      <w:r w:rsidRPr="0072139E">
        <w:t>, indicating the C=O stretching of the polymer.</w:t>
      </w:r>
      <w:r w:rsidR="00CF125B">
        <w:t xml:space="preserve"> </w:t>
      </w:r>
      <w:r w:rsidR="00673483">
        <w:t>Image s</w:t>
      </w:r>
      <w:r w:rsidR="00CF125B">
        <w:t>ourc</w:t>
      </w:r>
      <w:r w:rsidR="00673483">
        <w:t xml:space="preserve">e: </w:t>
      </w:r>
      <w:r w:rsidR="00673483">
        <w:fldChar w:fldCharType="begin" w:fldLock="1"/>
      </w:r>
      <w:r w:rsidR="00673483">
        <w:instrText>ADDIN CSL_CITATION {"citationItems":[{"id":"ITEM-1","itemData":{"DOI":"10.1111/gcb.15920","ISSN":"1354-1013","PMID":"34710272","abstract":"The pollution of the marine environment with microplastics is pervasive. However, microplastic concentrations in the seawater are lower than the number of particles entering the oceans, suggesting that plastic particles accumulate in environmental sinks. Yet, the exact long-term sinks related to the \"missing plastic\" phenomenon are barely explored. Sediments in nearshore biogenic habitats are known to trap large amounts of microplastics, but also the three-dimensional structures of coral reefs might serve as unique, living long-term sinks. The main framework builders, reef-building corals, have been shown to ingest and overgrow microplastics, potentially leading to a deposition of particles in reef structures. However, little is known about the number of deposited particles and the underlying processes determining the permanent deposition in the coral skeletons. To test whether corals may act as living long-term sink for microplastic, we exposed four reef-building coral species to polyethylene microplastics (200 particles L-1 ) in an 18-month laboratory experiment. We found microplastics in all treatment specimens, with low numbers of particles trapped in the coral tissue (up to 2 particles per cm2 ) and much higher numbers in the skeleton (up to 84 particles per cm3 ). The numbers of particles accumulated in the coral skeletons were mainly related to coral growth (i.e., skeletal growth in volume), suggesting that deposition is a regularly occurring stochastic process. We estimate that reef-building corals may remove 0.09%-2.82% of the bioavailable microplastics from tropical shallow-reef waters per year. Our study shows for the first time that microplastic particles accumulate permanently in a biological sink, helping to explain the \"missing plastic\" phenomenon. This highlights the importance of coral reefs for the ecological balance of the oceans and reinforces the need to protect them, not only to mitigate the effects of climate change but also to preserve their ecosystem services as long-term sink for microplastic.","author":[{"dropping-particle":"","family":"Reichert","given":"Jessica","non-dropping-particle":"","parse-names":false,"suffix":""},{"dropping-particle":"","family":"Arnold","given":"Angelina L.","non-dropping-particle":"","parse-names":false,"suffix":""},{"dropping-particle":"","family":"Hammer","given":"Nils","non-dropping-particle":"","parse-names":false,"suffix":""},{"dropping-particle":"","family":"Miller","given":"Ingo B.","non-dropping-particle":"","parse-names":false,"suffix":""},{"dropping-particle":"","family":"Rades","given":"Marvin","non-dropping-particle":"","parse-names":false,"suffix":""},{"dropping-particle":"","family":"Schubert","given":"Patrick","non-dropping-particle":"","parse-names":false,"suffix":""},{"dropping-particle":"","family":"Ziegler","given":"Maren","non-dropping-particle":"","parse-names":false,"suffix":""},{"dropping-particle":"","family":"Wilke","given":"Thomas","non-dropping-particle":"","parse-names":false,"suffix":""}],"container-title":"Global Change Biology","id":"ITEM-1","issue":"1","issued":{"date-parts":[["2022","1","28"]]},"page":"33-45","title":"Reef‐building corals act as long‐term sink for microplastic","type":"article-journal","volume":"28"},"uris":["http://www.mendeley.com/documents/?uuid=18f6d338-ad98-4d62-9c0e-9fa128d38b3d"]}],"mendeley":{"formattedCitation":"(Reichert et al., 2022)","plainTextFormattedCitation":"(Reichert et al., 2022)"},"properties":{"noteIndex":0},"schema":"https://github.com/citation-style-language/schema/raw/master/csl-citation.json"}</w:instrText>
      </w:r>
      <w:r w:rsidR="00673483">
        <w:fldChar w:fldCharType="separate"/>
      </w:r>
      <w:r w:rsidR="00673483" w:rsidRPr="00673483">
        <w:rPr>
          <w:noProof/>
        </w:rPr>
        <w:t>Reichert et al., 2022</w:t>
      </w:r>
      <w:r w:rsidR="00673483">
        <w:fldChar w:fldCharType="end"/>
      </w:r>
      <w:bookmarkStart w:id="0" w:name="_GoBack"/>
      <w:bookmarkEnd w:id="0"/>
    </w:p>
    <w:p w14:paraId="1143F68C" w14:textId="1EAE5089" w:rsidR="00D65EB7" w:rsidRDefault="00D65EB7" w:rsidP="005D2520">
      <w:pPr>
        <w:spacing w:line="480" w:lineRule="auto"/>
        <w:rPr>
          <w:b/>
        </w:rPr>
      </w:pPr>
      <w:r w:rsidRPr="00D65EB7">
        <w:rPr>
          <w:rFonts w:eastAsia="Calibri" w:cs="Times New Roman"/>
          <w:bCs/>
          <w:noProof/>
          <w:szCs w:val="24"/>
        </w:rPr>
        <w:lastRenderedPageBreak/>
        <w:drawing>
          <wp:inline distT="0" distB="0" distL="0" distR="0" wp14:anchorId="20545F7A" wp14:editId="5FDF9EA4">
            <wp:extent cx="5362967" cy="5362967"/>
            <wp:effectExtent l="0" t="0" r="9525" b="9525"/>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Histgrams_of_AC_and_MP_shap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2967" cy="5362967"/>
                    </a:xfrm>
                    <a:prstGeom prst="rect">
                      <a:avLst/>
                    </a:prstGeom>
                  </pic:spPr>
                </pic:pic>
              </a:graphicData>
            </a:graphic>
          </wp:inline>
        </w:drawing>
      </w:r>
    </w:p>
    <w:p w14:paraId="1678A0F8" w14:textId="1007BEC8" w:rsidR="00D65EB7" w:rsidRPr="00D65EB7" w:rsidRDefault="00D65EB7" w:rsidP="00D65EB7">
      <w:pPr>
        <w:spacing w:before="0" w:after="0" w:line="480" w:lineRule="auto"/>
        <w:jc w:val="both"/>
        <w:rPr>
          <w:rFonts w:eastAsia="Calibri" w:cs="Times New Roman"/>
          <w:szCs w:val="24"/>
        </w:rPr>
      </w:pPr>
      <w:r>
        <w:rPr>
          <w:rFonts w:eastAsia="Calibri" w:cs="Times New Roman"/>
          <w:bCs/>
          <w:szCs w:val="24"/>
        </w:rPr>
        <w:t xml:space="preserve">Figure </w:t>
      </w:r>
      <w:r w:rsidR="00823DE2">
        <w:rPr>
          <w:rFonts w:eastAsia="Calibri" w:cs="Times New Roman"/>
          <w:bCs/>
          <w:szCs w:val="24"/>
        </w:rPr>
        <w:t>S</w:t>
      </w:r>
      <w:r w:rsidR="0013472C">
        <w:rPr>
          <w:rFonts w:eastAsia="Calibri" w:cs="Times New Roman"/>
          <w:bCs/>
          <w:szCs w:val="24"/>
        </w:rPr>
        <w:t>2</w:t>
      </w:r>
      <w:r w:rsidRPr="00D65EB7">
        <w:rPr>
          <w:rFonts w:eastAsia="Calibri" w:cs="Times New Roman"/>
          <w:bCs/>
          <w:szCs w:val="24"/>
        </w:rPr>
        <w:t xml:space="preserve">: Particle characteristics. </w:t>
      </w:r>
      <w:r w:rsidRPr="00D65EB7">
        <w:rPr>
          <w:rFonts w:eastAsia="Calibri" w:cs="Times New Roman"/>
          <w:color w:val="000000"/>
          <w:szCs w:val="24"/>
          <w:lang w:val="en-GB"/>
        </w:rPr>
        <w:t xml:space="preserve">Comparison of size distributions of microplastics (a, c) and </w:t>
      </w:r>
      <w:r w:rsidRPr="00BB27C2">
        <w:rPr>
          <w:rFonts w:eastAsia="Calibri" w:cs="Times New Roman"/>
          <w:i/>
          <w:color w:val="000000"/>
          <w:szCs w:val="24"/>
          <w:lang w:val="en-GB"/>
        </w:rPr>
        <w:t>Artemia</w:t>
      </w:r>
      <w:r w:rsidRPr="00D65EB7">
        <w:rPr>
          <w:rFonts w:eastAsia="Calibri" w:cs="Times New Roman"/>
          <w:color w:val="000000"/>
          <w:szCs w:val="24"/>
          <w:lang w:val="en-GB"/>
        </w:rPr>
        <w:t xml:space="preserve"> sp. cysts (b, d) depicted as histograms of diameters (a, b) and perimeters (c, d) with relative frequency values. KDE </w:t>
      </w:r>
      <w:r w:rsidRPr="00D65EB7">
        <w:rPr>
          <w:rFonts w:ascii="Symbol" w:eastAsia="Calibri" w:hAnsi="Symbol" w:cs="Times New Roman"/>
          <w:color w:val="000000"/>
          <w:szCs w:val="24"/>
          <w:lang w:val="en-GB"/>
        </w:rPr>
        <w:t></w:t>
      </w:r>
      <w:r w:rsidRPr="00D65EB7">
        <w:rPr>
          <w:rFonts w:ascii="Symbol" w:eastAsia="Calibri" w:hAnsi="Symbol" w:cs="Times New Roman"/>
          <w:color w:val="000000"/>
          <w:szCs w:val="24"/>
          <w:lang w:val="en-GB"/>
        </w:rPr>
        <w:t></w:t>
      </w:r>
      <w:r w:rsidRPr="00D65EB7">
        <w:rPr>
          <w:rFonts w:eastAsia="Calibri" w:cs="Times New Roman"/>
          <w:color w:val="000000"/>
          <w:szCs w:val="24"/>
          <w:lang w:val="en-GB"/>
        </w:rPr>
        <w:t xml:space="preserve">kernel density estimation. Statistical values (median ± SD in µm) based on n </w:t>
      </w:r>
      <w:r w:rsidRPr="00D65EB7">
        <w:rPr>
          <w:rFonts w:ascii="Symbol" w:eastAsia="Calibri" w:hAnsi="Symbol" w:cs="Times New Roman"/>
          <w:color w:val="000000"/>
          <w:szCs w:val="24"/>
          <w:lang w:val="en-GB"/>
        </w:rPr>
        <w:t></w:t>
      </w:r>
      <w:r w:rsidRPr="00D65EB7">
        <w:rPr>
          <w:rFonts w:eastAsia="Calibri" w:cs="Times New Roman"/>
          <w:color w:val="000000"/>
          <w:szCs w:val="24"/>
          <w:lang w:val="en-GB"/>
        </w:rPr>
        <w:t xml:space="preserve"> 20474 (microplastics) and n </w:t>
      </w:r>
      <w:r w:rsidRPr="00D65EB7">
        <w:rPr>
          <w:rFonts w:ascii="Symbol" w:eastAsia="Calibri" w:hAnsi="Symbol" w:cs="Times New Roman"/>
          <w:color w:val="000000"/>
          <w:szCs w:val="24"/>
          <w:lang w:val="en-GB"/>
        </w:rPr>
        <w:t></w:t>
      </w:r>
      <w:r w:rsidRPr="00D65EB7">
        <w:rPr>
          <w:rFonts w:eastAsia="Calibri" w:cs="Times New Roman"/>
          <w:color w:val="000000"/>
          <w:szCs w:val="24"/>
          <w:lang w:val="en-GB"/>
        </w:rPr>
        <w:t xml:space="preserve"> 100 (</w:t>
      </w:r>
      <w:r w:rsidRPr="00D65EB7">
        <w:rPr>
          <w:rFonts w:eastAsia="Calibri" w:cs="Times New Roman"/>
          <w:i/>
          <w:color w:val="000000"/>
          <w:szCs w:val="24"/>
          <w:lang w:val="en-GB"/>
        </w:rPr>
        <w:t>Artemia</w:t>
      </w:r>
      <w:r w:rsidRPr="00D65EB7">
        <w:rPr>
          <w:rFonts w:eastAsia="Calibri" w:cs="Times New Roman"/>
          <w:color w:val="000000"/>
          <w:szCs w:val="24"/>
          <w:lang w:val="en-GB"/>
        </w:rPr>
        <w:t xml:space="preserve"> sp. cysts).</w:t>
      </w:r>
    </w:p>
    <w:p w14:paraId="7CF71A03" w14:textId="6E4E118C" w:rsidR="00D55F13" w:rsidRDefault="00D55F13">
      <w:pPr>
        <w:spacing w:before="0" w:after="200" w:line="276" w:lineRule="auto"/>
        <w:rPr>
          <w:b/>
        </w:rPr>
      </w:pPr>
      <w:r>
        <w:rPr>
          <w:b/>
        </w:rPr>
        <w:br w:type="page"/>
      </w:r>
    </w:p>
    <w:p w14:paraId="6827EFDE" w14:textId="1D938643" w:rsidR="005D54E0" w:rsidRDefault="003C3161" w:rsidP="005D2520">
      <w:pPr>
        <w:spacing w:line="480" w:lineRule="auto"/>
        <w:rPr>
          <w:rFonts w:eastAsia="Calibri" w:cs="Times New Roman"/>
          <w:bCs/>
          <w:szCs w:val="24"/>
        </w:rPr>
      </w:pPr>
      <w:r>
        <w:rPr>
          <w:rFonts w:eastAsia="Calibri" w:cs="Times New Roman"/>
          <w:bCs/>
          <w:noProof/>
          <w:szCs w:val="24"/>
        </w:rPr>
        <w:lastRenderedPageBreak/>
        <w:drawing>
          <wp:inline distT="0" distB="0" distL="0" distR="0" wp14:anchorId="3F927F5F" wp14:editId="2CE0BE61">
            <wp:extent cx="6208395" cy="3220085"/>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izze aufbau_v4.tif"/>
                    <pic:cNvPicPr/>
                  </pic:nvPicPr>
                  <pic:blipFill>
                    <a:blip r:embed="rId10">
                      <a:extLst>
                        <a:ext uri="{28A0092B-C50C-407E-A947-70E740481C1C}">
                          <a14:useLocalDpi xmlns:a14="http://schemas.microsoft.com/office/drawing/2010/main" val="0"/>
                        </a:ext>
                      </a:extLst>
                    </a:blip>
                    <a:stretch>
                      <a:fillRect/>
                    </a:stretch>
                  </pic:blipFill>
                  <pic:spPr>
                    <a:xfrm>
                      <a:off x="0" y="0"/>
                      <a:ext cx="6208395" cy="3220085"/>
                    </a:xfrm>
                    <a:prstGeom prst="rect">
                      <a:avLst/>
                    </a:prstGeom>
                  </pic:spPr>
                </pic:pic>
              </a:graphicData>
            </a:graphic>
          </wp:inline>
        </w:drawing>
      </w:r>
    </w:p>
    <w:p w14:paraId="3EBDCABF" w14:textId="142EBD13" w:rsidR="00FB546A" w:rsidRDefault="00FB546A" w:rsidP="00F54DF5">
      <w:pPr>
        <w:spacing w:line="480" w:lineRule="auto"/>
        <w:jc w:val="both"/>
        <w:rPr>
          <w:rFonts w:eastAsia="Calibri" w:cs="Times New Roman"/>
          <w:bCs/>
          <w:szCs w:val="24"/>
        </w:rPr>
      </w:pPr>
      <w:r w:rsidRPr="00D65EB7">
        <w:rPr>
          <w:rFonts w:eastAsia="Calibri" w:cs="Times New Roman"/>
          <w:bCs/>
          <w:szCs w:val="24"/>
        </w:rPr>
        <w:t xml:space="preserve">Figure </w:t>
      </w:r>
      <w:r w:rsidR="00823DE2">
        <w:rPr>
          <w:rFonts w:eastAsia="Calibri" w:cs="Times New Roman"/>
          <w:bCs/>
          <w:szCs w:val="24"/>
        </w:rPr>
        <w:t>S</w:t>
      </w:r>
      <w:r w:rsidR="0013472C">
        <w:rPr>
          <w:rFonts w:eastAsia="Calibri" w:cs="Times New Roman"/>
          <w:bCs/>
          <w:szCs w:val="24"/>
        </w:rPr>
        <w:t>3</w:t>
      </w:r>
      <w:r w:rsidRPr="005D2520">
        <w:rPr>
          <w:rFonts w:eastAsia="Calibri" w:cs="Times New Roman"/>
          <w:bCs/>
          <w:szCs w:val="24"/>
        </w:rPr>
        <w:t xml:space="preserve">: </w:t>
      </w:r>
      <w:r w:rsidR="00A84FF5">
        <w:rPr>
          <w:rFonts w:eastAsia="Calibri" w:cs="Times New Roman"/>
          <w:bCs/>
          <w:szCs w:val="24"/>
        </w:rPr>
        <w:t>Schematic drawing of 24 h pulse exposure setup</w:t>
      </w:r>
      <w:r w:rsidR="005D54E0">
        <w:rPr>
          <w:rFonts w:eastAsia="Calibri" w:cs="Times New Roman"/>
          <w:bCs/>
          <w:szCs w:val="24"/>
        </w:rPr>
        <w:t xml:space="preserve"> in side view (a) and top view (b)</w:t>
      </w:r>
      <w:r w:rsidRPr="005D2520">
        <w:rPr>
          <w:rFonts w:eastAsia="Calibri" w:cs="Times New Roman"/>
          <w:bCs/>
          <w:szCs w:val="24"/>
        </w:rPr>
        <w:t>. Two consecutive rows of five feeding chambers</w:t>
      </w:r>
      <w:r w:rsidR="00686FFA">
        <w:rPr>
          <w:rFonts w:eastAsia="Calibri" w:cs="Times New Roman"/>
          <w:bCs/>
          <w:szCs w:val="24"/>
        </w:rPr>
        <w:t xml:space="preserve"> (1) </w:t>
      </w:r>
      <w:r w:rsidRPr="005D2520">
        <w:rPr>
          <w:rFonts w:eastAsia="Calibri" w:cs="Times New Roman"/>
          <w:bCs/>
          <w:szCs w:val="24"/>
        </w:rPr>
        <w:t xml:space="preserve">are located in a water bath. Four pumps </w:t>
      </w:r>
      <w:r w:rsidR="00686FFA">
        <w:rPr>
          <w:rFonts w:eastAsia="Calibri" w:cs="Times New Roman"/>
          <w:bCs/>
          <w:szCs w:val="24"/>
        </w:rPr>
        <w:t xml:space="preserve">(2) </w:t>
      </w:r>
      <w:r w:rsidRPr="005D2520">
        <w:rPr>
          <w:rFonts w:eastAsia="Calibri" w:cs="Times New Roman"/>
          <w:bCs/>
          <w:szCs w:val="24"/>
        </w:rPr>
        <w:t>are located in the corners of the water bath for circulation of the water tempered by a heating rod</w:t>
      </w:r>
      <w:r w:rsidR="00686FFA">
        <w:rPr>
          <w:rFonts w:eastAsia="Calibri" w:cs="Times New Roman"/>
          <w:bCs/>
          <w:szCs w:val="24"/>
        </w:rPr>
        <w:t xml:space="preserve"> (3)</w:t>
      </w:r>
      <w:r w:rsidRPr="005D2520">
        <w:rPr>
          <w:rFonts w:eastAsia="Calibri" w:cs="Times New Roman"/>
          <w:bCs/>
          <w:szCs w:val="24"/>
        </w:rPr>
        <w:t>. The feeding chambers are equipped with aeration, a stir bar</w:t>
      </w:r>
      <w:r w:rsidR="00436198">
        <w:rPr>
          <w:rFonts w:eastAsia="Calibri" w:cs="Times New Roman"/>
          <w:bCs/>
          <w:szCs w:val="24"/>
        </w:rPr>
        <w:t>,</w:t>
      </w:r>
      <w:r w:rsidRPr="005D2520">
        <w:rPr>
          <w:rFonts w:eastAsia="Calibri" w:cs="Times New Roman"/>
          <w:bCs/>
          <w:szCs w:val="24"/>
        </w:rPr>
        <w:t xml:space="preserve"> and a coral </w:t>
      </w:r>
      <w:r w:rsidR="00B20F0B">
        <w:rPr>
          <w:rFonts w:eastAsia="Calibri" w:cs="Times New Roman"/>
          <w:bCs/>
          <w:szCs w:val="24"/>
        </w:rPr>
        <w:t>fragment</w:t>
      </w:r>
      <w:r w:rsidRPr="005D2520">
        <w:rPr>
          <w:rFonts w:eastAsia="Calibri" w:cs="Times New Roman"/>
          <w:bCs/>
          <w:szCs w:val="24"/>
        </w:rPr>
        <w:t xml:space="preserve">. Control chambers </w:t>
      </w:r>
      <w:r w:rsidR="0000622E">
        <w:rPr>
          <w:rFonts w:eastAsia="Calibri" w:cs="Times New Roman"/>
          <w:bCs/>
          <w:szCs w:val="24"/>
        </w:rPr>
        <w:t xml:space="preserve">were equipped with fishing lines only and </w:t>
      </w:r>
      <w:r w:rsidRPr="005D2520">
        <w:rPr>
          <w:rFonts w:eastAsia="Calibri" w:cs="Times New Roman"/>
          <w:bCs/>
          <w:szCs w:val="24"/>
        </w:rPr>
        <w:t xml:space="preserve">lack the </w:t>
      </w:r>
      <w:r w:rsidR="00B20F0B">
        <w:rPr>
          <w:rFonts w:eastAsia="Calibri" w:cs="Times New Roman"/>
          <w:bCs/>
          <w:szCs w:val="24"/>
        </w:rPr>
        <w:t>fragment</w:t>
      </w:r>
      <w:r w:rsidRPr="005D2520">
        <w:rPr>
          <w:rFonts w:eastAsia="Calibri" w:cs="Times New Roman"/>
          <w:bCs/>
          <w:szCs w:val="24"/>
        </w:rPr>
        <w:t>.</w:t>
      </w:r>
    </w:p>
    <w:p w14:paraId="433E4672" w14:textId="01715F18" w:rsidR="00825510" w:rsidRDefault="00825510">
      <w:pPr>
        <w:spacing w:before="0" w:after="200" w:line="276" w:lineRule="auto"/>
        <w:rPr>
          <w:rFonts w:eastAsia="Calibri" w:cs="Times New Roman"/>
          <w:bCs/>
          <w:szCs w:val="24"/>
        </w:rPr>
      </w:pPr>
      <w:r>
        <w:rPr>
          <w:rFonts w:eastAsia="Calibri" w:cs="Times New Roman"/>
          <w:bCs/>
          <w:szCs w:val="24"/>
        </w:rPr>
        <w:br w:type="page"/>
      </w:r>
    </w:p>
    <w:p w14:paraId="5714869E" w14:textId="54B40BC5" w:rsidR="00670D3D" w:rsidRPr="00670D3D" w:rsidRDefault="00670D3D" w:rsidP="00644DED">
      <w:pPr>
        <w:spacing w:before="0" w:after="200" w:line="480" w:lineRule="auto"/>
        <w:jc w:val="both"/>
        <w:rPr>
          <w:rFonts w:eastAsia="Calibri" w:cs="Times New Roman"/>
          <w:iCs/>
          <w:color w:val="000000"/>
          <w:szCs w:val="24"/>
          <w:lang w:val="en-GB"/>
        </w:rPr>
      </w:pPr>
      <w:r>
        <w:rPr>
          <w:rFonts w:eastAsia="Calibri" w:cs="Times New Roman"/>
          <w:iCs/>
          <w:noProof/>
          <w:color w:val="000000"/>
          <w:szCs w:val="24"/>
        </w:rPr>
        <w:lastRenderedPageBreak/>
        <w:drawing>
          <wp:anchor distT="0" distB="0" distL="114300" distR="114300" simplePos="0" relativeHeight="251656192" behindDoc="0" locked="0" layoutInCell="1" allowOverlap="1" wp14:anchorId="1A3478B5" wp14:editId="415CD07C">
            <wp:simplePos x="0" y="0"/>
            <wp:positionH relativeFrom="column">
              <wp:posOffset>-2083</wp:posOffset>
            </wp:positionH>
            <wp:positionV relativeFrom="paragraph">
              <wp:posOffset>1575</wp:posOffset>
            </wp:positionV>
            <wp:extent cx="3419863" cy="4499873"/>
            <wp:effectExtent l="0" t="0" r="9525"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5c_p6c_arrang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9863" cy="4499873"/>
                    </a:xfrm>
                    <a:prstGeom prst="rect">
                      <a:avLst/>
                    </a:prstGeom>
                  </pic:spPr>
                </pic:pic>
              </a:graphicData>
            </a:graphic>
            <wp14:sizeRelH relativeFrom="page">
              <wp14:pctWidth>0</wp14:pctWidth>
            </wp14:sizeRelH>
            <wp14:sizeRelV relativeFrom="page">
              <wp14:pctHeight>0</wp14:pctHeight>
            </wp14:sizeRelV>
          </wp:anchor>
        </w:drawing>
      </w:r>
    </w:p>
    <w:p w14:paraId="133B4300" w14:textId="60184124" w:rsidR="00263070" w:rsidRDefault="00263070" w:rsidP="00F54DF5">
      <w:pPr>
        <w:spacing w:line="480" w:lineRule="auto"/>
        <w:jc w:val="both"/>
        <w:rPr>
          <w:rFonts w:eastAsia="Calibri" w:cs="Times New Roman"/>
          <w:color w:val="000000"/>
          <w:szCs w:val="24"/>
        </w:rPr>
      </w:pPr>
      <w:r>
        <w:rPr>
          <w:rFonts w:eastAsia="Calibri" w:cs="Times New Roman"/>
          <w:color w:val="000000"/>
          <w:szCs w:val="24"/>
        </w:rPr>
        <w:t xml:space="preserve">Figure </w:t>
      </w:r>
      <w:r w:rsidR="00823DE2">
        <w:rPr>
          <w:rFonts w:eastAsia="Calibri" w:cs="Times New Roman"/>
          <w:color w:val="000000"/>
          <w:szCs w:val="24"/>
        </w:rPr>
        <w:t>S</w:t>
      </w:r>
      <w:r w:rsidR="0013472C">
        <w:rPr>
          <w:rFonts w:eastAsia="Calibri" w:cs="Times New Roman"/>
          <w:color w:val="000000"/>
          <w:szCs w:val="24"/>
        </w:rPr>
        <w:t>4</w:t>
      </w:r>
      <w:r>
        <w:rPr>
          <w:rFonts w:eastAsia="Calibri" w:cs="Times New Roman"/>
          <w:color w:val="000000"/>
          <w:szCs w:val="24"/>
        </w:rPr>
        <w:t xml:space="preserve">: </w:t>
      </w:r>
      <w:r w:rsidR="00A84FF5" w:rsidRPr="00A84FF5">
        <w:rPr>
          <w:rFonts w:eastAsia="Calibri" w:cs="Times New Roman"/>
          <w:color w:val="000000"/>
          <w:szCs w:val="24"/>
        </w:rPr>
        <w:t xml:space="preserve">Impacts of long-term exposure to microplastics (in yellow) and microplastic-free control conditions (in blue) on coral feeding </w:t>
      </w:r>
      <w:r w:rsidR="00A84FF5">
        <w:rPr>
          <w:rFonts w:eastAsia="Calibri" w:cs="Times New Roman"/>
          <w:color w:val="000000"/>
          <w:szCs w:val="24"/>
        </w:rPr>
        <w:t xml:space="preserve">on control feed </w:t>
      </w:r>
      <w:r w:rsidR="00A84FF5" w:rsidRPr="00A84FF5">
        <w:rPr>
          <w:rFonts w:eastAsia="Calibri" w:cs="Times New Roman"/>
          <w:color w:val="000000"/>
          <w:szCs w:val="24"/>
        </w:rPr>
        <w:t xml:space="preserve">and defense behavior of the four coral species </w:t>
      </w:r>
      <w:r w:rsidR="00A84FF5" w:rsidRPr="009900BB">
        <w:rPr>
          <w:rFonts w:eastAsia="Calibri" w:cs="Times New Roman"/>
          <w:i/>
          <w:color w:val="000000"/>
          <w:szCs w:val="24"/>
        </w:rPr>
        <w:t>A. muricata</w:t>
      </w:r>
      <w:r w:rsidR="00A84FF5" w:rsidRPr="00A84FF5">
        <w:rPr>
          <w:rFonts w:eastAsia="Calibri" w:cs="Times New Roman"/>
          <w:color w:val="000000"/>
          <w:szCs w:val="24"/>
        </w:rPr>
        <w:t xml:space="preserve">, </w:t>
      </w:r>
      <w:r w:rsidR="00A84FF5" w:rsidRPr="009900BB">
        <w:rPr>
          <w:rFonts w:eastAsia="Calibri" w:cs="Times New Roman"/>
          <w:i/>
          <w:color w:val="000000"/>
          <w:szCs w:val="24"/>
        </w:rPr>
        <w:t>P. verrucosa</w:t>
      </w:r>
      <w:r w:rsidR="00A84FF5" w:rsidRPr="00A84FF5">
        <w:rPr>
          <w:rFonts w:eastAsia="Calibri" w:cs="Times New Roman"/>
          <w:color w:val="000000"/>
          <w:szCs w:val="24"/>
        </w:rPr>
        <w:t xml:space="preserve">, </w:t>
      </w:r>
      <w:r w:rsidR="00A84FF5" w:rsidRPr="009900BB">
        <w:rPr>
          <w:rFonts w:eastAsia="Calibri" w:cs="Times New Roman"/>
          <w:i/>
          <w:color w:val="000000"/>
          <w:szCs w:val="24"/>
        </w:rPr>
        <w:t>P. lutea</w:t>
      </w:r>
      <w:r w:rsidR="00A84FF5" w:rsidRPr="00A84FF5">
        <w:rPr>
          <w:rFonts w:eastAsia="Calibri" w:cs="Times New Roman"/>
          <w:color w:val="000000"/>
          <w:szCs w:val="24"/>
        </w:rPr>
        <w:t xml:space="preserve">, and </w:t>
      </w:r>
      <w:r w:rsidR="00A84FF5" w:rsidRPr="009900BB">
        <w:rPr>
          <w:rFonts w:eastAsia="Calibri" w:cs="Times New Roman"/>
          <w:i/>
          <w:color w:val="000000"/>
          <w:szCs w:val="24"/>
        </w:rPr>
        <w:t>H. coerulea</w:t>
      </w:r>
      <w:r w:rsidR="00A84FF5" w:rsidRPr="00A84FF5">
        <w:rPr>
          <w:rFonts w:eastAsia="Calibri" w:cs="Times New Roman"/>
          <w:color w:val="000000"/>
          <w:szCs w:val="24"/>
        </w:rPr>
        <w:t xml:space="preserve">. A: Coral feeding rates on </w:t>
      </w:r>
      <w:r w:rsidR="00941D4B" w:rsidRPr="00C86749">
        <w:rPr>
          <w:rFonts w:eastAsia="Calibri" w:cs="Times New Roman"/>
          <w:i/>
          <w:color w:val="000000"/>
          <w:szCs w:val="24"/>
        </w:rPr>
        <w:t>Artemia</w:t>
      </w:r>
      <w:r w:rsidR="00941D4B">
        <w:rPr>
          <w:rFonts w:eastAsia="Calibri" w:cs="Times New Roman"/>
          <w:color w:val="000000"/>
          <w:szCs w:val="24"/>
        </w:rPr>
        <w:t xml:space="preserve"> sp. cysts</w:t>
      </w:r>
      <w:r w:rsidR="00941D4B" w:rsidRPr="00C86749">
        <w:rPr>
          <w:rFonts w:eastAsia="Calibri" w:cs="Times New Roman"/>
          <w:color w:val="000000"/>
          <w:szCs w:val="24"/>
        </w:rPr>
        <w:t xml:space="preserve"> </w:t>
      </w:r>
      <w:r w:rsidR="00A84FF5" w:rsidRPr="00A84FF5">
        <w:rPr>
          <w:rFonts w:eastAsia="Calibri" w:cs="Times New Roman"/>
          <w:color w:val="000000"/>
          <w:szCs w:val="24"/>
        </w:rPr>
        <w:t>(particles cm</w:t>
      </w:r>
      <w:r w:rsidR="00A84FF5" w:rsidRPr="009900BB">
        <w:rPr>
          <w:rFonts w:eastAsia="Calibri" w:cs="Times New Roman"/>
          <w:color w:val="000000"/>
          <w:szCs w:val="24"/>
          <w:vertAlign w:val="superscript"/>
        </w:rPr>
        <w:t>-2</w:t>
      </w:r>
      <w:r w:rsidR="00A84FF5" w:rsidRPr="00A84FF5">
        <w:rPr>
          <w:rFonts w:eastAsia="Calibri" w:cs="Times New Roman"/>
          <w:color w:val="000000"/>
          <w:szCs w:val="24"/>
        </w:rPr>
        <w:t xml:space="preserve">) after long-term exposure to microplastics and microplastic-free control conditions. </w:t>
      </w:r>
      <w:r w:rsidR="00941D4B" w:rsidRPr="00941D4B">
        <w:rPr>
          <w:rFonts w:eastAsia="Calibri" w:cs="Times New Roman"/>
          <w:iCs/>
          <w:color w:val="000000"/>
          <w:szCs w:val="24"/>
        </w:rPr>
        <w:t xml:space="preserve">Data is displayed as box-and-whisker plots with raw data points. </w:t>
      </w:r>
      <w:r w:rsidR="00941D4B" w:rsidRPr="00941D4B">
        <w:rPr>
          <w:rFonts w:eastAsia="Calibri" w:cs="Times New Roman"/>
          <w:i/>
          <w:iCs/>
          <w:color w:val="000000"/>
          <w:szCs w:val="24"/>
        </w:rPr>
        <w:t>P</w:t>
      </w:r>
      <w:r w:rsidR="00941D4B" w:rsidRPr="00941D4B">
        <w:rPr>
          <w:rFonts w:eastAsia="Calibri" w:cs="Times New Roman"/>
          <w:iCs/>
          <w:color w:val="000000"/>
          <w:szCs w:val="24"/>
        </w:rPr>
        <w:t>-values are derived from Wilcoxon tests.</w:t>
      </w:r>
      <w:r w:rsidR="00941D4B">
        <w:rPr>
          <w:rFonts w:eastAsia="Calibri" w:cs="Times New Roman"/>
          <w:iCs/>
          <w:color w:val="000000"/>
          <w:szCs w:val="24"/>
        </w:rPr>
        <w:t xml:space="preserve"> </w:t>
      </w:r>
      <w:r w:rsidR="003554A8">
        <w:rPr>
          <w:rFonts w:eastAsia="Calibri" w:cs="Times New Roman"/>
          <w:iCs/>
          <w:color w:val="000000"/>
          <w:szCs w:val="24"/>
        </w:rPr>
        <w:t>Detailed statistical results are given in Table S</w:t>
      </w:r>
      <w:r w:rsidR="00103C35">
        <w:rPr>
          <w:rFonts w:eastAsia="Calibri" w:cs="Times New Roman"/>
          <w:iCs/>
          <w:color w:val="000000"/>
          <w:szCs w:val="24"/>
        </w:rPr>
        <w:t>5</w:t>
      </w:r>
      <w:r w:rsidR="003554A8">
        <w:rPr>
          <w:rFonts w:eastAsia="Calibri" w:cs="Times New Roman"/>
          <w:iCs/>
          <w:color w:val="000000"/>
          <w:szCs w:val="24"/>
        </w:rPr>
        <w:t xml:space="preserve">. </w:t>
      </w:r>
      <w:r w:rsidR="00941D4B">
        <w:rPr>
          <w:rFonts w:eastAsia="Calibri" w:cs="Times New Roman"/>
          <w:iCs/>
          <w:color w:val="000000"/>
          <w:szCs w:val="24"/>
        </w:rPr>
        <w:t xml:space="preserve">B: </w:t>
      </w:r>
      <w:r w:rsidR="00941D4B" w:rsidRPr="00941D4B">
        <w:rPr>
          <w:rFonts w:eastAsia="Calibri" w:cs="Times New Roman"/>
          <w:iCs/>
          <w:color w:val="000000"/>
          <w:szCs w:val="24"/>
        </w:rPr>
        <w:t xml:space="preserve">Corals’ defense reactions to </w:t>
      </w:r>
      <w:r w:rsidR="00941D4B">
        <w:rPr>
          <w:rFonts w:eastAsia="Calibri" w:cs="Times New Roman"/>
          <w:iCs/>
          <w:color w:val="000000"/>
          <w:szCs w:val="24"/>
        </w:rPr>
        <w:t xml:space="preserve">control feed </w:t>
      </w:r>
      <w:r w:rsidR="00941D4B" w:rsidRPr="00941D4B">
        <w:rPr>
          <w:rFonts w:eastAsia="Calibri" w:cs="Times New Roman"/>
          <w:iCs/>
          <w:color w:val="000000"/>
          <w:szCs w:val="24"/>
        </w:rPr>
        <w:t>(% of fragments that show reactions) after long-term exposure to microplastic and microplastic-free control conditions</w:t>
      </w:r>
      <w:r w:rsidR="00941D4B">
        <w:rPr>
          <w:rFonts w:eastAsia="Calibri" w:cs="Times New Roman"/>
          <w:iCs/>
          <w:color w:val="000000"/>
          <w:szCs w:val="24"/>
        </w:rPr>
        <w:t>.</w:t>
      </w:r>
      <w:r w:rsidR="00941D4B" w:rsidRPr="00941D4B">
        <w:rPr>
          <w:rFonts w:eastAsia="Calibri" w:cs="Times New Roman"/>
          <w:iCs/>
          <w:color w:val="000000"/>
          <w:szCs w:val="24"/>
          <w:lang w:val="en-GB"/>
        </w:rPr>
        <w:t xml:space="preserve"> </w:t>
      </w:r>
      <w:r w:rsidR="00941D4B" w:rsidRPr="00941D4B">
        <w:rPr>
          <w:rFonts w:eastAsia="Calibri" w:cs="Times New Roman"/>
          <w:iCs/>
          <w:color w:val="000000"/>
          <w:szCs w:val="24"/>
        </w:rPr>
        <w:t>Data is displayed as percent stacked bar charts</w:t>
      </w:r>
      <w:r w:rsidR="00E555B7">
        <w:rPr>
          <w:rFonts w:eastAsia="Calibri" w:cs="Times New Roman"/>
          <w:iCs/>
          <w:color w:val="000000"/>
          <w:szCs w:val="24"/>
        </w:rPr>
        <w:t>,</w:t>
      </w:r>
      <w:r w:rsidR="00941D4B" w:rsidRPr="00941D4B">
        <w:rPr>
          <w:rFonts w:eastAsia="Calibri" w:cs="Times New Roman"/>
          <w:iCs/>
          <w:color w:val="000000"/>
          <w:szCs w:val="24"/>
        </w:rPr>
        <w:t xml:space="preserve"> and p-values are derived from Fisher’s exact tests</w:t>
      </w:r>
      <w:r w:rsidR="00941D4B">
        <w:rPr>
          <w:rFonts w:eastAsia="Calibri" w:cs="Times New Roman"/>
          <w:iCs/>
          <w:color w:val="000000"/>
          <w:szCs w:val="24"/>
        </w:rPr>
        <w:t xml:space="preserve">. </w:t>
      </w:r>
      <w:bookmarkStart w:id="1" w:name="_Hlk92990104"/>
      <w:r w:rsidR="00941D4B">
        <w:rPr>
          <w:rFonts w:eastAsia="Calibri" w:cs="Times New Roman"/>
          <w:iCs/>
          <w:color w:val="000000"/>
          <w:szCs w:val="24"/>
        </w:rPr>
        <w:t xml:space="preserve">Detailed statistical results are given in Table </w:t>
      </w:r>
      <w:r w:rsidR="00941D4B" w:rsidRPr="003554A8">
        <w:rPr>
          <w:rFonts w:eastAsia="Calibri" w:cs="Times New Roman"/>
          <w:iCs/>
          <w:color w:val="000000"/>
          <w:szCs w:val="24"/>
        </w:rPr>
        <w:t>S</w:t>
      </w:r>
      <w:bookmarkEnd w:id="1"/>
      <w:r w:rsidR="00103C35">
        <w:rPr>
          <w:rFonts w:eastAsia="Calibri" w:cs="Times New Roman"/>
          <w:iCs/>
          <w:color w:val="000000"/>
          <w:szCs w:val="24"/>
        </w:rPr>
        <w:t>1</w:t>
      </w:r>
      <w:r w:rsidR="0038508E">
        <w:rPr>
          <w:rFonts w:eastAsia="Calibri" w:cs="Times New Roman"/>
          <w:iCs/>
          <w:color w:val="000000"/>
          <w:szCs w:val="24"/>
        </w:rPr>
        <w:t>2</w:t>
      </w:r>
      <w:r w:rsidR="00941D4B">
        <w:rPr>
          <w:rFonts w:eastAsia="Calibri" w:cs="Times New Roman"/>
          <w:iCs/>
          <w:color w:val="000000"/>
          <w:szCs w:val="24"/>
        </w:rPr>
        <w:t>.</w:t>
      </w:r>
    </w:p>
    <w:p w14:paraId="55EFF69D" w14:textId="4BD6B558" w:rsidR="00917584" w:rsidRDefault="00E16AF5" w:rsidP="00263070">
      <w:pPr>
        <w:spacing w:before="0" w:after="0" w:line="480" w:lineRule="auto"/>
        <w:jc w:val="both"/>
        <w:rPr>
          <w:rFonts w:eastAsia="Calibri" w:cs="Times New Roman"/>
          <w:iCs/>
          <w:szCs w:val="24"/>
        </w:rPr>
      </w:pPr>
      <w:r>
        <w:rPr>
          <w:rFonts w:eastAsia="Calibri" w:cs="Times New Roman"/>
          <w:iCs/>
          <w:noProof/>
          <w:szCs w:val="24"/>
        </w:rPr>
        <w:lastRenderedPageBreak/>
        <w:drawing>
          <wp:inline distT="0" distB="0" distL="0" distR="0" wp14:anchorId="06F7BDD9" wp14:editId="3180B691">
            <wp:extent cx="5363464" cy="5363464"/>
            <wp:effectExtent l="0" t="0" r="889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st_pic_3_woperc_zip.tif"/>
                    <pic:cNvPicPr/>
                  </pic:nvPicPr>
                  <pic:blipFill>
                    <a:blip r:embed="rId12">
                      <a:extLst>
                        <a:ext uri="{28A0092B-C50C-407E-A947-70E740481C1C}">
                          <a14:useLocalDpi xmlns:a14="http://schemas.microsoft.com/office/drawing/2010/main" val="0"/>
                        </a:ext>
                      </a:extLst>
                    </a:blip>
                    <a:stretch>
                      <a:fillRect/>
                    </a:stretch>
                  </pic:blipFill>
                  <pic:spPr>
                    <a:xfrm>
                      <a:off x="0" y="0"/>
                      <a:ext cx="5363464" cy="5363464"/>
                    </a:xfrm>
                    <a:prstGeom prst="rect">
                      <a:avLst/>
                    </a:prstGeom>
                  </pic:spPr>
                </pic:pic>
              </a:graphicData>
            </a:graphic>
          </wp:inline>
        </w:drawing>
      </w:r>
    </w:p>
    <w:p w14:paraId="26033F59" w14:textId="1D87E79C" w:rsidR="00263070" w:rsidRPr="00A42DBB" w:rsidRDefault="00263070" w:rsidP="00A42DBB">
      <w:pPr>
        <w:spacing w:before="0" w:after="0" w:line="480" w:lineRule="auto"/>
        <w:jc w:val="both"/>
        <w:rPr>
          <w:rFonts w:eastAsia="Calibri" w:cs="Times New Roman"/>
          <w:color w:val="000000"/>
          <w:szCs w:val="24"/>
        </w:rPr>
      </w:pPr>
      <w:r w:rsidRPr="00607723">
        <w:rPr>
          <w:rFonts w:eastAsia="Calibri" w:cs="Times New Roman"/>
          <w:iCs/>
          <w:szCs w:val="24"/>
        </w:rPr>
        <w:t xml:space="preserve">Figure </w:t>
      </w:r>
      <w:r w:rsidR="00823DE2">
        <w:rPr>
          <w:rFonts w:eastAsia="Calibri" w:cs="Times New Roman"/>
          <w:iCs/>
          <w:szCs w:val="24"/>
        </w:rPr>
        <w:t>S</w:t>
      </w:r>
      <w:r w:rsidR="0013472C">
        <w:rPr>
          <w:rFonts w:eastAsia="Calibri" w:cs="Times New Roman"/>
          <w:iCs/>
          <w:szCs w:val="24"/>
        </w:rPr>
        <w:t>5</w:t>
      </w:r>
      <w:r w:rsidRPr="00607723">
        <w:rPr>
          <w:rFonts w:eastAsia="Calibri" w:cs="Times New Roman"/>
          <w:iCs/>
          <w:szCs w:val="24"/>
        </w:rPr>
        <w:t xml:space="preserve">: </w:t>
      </w:r>
      <w:r w:rsidR="00B00C6B">
        <w:rPr>
          <w:rFonts w:eastAsia="Calibri" w:cs="Times New Roman"/>
          <w:iCs/>
          <w:szCs w:val="24"/>
        </w:rPr>
        <w:t>C</w:t>
      </w:r>
      <w:r w:rsidR="00B00C6B" w:rsidRPr="00607723">
        <w:rPr>
          <w:rFonts w:eastAsia="Calibri" w:cs="Times New Roman"/>
          <w:iCs/>
          <w:szCs w:val="24"/>
        </w:rPr>
        <w:t xml:space="preserve">oral </w:t>
      </w:r>
      <w:r w:rsidRPr="00607723">
        <w:rPr>
          <w:rFonts w:eastAsia="Calibri" w:cs="Times New Roman"/>
          <w:iCs/>
          <w:szCs w:val="24"/>
        </w:rPr>
        <w:t>feeding rates</w:t>
      </w:r>
      <w:r w:rsidRPr="00607723">
        <w:rPr>
          <w:rFonts w:eastAsia="Calibri" w:cs="Times New Roman"/>
          <w:color w:val="000000"/>
          <w:szCs w:val="24"/>
        </w:rPr>
        <w:t xml:space="preserve"> on</w:t>
      </w:r>
      <w:r w:rsidR="005D14F9" w:rsidRPr="00607723">
        <w:rPr>
          <w:rFonts w:eastAsia="Calibri" w:cs="Times New Roman"/>
          <w:color w:val="000000"/>
          <w:szCs w:val="24"/>
        </w:rPr>
        <w:t xml:space="preserve"> </w:t>
      </w:r>
      <w:r w:rsidR="005D14F9" w:rsidRPr="00607723">
        <w:rPr>
          <w:rFonts w:eastAsia="Calibri" w:cs="Times New Roman"/>
          <w:i/>
          <w:color w:val="000000"/>
          <w:szCs w:val="24"/>
        </w:rPr>
        <w:t>Artemia</w:t>
      </w:r>
      <w:r w:rsidR="00F54DF5">
        <w:rPr>
          <w:rFonts w:eastAsia="Calibri" w:cs="Times New Roman"/>
          <w:color w:val="000000"/>
          <w:szCs w:val="24"/>
        </w:rPr>
        <w:t> </w:t>
      </w:r>
      <w:r w:rsidR="005D14F9" w:rsidRPr="00607723">
        <w:rPr>
          <w:rFonts w:eastAsia="Calibri" w:cs="Times New Roman"/>
          <w:color w:val="000000"/>
          <w:szCs w:val="24"/>
        </w:rPr>
        <w:t>sp. cysts (</w:t>
      </w:r>
      <w:r w:rsidR="005D14F9">
        <w:rPr>
          <w:rFonts w:eastAsia="Calibri" w:cs="Times New Roman"/>
          <w:color w:val="000000"/>
          <w:szCs w:val="24"/>
        </w:rPr>
        <w:t>orange</w:t>
      </w:r>
      <w:r w:rsidR="005D14F9" w:rsidRPr="00607723">
        <w:rPr>
          <w:rFonts w:eastAsia="Calibri" w:cs="Times New Roman"/>
          <w:color w:val="000000"/>
          <w:szCs w:val="24"/>
        </w:rPr>
        <w:t>, control)</w:t>
      </w:r>
      <w:r w:rsidR="00962C60">
        <w:rPr>
          <w:rFonts w:eastAsia="Calibri" w:cs="Times New Roman"/>
          <w:color w:val="000000"/>
          <w:szCs w:val="24"/>
        </w:rPr>
        <w:t xml:space="preserve"> </w:t>
      </w:r>
      <w:r w:rsidR="0000622E">
        <w:rPr>
          <w:rFonts w:eastAsia="Calibri" w:cs="Times New Roman"/>
          <w:color w:val="000000"/>
          <w:szCs w:val="24"/>
        </w:rPr>
        <w:t xml:space="preserve">and </w:t>
      </w:r>
      <w:r w:rsidR="0000622E" w:rsidRPr="00607723">
        <w:rPr>
          <w:rFonts w:eastAsia="Calibri" w:cs="Times New Roman"/>
          <w:color w:val="000000"/>
          <w:szCs w:val="24"/>
        </w:rPr>
        <w:t>microplastics (</w:t>
      </w:r>
      <w:r w:rsidR="0000622E" w:rsidRPr="00784755">
        <w:rPr>
          <w:rFonts w:eastAsia="Calibri" w:cs="Times New Roman"/>
          <w:color w:val="000000" w:themeColor="text1"/>
          <w:szCs w:val="24"/>
        </w:rPr>
        <w:t>yellow</w:t>
      </w:r>
      <w:r w:rsidR="0000622E" w:rsidRPr="00607723">
        <w:rPr>
          <w:rFonts w:eastAsia="Calibri" w:cs="Times New Roman"/>
          <w:color w:val="000000"/>
          <w:szCs w:val="24"/>
        </w:rPr>
        <w:t>, treatment)</w:t>
      </w:r>
      <w:r w:rsidR="0000622E">
        <w:rPr>
          <w:rFonts w:eastAsia="Calibri" w:cs="Times New Roman"/>
          <w:color w:val="000000"/>
          <w:szCs w:val="24"/>
        </w:rPr>
        <w:t xml:space="preserve"> </w:t>
      </w:r>
      <w:r w:rsidR="00962C60">
        <w:rPr>
          <w:rFonts w:eastAsia="Calibri" w:cs="Times New Roman"/>
          <w:color w:val="000000"/>
          <w:szCs w:val="24"/>
        </w:rPr>
        <w:t>for</w:t>
      </w:r>
      <w:r w:rsidR="00962C60" w:rsidRPr="00A84FF5">
        <w:rPr>
          <w:rFonts w:eastAsia="Calibri" w:cs="Times New Roman"/>
          <w:color w:val="000000"/>
          <w:szCs w:val="24"/>
        </w:rPr>
        <w:t xml:space="preserve"> the four coral species </w:t>
      </w:r>
      <w:r w:rsidR="00962C60" w:rsidRPr="00896AD5">
        <w:rPr>
          <w:rFonts w:eastAsia="Calibri" w:cs="Times New Roman"/>
          <w:i/>
          <w:color w:val="000000"/>
          <w:szCs w:val="24"/>
        </w:rPr>
        <w:t>A. muricata</w:t>
      </w:r>
      <w:r w:rsidR="00962C60" w:rsidRPr="00A84FF5">
        <w:rPr>
          <w:rFonts w:eastAsia="Calibri" w:cs="Times New Roman"/>
          <w:color w:val="000000"/>
          <w:szCs w:val="24"/>
        </w:rPr>
        <w:t xml:space="preserve">, </w:t>
      </w:r>
      <w:r w:rsidR="00962C60" w:rsidRPr="00896AD5">
        <w:rPr>
          <w:rFonts w:eastAsia="Calibri" w:cs="Times New Roman"/>
          <w:i/>
          <w:color w:val="000000"/>
          <w:szCs w:val="24"/>
        </w:rPr>
        <w:t>P. verrucosa</w:t>
      </w:r>
      <w:r w:rsidR="00962C60" w:rsidRPr="00A84FF5">
        <w:rPr>
          <w:rFonts w:eastAsia="Calibri" w:cs="Times New Roman"/>
          <w:color w:val="000000"/>
          <w:szCs w:val="24"/>
        </w:rPr>
        <w:t xml:space="preserve">, </w:t>
      </w:r>
      <w:r w:rsidR="00962C60" w:rsidRPr="00896AD5">
        <w:rPr>
          <w:rFonts w:eastAsia="Calibri" w:cs="Times New Roman"/>
          <w:i/>
          <w:color w:val="000000"/>
          <w:szCs w:val="24"/>
        </w:rPr>
        <w:t>P. lutea</w:t>
      </w:r>
      <w:r w:rsidR="00962C60" w:rsidRPr="00A84FF5">
        <w:rPr>
          <w:rFonts w:eastAsia="Calibri" w:cs="Times New Roman"/>
          <w:color w:val="000000"/>
          <w:szCs w:val="24"/>
        </w:rPr>
        <w:t xml:space="preserve">, and </w:t>
      </w:r>
      <w:r w:rsidR="00962C60" w:rsidRPr="00896AD5">
        <w:rPr>
          <w:rFonts w:eastAsia="Calibri" w:cs="Times New Roman"/>
          <w:i/>
          <w:color w:val="000000"/>
          <w:szCs w:val="24"/>
        </w:rPr>
        <w:t>H. coerulea</w:t>
      </w:r>
      <w:r w:rsidRPr="00607723">
        <w:rPr>
          <w:rFonts w:eastAsia="Calibri" w:cs="Times New Roman"/>
          <w:color w:val="000000"/>
          <w:szCs w:val="24"/>
        </w:rPr>
        <w:t xml:space="preserve">. </w:t>
      </w:r>
      <w:bookmarkStart w:id="2" w:name="_Hlk70767217"/>
      <w:r w:rsidR="00B00C6B" w:rsidRPr="00941D4B">
        <w:rPr>
          <w:rFonts w:eastAsia="Calibri" w:cs="Times New Roman"/>
          <w:iCs/>
          <w:color w:val="000000"/>
          <w:szCs w:val="24"/>
        </w:rPr>
        <w:t xml:space="preserve">Data is displayed as box-and-whisker plots with raw data points. </w:t>
      </w:r>
      <w:r w:rsidRPr="00607723">
        <w:rPr>
          <w:rFonts w:eastAsia="Calibri" w:cs="Times New Roman"/>
          <w:color w:val="000000"/>
          <w:szCs w:val="24"/>
        </w:rPr>
        <w:t xml:space="preserve">The </w:t>
      </w:r>
      <w:r w:rsidRPr="00607723">
        <w:rPr>
          <w:rFonts w:eastAsia="Calibri" w:cs="Times New Roman"/>
          <w:i/>
          <w:color w:val="000000"/>
          <w:szCs w:val="24"/>
        </w:rPr>
        <w:t>p</w:t>
      </w:r>
      <w:r w:rsidRPr="00607723">
        <w:rPr>
          <w:rFonts w:eastAsia="Calibri" w:cs="Times New Roman"/>
          <w:color w:val="000000"/>
          <w:szCs w:val="24"/>
        </w:rPr>
        <w:noBreakHyphen/>
        <w:t xml:space="preserve">values are </w:t>
      </w:r>
      <w:r w:rsidR="00B00C6B">
        <w:rPr>
          <w:rFonts w:eastAsia="Calibri" w:cs="Times New Roman"/>
          <w:color w:val="000000"/>
          <w:szCs w:val="24"/>
        </w:rPr>
        <w:t xml:space="preserve">derived </w:t>
      </w:r>
      <w:r w:rsidRPr="00607723">
        <w:rPr>
          <w:rFonts w:eastAsia="Calibri" w:cs="Times New Roman"/>
          <w:color w:val="000000"/>
          <w:szCs w:val="24"/>
        </w:rPr>
        <w:t>from Wilcoxon tests</w:t>
      </w:r>
      <w:bookmarkEnd w:id="2"/>
      <w:r w:rsidR="00E555B7">
        <w:rPr>
          <w:rFonts w:eastAsia="Calibri" w:cs="Times New Roman"/>
          <w:color w:val="000000"/>
          <w:szCs w:val="24"/>
        </w:rPr>
        <w:t>,</w:t>
      </w:r>
      <w:r w:rsidRPr="00607723">
        <w:rPr>
          <w:rFonts w:eastAsia="Calibri" w:cs="Times New Roman"/>
          <w:color w:val="000000"/>
          <w:szCs w:val="24"/>
        </w:rPr>
        <w:t xml:space="preserve"> and the asterisks indicate significance levels (</w:t>
      </w:r>
      <w:r w:rsidRPr="00607723">
        <w:rPr>
          <w:rFonts w:eastAsia="Calibri" w:cs="Times New Roman"/>
          <w:i/>
          <w:color w:val="000000"/>
          <w:szCs w:val="24"/>
        </w:rPr>
        <w:t>p</w:t>
      </w:r>
      <w:r w:rsidRPr="00607723">
        <w:rPr>
          <w:rFonts w:eastAsia="Calibri" w:cs="Times New Roman"/>
          <w:color w:val="000000"/>
          <w:szCs w:val="24"/>
        </w:rPr>
        <w:t xml:space="preserve"> </w:t>
      </w:r>
      <w:r w:rsidRPr="00607723">
        <w:rPr>
          <w:rFonts w:ascii="Symbol" w:eastAsia="Calibri" w:hAnsi="Symbol" w:cs="Times New Roman"/>
          <w:color w:val="000000"/>
          <w:szCs w:val="24"/>
        </w:rPr>
        <w:t></w:t>
      </w:r>
      <w:r w:rsidRPr="00607723">
        <w:rPr>
          <w:rFonts w:eastAsia="Calibri" w:cs="Times New Roman"/>
          <w:color w:val="000000"/>
          <w:szCs w:val="24"/>
        </w:rPr>
        <w:t xml:space="preserve"> .05: *, </w:t>
      </w:r>
      <w:r w:rsidRPr="00607723">
        <w:rPr>
          <w:rFonts w:eastAsia="Calibri" w:cs="Times New Roman"/>
          <w:i/>
          <w:color w:val="000000"/>
          <w:szCs w:val="24"/>
        </w:rPr>
        <w:t>p</w:t>
      </w:r>
      <w:r w:rsidRPr="00607723">
        <w:rPr>
          <w:rFonts w:eastAsia="Calibri" w:cs="Times New Roman"/>
          <w:color w:val="000000"/>
          <w:szCs w:val="24"/>
        </w:rPr>
        <w:t xml:space="preserve"> </w:t>
      </w:r>
      <w:r w:rsidRPr="00607723">
        <w:rPr>
          <w:rFonts w:ascii="Symbol" w:eastAsia="Calibri" w:hAnsi="Symbol" w:cs="Times New Roman"/>
          <w:color w:val="000000"/>
          <w:szCs w:val="24"/>
        </w:rPr>
        <w:t></w:t>
      </w:r>
      <w:r w:rsidRPr="00607723">
        <w:rPr>
          <w:rFonts w:eastAsia="Calibri" w:cs="Times New Roman"/>
          <w:color w:val="000000"/>
          <w:szCs w:val="24"/>
        </w:rPr>
        <w:t xml:space="preserve"> .01: **, </w:t>
      </w:r>
      <w:r w:rsidRPr="00607723">
        <w:rPr>
          <w:rFonts w:eastAsia="Calibri" w:cs="Times New Roman"/>
          <w:i/>
          <w:color w:val="000000"/>
          <w:szCs w:val="24"/>
        </w:rPr>
        <w:t>p</w:t>
      </w:r>
      <w:r w:rsidRPr="00607723">
        <w:rPr>
          <w:rFonts w:eastAsia="Calibri" w:cs="Times New Roman"/>
          <w:color w:val="000000"/>
          <w:szCs w:val="24"/>
        </w:rPr>
        <w:t xml:space="preserve"> </w:t>
      </w:r>
      <w:r w:rsidRPr="00607723">
        <w:rPr>
          <w:rFonts w:ascii="Symbol" w:eastAsia="Calibri" w:hAnsi="Symbol" w:cs="Times New Roman"/>
          <w:color w:val="000000"/>
          <w:szCs w:val="24"/>
        </w:rPr>
        <w:t></w:t>
      </w:r>
      <w:r w:rsidRPr="00607723">
        <w:rPr>
          <w:rFonts w:eastAsia="Calibri" w:cs="Times New Roman"/>
          <w:color w:val="000000"/>
          <w:szCs w:val="24"/>
        </w:rPr>
        <w:t xml:space="preserve"> .001: ***).</w:t>
      </w:r>
      <w:r w:rsidR="00E33395">
        <w:rPr>
          <w:rFonts w:eastAsia="Calibri" w:cs="Times New Roman"/>
          <w:color w:val="000000"/>
          <w:szCs w:val="24"/>
        </w:rPr>
        <w:t xml:space="preserve"> </w:t>
      </w:r>
      <w:r w:rsidR="00E33395">
        <w:rPr>
          <w:rFonts w:eastAsia="Calibri" w:cs="Times New Roman"/>
          <w:iCs/>
          <w:color w:val="000000"/>
          <w:szCs w:val="24"/>
        </w:rPr>
        <w:t xml:space="preserve">Detailed statistical results are given in Table </w:t>
      </w:r>
      <w:r w:rsidR="00E33395" w:rsidRPr="003554A8">
        <w:rPr>
          <w:rFonts w:eastAsia="Calibri" w:cs="Times New Roman"/>
          <w:iCs/>
          <w:color w:val="000000"/>
          <w:szCs w:val="24"/>
        </w:rPr>
        <w:t>S</w:t>
      </w:r>
      <w:r w:rsidR="00103C35">
        <w:rPr>
          <w:rFonts w:eastAsia="Calibri" w:cs="Times New Roman"/>
          <w:iCs/>
          <w:color w:val="000000"/>
          <w:szCs w:val="24"/>
        </w:rPr>
        <w:t>6</w:t>
      </w:r>
      <w:r w:rsidR="00E33395" w:rsidRPr="003554A8">
        <w:rPr>
          <w:rFonts w:eastAsia="Calibri" w:cs="Times New Roman"/>
          <w:iCs/>
          <w:color w:val="000000"/>
          <w:szCs w:val="24"/>
        </w:rPr>
        <w:t>.</w:t>
      </w:r>
    </w:p>
    <w:p w14:paraId="7449047B" w14:textId="4FB1E198" w:rsidR="00A42DBB" w:rsidRDefault="00A42DBB" w:rsidP="00644DED">
      <w:pPr>
        <w:spacing w:before="0" w:after="200" w:line="480" w:lineRule="auto"/>
        <w:jc w:val="both"/>
        <w:rPr>
          <w:rFonts w:eastAsia="Calibri" w:cs="Times New Roman"/>
          <w:bCs/>
          <w:szCs w:val="24"/>
        </w:rPr>
      </w:pPr>
      <w:r>
        <w:rPr>
          <w:rFonts w:eastAsia="Calibri" w:cs="Times New Roman"/>
          <w:bCs/>
          <w:noProof/>
          <w:szCs w:val="24"/>
        </w:rPr>
        <w:lastRenderedPageBreak/>
        <w:drawing>
          <wp:inline distT="0" distB="0" distL="0" distR="0" wp14:anchorId="762870DD" wp14:editId="24A54CA9">
            <wp:extent cx="5363464" cy="3239008"/>
            <wp:effectExtent l="0" t="0" r="889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st_pic_4_woperc_zip.tif"/>
                    <pic:cNvPicPr/>
                  </pic:nvPicPr>
                  <pic:blipFill>
                    <a:blip r:embed="rId13">
                      <a:extLst>
                        <a:ext uri="{28A0092B-C50C-407E-A947-70E740481C1C}">
                          <a14:useLocalDpi xmlns:a14="http://schemas.microsoft.com/office/drawing/2010/main" val="0"/>
                        </a:ext>
                      </a:extLst>
                    </a:blip>
                    <a:stretch>
                      <a:fillRect/>
                    </a:stretch>
                  </pic:blipFill>
                  <pic:spPr>
                    <a:xfrm>
                      <a:off x="0" y="0"/>
                      <a:ext cx="5363464" cy="3239008"/>
                    </a:xfrm>
                    <a:prstGeom prst="rect">
                      <a:avLst/>
                    </a:prstGeom>
                  </pic:spPr>
                </pic:pic>
              </a:graphicData>
            </a:graphic>
          </wp:inline>
        </w:drawing>
      </w:r>
    </w:p>
    <w:p w14:paraId="078535A4" w14:textId="01CD03DF" w:rsidR="005276F3" w:rsidRDefault="00D4353B" w:rsidP="00825510">
      <w:pPr>
        <w:spacing w:before="0" w:after="200" w:line="480" w:lineRule="auto"/>
        <w:jc w:val="both"/>
        <w:rPr>
          <w:rFonts w:eastAsia="Calibri" w:cs="Times New Roman"/>
          <w:iCs/>
          <w:color w:val="000000"/>
          <w:szCs w:val="24"/>
          <w:lang w:val="en-GB"/>
        </w:rPr>
      </w:pPr>
      <w:r>
        <w:rPr>
          <w:rFonts w:eastAsia="Calibri" w:cs="Times New Roman"/>
          <w:bCs/>
          <w:color w:val="000000"/>
          <w:szCs w:val="24"/>
        </w:rPr>
        <w:t xml:space="preserve">Figure </w:t>
      </w:r>
      <w:r w:rsidR="00823DE2">
        <w:rPr>
          <w:rFonts w:eastAsia="Calibri" w:cs="Times New Roman"/>
          <w:bCs/>
          <w:color w:val="000000"/>
          <w:szCs w:val="24"/>
        </w:rPr>
        <w:t>S</w:t>
      </w:r>
      <w:r w:rsidR="0013472C">
        <w:rPr>
          <w:rFonts w:eastAsia="Calibri" w:cs="Times New Roman"/>
          <w:bCs/>
          <w:color w:val="000000"/>
          <w:szCs w:val="24"/>
        </w:rPr>
        <w:t>6</w:t>
      </w:r>
      <w:r w:rsidRPr="00644DED">
        <w:rPr>
          <w:rFonts w:eastAsia="Calibri" w:cs="Times New Roman"/>
          <w:bCs/>
          <w:color w:val="000000"/>
          <w:szCs w:val="24"/>
        </w:rPr>
        <w:t>: Interspecific differences in feeding rates</w:t>
      </w:r>
      <w:r w:rsidR="002D3CA2">
        <w:rPr>
          <w:rFonts w:eastAsia="Calibri" w:cs="Times New Roman"/>
          <w:bCs/>
          <w:color w:val="000000"/>
          <w:szCs w:val="24"/>
        </w:rPr>
        <w:t xml:space="preserve"> </w:t>
      </w:r>
      <w:r w:rsidR="002D3CA2">
        <w:rPr>
          <w:rFonts w:eastAsia="Calibri" w:cs="Times New Roman"/>
          <w:color w:val="000000"/>
          <w:szCs w:val="24"/>
        </w:rPr>
        <w:t>for</w:t>
      </w:r>
      <w:r w:rsidR="002D3CA2" w:rsidRPr="00A84FF5">
        <w:rPr>
          <w:rFonts w:eastAsia="Calibri" w:cs="Times New Roman"/>
          <w:color w:val="000000"/>
          <w:szCs w:val="24"/>
        </w:rPr>
        <w:t xml:space="preserve"> the four coral species</w:t>
      </w:r>
      <w:r w:rsidR="00E555B7">
        <w:rPr>
          <w:rFonts w:eastAsia="Calibri" w:cs="Times New Roman"/>
          <w:color w:val="000000"/>
          <w:szCs w:val="24"/>
        </w:rPr>
        <w:t>,</w:t>
      </w:r>
      <w:r w:rsidR="002D3CA2" w:rsidRPr="00A84FF5">
        <w:rPr>
          <w:rFonts w:eastAsia="Calibri" w:cs="Times New Roman"/>
          <w:color w:val="000000"/>
          <w:szCs w:val="24"/>
        </w:rPr>
        <w:t xml:space="preserve"> </w:t>
      </w:r>
      <w:r w:rsidR="002D3CA2" w:rsidRPr="00896AD5">
        <w:rPr>
          <w:rFonts w:eastAsia="Calibri" w:cs="Times New Roman"/>
          <w:i/>
          <w:color w:val="000000"/>
          <w:szCs w:val="24"/>
        </w:rPr>
        <w:t>A. muricata</w:t>
      </w:r>
      <w:r w:rsidR="002D3CA2" w:rsidRPr="00A84FF5">
        <w:rPr>
          <w:rFonts w:eastAsia="Calibri" w:cs="Times New Roman"/>
          <w:color w:val="000000"/>
          <w:szCs w:val="24"/>
        </w:rPr>
        <w:t xml:space="preserve">, </w:t>
      </w:r>
      <w:r w:rsidR="002D3CA2" w:rsidRPr="00896AD5">
        <w:rPr>
          <w:rFonts w:eastAsia="Calibri" w:cs="Times New Roman"/>
          <w:i/>
          <w:color w:val="000000"/>
          <w:szCs w:val="24"/>
        </w:rPr>
        <w:t>P. verrucosa</w:t>
      </w:r>
      <w:r w:rsidR="002D3CA2" w:rsidRPr="00A84FF5">
        <w:rPr>
          <w:rFonts w:eastAsia="Calibri" w:cs="Times New Roman"/>
          <w:color w:val="000000"/>
          <w:szCs w:val="24"/>
        </w:rPr>
        <w:t xml:space="preserve">, </w:t>
      </w:r>
      <w:r w:rsidR="002D3CA2" w:rsidRPr="00896AD5">
        <w:rPr>
          <w:rFonts w:eastAsia="Calibri" w:cs="Times New Roman"/>
          <w:i/>
          <w:color w:val="000000"/>
          <w:szCs w:val="24"/>
        </w:rPr>
        <w:t>P. lutea</w:t>
      </w:r>
      <w:r w:rsidR="002D3CA2" w:rsidRPr="00A84FF5">
        <w:rPr>
          <w:rFonts w:eastAsia="Calibri" w:cs="Times New Roman"/>
          <w:color w:val="000000"/>
          <w:szCs w:val="24"/>
        </w:rPr>
        <w:t xml:space="preserve">, and </w:t>
      </w:r>
      <w:r w:rsidR="002D3CA2" w:rsidRPr="00896AD5">
        <w:rPr>
          <w:rFonts w:eastAsia="Calibri" w:cs="Times New Roman"/>
          <w:i/>
          <w:color w:val="000000"/>
          <w:szCs w:val="24"/>
        </w:rPr>
        <w:t>H. coerulea</w:t>
      </w:r>
      <w:r w:rsidRPr="00644DED">
        <w:rPr>
          <w:rFonts w:eastAsia="Calibri" w:cs="Times New Roman"/>
          <w:bCs/>
          <w:color w:val="000000"/>
          <w:szCs w:val="24"/>
        </w:rPr>
        <w:t xml:space="preserve">. </w:t>
      </w:r>
      <w:r w:rsidRPr="00644DED">
        <w:rPr>
          <w:rFonts w:eastAsia="Calibri" w:cs="Times New Roman"/>
          <w:iCs/>
          <w:color w:val="000000"/>
          <w:szCs w:val="24"/>
          <w:lang w:val="en-GB"/>
        </w:rPr>
        <w:t xml:space="preserve">Rates are given for feeding on </w:t>
      </w:r>
      <w:r w:rsidR="00E11C45" w:rsidRPr="00644DED">
        <w:rPr>
          <w:rFonts w:eastAsia="Calibri" w:cs="Times New Roman"/>
          <w:i/>
          <w:iCs/>
          <w:color w:val="000000"/>
          <w:szCs w:val="24"/>
          <w:lang w:val="en-GB"/>
        </w:rPr>
        <w:t>Artemia</w:t>
      </w:r>
      <w:r w:rsidR="00E11C45" w:rsidRPr="00644DED">
        <w:rPr>
          <w:rFonts w:eastAsia="Calibri" w:cs="Times New Roman"/>
          <w:iCs/>
          <w:color w:val="000000"/>
          <w:szCs w:val="24"/>
          <w:lang w:val="en-GB"/>
        </w:rPr>
        <w:t xml:space="preserve"> sp. cysts (</w:t>
      </w:r>
      <w:r w:rsidR="00E11C45">
        <w:rPr>
          <w:rFonts w:eastAsia="Calibri" w:cs="Times New Roman"/>
          <w:iCs/>
          <w:color w:val="000000"/>
          <w:szCs w:val="24"/>
          <w:lang w:val="en-GB"/>
        </w:rPr>
        <w:t>left, orange</w:t>
      </w:r>
      <w:r w:rsidR="00E11C45" w:rsidRPr="00644DED">
        <w:rPr>
          <w:rFonts w:eastAsia="Calibri" w:cs="Times New Roman"/>
          <w:iCs/>
          <w:color w:val="000000"/>
          <w:szCs w:val="24"/>
          <w:lang w:val="en-GB"/>
        </w:rPr>
        <w:t>)</w:t>
      </w:r>
      <w:r w:rsidR="00E11C45">
        <w:rPr>
          <w:rFonts w:eastAsia="Calibri" w:cs="Times New Roman"/>
          <w:iCs/>
          <w:color w:val="000000"/>
          <w:szCs w:val="24"/>
          <w:lang w:val="en-GB"/>
        </w:rPr>
        <w:t xml:space="preserve"> and </w:t>
      </w:r>
      <w:r w:rsidR="005D14F9" w:rsidRPr="00644DED">
        <w:rPr>
          <w:rFonts w:eastAsia="Calibri" w:cs="Times New Roman"/>
          <w:iCs/>
          <w:color w:val="000000"/>
          <w:szCs w:val="24"/>
          <w:lang w:val="en-GB"/>
        </w:rPr>
        <w:t>microplastics (</w:t>
      </w:r>
      <w:r w:rsidR="00E11C45">
        <w:rPr>
          <w:rFonts w:eastAsia="Calibri" w:cs="Times New Roman"/>
          <w:iCs/>
          <w:color w:val="000000"/>
          <w:szCs w:val="24"/>
          <w:lang w:val="en-GB"/>
        </w:rPr>
        <w:t>righ</w:t>
      </w:r>
      <w:r w:rsidR="005D14F9">
        <w:rPr>
          <w:rFonts w:eastAsia="Calibri" w:cs="Times New Roman"/>
          <w:iCs/>
          <w:color w:val="000000"/>
          <w:szCs w:val="24"/>
          <w:lang w:val="en-GB"/>
        </w:rPr>
        <w:t>t, yellow</w:t>
      </w:r>
      <w:r w:rsidR="005D14F9" w:rsidRPr="00644DED">
        <w:rPr>
          <w:rFonts w:eastAsia="Calibri" w:cs="Times New Roman"/>
          <w:iCs/>
          <w:color w:val="000000"/>
          <w:szCs w:val="24"/>
          <w:lang w:val="en-GB"/>
        </w:rPr>
        <w:t>)</w:t>
      </w:r>
      <w:r w:rsidRPr="00644DED">
        <w:rPr>
          <w:rFonts w:eastAsia="Calibri" w:cs="Times New Roman"/>
          <w:iCs/>
          <w:color w:val="000000"/>
          <w:szCs w:val="24"/>
          <w:lang w:val="en-GB"/>
        </w:rPr>
        <w:t xml:space="preserve">. </w:t>
      </w:r>
      <w:r w:rsidR="00B00C6B" w:rsidRPr="00941D4B">
        <w:rPr>
          <w:rFonts w:eastAsia="Calibri" w:cs="Times New Roman"/>
          <w:iCs/>
          <w:color w:val="000000"/>
          <w:szCs w:val="24"/>
        </w:rPr>
        <w:t xml:space="preserve">Data is displayed as box-and-whisker plots with raw data points. </w:t>
      </w:r>
      <w:r w:rsidR="000B5AC2">
        <w:rPr>
          <w:rFonts w:eastAsia="Calibri" w:cs="Times New Roman"/>
          <w:iCs/>
          <w:color w:val="000000"/>
          <w:szCs w:val="24"/>
          <w:lang w:val="en-GB"/>
        </w:rPr>
        <w:t xml:space="preserve">The </w:t>
      </w:r>
      <w:r w:rsidRPr="00644DED">
        <w:rPr>
          <w:rFonts w:eastAsia="Calibri" w:cs="Times New Roman"/>
          <w:i/>
          <w:iCs/>
          <w:color w:val="000000"/>
          <w:szCs w:val="24"/>
          <w:lang w:val="en-GB"/>
        </w:rPr>
        <w:t>p</w:t>
      </w:r>
      <w:r w:rsidRPr="00644DED">
        <w:rPr>
          <w:rFonts w:eastAsia="Calibri" w:cs="Times New Roman"/>
          <w:iCs/>
          <w:color w:val="000000"/>
          <w:szCs w:val="24"/>
          <w:lang w:val="en-GB"/>
        </w:rPr>
        <w:noBreakHyphen/>
        <w:t xml:space="preserve">values </w:t>
      </w:r>
      <w:r w:rsidR="000B5AC2">
        <w:rPr>
          <w:rFonts w:eastAsia="Calibri" w:cs="Times New Roman"/>
          <w:iCs/>
          <w:color w:val="000000"/>
          <w:szCs w:val="24"/>
          <w:lang w:val="en-GB"/>
        </w:rPr>
        <w:t>are</w:t>
      </w:r>
      <w:r w:rsidR="00B00C6B">
        <w:rPr>
          <w:rFonts w:eastAsia="Calibri" w:cs="Times New Roman"/>
          <w:iCs/>
          <w:color w:val="000000"/>
          <w:szCs w:val="24"/>
          <w:lang w:val="en-GB"/>
        </w:rPr>
        <w:t xml:space="preserve"> derived</w:t>
      </w:r>
      <w:r w:rsidR="000B5AC2">
        <w:rPr>
          <w:rFonts w:eastAsia="Calibri" w:cs="Times New Roman"/>
          <w:iCs/>
          <w:color w:val="000000"/>
          <w:szCs w:val="24"/>
          <w:lang w:val="en-GB"/>
        </w:rPr>
        <w:t xml:space="preserve"> </w:t>
      </w:r>
      <w:r w:rsidRPr="00644DED">
        <w:rPr>
          <w:rFonts w:eastAsia="Calibri" w:cs="Times New Roman"/>
          <w:iCs/>
          <w:color w:val="000000"/>
          <w:szCs w:val="24"/>
          <w:lang w:val="en-GB"/>
        </w:rPr>
        <w:t>from Kruskal</w:t>
      </w:r>
      <w:r w:rsidRPr="00644DED">
        <w:rPr>
          <w:rFonts w:eastAsia="Calibri" w:cs="Times New Roman"/>
          <w:iCs/>
          <w:color w:val="000000"/>
          <w:szCs w:val="24"/>
          <w:lang w:val="en-GB"/>
        </w:rPr>
        <w:noBreakHyphen/>
        <w:t>Wallis tests</w:t>
      </w:r>
      <w:r w:rsidR="00427E8E">
        <w:rPr>
          <w:rFonts w:eastAsia="Calibri" w:cs="Times New Roman"/>
          <w:iCs/>
          <w:color w:val="000000"/>
          <w:szCs w:val="24"/>
          <w:lang w:val="en-GB"/>
        </w:rPr>
        <w:t xml:space="preserve"> followed by Dunn </w:t>
      </w:r>
      <w:r w:rsidR="00427E8E" w:rsidRPr="00A35544">
        <w:rPr>
          <w:rFonts w:eastAsia="Calibri" w:cs="Times New Roman"/>
          <w:iCs/>
          <w:color w:val="000000"/>
          <w:szCs w:val="24"/>
          <w:lang w:val="en-GB"/>
        </w:rPr>
        <w:t>post</w:t>
      </w:r>
      <w:r w:rsidR="00E555B7">
        <w:rPr>
          <w:rFonts w:eastAsia="Calibri" w:cs="Times New Roman"/>
          <w:iCs/>
          <w:color w:val="000000"/>
          <w:szCs w:val="24"/>
          <w:lang w:val="en-GB"/>
        </w:rPr>
        <w:t xml:space="preserve"> </w:t>
      </w:r>
      <w:r w:rsidR="00427E8E" w:rsidRPr="00A35544">
        <w:rPr>
          <w:rFonts w:eastAsia="Calibri" w:cs="Times New Roman"/>
          <w:iCs/>
          <w:color w:val="000000"/>
          <w:szCs w:val="24"/>
          <w:lang w:val="en-GB"/>
        </w:rPr>
        <w:t>hoc tests</w:t>
      </w:r>
      <w:r w:rsidRPr="00644DED">
        <w:rPr>
          <w:rFonts w:eastAsia="Calibri" w:cs="Times New Roman"/>
          <w:iCs/>
          <w:color w:val="000000"/>
          <w:szCs w:val="24"/>
          <w:lang w:val="en-GB"/>
        </w:rPr>
        <w:t>.</w:t>
      </w:r>
      <w:r w:rsidR="00826C4A" w:rsidRPr="00826C4A">
        <w:rPr>
          <w:rFonts w:eastAsia="Calibri" w:cs="Times New Roman"/>
          <w:iCs/>
          <w:color w:val="000000"/>
          <w:szCs w:val="24"/>
        </w:rPr>
        <w:t xml:space="preserve"> </w:t>
      </w:r>
      <w:r w:rsidR="00826C4A">
        <w:rPr>
          <w:rFonts w:eastAsia="Calibri" w:cs="Times New Roman"/>
          <w:iCs/>
          <w:color w:val="000000"/>
          <w:szCs w:val="24"/>
        </w:rPr>
        <w:t xml:space="preserve">Detailed statistical results are given in Table </w:t>
      </w:r>
      <w:r w:rsidR="00826C4A" w:rsidRPr="00A35544">
        <w:rPr>
          <w:rFonts w:eastAsia="Calibri" w:cs="Times New Roman"/>
          <w:iCs/>
          <w:color w:val="000000"/>
          <w:szCs w:val="24"/>
          <w:lang w:val="en-GB"/>
        </w:rPr>
        <w:t>S</w:t>
      </w:r>
      <w:r w:rsidR="00103C35">
        <w:rPr>
          <w:rFonts w:eastAsia="Calibri" w:cs="Times New Roman"/>
          <w:iCs/>
          <w:color w:val="000000"/>
          <w:szCs w:val="24"/>
          <w:lang w:val="en-GB"/>
        </w:rPr>
        <w:t>7</w:t>
      </w:r>
      <w:r w:rsidR="00784AC4">
        <w:rPr>
          <w:rFonts w:eastAsia="Calibri" w:cs="Times New Roman"/>
          <w:iCs/>
          <w:color w:val="000000"/>
          <w:szCs w:val="24"/>
          <w:lang w:val="en-GB"/>
        </w:rPr>
        <w:t xml:space="preserve"> and </w:t>
      </w:r>
      <w:r w:rsidR="0038508E">
        <w:rPr>
          <w:rFonts w:eastAsia="Calibri" w:cs="Times New Roman"/>
          <w:iCs/>
          <w:color w:val="000000"/>
          <w:szCs w:val="24"/>
          <w:lang w:val="en-GB"/>
        </w:rPr>
        <w:t>8</w:t>
      </w:r>
      <w:r w:rsidR="00826C4A" w:rsidRPr="00784AC4">
        <w:rPr>
          <w:rFonts w:eastAsia="Calibri" w:cs="Times New Roman"/>
          <w:iCs/>
          <w:color w:val="000000"/>
          <w:szCs w:val="24"/>
          <w:lang w:val="en-GB"/>
        </w:rPr>
        <w:t>.</w:t>
      </w:r>
    </w:p>
    <w:p w14:paraId="5431B27A" w14:textId="77777777" w:rsidR="005276F3" w:rsidRDefault="005276F3">
      <w:pPr>
        <w:spacing w:before="0" w:after="200" w:line="276" w:lineRule="auto"/>
        <w:rPr>
          <w:rFonts w:eastAsia="Calibri" w:cs="Times New Roman"/>
          <w:iCs/>
          <w:color w:val="000000"/>
          <w:szCs w:val="24"/>
          <w:lang w:val="en-GB"/>
        </w:rPr>
      </w:pPr>
      <w:r>
        <w:rPr>
          <w:rFonts w:eastAsia="Calibri" w:cs="Times New Roman"/>
          <w:iCs/>
          <w:color w:val="000000"/>
          <w:szCs w:val="24"/>
          <w:lang w:val="en-GB"/>
        </w:rPr>
        <w:br w:type="page"/>
      </w:r>
    </w:p>
    <w:p w14:paraId="42D4494D" w14:textId="53F3BE61" w:rsidR="00A35544" w:rsidRDefault="00B1502F" w:rsidP="00825510">
      <w:pPr>
        <w:spacing w:before="0" w:after="200" w:line="480" w:lineRule="auto"/>
        <w:jc w:val="both"/>
        <w:rPr>
          <w:rFonts w:eastAsia="Calibri" w:cs="Times New Roman"/>
          <w:iCs/>
          <w:color w:val="000000"/>
          <w:szCs w:val="24"/>
          <w:lang w:val="en-GB"/>
        </w:rPr>
      </w:pPr>
      <w:r>
        <w:rPr>
          <w:rFonts w:eastAsia="Calibri" w:cs="Times New Roman"/>
          <w:iCs/>
          <w:noProof/>
          <w:color w:val="000000"/>
          <w:szCs w:val="24"/>
          <w:lang w:val="en-GB"/>
        </w:rPr>
        <w:lastRenderedPageBreak/>
        <w:drawing>
          <wp:inline distT="0" distB="0" distL="0" distR="0" wp14:anchorId="48DB76F0" wp14:editId="1A2FDE81">
            <wp:extent cx="5363464" cy="3419856"/>
            <wp:effectExtent l="0" t="0" r="889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scrim_intersp_ksk_zip.tif"/>
                    <pic:cNvPicPr/>
                  </pic:nvPicPr>
                  <pic:blipFill>
                    <a:blip r:embed="rId14">
                      <a:extLst>
                        <a:ext uri="{28A0092B-C50C-407E-A947-70E740481C1C}">
                          <a14:useLocalDpi xmlns:a14="http://schemas.microsoft.com/office/drawing/2010/main" val="0"/>
                        </a:ext>
                      </a:extLst>
                    </a:blip>
                    <a:stretch>
                      <a:fillRect/>
                    </a:stretch>
                  </pic:blipFill>
                  <pic:spPr>
                    <a:xfrm>
                      <a:off x="0" y="0"/>
                      <a:ext cx="5363464" cy="3419856"/>
                    </a:xfrm>
                    <a:prstGeom prst="rect">
                      <a:avLst/>
                    </a:prstGeom>
                  </pic:spPr>
                </pic:pic>
              </a:graphicData>
            </a:graphic>
          </wp:inline>
        </w:drawing>
      </w:r>
    </w:p>
    <w:p w14:paraId="628798A0" w14:textId="311A3E55" w:rsidR="00A35544" w:rsidRDefault="00A35544" w:rsidP="00825510">
      <w:pPr>
        <w:spacing w:before="0" w:after="200" w:line="480" w:lineRule="auto"/>
        <w:jc w:val="both"/>
        <w:rPr>
          <w:rFonts w:eastAsia="Calibri" w:cs="Times New Roman"/>
          <w:iCs/>
          <w:color w:val="000000"/>
          <w:szCs w:val="24"/>
          <w:lang w:val="en-GB"/>
        </w:rPr>
      </w:pPr>
      <w:r>
        <w:rPr>
          <w:rFonts w:eastAsia="Calibri" w:cs="Times New Roman"/>
          <w:iCs/>
          <w:color w:val="000000"/>
          <w:szCs w:val="24"/>
          <w:lang w:val="en-GB"/>
        </w:rPr>
        <w:t>Figure S</w:t>
      </w:r>
      <w:r w:rsidR="0013472C">
        <w:rPr>
          <w:rFonts w:eastAsia="Calibri" w:cs="Times New Roman"/>
          <w:iCs/>
          <w:color w:val="000000"/>
          <w:szCs w:val="24"/>
          <w:lang w:val="en-GB"/>
        </w:rPr>
        <w:t>7</w:t>
      </w:r>
      <w:r>
        <w:rPr>
          <w:rFonts w:eastAsia="Calibri" w:cs="Times New Roman"/>
          <w:iCs/>
          <w:color w:val="000000"/>
          <w:szCs w:val="24"/>
          <w:lang w:val="en-GB"/>
        </w:rPr>
        <w:t>: Interspecific differences in the ability to discriminate microplastics from natural food</w:t>
      </w:r>
      <w:r w:rsidR="00B00C6B">
        <w:rPr>
          <w:rFonts w:eastAsia="Calibri" w:cs="Times New Roman"/>
          <w:iCs/>
          <w:color w:val="000000"/>
          <w:szCs w:val="24"/>
          <w:lang w:val="en-GB"/>
        </w:rPr>
        <w:t xml:space="preserve"> for the </w:t>
      </w:r>
      <w:proofErr w:type="gramStart"/>
      <w:r w:rsidR="00B00C6B">
        <w:rPr>
          <w:rFonts w:eastAsia="Calibri" w:cs="Times New Roman"/>
          <w:iCs/>
          <w:color w:val="000000"/>
          <w:szCs w:val="24"/>
          <w:lang w:val="en-GB"/>
        </w:rPr>
        <w:t>four coral</w:t>
      </w:r>
      <w:proofErr w:type="gramEnd"/>
      <w:r w:rsidR="00B00C6B">
        <w:rPr>
          <w:rFonts w:eastAsia="Calibri" w:cs="Times New Roman"/>
          <w:iCs/>
          <w:color w:val="000000"/>
          <w:szCs w:val="24"/>
          <w:lang w:val="en-GB"/>
        </w:rPr>
        <w:t xml:space="preserve"> species</w:t>
      </w:r>
      <w:r w:rsidR="00E555B7">
        <w:rPr>
          <w:rFonts w:eastAsia="Calibri" w:cs="Times New Roman"/>
          <w:iCs/>
          <w:color w:val="000000"/>
          <w:szCs w:val="24"/>
          <w:lang w:val="en-GB"/>
        </w:rPr>
        <w:t>,</w:t>
      </w:r>
      <w:r w:rsidR="00B00C6B">
        <w:rPr>
          <w:rFonts w:eastAsia="Calibri" w:cs="Times New Roman"/>
          <w:iCs/>
          <w:color w:val="000000"/>
          <w:szCs w:val="24"/>
          <w:lang w:val="en-GB"/>
        </w:rPr>
        <w:t xml:space="preserve"> </w:t>
      </w:r>
      <w:r w:rsidR="00B00C6B" w:rsidRPr="00896AD5">
        <w:rPr>
          <w:rFonts w:eastAsia="Calibri" w:cs="Times New Roman"/>
          <w:i/>
          <w:color w:val="000000"/>
          <w:szCs w:val="24"/>
        </w:rPr>
        <w:t>A. muricata</w:t>
      </w:r>
      <w:r w:rsidR="00B00C6B" w:rsidRPr="00A84FF5">
        <w:rPr>
          <w:rFonts w:eastAsia="Calibri" w:cs="Times New Roman"/>
          <w:color w:val="000000"/>
          <w:szCs w:val="24"/>
        </w:rPr>
        <w:t xml:space="preserve">, </w:t>
      </w:r>
      <w:r w:rsidR="00B00C6B" w:rsidRPr="00896AD5">
        <w:rPr>
          <w:rFonts w:eastAsia="Calibri" w:cs="Times New Roman"/>
          <w:i/>
          <w:color w:val="000000"/>
          <w:szCs w:val="24"/>
        </w:rPr>
        <w:t>P. verrucosa</w:t>
      </w:r>
      <w:r w:rsidR="00B00C6B" w:rsidRPr="00A84FF5">
        <w:rPr>
          <w:rFonts w:eastAsia="Calibri" w:cs="Times New Roman"/>
          <w:color w:val="000000"/>
          <w:szCs w:val="24"/>
        </w:rPr>
        <w:t xml:space="preserve">, </w:t>
      </w:r>
      <w:r w:rsidR="00B00C6B" w:rsidRPr="00896AD5">
        <w:rPr>
          <w:rFonts w:eastAsia="Calibri" w:cs="Times New Roman"/>
          <w:i/>
          <w:color w:val="000000"/>
          <w:szCs w:val="24"/>
        </w:rPr>
        <w:t>P. lutea</w:t>
      </w:r>
      <w:r w:rsidR="00B00C6B" w:rsidRPr="00A84FF5">
        <w:rPr>
          <w:rFonts w:eastAsia="Calibri" w:cs="Times New Roman"/>
          <w:color w:val="000000"/>
          <w:szCs w:val="24"/>
        </w:rPr>
        <w:t xml:space="preserve">, and </w:t>
      </w:r>
      <w:r w:rsidR="00B00C6B" w:rsidRPr="00896AD5">
        <w:rPr>
          <w:rFonts w:eastAsia="Calibri" w:cs="Times New Roman"/>
          <w:i/>
          <w:color w:val="000000"/>
          <w:szCs w:val="24"/>
        </w:rPr>
        <w:t>H. coerulea</w:t>
      </w:r>
      <w:r w:rsidR="00E555B7">
        <w:rPr>
          <w:rFonts w:eastAsia="Calibri" w:cs="Times New Roman"/>
          <w:i/>
          <w:color w:val="000000"/>
          <w:szCs w:val="24"/>
        </w:rPr>
        <w:t>,</w:t>
      </w:r>
      <w:r>
        <w:rPr>
          <w:rFonts w:eastAsia="Calibri" w:cs="Times New Roman"/>
          <w:iCs/>
          <w:color w:val="000000"/>
          <w:szCs w:val="24"/>
          <w:lang w:val="en-GB"/>
        </w:rPr>
        <w:t xml:space="preserve"> </w:t>
      </w:r>
      <w:r w:rsidR="00B00C6B">
        <w:rPr>
          <w:rFonts w:eastAsia="Calibri" w:cs="Times New Roman"/>
          <w:iCs/>
          <w:color w:val="000000"/>
          <w:szCs w:val="24"/>
          <w:lang w:val="en-GB"/>
        </w:rPr>
        <w:t xml:space="preserve">in </w:t>
      </w:r>
      <w:r>
        <w:rPr>
          <w:rFonts w:eastAsia="Calibri" w:cs="Times New Roman"/>
          <w:iCs/>
          <w:color w:val="000000"/>
          <w:szCs w:val="24"/>
          <w:lang w:val="en-GB"/>
        </w:rPr>
        <w:t xml:space="preserve">the two long-term conditions (microplastic-free and microplastic exposure). </w:t>
      </w:r>
      <w:r w:rsidR="00B00C6B" w:rsidRPr="00941D4B">
        <w:rPr>
          <w:rFonts w:eastAsia="Calibri" w:cs="Times New Roman"/>
          <w:iCs/>
          <w:color w:val="000000"/>
          <w:szCs w:val="24"/>
        </w:rPr>
        <w:t>Data is displayed as box-and-whisker plots with raw data points</w:t>
      </w:r>
      <w:r w:rsidR="00E555B7">
        <w:rPr>
          <w:rFonts w:eastAsia="Calibri" w:cs="Times New Roman"/>
          <w:iCs/>
          <w:color w:val="000000"/>
          <w:szCs w:val="24"/>
        </w:rPr>
        <w:t xml:space="preserve">, and </w:t>
      </w:r>
      <w:r w:rsidR="00E555B7">
        <w:rPr>
          <w:rFonts w:eastAsia="Calibri" w:cs="Times New Roman"/>
          <w:iCs/>
          <w:color w:val="000000"/>
          <w:szCs w:val="24"/>
          <w:lang w:val="en-GB"/>
        </w:rPr>
        <w:t>t</w:t>
      </w:r>
      <w:r>
        <w:rPr>
          <w:rFonts w:eastAsia="Calibri" w:cs="Times New Roman"/>
          <w:iCs/>
          <w:color w:val="000000"/>
          <w:szCs w:val="24"/>
          <w:lang w:val="en-GB"/>
        </w:rPr>
        <w:t xml:space="preserve">he </w:t>
      </w:r>
      <w:r w:rsidRPr="00644DED">
        <w:rPr>
          <w:rFonts w:eastAsia="Calibri" w:cs="Times New Roman"/>
          <w:i/>
          <w:iCs/>
          <w:color w:val="000000"/>
          <w:szCs w:val="24"/>
          <w:lang w:val="en-GB"/>
        </w:rPr>
        <w:t>p</w:t>
      </w:r>
      <w:r w:rsidRPr="00644DED">
        <w:rPr>
          <w:rFonts w:eastAsia="Calibri" w:cs="Times New Roman"/>
          <w:iCs/>
          <w:color w:val="000000"/>
          <w:szCs w:val="24"/>
          <w:lang w:val="en-GB"/>
        </w:rPr>
        <w:noBreakHyphen/>
        <w:t xml:space="preserve">values </w:t>
      </w:r>
      <w:r>
        <w:rPr>
          <w:rFonts w:eastAsia="Calibri" w:cs="Times New Roman"/>
          <w:iCs/>
          <w:color w:val="000000"/>
          <w:szCs w:val="24"/>
          <w:lang w:val="en-GB"/>
        </w:rPr>
        <w:t xml:space="preserve">are </w:t>
      </w:r>
      <w:r w:rsidR="00B00C6B">
        <w:rPr>
          <w:rFonts w:eastAsia="Calibri" w:cs="Times New Roman"/>
          <w:iCs/>
          <w:color w:val="000000"/>
          <w:szCs w:val="24"/>
          <w:lang w:val="en-GB"/>
        </w:rPr>
        <w:t xml:space="preserve">derived </w:t>
      </w:r>
      <w:r w:rsidRPr="00644DED">
        <w:rPr>
          <w:rFonts w:eastAsia="Calibri" w:cs="Times New Roman"/>
          <w:iCs/>
          <w:color w:val="000000"/>
          <w:szCs w:val="24"/>
          <w:lang w:val="en-GB"/>
        </w:rPr>
        <w:t>from Kruskal</w:t>
      </w:r>
      <w:r w:rsidR="00E555B7">
        <w:rPr>
          <w:rFonts w:eastAsia="Calibri" w:cs="Times New Roman"/>
          <w:iCs/>
          <w:color w:val="000000"/>
          <w:szCs w:val="24"/>
          <w:lang w:val="en-GB"/>
        </w:rPr>
        <w:t>-</w:t>
      </w:r>
      <w:r w:rsidRPr="00644DED">
        <w:rPr>
          <w:rFonts w:eastAsia="Calibri" w:cs="Times New Roman"/>
          <w:iCs/>
          <w:color w:val="000000"/>
          <w:szCs w:val="24"/>
          <w:lang w:val="en-GB"/>
        </w:rPr>
        <w:t>Wallis tests</w:t>
      </w:r>
      <w:r>
        <w:rPr>
          <w:rFonts w:eastAsia="Calibri" w:cs="Times New Roman"/>
          <w:iCs/>
          <w:color w:val="000000"/>
          <w:szCs w:val="24"/>
          <w:lang w:val="en-GB"/>
        </w:rPr>
        <w:t xml:space="preserve"> </w:t>
      </w:r>
      <w:r w:rsidR="00B00C6B">
        <w:rPr>
          <w:rFonts w:eastAsia="Calibri" w:cs="Times New Roman"/>
          <w:iCs/>
          <w:color w:val="000000"/>
          <w:szCs w:val="24"/>
          <w:lang w:val="en-GB"/>
        </w:rPr>
        <w:t xml:space="preserve">followed by Dunn </w:t>
      </w:r>
      <w:r w:rsidRPr="00A35544">
        <w:rPr>
          <w:rFonts w:eastAsia="Calibri" w:cs="Times New Roman"/>
          <w:iCs/>
          <w:color w:val="000000"/>
          <w:szCs w:val="24"/>
          <w:lang w:val="en-GB"/>
        </w:rPr>
        <w:t>post</w:t>
      </w:r>
      <w:r w:rsidR="00E555B7">
        <w:rPr>
          <w:rFonts w:eastAsia="Calibri" w:cs="Times New Roman"/>
          <w:iCs/>
          <w:color w:val="000000"/>
          <w:szCs w:val="24"/>
          <w:lang w:val="en-GB"/>
        </w:rPr>
        <w:t xml:space="preserve"> </w:t>
      </w:r>
      <w:r w:rsidRPr="00A35544">
        <w:rPr>
          <w:rFonts w:eastAsia="Calibri" w:cs="Times New Roman"/>
          <w:iCs/>
          <w:color w:val="000000"/>
          <w:szCs w:val="24"/>
          <w:lang w:val="en-GB"/>
        </w:rPr>
        <w:t>hoc tests</w:t>
      </w:r>
      <w:r w:rsidR="00B00C6B">
        <w:rPr>
          <w:rFonts w:eastAsia="Calibri" w:cs="Times New Roman"/>
          <w:iCs/>
          <w:color w:val="000000"/>
          <w:szCs w:val="24"/>
          <w:lang w:val="en-GB"/>
        </w:rPr>
        <w:t>.</w:t>
      </w:r>
      <w:r w:rsidRPr="00A35544">
        <w:rPr>
          <w:rFonts w:eastAsia="Calibri" w:cs="Times New Roman"/>
          <w:iCs/>
          <w:color w:val="000000"/>
          <w:szCs w:val="24"/>
          <w:lang w:val="en-GB"/>
        </w:rPr>
        <w:t xml:space="preserve"> </w:t>
      </w:r>
      <w:r w:rsidR="00B00C6B">
        <w:rPr>
          <w:rFonts w:eastAsia="Calibri" w:cs="Times New Roman"/>
          <w:iCs/>
          <w:color w:val="000000"/>
          <w:szCs w:val="24"/>
        </w:rPr>
        <w:t xml:space="preserve">Detailed statistical results are given in Table </w:t>
      </w:r>
      <w:r w:rsidRPr="00A35544">
        <w:rPr>
          <w:rFonts w:eastAsia="Calibri" w:cs="Times New Roman"/>
          <w:iCs/>
          <w:color w:val="000000"/>
          <w:szCs w:val="24"/>
          <w:lang w:val="en-GB"/>
        </w:rPr>
        <w:t>S</w:t>
      </w:r>
      <w:r w:rsidR="0038508E">
        <w:rPr>
          <w:rFonts w:eastAsia="Calibri" w:cs="Times New Roman"/>
          <w:iCs/>
          <w:color w:val="000000"/>
          <w:szCs w:val="24"/>
          <w:lang w:val="en-GB"/>
        </w:rPr>
        <w:t>10</w:t>
      </w:r>
      <w:r w:rsidR="003D2501">
        <w:rPr>
          <w:rFonts w:eastAsia="Calibri" w:cs="Times New Roman"/>
          <w:iCs/>
          <w:color w:val="000000"/>
          <w:szCs w:val="24"/>
          <w:lang w:val="en-GB"/>
        </w:rPr>
        <w:t xml:space="preserve"> and </w:t>
      </w:r>
      <w:r w:rsidR="0038508E">
        <w:rPr>
          <w:rFonts w:eastAsia="Calibri" w:cs="Times New Roman"/>
          <w:iCs/>
          <w:color w:val="000000"/>
          <w:szCs w:val="24"/>
          <w:lang w:val="en-GB"/>
        </w:rPr>
        <w:t>11</w:t>
      </w:r>
      <w:r w:rsidRPr="00A35544">
        <w:rPr>
          <w:rFonts w:eastAsia="Calibri" w:cs="Times New Roman"/>
          <w:iCs/>
          <w:color w:val="000000"/>
          <w:szCs w:val="24"/>
          <w:lang w:val="en-GB"/>
        </w:rPr>
        <w:t>.</w:t>
      </w:r>
    </w:p>
    <w:p w14:paraId="36E7D66D" w14:textId="7719E93D" w:rsidR="00825510" w:rsidRDefault="00825510">
      <w:pPr>
        <w:spacing w:before="0" w:after="200" w:line="276" w:lineRule="auto"/>
        <w:rPr>
          <w:rFonts w:eastAsia="Calibri" w:cs="Times New Roman"/>
          <w:iCs/>
          <w:color w:val="000000"/>
          <w:szCs w:val="24"/>
          <w:lang w:val="en-GB"/>
        </w:rPr>
      </w:pPr>
      <w:r>
        <w:rPr>
          <w:rFonts w:eastAsia="Calibri" w:cs="Times New Roman"/>
          <w:iCs/>
          <w:color w:val="000000"/>
          <w:szCs w:val="24"/>
          <w:lang w:val="en-GB"/>
        </w:rPr>
        <w:br w:type="page"/>
      </w:r>
    </w:p>
    <w:p w14:paraId="77A0A84D" w14:textId="6435D380" w:rsidR="001048EC" w:rsidRDefault="00B8035F" w:rsidP="009C7B08">
      <w:pPr>
        <w:spacing w:line="480" w:lineRule="auto"/>
        <w:rPr>
          <w:rFonts w:eastAsia="Calibri" w:cs="Times New Roman"/>
          <w:bCs/>
          <w:color w:val="000000"/>
          <w:szCs w:val="24"/>
        </w:rPr>
      </w:pPr>
      <w:r>
        <w:rPr>
          <w:rFonts w:eastAsia="Calibri" w:cs="Times New Roman"/>
          <w:bCs/>
          <w:noProof/>
          <w:color w:val="000000"/>
          <w:szCs w:val="24"/>
        </w:rPr>
        <w:lastRenderedPageBreak/>
        <w:drawing>
          <wp:inline distT="0" distB="0" distL="0" distR="0" wp14:anchorId="7FFFC19E" wp14:editId="549ED184">
            <wp:extent cx="5363475" cy="4319024"/>
            <wp:effectExtent l="0" t="0" r="8890" b="571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st_pic_6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63475" cy="4319024"/>
                    </a:xfrm>
                    <a:prstGeom prst="rect">
                      <a:avLst/>
                    </a:prstGeom>
                  </pic:spPr>
                </pic:pic>
              </a:graphicData>
            </a:graphic>
          </wp:inline>
        </w:drawing>
      </w:r>
    </w:p>
    <w:p w14:paraId="09416ADE" w14:textId="56D5FED3" w:rsidR="00A07A1D" w:rsidRDefault="009C7B08" w:rsidP="00915B6C">
      <w:pPr>
        <w:spacing w:before="0" w:after="200" w:line="480" w:lineRule="auto"/>
        <w:jc w:val="both"/>
        <w:rPr>
          <w:rFonts w:eastAsia="Calibri" w:cs="Times New Roman"/>
          <w:iCs/>
          <w:color w:val="000000"/>
          <w:szCs w:val="24"/>
        </w:rPr>
      </w:pPr>
      <w:r w:rsidRPr="00F95F74">
        <w:rPr>
          <w:rFonts w:eastAsia="Calibri" w:cs="Times New Roman"/>
          <w:bCs/>
          <w:iCs/>
          <w:szCs w:val="24"/>
        </w:rPr>
        <w:t xml:space="preserve">Figure </w:t>
      </w:r>
      <w:r w:rsidR="00823DE2">
        <w:rPr>
          <w:rFonts w:eastAsia="Calibri" w:cs="Times New Roman"/>
          <w:bCs/>
          <w:iCs/>
          <w:szCs w:val="24"/>
        </w:rPr>
        <w:t>S</w:t>
      </w:r>
      <w:r w:rsidR="0013472C">
        <w:rPr>
          <w:rFonts w:eastAsia="Calibri" w:cs="Times New Roman"/>
          <w:bCs/>
          <w:iCs/>
          <w:szCs w:val="24"/>
        </w:rPr>
        <w:t>8</w:t>
      </w:r>
      <w:r w:rsidR="00915B6C" w:rsidRPr="00915B6C">
        <w:rPr>
          <w:rFonts w:eastAsia="Calibri" w:cs="Times New Roman"/>
          <w:bCs/>
          <w:color w:val="000000"/>
          <w:szCs w:val="24"/>
        </w:rPr>
        <w:t xml:space="preserve">: </w:t>
      </w:r>
      <w:bookmarkStart w:id="3" w:name="_Hlk67335747"/>
      <w:bookmarkStart w:id="4" w:name="_Hlk67335788"/>
      <w:r w:rsidR="00AF5E44" w:rsidRPr="00941D4B">
        <w:rPr>
          <w:rFonts w:eastAsia="Calibri" w:cs="Times New Roman"/>
          <w:iCs/>
          <w:color w:val="000000"/>
          <w:szCs w:val="24"/>
        </w:rPr>
        <w:t xml:space="preserve">Corals’ defense reactions (% of fragments that show reactions) </w:t>
      </w:r>
      <w:r w:rsidR="002D3CA2">
        <w:rPr>
          <w:rFonts w:eastAsia="Calibri" w:cs="Times New Roman"/>
          <w:bCs/>
          <w:color w:val="000000"/>
          <w:szCs w:val="24"/>
        </w:rPr>
        <w:t>to control feed (</w:t>
      </w:r>
      <w:r w:rsidR="002D3CA2" w:rsidRPr="00C86749">
        <w:rPr>
          <w:rFonts w:eastAsia="Calibri" w:cs="Times New Roman"/>
          <w:i/>
          <w:color w:val="000000"/>
          <w:szCs w:val="24"/>
        </w:rPr>
        <w:t>Artemia</w:t>
      </w:r>
      <w:r w:rsidR="002D3CA2">
        <w:rPr>
          <w:rFonts w:eastAsia="Calibri" w:cs="Times New Roman"/>
          <w:color w:val="000000"/>
          <w:szCs w:val="24"/>
        </w:rPr>
        <w:t xml:space="preserve"> sp. cysts</w:t>
      </w:r>
      <w:r w:rsidR="00196068">
        <w:rPr>
          <w:rFonts w:eastAsia="Calibri" w:cs="Times New Roman"/>
          <w:color w:val="000000"/>
          <w:szCs w:val="24"/>
        </w:rPr>
        <w:t>, left, orange</w:t>
      </w:r>
      <w:r w:rsidR="002D3CA2">
        <w:rPr>
          <w:rFonts w:eastAsia="Calibri" w:cs="Times New Roman"/>
          <w:bCs/>
          <w:color w:val="000000"/>
          <w:szCs w:val="24"/>
        </w:rPr>
        <w:t xml:space="preserve">) and microplastics </w:t>
      </w:r>
      <w:r w:rsidR="00196068">
        <w:rPr>
          <w:rFonts w:eastAsia="Calibri" w:cs="Times New Roman"/>
          <w:bCs/>
          <w:color w:val="000000"/>
          <w:szCs w:val="24"/>
        </w:rPr>
        <w:t xml:space="preserve">(right, yellow) </w:t>
      </w:r>
      <w:r w:rsidR="002D3CA2" w:rsidRPr="00A84FF5">
        <w:rPr>
          <w:rFonts w:eastAsia="Calibri" w:cs="Times New Roman"/>
          <w:color w:val="000000"/>
          <w:szCs w:val="24"/>
        </w:rPr>
        <w:t xml:space="preserve">of the four coral species </w:t>
      </w:r>
      <w:r w:rsidR="002D3CA2" w:rsidRPr="00896AD5">
        <w:rPr>
          <w:rFonts w:eastAsia="Calibri" w:cs="Times New Roman"/>
          <w:i/>
          <w:color w:val="000000"/>
          <w:szCs w:val="24"/>
        </w:rPr>
        <w:t>A. muricata</w:t>
      </w:r>
      <w:r w:rsidR="002D3CA2" w:rsidRPr="00A84FF5">
        <w:rPr>
          <w:rFonts w:eastAsia="Calibri" w:cs="Times New Roman"/>
          <w:color w:val="000000"/>
          <w:szCs w:val="24"/>
        </w:rPr>
        <w:t xml:space="preserve">, </w:t>
      </w:r>
      <w:r w:rsidR="002D3CA2" w:rsidRPr="00896AD5">
        <w:rPr>
          <w:rFonts w:eastAsia="Calibri" w:cs="Times New Roman"/>
          <w:i/>
          <w:color w:val="000000"/>
          <w:szCs w:val="24"/>
        </w:rPr>
        <w:t>P. verrucosa</w:t>
      </w:r>
      <w:r w:rsidR="002D3CA2" w:rsidRPr="00A84FF5">
        <w:rPr>
          <w:rFonts w:eastAsia="Calibri" w:cs="Times New Roman"/>
          <w:color w:val="000000"/>
          <w:szCs w:val="24"/>
        </w:rPr>
        <w:t xml:space="preserve">, </w:t>
      </w:r>
      <w:r w:rsidR="002D3CA2" w:rsidRPr="00896AD5">
        <w:rPr>
          <w:rFonts w:eastAsia="Calibri" w:cs="Times New Roman"/>
          <w:i/>
          <w:color w:val="000000"/>
          <w:szCs w:val="24"/>
        </w:rPr>
        <w:t>P. lutea</w:t>
      </w:r>
      <w:r w:rsidR="002D3CA2" w:rsidRPr="00A84FF5">
        <w:rPr>
          <w:rFonts w:eastAsia="Calibri" w:cs="Times New Roman"/>
          <w:color w:val="000000"/>
          <w:szCs w:val="24"/>
        </w:rPr>
        <w:t xml:space="preserve">, and </w:t>
      </w:r>
      <w:r w:rsidR="002D3CA2" w:rsidRPr="00896AD5">
        <w:rPr>
          <w:rFonts w:eastAsia="Calibri" w:cs="Times New Roman"/>
          <w:i/>
          <w:color w:val="000000"/>
          <w:szCs w:val="24"/>
        </w:rPr>
        <w:t>H. coerulea</w:t>
      </w:r>
      <w:r w:rsidR="00915B6C" w:rsidRPr="00915B6C">
        <w:rPr>
          <w:rFonts w:eastAsia="Calibri" w:cs="Times New Roman"/>
          <w:bCs/>
          <w:color w:val="000000"/>
          <w:szCs w:val="24"/>
        </w:rPr>
        <w:t xml:space="preserve">. </w:t>
      </w:r>
      <w:r w:rsidR="00216432" w:rsidRPr="00941D4B">
        <w:rPr>
          <w:rFonts w:eastAsia="Calibri" w:cs="Times New Roman"/>
          <w:iCs/>
          <w:color w:val="000000"/>
          <w:szCs w:val="24"/>
        </w:rPr>
        <w:t>Data is displayed as percent stacked bar charts</w:t>
      </w:r>
      <w:r w:rsidR="00E555B7">
        <w:rPr>
          <w:rFonts w:eastAsia="Calibri" w:cs="Times New Roman"/>
          <w:iCs/>
          <w:color w:val="000000"/>
          <w:szCs w:val="24"/>
        </w:rPr>
        <w:t>,</w:t>
      </w:r>
      <w:r w:rsidR="00216432" w:rsidRPr="00941D4B">
        <w:rPr>
          <w:rFonts w:eastAsia="Calibri" w:cs="Times New Roman"/>
          <w:iCs/>
          <w:color w:val="000000"/>
          <w:szCs w:val="24"/>
        </w:rPr>
        <w:t xml:space="preserve"> and p-values are derived from </w:t>
      </w:r>
      <w:r w:rsidR="006B1F0F">
        <w:rPr>
          <w:rFonts w:eastAsia="Calibri" w:cs="Times New Roman"/>
          <w:iCs/>
          <w:color w:val="000000"/>
          <w:szCs w:val="24"/>
        </w:rPr>
        <w:t>c</w:t>
      </w:r>
      <w:r w:rsidR="00E23D6B">
        <w:rPr>
          <w:rFonts w:eastAsia="Calibri" w:cs="Times New Roman"/>
          <w:iCs/>
          <w:color w:val="000000"/>
          <w:szCs w:val="24"/>
        </w:rPr>
        <w:t>hi-squared</w:t>
      </w:r>
      <w:r w:rsidR="00216432" w:rsidRPr="00941D4B">
        <w:rPr>
          <w:rFonts w:eastAsia="Calibri" w:cs="Times New Roman"/>
          <w:iCs/>
          <w:color w:val="000000"/>
          <w:szCs w:val="24"/>
        </w:rPr>
        <w:t xml:space="preserve"> tests</w:t>
      </w:r>
      <w:r w:rsidR="00216432">
        <w:rPr>
          <w:rFonts w:eastAsia="Calibri" w:cs="Times New Roman"/>
          <w:iCs/>
          <w:color w:val="000000"/>
          <w:szCs w:val="24"/>
        </w:rPr>
        <w:t xml:space="preserve">. Detailed statistical results are given in </w:t>
      </w:r>
      <w:r w:rsidR="00216432" w:rsidRPr="00E33395">
        <w:rPr>
          <w:rFonts w:eastAsia="Calibri" w:cs="Times New Roman"/>
          <w:iCs/>
          <w:color w:val="000000"/>
          <w:szCs w:val="24"/>
        </w:rPr>
        <w:t>Table S</w:t>
      </w:r>
      <w:r w:rsidR="00E23D6B">
        <w:rPr>
          <w:rFonts w:eastAsia="Calibri" w:cs="Times New Roman"/>
          <w:iCs/>
          <w:color w:val="000000"/>
          <w:szCs w:val="24"/>
        </w:rPr>
        <w:t>1</w:t>
      </w:r>
      <w:r w:rsidR="0038508E">
        <w:rPr>
          <w:rFonts w:eastAsia="Calibri" w:cs="Times New Roman"/>
          <w:iCs/>
          <w:color w:val="000000"/>
          <w:szCs w:val="24"/>
        </w:rPr>
        <w:t>3</w:t>
      </w:r>
      <w:r w:rsidR="00216432">
        <w:rPr>
          <w:rFonts w:eastAsia="Calibri" w:cs="Times New Roman"/>
          <w:iCs/>
          <w:color w:val="000000"/>
          <w:szCs w:val="24"/>
        </w:rPr>
        <w:t>.</w:t>
      </w:r>
      <w:bookmarkEnd w:id="3"/>
      <w:bookmarkEnd w:id="4"/>
    </w:p>
    <w:p w14:paraId="6FACBA90" w14:textId="48FB4BA0" w:rsidR="00A07A1D" w:rsidRDefault="00A07A1D">
      <w:pPr>
        <w:spacing w:before="0" w:after="200" w:line="276" w:lineRule="auto"/>
        <w:rPr>
          <w:rFonts w:eastAsia="Calibri" w:cs="Times New Roman"/>
          <w:iCs/>
          <w:color w:val="000000"/>
          <w:szCs w:val="24"/>
        </w:rPr>
      </w:pPr>
      <w:r>
        <w:rPr>
          <w:rFonts w:eastAsia="Calibri" w:cs="Times New Roman"/>
          <w:iCs/>
          <w:color w:val="000000"/>
          <w:szCs w:val="24"/>
        </w:rPr>
        <w:br w:type="page"/>
      </w:r>
    </w:p>
    <w:p w14:paraId="671E702D" w14:textId="228EF189" w:rsidR="009E1E2B" w:rsidRDefault="009E1E2B">
      <w:pPr>
        <w:spacing w:before="0" w:after="200" w:line="276" w:lineRule="auto"/>
        <w:rPr>
          <w:rFonts w:eastAsia="Calibri" w:cs="Times New Roman"/>
          <w:iCs/>
          <w:color w:val="000000"/>
          <w:szCs w:val="24"/>
        </w:rPr>
      </w:pPr>
      <w:r>
        <w:rPr>
          <w:rFonts w:eastAsia="Calibri" w:cs="Times New Roman"/>
          <w:iCs/>
          <w:noProof/>
          <w:color w:val="000000"/>
          <w:szCs w:val="24"/>
        </w:rPr>
        <w:lastRenderedPageBreak/>
        <w:drawing>
          <wp:inline distT="0" distB="0" distL="0" distR="0" wp14:anchorId="60D4DBA6" wp14:editId="4CE88159">
            <wp:extent cx="5363464" cy="2879344"/>
            <wp:effectExtent l="0" t="0" r="889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st_pic_7_zip.tif"/>
                    <pic:cNvPicPr/>
                  </pic:nvPicPr>
                  <pic:blipFill>
                    <a:blip r:embed="rId16">
                      <a:extLst>
                        <a:ext uri="{28A0092B-C50C-407E-A947-70E740481C1C}">
                          <a14:useLocalDpi xmlns:a14="http://schemas.microsoft.com/office/drawing/2010/main" val="0"/>
                        </a:ext>
                      </a:extLst>
                    </a:blip>
                    <a:stretch>
                      <a:fillRect/>
                    </a:stretch>
                  </pic:blipFill>
                  <pic:spPr>
                    <a:xfrm>
                      <a:off x="0" y="0"/>
                      <a:ext cx="5363464" cy="2879344"/>
                    </a:xfrm>
                    <a:prstGeom prst="rect">
                      <a:avLst/>
                    </a:prstGeom>
                  </pic:spPr>
                </pic:pic>
              </a:graphicData>
            </a:graphic>
          </wp:inline>
        </w:drawing>
      </w:r>
    </w:p>
    <w:p w14:paraId="59AE35C4" w14:textId="6A9DBB1E" w:rsidR="00132ADF" w:rsidRDefault="00132ADF" w:rsidP="00436198">
      <w:pPr>
        <w:spacing w:before="0" w:after="200" w:line="480" w:lineRule="auto"/>
        <w:rPr>
          <w:rFonts w:eastAsia="Calibri" w:cs="Times New Roman"/>
          <w:iCs/>
          <w:color w:val="000000"/>
          <w:szCs w:val="24"/>
        </w:rPr>
      </w:pPr>
      <w:r w:rsidRPr="00F95F74">
        <w:rPr>
          <w:rFonts w:eastAsia="Calibri" w:cs="Times New Roman"/>
          <w:bCs/>
          <w:iCs/>
          <w:szCs w:val="24"/>
        </w:rPr>
        <w:t xml:space="preserve">Figure </w:t>
      </w:r>
      <w:r>
        <w:rPr>
          <w:rFonts w:eastAsia="Calibri" w:cs="Times New Roman"/>
          <w:bCs/>
          <w:iCs/>
          <w:szCs w:val="24"/>
        </w:rPr>
        <w:t>S</w:t>
      </w:r>
      <w:r w:rsidR="0013472C">
        <w:rPr>
          <w:rFonts w:eastAsia="Calibri" w:cs="Times New Roman"/>
          <w:bCs/>
          <w:iCs/>
          <w:szCs w:val="24"/>
        </w:rPr>
        <w:t>9</w:t>
      </w:r>
      <w:r w:rsidRPr="00F95F74">
        <w:rPr>
          <w:rFonts w:eastAsia="Calibri" w:cs="Times New Roman"/>
          <w:bCs/>
          <w:iCs/>
          <w:szCs w:val="24"/>
        </w:rPr>
        <w:t xml:space="preserve">: </w:t>
      </w:r>
      <w:r w:rsidR="0070436C">
        <w:rPr>
          <w:rFonts w:eastAsia="Calibri" w:cs="Times New Roman"/>
          <w:bCs/>
          <w:iCs/>
          <w:szCs w:val="24"/>
        </w:rPr>
        <w:t>Coral f</w:t>
      </w:r>
      <w:r w:rsidRPr="00F95F74">
        <w:rPr>
          <w:rFonts w:eastAsia="Calibri" w:cs="Times New Roman"/>
          <w:bCs/>
          <w:iCs/>
          <w:szCs w:val="24"/>
        </w:rPr>
        <w:t xml:space="preserve">eeding rates </w:t>
      </w:r>
      <w:r w:rsidR="003318C1">
        <w:rPr>
          <w:rFonts w:eastAsia="Calibri" w:cs="Times New Roman"/>
          <w:bCs/>
          <w:iCs/>
          <w:color w:val="000000"/>
          <w:szCs w:val="24"/>
        </w:rPr>
        <w:t xml:space="preserve">on </w:t>
      </w:r>
      <w:r w:rsidR="00614255" w:rsidRPr="00B83AA9">
        <w:rPr>
          <w:rFonts w:eastAsia="Calibri" w:cs="Times New Roman"/>
          <w:bCs/>
          <w:i/>
          <w:iCs/>
          <w:color w:val="000000"/>
          <w:szCs w:val="24"/>
        </w:rPr>
        <w:t>Artemia</w:t>
      </w:r>
      <w:r w:rsidR="00614255">
        <w:rPr>
          <w:rFonts w:eastAsia="Calibri" w:cs="Times New Roman"/>
          <w:bCs/>
          <w:iCs/>
          <w:color w:val="000000"/>
          <w:szCs w:val="24"/>
        </w:rPr>
        <w:t xml:space="preserve"> sp. cysts </w:t>
      </w:r>
      <w:r w:rsidR="00614255" w:rsidRPr="00994781">
        <w:rPr>
          <w:rFonts w:eastAsia="Calibri" w:cs="Times New Roman"/>
          <w:bCs/>
          <w:iCs/>
          <w:color w:val="000000" w:themeColor="text1"/>
          <w:szCs w:val="24"/>
        </w:rPr>
        <w:t>(</w:t>
      </w:r>
      <w:r w:rsidR="00614255">
        <w:rPr>
          <w:rFonts w:eastAsia="Calibri" w:cs="Times New Roman"/>
          <w:bCs/>
          <w:iCs/>
          <w:color w:val="000000" w:themeColor="text1"/>
          <w:szCs w:val="24"/>
        </w:rPr>
        <w:t>orange</w:t>
      </w:r>
      <w:r w:rsidR="00614255" w:rsidRPr="00994781">
        <w:rPr>
          <w:rFonts w:eastAsia="Calibri" w:cs="Times New Roman"/>
          <w:bCs/>
          <w:iCs/>
          <w:color w:val="000000" w:themeColor="text1"/>
          <w:szCs w:val="24"/>
        </w:rPr>
        <w:t>)</w:t>
      </w:r>
      <w:r w:rsidR="003318C1">
        <w:rPr>
          <w:rFonts w:eastAsia="Calibri" w:cs="Times New Roman"/>
          <w:bCs/>
          <w:iCs/>
          <w:color w:val="000000"/>
          <w:szCs w:val="24"/>
        </w:rPr>
        <w:t xml:space="preserve"> and on </w:t>
      </w:r>
      <w:r w:rsidR="00614255">
        <w:rPr>
          <w:rFonts w:eastAsia="Calibri" w:cs="Times New Roman"/>
          <w:bCs/>
          <w:iCs/>
          <w:color w:val="000000"/>
          <w:szCs w:val="24"/>
        </w:rPr>
        <w:t xml:space="preserve">microplastics (yellow) </w:t>
      </w:r>
      <w:r w:rsidR="003318C1">
        <w:rPr>
          <w:rFonts w:eastAsia="Calibri" w:cs="Times New Roman"/>
          <w:bCs/>
          <w:iCs/>
          <w:szCs w:val="24"/>
        </w:rPr>
        <w:t xml:space="preserve">separated for the occurrence of defense </w:t>
      </w:r>
      <w:r w:rsidRPr="00F95F74">
        <w:rPr>
          <w:rFonts w:eastAsia="Calibri" w:cs="Times New Roman"/>
          <w:bCs/>
          <w:iCs/>
          <w:szCs w:val="24"/>
        </w:rPr>
        <w:t>reactions</w:t>
      </w:r>
      <w:r w:rsidR="003318C1">
        <w:rPr>
          <w:rFonts w:eastAsia="Calibri" w:cs="Times New Roman"/>
          <w:bCs/>
          <w:iCs/>
          <w:szCs w:val="24"/>
        </w:rPr>
        <w:t xml:space="preserve"> of the coral species </w:t>
      </w:r>
      <w:r w:rsidR="003318C1" w:rsidRPr="00436198">
        <w:rPr>
          <w:rFonts w:eastAsia="Calibri" w:cs="Times New Roman"/>
          <w:bCs/>
          <w:i/>
          <w:iCs/>
          <w:szCs w:val="24"/>
        </w:rPr>
        <w:t>A. muricata</w:t>
      </w:r>
      <w:r w:rsidR="003318C1">
        <w:rPr>
          <w:rFonts w:eastAsia="Calibri" w:cs="Times New Roman"/>
          <w:bCs/>
          <w:iCs/>
          <w:szCs w:val="24"/>
        </w:rPr>
        <w:t xml:space="preserve"> and </w:t>
      </w:r>
      <w:r w:rsidR="003318C1" w:rsidRPr="00436198">
        <w:rPr>
          <w:rFonts w:eastAsia="Calibri" w:cs="Times New Roman"/>
          <w:bCs/>
          <w:i/>
          <w:iCs/>
          <w:szCs w:val="24"/>
        </w:rPr>
        <w:t>P. lutea</w:t>
      </w:r>
      <w:r w:rsidR="00436198">
        <w:rPr>
          <w:rFonts w:eastAsia="Calibri" w:cs="Times New Roman"/>
          <w:bCs/>
          <w:iCs/>
          <w:szCs w:val="24"/>
        </w:rPr>
        <w:t>.</w:t>
      </w:r>
      <w:r>
        <w:rPr>
          <w:rFonts w:eastAsia="Calibri" w:cs="Times New Roman"/>
          <w:color w:val="000000"/>
          <w:szCs w:val="24"/>
          <w:lang w:val="en-GB"/>
        </w:rPr>
        <w:t xml:space="preserve"> </w:t>
      </w:r>
      <w:r w:rsidRPr="00F76F26">
        <w:rPr>
          <w:rFonts w:eastAsia="Calibri" w:cs="Times New Roman"/>
          <w:i/>
          <w:color w:val="000000"/>
          <w:szCs w:val="24"/>
          <w:lang w:val="en-GB"/>
        </w:rPr>
        <w:t>P.</w:t>
      </w:r>
      <w:r w:rsidR="00A35544">
        <w:rPr>
          <w:rFonts w:eastAsia="Calibri" w:cs="Times New Roman"/>
          <w:i/>
          <w:color w:val="000000"/>
          <w:szCs w:val="24"/>
          <w:lang w:val="en-GB"/>
        </w:rPr>
        <w:t xml:space="preserve"> </w:t>
      </w:r>
      <w:r w:rsidRPr="00F76F26">
        <w:rPr>
          <w:rFonts w:eastAsia="Calibri" w:cs="Times New Roman"/>
          <w:i/>
          <w:color w:val="000000"/>
          <w:szCs w:val="24"/>
          <w:lang w:val="en-GB"/>
        </w:rPr>
        <w:t>verrucosa</w:t>
      </w:r>
      <w:r>
        <w:rPr>
          <w:rFonts w:eastAsia="Calibri" w:cs="Times New Roman"/>
          <w:color w:val="000000"/>
          <w:szCs w:val="24"/>
          <w:lang w:val="en-GB"/>
        </w:rPr>
        <w:t xml:space="preserve"> and </w:t>
      </w:r>
      <w:r w:rsidRPr="00F76F26">
        <w:rPr>
          <w:rFonts w:eastAsia="Calibri" w:cs="Times New Roman"/>
          <w:i/>
          <w:color w:val="000000"/>
          <w:szCs w:val="24"/>
          <w:lang w:val="en-GB"/>
        </w:rPr>
        <w:t>H. coerulea</w:t>
      </w:r>
      <w:r>
        <w:rPr>
          <w:rFonts w:eastAsia="Calibri" w:cs="Times New Roman"/>
          <w:color w:val="000000"/>
          <w:szCs w:val="24"/>
          <w:lang w:val="en-GB"/>
        </w:rPr>
        <w:t xml:space="preserve"> </w:t>
      </w:r>
      <w:r w:rsidR="00FB7B05">
        <w:rPr>
          <w:rFonts w:eastAsia="Calibri" w:cs="Times New Roman"/>
          <w:color w:val="000000"/>
          <w:szCs w:val="24"/>
          <w:lang w:val="en-GB"/>
        </w:rPr>
        <w:t xml:space="preserve">showed </w:t>
      </w:r>
      <w:r w:rsidRPr="00F76F26">
        <w:rPr>
          <w:rFonts w:eastAsia="Calibri" w:cs="Times New Roman"/>
          <w:color w:val="000000"/>
          <w:szCs w:val="24"/>
          <w:lang w:val="en-GB"/>
        </w:rPr>
        <w:t>no</w:t>
      </w:r>
      <w:r>
        <w:rPr>
          <w:rFonts w:eastAsia="Calibri" w:cs="Times New Roman"/>
          <w:color w:val="000000"/>
          <w:szCs w:val="24"/>
          <w:lang w:val="en-GB"/>
        </w:rPr>
        <w:t xml:space="preserve"> </w:t>
      </w:r>
      <w:r w:rsidR="00FB7B05">
        <w:rPr>
          <w:rFonts w:eastAsia="Calibri" w:cs="Times New Roman"/>
          <w:color w:val="000000"/>
          <w:szCs w:val="24"/>
          <w:lang w:val="en-GB"/>
        </w:rPr>
        <w:t xml:space="preserve">defense </w:t>
      </w:r>
      <w:r>
        <w:rPr>
          <w:rFonts w:eastAsia="Calibri" w:cs="Times New Roman"/>
          <w:color w:val="000000"/>
          <w:szCs w:val="24"/>
          <w:lang w:val="en-GB"/>
        </w:rPr>
        <w:t xml:space="preserve">reactions. </w:t>
      </w:r>
      <w:r w:rsidR="00FB7B05" w:rsidRPr="00941D4B">
        <w:rPr>
          <w:rFonts w:eastAsia="Calibri" w:cs="Times New Roman"/>
          <w:iCs/>
          <w:color w:val="000000"/>
          <w:szCs w:val="24"/>
        </w:rPr>
        <w:t xml:space="preserve">Data is displayed as </w:t>
      </w:r>
      <w:r w:rsidR="00614255" w:rsidRPr="00941D4B">
        <w:rPr>
          <w:rFonts w:eastAsia="Calibri" w:cs="Times New Roman"/>
          <w:iCs/>
          <w:color w:val="000000"/>
          <w:szCs w:val="24"/>
        </w:rPr>
        <w:t>box-and-whisker plots with raw data points</w:t>
      </w:r>
      <w:r w:rsidR="00E555B7">
        <w:rPr>
          <w:rFonts w:eastAsia="Calibri" w:cs="Times New Roman"/>
          <w:iCs/>
          <w:color w:val="000000"/>
          <w:szCs w:val="24"/>
        </w:rPr>
        <w:t>,</w:t>
      </w:r>
      <w:r w:rsidR="00FB7B05" w:rsidRPr="00941D4B">
        <w:rPr>
          <w:rFonts w:eastAsia="Calibri" w:cs="Times New Roman"/>
          <w:iCs/>
          <w:color w:val="000000"/>
          <w:szCs w:val="24"/>
        </w:rPr>
        <w:t xml:space="preserve"> and </w:t>
      </w:r>
      <w:r w:rsidR="00FB7B05" w:rsidRPr="00103C35">
        <w:rPr>
          <w:rFonts w:eastAsia="Calibri" w:cs="Times New Roman"/>
          <w:i/>
          <w:iCs/>
          <w:color w:val="000000"/>
          <w:szCs w:val="24"/>
        </w:rPr>
        <w:t>p</w:t>
      </w:r>
      <w:r w:rsidR="00FB7B05" w:rsidRPr="00941D4B">
        <w:rPr>
          <w:rFonts w:eastAsia="Calibri" w:cs="Times New Roman"/>
          <w:iCs/>
          <w:color w:val="000000"/>
          <w:szCs w:val="24"/>
        </w:rPr>
        <w:t xml:space="preserve">-values are derived </w:t>
      </w:r>
      <w:r w:rsidRPr="00F95F74">
        <w:rPr>
          <w:rFonts w:eastAsia="Calibri" w:cs="Times New Roman"/>
          <w:color w:val="000000"/>
          <w:szCs w:val="24"/>
          <w:lang w:val="en-GB"/>
        </w:rPr>
        <w:t>from Wilcoxon tests</w:t>
      </w:r>
      <w:r w:rsidR="00FB7B05">
        <w:rPr>
          <w:rFonts w:eastAsia="Calibri" w:cs="Times New Roman"/>
          <w:color w:val="000000"/>
          <w:szCs w:val="24"/>
          <w:lang w:val="en-GB"/>
        </w:rPr>
        <w:t>.</w:t>
      </w:r>
      <w:r w:rsidR="002D264E" w:rsidRPr="002D264E">
        <w:rPr>
          <w:rFonts w:eastAsia="Calibri" w:cs="Times New Roman"/>
          <w:color w:val="000000"/>
          <w:szCs w:val="24"/>
        </w:rPr>
        <w:t xml:space="preserve"> </w:t>
      </w:r>
      <w:r w:rsidR="008B5B35">
        <w:rPr>
          <w:rFonts w:eastAsia="Calibri" w:cs="Times New Roman"/>
          <w:color w:val="000000"/>
          <w:szCs w:val="24"/>
        </w:rPr>
        <w:t>A</w:t>
      </w:r>
      <w:r w:rsidR="002D264E" w:rsidRPr="00607723">
        <w:rPr>
          <w:rFonts w:eastAsia="Calibri" w:cs="Times New Roman"/>
          <w:color w:val="000000"/>
          <w:szCs w:val="24"/>
        </w:rPr>
        <w:t>sterisks indicate significance levels (</w:t>
      </w:r>
      <w:r w:rsidR="002D264E" w:rsidRPr="00607723">
        <w:rPr>
          <w:rFonts w:eastAsia="Calibri" w:cs="Times New Roman"/>
          <w:i/>
          <w:color w:val="000000"/>
          <w:szCs w:val="24"/>
        </w:rPr>
        <w:t>p</w:t>
      </w:r>
      <w:r w:rsidR="002D264E" w:rsidRPr="00607723">
        <w:rPr>
          <w:rFonts w:eastAsia="Calibri" w:cs="Times New Roman"/>
          <w:color w:val="000000"/>
          <w:szCs w:val="24"/>
        </w:rPr>
        <w:t xml:space="preserve"> </w:t>
      </w:r>
      <w:r w:rsidR="002D264E" w:rsidRPr="00607723">
        <w:rPr>
          <w:rFonts w:ascii="Symbol" w:eastAsia="Calibri" w:hAnsi="Symbol" w:cs="Times New Roman"/>
          <w:color w:val="000000"/>
          <w:szCs w:val="24"/>
        </w:rPr>
        <w:t></w:t>
      </w:r>
      <w:r w:rsidR="002D264E" w:rsidRPr="00607723">
        <w:rPr>
          <w:rFonts w:eastAsia="Calibri" w:cs="Times New Roman"/>
          <w:color w:val="000000"/>
          <w:szCs w:val="24"/>
        </w:rPr>
        <w:t xml:space="preserve"> .05: *, </w:t>
      </w:r>
      <w:r w:rsidR="002D264E" w:rsidRPr="00607723">
        <w:rPr>
          <w:rFonts w:eastAsia="Calibri" w:cs="Times New Roman"/>
          <w:i/>
          <w:color w:val="000000"/>
          <w:szCs w:val="24"/>
        </w:rPr>
        <w:t>p</w:t>
      </w:r>
      <w:r w:rsidR="002D264E" w:rsidRPr="00607723">
        <w:rPr>
          <w:rFonts w:eastAsia="Calibri" w:cs="Times New Roman"/>
          <w:color w:val="000000"/>
          <w:szCs w:val="24"/>
        </w:rPr>
        <w:t xml:space="preserve"> </w:t>
      </w:r>
      <w:r w:rsidR="002D264E" w:rsidRPr="00607723">
        <w:rPr>
          <w:rFonts w:ascii="Symbol" w:eastAsia="Calibri" w:hAnsi="Symbol" w:cs="Times New Roman"/>
          <w:color w:val="000000"/>
          <w:szCs w:val="24"/>
        </w:rPr>
        <w:t></w:t>
      </w:r>
      <w:r w:rsidR="002D264E" w:rsidRPr="00607723">
        <w:rPr>
          <w:rFonts w:eastAsia="Calibri" w:cs="Times New Roman"/>
          <w:color w:val="000000"/>
          <w:szCs w:val="24"/>
        </w:rPr>
        <w:t xml:space="preserve"> .01: **, </w:t>
      </w:r>
      <w:r w:rsidR="002D264E" w:rsidRPr="00607723">
        <w:rPr>
          <w:rFonts w:eastAsia="Calibri" w:cs="Times New Roman"/>
          <w:i/>
          <w:color w:val="000000"/>
          <w:szCs w:val="24"/>
        </w:rPr>
        <w:t>p</w:t>
      </w:r>
      <w:r w:rsidR="002D264E" w:rsidRPr="00607723">
        <w:rPr>
          <w:rFonts w:eastAsia="Calibri" w:cs="Times New Roman"/>
          <w:color w:val="000000"/>
          <w:szCs w:val="24"/>
        </w:rPr>
        <w:t xml:space="preserve"> </w:t>
      </w:r>
      <w:r w:rsidR="002D264E" w:rsidRPr="00607723">
        <w:rPr>
          <w:rFonts w:ascii="Symbol" w:eastAsia="Calibri" w:hAnsi="Symbol" w:cs="Times New Roman"/>
          <w:color w:val="000000"/>
          <w:szCs w:val="24"/>
        </w:rPr>
        <w:t></w:t>
      </w:r>
      <w:r w:rsidR="002D264E" w:rsidRPr="00607723">
        <w:rPr>
          <w:rFonts w:eastAsia="Calibri" w:cs="Times New Roman"/>
          <w:color w:val="000000"/>
          <w:szCs w:val="24"/>
        </w:rPr>
        <w:t xml:space="preserve"> .001: </w:t>
      </w:r>
      <w:r w:rsidR="008B5B35" w:rsidRPr="00607723">
        <w:rPr>
          <w:rFonts w:eastAsia="Calibri" w:cs="Times New Roman"/>
          <w:color w:val="000000"/>
          <w:szCs w:val="24"/>
        </w:rPr>
        <w:t>***)</w:t>
      </w:r>
      <w:r w:rsidR="008B5B35">
        <w:rPr>
          <w:rFonts w:eastAsia="Calibri" w:cs="Times New Roman"/>
          <w:color w:val="000000"/>
          <w:szCs w:val="24"/>
        </w:rPr>
        <w:t>.</w:t>
      </w:r>
      <w:r w:rsidR="008B5B35" w:rsidRPr="008B5B35">
        <w:rPr>
          <w:rFonts w:eastAsia="Calibri" w:cs="Times New Roman"/>
          <w:iCs/>
          <w:color w:val="000000"/>
          <w:szCs w:val="24"/>
        </w:rPr>
        <w:t xml:space="preserve"> </w:t>
      </w:r>
      <w:r w:rsidR="008B5B35">
        <w:rPr>
          <w:rFonts w:eastAsia="Calibri" w:cs="Times New Roman"/>
          <w:iCs/>
          <w:color w:val="000000"/>
          <w:szCs w:val="24"/>
        </w:rPr>
        <w:t xml:space="preserve">Detailed statistical results are given in </w:t>
      </w:r>
      <w:r w:rsidR="008B5B35" w:rsidRPr="00103C35">
        <w:rPr>
          <w:rFonts w:eastAsia="Calibri" w:cs="Times New Roman"/>
          <w:iCs/>
          <w:color w:val="000000"/>
          <w:szCs w:val="24"/>
        </w:rPr>
        <w:t>Table S</w:t>
      </w:r>
      <w:r w:rsidR="00E33395">
        <w:rPr>
          <w:rFonts w:eastAsia="Calibri" w:cs="Times New Roman"/>
          <w:iCs/>
          <w:color w:val="000000"/>
          <w:szCs w:val="24"/>
        </w:rPr>
        <w:t>1</w:t>
      </w:r>
      <w:r w:rsidR="0038508E">
        <w:rPr>
          <w:rFonts w:eastAsia="Calibri" w:cs="Times New Roman"/>
          <w:iCs/>
          <w:color w:val="000000"/>
          <w:szCs w:val="24"/>
        </w:rPr>
        <w:t>4</w:t>
      </w:r>
      <w:r w:rsidR="008B5B35">
        <w:rPr>
          <w:rFonts w:eastAsia="Calibri" w:cs="Times New Roman"/>
          <w:iCs/>
          <w:color w:val="000000"/>
          <w:szCs w:val="24"/>
        </w:rPr>
        <w:t>.</w:t>
      </w:r>
    </w:p>
    <w:p w14:paraId="05E7D1A8" w14:textId="77777777" w:rsidR="00196068" w:rsidRDefault="00196068" w:rsidP="00436198">
      <w:pPr>
        <w:spacing w:before="0" w:after="200" w:line="480" w:lineRule="auto"/>
        <w:rPr>
          <w:rFonts w:eastAsia="Calibri" w:cs="Times New Roman"/>
          <w:color w:val="000000"/>
          <w:szCs w:val="24"/>
          <w:lang w:val="en-GB"/>
        </w:rPr>
      </w:pPr>
    </w:p>
    <w:p w14:paraId="5C350479" w14:textId="77777777" w:rsidR="004F1FF9" w:rsidRDefault="004F1FF9">
      <w:pPr>
        <w:spacing w:before="0" w:after="200" w:line="276" w:lineRule="auto"/>
        <w:rPr>
          <w:rFonts w:eastAsia="Calibri" w:cs="Times New Roman"/>
          <w:color w:val="000000"/>
          <w:szCs w:val="24"/>
          <w:lang w:val="en-GB"/>
        </w:rPr>
        <w:sectPr w:rsidR="004F1FF9"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pPr>
    </w:p>
    <w:p w14:paraId="2388608B" w14:textId="38A5366B" w:rsidR="00DB7B8C" w:rsidRPr="00180BD9" w:rsidRDefault="00DB7B8C" w:rsidP="00436198">
      <w:pPr>
        <w:pStyle w:val="berschrift2"/>
      </w:pPr>
      <w:r w:rsidRPr="00180BD9">
        <w:lastRenderedPageBreak/>
        <w:t>Supplementary Tables</w:t>
      </w:r>
    </w:p>
    <w:p w14:paraId="1D1EC715" w14:textId="5F92E2B0" w:rsidR="00180BD9" w:rsidRPr="00567EEA" w:rsidRDefault="00180BD9" w:rsidP="000D101A">
      <w:pPr>
        <w:spacing w:line="480" w:lineRule="auto"/>
      </w:pPr>
      <w:r w:rsidRPr="00054A94">
        <w:rPr>
          <w:b/>
          <w:sz w:val="22"/>
          <w:szCs w:val="28"/>
        </w:rPr>
        <w:t>Table S1:</w:t>
      </w:r>
      <w:r w:rsidRPr="00567EEA">
        <w:rPr>
          <w:b/>
          <w:sz w:val="22"/>
          <w:szCs w:val="28"/>
        </w:rPr>
        <w:t xml:space="preserve"> </w:t>
      </w:r>
      <w:r w:rsidR="00A34572">
        <w:rPr>
          <w:b/>
          <w:sz w:val="22"/>
        </w:rPr>
        <w:t xml:space="preserve">CITES </w:t>
      </w:r>
      <w:r>
        <w:rPr>
          <w:b/>
          <w:sz w:val="22"/>
        </w:rPr>
        <w:t xml:space="preserve">numbers and origin of </w:t>
      </w:r>
      <w:r w:rsidRPr="00567EEA">
        <w:rPr>
          <w:b/>
          <w:sz w:val="22"/>
        </w:rPr>
        <w:t>coral colonies studied.</w:t>
      </w:r>
      <w:r w:rsidRPr="00567EEA">
        <w:rPr>
          <w:sz w:val="22"/>
        </w:rPr>
        <w:t xml:space="preserve"> </w:t>
      </w:r>
      <w:r>
        <w:rPr>
          <w:sz w:val="22"/>
        </w:rPr>
        <w:t>Origin</w:t>
      </w:r>
      <w:r w:rsidRPr="00567EEA">
        <w:rPr>
          <w:sz w:val="22"/>
        </w:rPr>
        <w:t xml:space="preserve">, dates of collections, CITES numbers, and </w:t>
      </w:r>
      <w:r w:rsidR="00E555B7">
        <w:rPr>
          <w:sz w:val="22"/>
        </w:rPr>
        <w:t>arrival date</w:t>
      </w:r>
      <w:r w:rsidRPr="00567EEA">
        <w:rPr>
          <w:sz w:val="22"/>
        </w:rPr>
        <w:t xml:space="preserve"> at the aquarium facilities at Justus Liebig University are given</w:t>
      </w:r>
      <w:r>
        <w:rPr>
          <w:sz w:val="22"/>
        </w:rPr>
        <w:t xml:space="preserve"> for the colonies studied</w:t>
      </w:r>
      <w:r w:rsidRPr="00567EEA">
        <w:rPr>
          <w:sz w:val="22"/>
        </w:rPr>
        <w:t xml:space="preserve">. </w:t>
      </w:r>
      <w:r>
        <w:rPr>
          <w:sz w:val="22"/>
        </w:rPr>
        <w:t>* details on</w:t>
      </w:r>
      <w:r w:rsidRPr="00567EEA">
        <w:rPr>
          <w:sz w:val="22"/>
        </w:rPr>
        <w:t xml:space="preserve"> colonies are not available due to collections prior to the implementation of the CITES regulations.</w:t>
      </w:r>
    </w:p>
    <w:tbl>
      <w:tblPr>
        <w:tblStyle w:val="Listentabelle6farbig"/>
        <w:tblW w:w="0" w:type="auto"/>
        <w:tblLook w:val="04A0" w:firstRow="1" w:lastRow="0" w:firstColumn="1" w:lastColumn="0" w:noHBand="0" w:noVBand="1"/>
      </w:tblPr>
      <w:tblGrid>
        <w:gridCol w:w="1751"/>
        <w:gridCol w:w="717"/>
        <w:gridCol w:w="222"/>
        <w:gridCol w:w="1892"/>
        <w:gridCol w:w="925"/>
        <w:gridCol w:w="774"/>
        <w:gridCol w:w="2001"/>
      </w:tblGrid>
      <w:tr w:rsidR="00180BD9" w:rsidRPr="00D1388A" w14:paraId="53C944FB" w14:textId="77777777" w:rsidTr="00D1388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40C840E1" w14:textId="77777777" w:rsidR="00180BD9" w:rsidRPr="004F1FF9" w:rsidRDefault="00180BD9" w:rsidP="00D1388A">
            <w:pPr>
              <w:spacing w:line="276" w:lineRule="auto"/>
              <w:jc w:val="center"/>
              <w:rPr>
                <w:rFonts w:cs="Times New Roman"/>
                <w:b w:val="0"/>
                <w:sz w:val="17"/>
                <w:szCs w:val="17"/>
                <w:lang w:eastAsia="de-DE"/>
              </w:rPr>
            </w:pPr>
            <w:r w:rsidRPr="004F1FF9">
              <w:rPr>
                <w:rFonts w:cs="Times New Roman"/>
                <w:b w:val="0"/>
                <w:sz w:val="17"/>
                <w:szCs w:val="17"/>
                <w:lang w:eastAsia="de-DE"/>
              </w:rPr>
              <w:t>Species</w:t>
            </w:r>
          </w:p>
        </w:tc>
        <w:tc>
          <w:tcPr>
            <w:tcW w:w="0" w:type="auto"/>
            <w:shd w:val="clear" w:color="auto" w:fill="auto"/>
            <w:noWrap/>
            <w:vAlign w:val="center"/>
            <w:hideMark/>
          </w:tcPr>
          <w:p w14:paraId="5D6DBFD1" w14:textId="77777777" w:rsidR="00180BD9" w:rsidRPr="004F1FF9" w:rsidRDefault="00180BD9" w:rsidP="00D1388A">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17"/>
                <w:szCs w:val="17"/>
                <w:lang w:eastAsia="de-DE"/>
              </w:rPr>
            </w:pPr>
            <w:r w:rsidRPr="004F1FF9">
              <w:rPr>
                <w:rFonts w:cs="Times New Roman"/>
                <w:b w:val="0"/>
                <w:sz w:val="17"/>
                <w:szCs w:val="17"/>
                <w:lang w:eastAsia="de-DE"/>
              </w:rPr>
              <w:t>Colony</w:t>
            </w:r>
          </w:p>
        </w:tc>
        <w:tc>
          <w:tcPr>
            <w:tcW w:w="0" w:type="auto"/>
            <w:shd w:val="clear" w:color="auto" w:fill="auto"/>
            <w:noWrap/>
            <w:vAlign w:val="center"/>
            <w:hideMark/>
          </w:tcPr>
          <w:p w14:paraId="5664AB16" w14:textId="77777777" w:rsidR="00180BD9" w:rsidRPr="004F1FF9" w:rsidRDefault="00180BD9" w:rsidP="00D1388A">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17"/>
                <w:szCs w:val="17"/>
                <w:lang w:eastAsia="de-DE"/>
              </w:rPr>
            </w:pPr>
          </w:p>
        </w:tc>
        <w:tc>
          <w:tcPr>
            <w:tcW w:w="0" w:type="auto"/>
            <w:shd w:val="clear" w:color="auto" w:fill="auto"/>
            <w:noWrap/>
            <w:vAlign w:val="center"/>
            <w:hideMark/>
          </w:tcPr>
          <w:p w14:paraId="6F0455FD" w14:textId="77777777" w:rsidR="00180BD9" w:rsidRPr="004F1FF9" w:rsidRDefault="00180BD9" w:rsidP="00D1388A">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17"/>
                <w:szCs w:val="17"/>
                <w:lang w:eastAsia="de-DE"/>
              </w:rPr>
            </w:pPr>
            <w:r w:rsidRPr="004F1FF9">
              <w:rPr>
                <w:rFonts w:cs="Times New Roman"/>
                <w:b w:val="0"/>
                <w:sz w:val="17"/>
                <w:szCs w:val="17"/>
                <w:lang w:eastAsia="de-DE"/>
              </w:rPr>
              <w:t>Origin</w:t>
            </w:r>
          </w:p>
        </w:tc>
        <w:tc>
          <w:tcPr>
            <w:tcW w:w="0" w:type="auto"/>
            <w:shd w:val="clear" w:color="auto" w:fill="auto"/>
            <w:noWrap/>
            <w:vAlign w:val="center"/>
            <w:hideMark/>
          </w:tcPr>
          <w:p w14:paraId="1463B370" w14:textId="77777777" w:rsidR="00180BD9" w:rsidRPr="004F1FF9" w:rsidRDefault="00180BD9" w:rsidP="00D1388A">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17"/>
                <w:szCs w:val="17"/>
                <w:lang w:eastAsia="de-DE"/>
              </w:rPr>
            </w:pPr>
            <w:r w:rsidRPr="004F1FF9">
              <w:rPr>
                <w:rFonts w:cs="Times New Roman"/>
                <w:b w:val="0"/>
                <w:sz w:val="17"/>
                <w:szCs w:val="17"/>
                <w:lang w:eastAsia="de-DE"/>
              </w:rPr>
              <w:t>Collection</w:t>
            </w:r>
          </w:p>
        </w:tc>
        <w:tc>
          <w:tcPr>
            <w:tcW w:w="0" w:type="auto"/>
            <w:shd w:val="clear" w:color="auto" w:fill="auto"/>
            <w:noWrap/>
            <w:vAlign w:val="center"/>
            <w:hideMark/>
          </w:tcPr>
          <w:p w14:paraId="4FE79226" w14:textId="77777777" w:rsidR="00180BD9" w:rsidRPr="004F1FF9" w:rsidRDefault="00180BD9" w:rsidP="00D1388A">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17"/>
                <w:szCs w:val="17"/>
                <w:lang w:eastAsia="de-DE"/>
              </w:rPr>
            </w:pPr>
            <w:r w:rsidRPr="004F1FF9">
              <w:rPr>
                <w:rFonts w:cs="Times New Roman"/>
                <w:b w:val="0"/>
                <w:sz w:val="17"/>
                <w:szCs w:val="17"/>
                <w:lang w:eastAsia="de-DE"/>
              </w:rPr>
              <w:t>Arrival</w:t>
            </w:r>
          </w:p>
        </w:tc>
        <w:tc>
          <w:tcPr>
            <w:tcW w:w="0" w:type="auto"/>
            <w:shd w:val="clear" w:color="auto" w:fill="auto"/>
            <w:noWrap/>
            <w:vAlign w:val="center"/>
            <w:hideMark/>
          </w:tcPr>
          <w:p w14:paraId="01DE9A12" w14:textId="70790EBD" w:rsidR="00180BD9" w:rsidRPr="004F1FF9" w:rsidRDefault="00D1388A" w:rsidP="00D1388A">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17"/>
                <w:szCs w:val="17"/>
                <w:lang w:eastAsia="de-DE"/>
              </w:rPr>
            </w:pPr>
            <w:r w:rsidRPr="004F1FF9">
              <w:rPr>
                <w:rFonts w:cs="Times New Roman"/>
                <w:b w:val="0"/>
                <w:sz w:val="17"/>
                <w:szCs w:val="17"/>
                <w:lang w:eastAsia="de-DE"/>
              </w:rPr>
              <w:t xml:space="preserve">CITES </w:t>
            </w:r>
            <w:r w:rsidR="00180BD9" w:rsidRPr="004F1FF9">
              <w:rPr>
                <w:rFonts w:cs="Times New Roman"/>
                <w:b w:val="0"/>
                <w:sz w:val="17"/>
                <w:szCs w:val="17"/>
                <w:lang w:eastAsia="de-DE"/>
              </w:rPr>
              <w:t>number</w:t>
            </w:r>
          </w:p>
        </w:tc>
      </w:tr>
      <w:tr w:rsidR="00180BD9" w:rsidRPr="00D1388A" w14:paraId="15D57387" w14:textId="77777777" w:rsidTr="00D1388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6B6843F9" w14:textId="77777777" w:rsidR="00180BD9" w:rsidRPr="004F1FF9" w:rsidRDefault="00180BD9" w:rsidP="00D1388A">
            <w:pPr>
              <w:spacing w:line="276" w:lineRule="auto"/>
              <w:jc w:val="center"/>
              <w:rPr>
                <w:rFonts w:cs="Times New Roman"/>
                <w:b w:val="0"/>
                <w:i/>
                <w:sz w:val="17"/>
                <w:szCs w:val="17"/>
                <w:lang w:eastAsia="de-DE"/>
              </w:rPr>
            </w:pPr>
            <w:r w:rsidRPr="004F1FF9">
              <w:rPr>
                <w:rFonts w:cs="Times New Roman"/>
                <w:b w:val="0"/>
                <w:i/>
                <w:sz w:val="17"/>
                <w:szCs w:val="17"/>
                <w:lang w:eastAsia="de-DE"/>
              </w:rPr>
              <w:t>Acropora muricata</w:t>
            </w:r>
          </w:p>
        </w:tc>
        <w:tc>
          <w:tcPr>
            <w:tcW w:w="0" w:type="auto"/>
            <w:shd w:val="clear" w:color="auto" w:fill="auto"/>
            <w:noWrap/>
            <w:vAlign w:val="center"/>
            <w:hideMark/>
          </w:tcPr>
          <w:p w14:paraId="1A04A2CB"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A</w:t>
            </w:r>
          </w:p>
        </w:tc>
        <w:tc>
          <w:tcPr>
            <w:tcW w:w="0" w:type="auto"/>
            <w:shd w:val="clear" w:color="auto" w:fill="auto"/>
            <w:noWrap/>
            <w:vAlign w:val="center"/>
            <w:hideMark/>
          </w:tcPr>
          <w:p w14:paraId="3EE5F89F"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p>
        </w:tc>
        <w:tc>
          <w:tcPr>
            <w:tcW w:w="0" w:type="auto"/>
            <w:shd w:val="clear" w:color="auto" w:fill="auto"/>
            <w:noWrap/>
            <w:vAlign w:val="center"/>
            <w:hideMark/>
          </w:tcPr>
          <w:p w14:paraId="177FD26B"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Indonesia</w:t>
            </w:r>
          </w:p>
        </w:tc>
        <w:tc>
          <w:tcPr>
            <w:tcW w:w="0" w:type="auto"/>
            <w:shd w:val="clear" w:color="auto" w:fill="auto"/>
            <w:noWrap/>
            <w:vAlign w:val="center"/>
            <w:hideMark/>
          </w:tcPr>
          <w:p w14:paraId="1DB80081"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12/2007</w:t>
            </w:r>
          </w:p>
        </w:tc>
        <w:tc>
          <w:tcPr>
            <w:tcW w:w="0" w:type="auto"/>
            <w:shd w:val="clear" w:color="auto" w:fill="auto"/>
            <w:noWrap/>
            <w:vAlign w:val="center"/>
            <w:hideMark/>
          </w:tcPr>
          <w:p w14:paraId="36F82018"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12/2007</w:t>
            </w:r>
          </w:p>
        </w:tc>
        <w:tc>
          <w:tcPr>
            <w:tcW w:w="0" w:type="auto"/>
            <w:shd w:val="clear" w:color="auto" w:fill="auto"/>
            <w:noWrap/>
            <w:vAlign w:val="center"/>
            <w:hideMark/>
          </w:tcPr>
          <w:p w14:paraId="67F3FA47"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14846/IV/SATS-LN/2007</w:t>
            </w:r>
          </w:p>
        </w:tc>
      </w:tr>
      <w:tr w:rsidR="00180BD9" w:rsidRPr="00D1388A" w14:paraId="07868279" w14:textId="77777777" w:rsidTr="00D1388A">
        <w:trPr>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38BDAD94" w14:textId="77777777" w:rsidR="00180BD9" w:rsidRPr="004F1FF9" w:rsidRDefault="00180BD9" w:rsidP="00D1388A">
            <w:pPr>
              <w:spacing w:line="276" w:lineRule="auto"/>
              <w:jc w:val="center"/>
              <w:rPr>
                <w:rFonts w:cs="Times New Roman"/>
                <w:b w:val="0"/>
                <w:i/>
                <w:sz w:val="17"/>
                <w:szCs w:val="17"/>
                <w:lang w:eastAsia="de-DE"/>
              </w:rPr>
            </w:pPr>
            <w:r w:rsidRPr="004F1FF9">
              <w:rPr>
                <w:rFonts w:cs="Times New Roman"/>
                <w:b w:val="0"/>
                <w:i/>
                <w:sz w:val="17"/>
                <w:szCs w:val="17"/>
                <w:lang w:eastAsia="de-DE"/>
              </w:rPr>
              <w:t>Acropora muricata</w:t>
            </w:r>
          </w:p>
        </w:tc>
        <w:tc>
          <w:tcPr>
            <w:tcW w:w="0" w:type="auto"/>
            <w:shd w:val="clear" w:color="auto" w:fill="auto"/>
            <w:noWrap/>
            <w:vAlign w:val="center"/>
            <w:hideMark/>
          </w:tcPr>
          <w:p w14:paraId="5FB8CEB2"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B*</w:t>
            </w:r>
          </w:p>
        </w:tc>
        <w:tc>
          <w:tcPr>
            <w:tcW w:w="0" w:type="auto"/>
            <w:shd w:val="clear" w:color="auto" w:fill="auto"/>
            <w:noWrap/>
            <w:vAlign w:val="center"/>
            <w:hideMark/>
          </w:tcPr>
          <w:p w14:paraId="4FDE6AE4"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p>
        </w:tc>
        <w:tc>
          <w:tcPr>
            <w:tcW w:w="0" w:type="auto"/>
            <w:shd w:val="clear" w:color="auto" w:fill="auto"/>
            <w:noWrap/>
            <w:vAlign w:val="center"/>
            <w:hideMark/>
          </w:tcPr>
          <w:p w14:paraId="22B779B5"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Zoo Frankfurt, Germany</w:t>
            </w:r>
          </w:p>
        </w:tc>
        <w:tc>
          <w:tcPr>
            <w:tcW w:w="0" w:type="auto"/>
            <w:shd w:val="clear" w:color="auto" w:fill="auto"/>
            <w:noWrap/>
            <w:vAlign w:val="center"/>
            <w:hideMark/>
          </w:tcPr>
          <w:p w14:paraId="73C4D62A"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NA</w:t>
            </w:r>
          </w:p>
        </w:tc>
        <w:tc>
          <w:tcPr>
            <w:tcW w:w="0" w:type="auto"/>
            <w:shd w:val="clear" w:color="auto" w:fill="auto"/>
            <w:noWrap/>
            <w:vAlign w:val="center"/>
            <w:hideMark/>
          </w:tcPr>
          <w:p w14:paraId="6158F90D"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05/2015</w:t>
            </w:r>
          </w:p>
        </w:tc>
        <w:tc>
          <w:tcPr>
            <w:tcW w:w="0" w:type="auto"/>
            <w:shd w:val="clear" w:color="auto" w:fill="auto"/>
            <w:noWrap/>
            <w:vAlign w:val="center"/>
            <w:hideMark/>
          </w:tcPr>
          <w:p w14:paraId="2D5741DD"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NA</w:t>
            </w:r>
          </w:p>
        </w:tc>
      </w:tr>
      <w:tr w:rsidR="00180BD9" w:rsidRPr="00D1388A" w14:paraId="3D4609E4" w14:textId="77777777" w:rsidTr="00D1388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4E47FE80" w14:textId="77777777" w:rsidR="00180BD9" w:rsidRPr="004F1FF9" w:rsidRDefault="00180BD9" w:rsidP="00D1388A">
            <w:pPr>
              <w:spacing w:line="276" w:lineRule="auto"/>
              <w:jc w:val="center"/>
              <w:rPr>
                <w:rFonts w:cs="Times New Roman"/>
                <w:b w:val="0"/>
                <w:i/>
                <w:sz w:val="17"/>
                <w:szCs w:val="17"/>
                <w:lang w:eastAsia="de-DE"/>
              </w:rPr>
            </w:pPr>
            <w:r w:rsidRPr="004F1FF9">
              <w:rPr>
                <w:rFonts w:cs="Times New Roman"/>
                <w:b w:val="0"/>
                <w:i/>
                <w:sz w:val="17"/>
                <w:szCs w:val="17"/>
                <w:lang w:eastAsia="de-DE"/>
              </w:rPr>
              <w:t>Acropora muricata</w:t>
            </w:r>
          </w:p>
        </w:tc>
        <w:tc>
          <w:tcPr>
            <w:tcW w:w="0" w:type="auto"/>
            <w:shd w:val="clear" w:color="auto" w:fill="auto"/>
            <w:noWrap/>
            <w:vAlign w:val="center"/>
            <w:hideMark/>
          </w:tcPr>
          <w:p w14:paraId="3AFB4439"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C</w:t>
            </w:r>
          </w:p>
        </w:tc>
        <w:tc>
          <w:tcPr>
            <w:tcW w:w="0" w:type="auto"/>
            <w:shd w:val="clear" w:color="auto" w:fill="auto"/>
            <w:noWrap/>
            <w:vAlign w:val="center"/>
            <w:hideMark/>
          </w:tcPr>
          <w:p w14:paraId="547522BC"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p>
        </w:tc>
        <w:tc>
          <w:tcPr>
            <w:tcW w:w="0" w:type="auto"/>
            <w:shd w:val="clear" w:color="auto" w:fill="auto"/>
            <w:noWrap/>
            <w:vAlign w:val="center"/>
            <w:hideMark/>
          </w:tcPr>
          <w:p w14:paraId="2CC272F2"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Indonesia</w:t>
            </w:r>
          </w:p>
        </w:tc>
        <w:tc>
          <w:tcPr>
            <w:tcW w:w="0" w:type="auto"/>
            <w:shd w:val="clear" w:color="auto" w:fill="auto"/>
            <w:noWrap/>
            <w:vAlign w:val="center"/>
            <w:hideMark/>
          </w:tcPr>
          <w:p w14:paraId="3AC06FED"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12/2007</w:t>
            </w:r>
          </w:p>
        </w:tc>
        <w:tc>
          <w:tcPr>
            <w:tcW w:w="0" w:type="auto"/>
            <w:shd w:val="clear" w:color="auto" w:fill="auto"/>
            <w:noWrap/>
            <w:vAlign w:val="center"/>
            <w:hideMark/>
          </w:tcPr>
          <w:p w14:paraId="0392B1EA"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12/2007</w:t>
            </w:r>
          </w:p>
        </w:tc>
        <w:tc>
          <w:tcPr>
            <w:tcW w:w="0" w:type="auto"/>
            <w:shd w:val="clear" w:color="auto" w:fill="auto"/>
            <w:noWrap/>
            <w:vAlign w:val="center"/>
            <w:hideMark/>
          </w:tcPr>
          <w:p w14:paraId="2DC0172E"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14846/IV/SATS-LN/2007</w:t>
            </w:r>
          </w:p>
        </w:tc>
      </w:tr>
      <w:tr w:rsidR="00180BD9" w:rsidRPr="00D1388A" w14:paraId="347E09B9" w14:textId="77777777" w:rsidTr="00D1388A">
        <w:trPr>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42F642EC" w14:textId="77777777" w:rsidR="00180BD9" w:rsidRPr="004F1FF9" w:rsidRDefault="00180BD9" w:rsidP="00D1388A">
            <w:pPr>
              <w:spacing w:line="276" w:lineRule="auto"/>
              <w:jc w:val="center"/>
              <w:rPr>
                <w:rFonts w:cs="Times New Roman"/>
                <w:b w:val="0"/>
                <w:i/>
                <w:sz w:val="17"/>
                <w:szCs w:val="17"/>
                <w:lang w:eastAsia="de-DE"/>
              </w:rPr>
            </w:pPr>
            <w:r w:rsidRPr="004F1FF9">
              <w:rPr>
                <w:rFonts w:cs="Times New Roman"/>
                <w:b w:val="0"/>
                <w:i/>
                <w:sz w:val="17"/>
                <w:szCs w:val="17"/>
                <w:lang w:eastAsia="de-DE"/>
              </w:rPr>
              <w:t>Pocillopora verrucosa</w:t>
            </w:r>
          </w:p>
        </w:tc>
        <w:tc>
          <w:tcPr>
            <w:tcW w:w="0" w:type="auto"/>
            <w:shd w:val="clear" w:color="auto" w:fill="auto"/>
            <w:noWrap/>
            <w:vAlign w:val="center"/>
            <w:hideMark/>
          </w:tcPr>
          <w:p w14:paraId="7C72426E"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A</w:t>
            </w:r>
          </w:p>
        </w:tc>
        <w:tc>
          <w:tcPr>
            <w:tcW w:w="0" w:type="auto"/>
            <w:shd w:val="clear" w:color="auto" w:fill="auto"/>
            <w:noWrap/>
            <w:vAlign w:val="center"/>
            <w:hideMark/>
          </w:tcPr>
          <w:p w14:paraId="466B68FA"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p>
        </w:tc>
        <w:tc>
          <w:tcPr>
            <w:tcW w:w="0" w:type="auto"/>
            <w:shd w:val="clear" w:color="auto" w:fill="auto"/>
            <w:noWrap/>
            <w:vAlign w:val="center"/>
            <w:hideMark/>
          </w:tcPr>
          <w:p w14:paraId="21A711C5"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Saudi Arabia</w:t>
            </w:r>
          </w:p>
        </w:tc>
        <w:tc>
          <w:tcPr>
            <w:tcW w:w="0" w:type="auto"/>
            <w:shd w:val="clear" w:color="auto" w:fill="auto"/>
            <w:noWrap/>
            <w:vAlign w:val="center"/>
            <w:hideMark/>
          </w:tcPr>
          <w:p w14:paraId="216168F7"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05/2015</w:t>
            </w:r>
          </w:p>
        </w:tc>
        <w:tc>
          <w:tcPr>
            <w:tcW w:w="0" w:type="auto"/>
            <w:shd w:val="clear" w:color="auto" w:fill="auto"/>
            <w:noWrap/>
            <w:vAlign w:val="center"/>
            <w:hideMark/>
          </w:tcPr>
          <w:p w14:paraId="3104A0A0"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06/2015</w:t>
            </w:r>
          </w:p>
        </w:tc>
        <w:tc>
          <w:tcPr>
            <w:tcW w:w="0" w:type="auto"/>
            <w:shd w:val="clear" w:color="auto" w:fill="auto"/>
            <w:noWrap/>
            <w:vAlign w:val="center"/>
            <w:hideMark/>
          </w:tcPr>
          <w:p w14:paraId="1992EC40"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15-SA-000882-PD</w:t>
            </w:r>
          </w:p>
        </w:tc>
      </w:tr>
      <w:tr w:rsidR="00180BD9" w:rsidRPr="00D1388A" w14:paraId="7227D750" w14:textId="77777777" w:rsidTr="00D1388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6247DA11" w14:textId="77777777" w:rsidR="00180BD9" w:rsidRPr="004F1FF9" w:rsidRDefault="00180BD9" w:rsidP="00D1388A">
            <w:pPr>
              <w:spacing w:line="276" w:lineRule="auto"/>
              <w:jc w:val="center"/>
              <w:rPr>
                <w:rFonts w:cs="Times New Roman"/>
                <w:b w:val="0"/>
                <w:i/>
                <w:sz w:val="17"/>
                <w:szCs w:val="17"/>
                <w:lang w:eastAsia="de-DE"/>
              </w:rPr>
            </w:pPr>
            <w:r w:rsidRPr="004F1FF9">
              <w:rPr>
                <w:rFonts w:cs="Times New Roman"/>
                <w:b w:val="0"/>
                <w:i/>
                <w:sz w:val="17"/>
                <w:szCs w:val="17"/>
                <w:lang w:eastAsia="de-DE"/>
              </w:rPr>
              <w:t>Pocillopora verrucosa</w:t>
            </w:r>
          </w:p>
        </w:tc>
        <w:tc>
          <w:tcPr>
            <w:tcW w:w="0" w:type="auto"/>
            <w:shd w:val="clear" w:color="auto" w:fill="auto"/>
            <w:noWrap/>
            <w:vAlign w:val="center"/>
            <w:hideMark/>
          </w:tcPr>
          <w:p w14:paraId="7985B289"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B</w:t>
            </w:r>
          </w:p>
        </w:tc>
        <w:tc>
          <w:tcPr>
            <w:tcW w:w="0" w:type="auto"/>
            <w:shd w:val="clear" w:color="auto" w:fill="auto"/>
            <w:noWrap/>
            <w:vAlign w:val="center"/>
            <w:hideMark/>
          </w:tcPr>
          <w:p w14:paraId="191F3559"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p>
        </w:tc>
        <w:tc>
          <w:tcPr>
            <w:tcW w:w="0" w:type="auto"/>
            <w:shd w:val="clear" w:color="auto" w:fill="auto"/>
            <w:noWrap/>
            <w:vAlign w:val="center"/>
            <w:hideMark/>
          </w:tcPr>
          <w:p w14:paraId="5D4E494F"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Indonesia</w:t>
            </w:r>
          </w:p>
        </w:tc>
        <w:tc>
          <w:tcPr>
            <w:tcW w:w="0" w:type="auto"/>
            <w:shd w:val="clear" w:color="auto" w:fill="auto"/>
            <w:noWrap/>
            <w:vAlign w:val="center"/>
            <w:hideMark/>
          </w:tcPr>
          <w:p w14:paraId="1F5F3B76"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04/2014</w:t>
            </w:r>
          </w:p>
        </w:tc>
        <w:tc>
          <w:tcPr>
            <w:tcW w:w="0" w:type="auto"/>
            <w:shd w:val="clear" w:color="auto" w:fill="auto"/>
            <w:noWrap/>
            <w:vAlign w:val="center"/>
            <w:hideMark/>
          </w:tcPr>
          <w:p w14:paraId="2378D697"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05/2014</w:t>
            </w:r>
          </w:p>
        </w:tc>
        <w:tc>
          <w:tcPr>
            <w:tcW w:w="0" w:type="auto"/>
            <w:shd w:val="clear" w:color="auto" w:fill="auto"/>
            <w:noWrap/>
            <w:vAlign w:val="center"/>
            <w:hideMark/>
          </w:tcPr>
          <w:p w14:paraId="6DCD2596"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14NL214371/11</w:t>
            </w:r>
          </w:p>
        </w:tc>
      </w:tr>
      <w:tr w:rsidR="00180BD9" w:rsidRPr="00D1388A" w14:paraId="12BCB659" w14:textId="77777777" w:rsidTr="00D1388A">
        <w:trPr>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7D7C0096" w14:textId="77777777" w:rsidR="00180BD9" w:rsidRPr="004F1FF9" w:rsidRDefault="00180BD9" w:rsidP="00D1388A">
            <w:pPr>
              <w:spacing w:line="276" w:lineRule="auto"/>
              <w:jc w:val="center"/>
              <w:rPr>
                <w:rFonts w:cs="Times New Roman"/>
                <w:b w:val="0"/>
                <w:i/>
                <w:sz w:val="17"/>
                <w:szCs w:val="17"/>
                <w:lang w:eastAsia="de-DE"/>
              </w:rPr>
            </w:pPr>
            <w:r w:rsidRPr="004F1FF9">
              <w:rPr>
                <w:rFonts w:cs="Times New Roman"/>
                <w:b w:val="0"/>
                <w:i/>
                <w:sz w:val="17"/>
                <w:szCs w:val="17"/>
                <w:lang w:eastAsia="de-DE"/>
              </w:rPr>
              <w:t>Pocillopora verrucosa</w:t>
            </w:r>
          </w:p>
        </w:tc>
        <w:tc>
          <w:tcPr>
            <w:tcW w:w="0" w:type="auto"/>
            <w:shd w:val="clear" w:color="auto" w:fill="auto"/>
            <w:noWrap/>
            <w:vAlign w:val="center"/>
            <w:hideMark/>
          </w:tcPr>
          <w:p w14:paraId="192F6352"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C</w:t>
            </w:r>
          </w:p>
        </w:tc>
        <w:tc>
          <w:tcPr>
            <w:tcW w:w="0" w:type="auto"/>
            <w:shd w:val="clear" w:color="auto" w:fill="auto"/>
            <w:noWrap/>
            <w:vAlign w:val="center"/>
            <w:hideMark/>
          </w:tcPr>
          <w:p w14:paraId="4A01F8C3"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p>
        </w:tc>
        <w:tc>
          <w:tcPr>
            <w:tcW w:w="0" w:type="auto"/>
            <w:shd w:val="clear" w:color="auto" w:fill="auto"/>
            <w:noWrap/>
            <w:vAlign w:val="center"/>
            <w:hideMark/>
          </w:tcPr>
          <w:p w14:paraId="48B11E9D"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Indonesia</w:t>
            </w:r>
          </w:p>
        </w:tc>
        <w:tc>
          <w:tcPr>
            <w:tcW w:w="0" w:type="auto"/>
            <w:shd w:val="clear" w:color="auto" w:fill="auto"/>
            <w:noWrap/>
            <w:vAlign w:val="center"/>
            <w:hideMark/>
          </w:tcPr>
          <w:p w14:paraId="4DF05BB4"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12/2007</w:t>
            </w:r>
          </w:p>
        </w:tc>
        <w:tc>
          <w:tcPr>
            <w:tcW w:w="0" w:type="auto"/>
            <w:shd w:val="clear" w:color="auto" w:fill="auto"/>
            <w:noWrap/>
            <w:vAlign w:val="center"/>
            <w:hideMark/>
          </w:tcPr>
          <w:p w14:paraId="18FAED19"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12/2007</w:t>
            </w:r>
          </w:p>
        </w:tc>
        <w:tc>
          <w:tcPr>
            <w:tcW w:w="0" w:type="auto"/>
            <w:shd w:val="clear" w:color="auto" w:fill="auto"/>
            <w:noWrap/>
            <w:vAlign w:val="center"/>
            <w:hideMark/>
          </w:tcPr>
          <w:p w14:paraId="6D66905A"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14846/IV/SATS-LN/2007</w:t>
            </w:r>
          </w:p>
        </w:tc>
      </w:tr>
      <w:tr w:rsidR="00180BD9" w:rsidRPr="00D1388A" w14:paraId="1B515F97" w14:textId="77777777" w:rsidTr="00D1388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6CAC2C4D" w14:textId="77777777" w:rsidR="00180BD9" w:rsidRPr="004F1FF9" w:rsidRDefault="00180BD9" w:rsidP="00D1388A">
            <w:pPr>
              <w:spacing w:line="276" w:lineRule="auto"/>
              <w:jc w:val="center"/>
              <w:rPr>
                <w:rFonts w:cs="Times New Roman"/>
                <w:b w:val="0"/>
                <w:i/>
                <w:sz w:val="17"/>
                <w:szCs w:val="17"/>
                <w:lang w:eastAsia="de-DE"/>
              </w:rPr>
            </w:pPr>
            <w:r w:rsidRPr="004F1FF9">
              <w:rPr>
                <w:rFonts w:cs="Times New Roman"/>
                <w:b w:val="0"/>
                <w:i/>
                <w:sz w:val="17"/>
                <w:szCs w:val="17"/>
                <w:lang w:eastAsia="de-DE"/>
              </w:rPr>
              <w:t>Porites lutea</w:t>
            </w:r>
          </w:p>
        </w:tc>
        <w:tc>
          <w:tcPr>
            <w:tcW w:w="0" w:type="auto"/>
            <w:shd w:val="clear" w:color="auto" w:fill="auto"/>
            <w:noWrap/>
            <w:vAlign w:val="center"/>
            <w:hideMark/>
          </w:tcPr>
          <w:p w14:paraId="242C7A1D"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A</w:t>
            </w:r>
          </w:p>
        </w:tc>
        <w:tc>
          <w:tcPr>
            <w:tcW w:w="0" w:type="auto"/>
            <w:shd w:val="clear" w:color="auto" w:fill="auto"/>
            <w:noWrap/>
            <w:vAlign w:val="center"/>
            <w:hideMark/>
          </w:tcPr>
          <w:p w14:paraId="595572FD"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p>
        </w:tc>
        <w:tc>
          <w:tcPr>
            <w:tcW w:w="0" w:type="auto"/>
            <w:shd w:val="clear" w:color="auto" w:fill="auto"/>
            <w:noWrap/>
            <w:vAlign w:val="center"/>
            <w:hideMark/>
          </w:tcPr>
          <w:p w14:paraId="3E29468D"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Indonesia</w:t>
            </w:r>
          </w:p>
        </w:tc>
        <w:tc>
          <w:tcPr>
            <w:tcW w:w="0" w:type="auto"/>
            <w:shd w:val="clear" w:color="auto" w:fill="auto"/>
            <w:noWrap/>
            <w:vAlign w:val="center"/>
            <w:hideMark/>
          </w:tcPr>
          <w:p w14:paraId="5084659D"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05/2014</w:t>
            </w:r>
          </w:p>
        </w:tc>
        <w:tc>
          <w:tcPr>
            <w:tcW w:w="0" w:type="auto"/>
            <w:shd w:val="clear" w:color="auto" w:fill="auto"/>
            <w:noWrap/>
            <w:vAlign w:val="center"/>
            <w:hideMark/>
          </w:tcPr>
          <w:p w14:paraId="023B2270"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05/2014</w:t>
            </w:r>
          </w:p>
        </w:tc>
        <w:tc>
          <w:tcPr>
            <w:tcW w:w="0" w:type="auto"/>
            <w:shd w:val="clear" w:color="auto" w:fill="auto"/>
            <w:noWrap/>
            <w:vAlign w:val="center"/>
            <w:hideMark/>
          </w:tcPr>
          <w:p w14:paraId="31A4D378"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14-NL-216270-11</w:t>
            </w:r>
          </w:p>
        </w:tc>
      </w:tr>
      <w:tr w:rsidR="00180BD9" w:rsidRPr="00D1388A" w14:paraId="70F57575" w14:textId="77777777" w:rsidTr="00D1388A">
        <w:trPr>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1BCCE8CB" w14:textId="77777777" w:rsidR="00180BD9" w:rsidRPr="004F1FF9" w:rsidRDefault="00180BD9" w:rsidP="00D1388A">
            <w:pPr>
              <w:spacing w:line="276" w:lineRule="auto"/>
              <w:jc w:val="center"/>
              <w:rPr>
                <w:rFonts w:cs="Times New Roman"/>
                <w:b w:val="0"/>
                <w:i/>
                <w:sz w:val="17"/>
                <w:szCs w:val="17"/>
                <w:lang w:eastAsia="de-DE"/>
              </w:rPr>
            </w:pPr>
            <w:r w:rsidRPr="004F1FF9">
              <w:rPr>
                <w:rFonts w:cs="Times New Roman"/>
                <w:b w:val="0"/>
                <w:i/>
                <w:sz w:val="17"/>
                <w:szCs w:val="17"/>
                <w:lang w:eastAsia="de-DE"/>
              </w:rPr>
              <w:t>Porites lutea</w:t>
            </w:r>
          </w:p>
        </w:tc>
        <w:tc>
          <w:tcPr>
            <w:tcW w:w="0" w:type="auto"/>
            <w:shd w:val="clear" w:color="auto" w:fill="auto"/>
            <w:noWrap/>
            <w:vAlign w:val="center"/>
            <w:hideMark/>
          </w:tcPr>
          <w:p w14:paraId="1F0B6B6C"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B</w:t>
            </w:r>
          </w:p>
        </w:tc>
        <w:tc>
          <w:tcPr>
            <w:tcW w:w="0" w:type="auto"/>
            <w:shd w:val="clear" w:color="auto" w:fill="auto"/>
            <w:noWrap/>
            <w:vAlign w:val="center"/>
            <w:hideMark/>
          </w:tcPr>
          <w:p w14:paraId="1424C024"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p>
        </w:tc>
        <w:tc>
          <w:tcPr>
            <w:tcW w:w="0" w:type="auto"/>
            <w:shd w:val="clear" w:color="auto" w:fill="auto"/>
            <w:noWrap/>
            <w:vAlign w:val="center"/>
            <w:hideMark/>
          </w:tcPr>
          <w:p w14:paraId="60EBD781"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Indonesia</w:t>
            </w:r>
          </w:p>
        </w:tc>
        <w:tc>
          <w:tcPr>
            <w:tcW w:w="0" w:type="auto"/>
            <w:shd w:val="clear" w:color="auto" w:fill="auto"/>
            <w:noWrap/>
            <w:vAlign w:val="center"/>
            <w:hideMark/>
          </w:tcPr>
          <w:p w14:paraId="52B75311"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05/2014</w:t>
            </w:r>
          </w:p>
        </w:tc>
        <w:tc>
          <w:tcPr>
            <w:tcW w:w="0" w:type="auto"/>
            <w:shd w:val="clear" w:color="auto" w:fill="auto"/>
            <w:noWrap/>
            <w:vAlign w:val="center"/>
            <w:hideMark/>
          </w:tcPr>
          <w:p w14:paraId="5DFA9FE5"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05/2014</w:t>
            </w:r>
          </w:p>
        </w:tc>
        <w:tc>
          <w:tcPr>
            <w:tcW w:w="0" w:type="auto"/>
            <w:shd w:val="clear" w:color="auto" w:fill="auto"/>
            <w:noWrap/>
            <w:vAlign w:val="center"/>
            <w:hideMark/>
          </w:tcPr>
          <w:p w14:paraId="72D50388"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14-NL-216270-11</w:t>
            </w:r>
          </w:p>
        </w:tc>
      </w:tr>
      <w:tr w:rsidR="00180BD9" w:rsidRPr="00D1388A" w14:paraId="20E79212" w14:textId="77777777" w:rsidTr="00D1388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13A80FDA" w14:textId="77777777" w:rsidR="00180BD9" w:rsidRPr="004F1FF9" w:rsidRDefault="00180BD9" w:rsidP="00D1388A">
            <w:pPr>
              <w:spacing w:line="276" w:lineRule="auto"/>
              <w:jc w:val="center"/>
              <w:rPr>
                <w:rFonts w:cs="Times New Roman"/>
                <w:b w:val="0"/>
                <w:i/>
                <w:sz w:val="17"/>
                <w:szCs w:val="17"/>
                <w:lang w:eastAsia="de-DE"/>
              </w:rPr>
            </w:pPr>
            <w:r w:rsidRPr="004F1FF9">
              <w:rPr>
                <w:rFonts w:cs="Times New Roman"/>
                <w:b w:val="0"/>
                <w:i/>
                <w:sz w:val="17"/>
                <w:szCs w:val="17"/>
                <w:lang w:eastAsia="de-DE"/>
              </w:rPr>
              <w:t>Porites lutea</w:t>
            </w:r>
          </w:p>
        </w:tc>
        <w:tc>
          <w:tcPr>
            <w:tcW w:w="0" w:type="auto"/>
            <w:shd w:val="clear" w:color="auto" w:fill="auto"/>
            <w:noWrap/>
            <w:vAlign w:val="center"/>
            <w:hideMark/>
          </w:tcPr>
          <w:p w14:paraId="3174EBE6"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C</w:t>
            </w:r>
          </w:p>
        </w:tc>
        <w:tc>
          <w:tcPr>
            <w:tcW w:w="0" w:type="auto"/>
            <w:shd w:val="clear" w:color="auto" w:fill="auto"/>
            <w:noWrap/>
            <w:vAlign w:val="center"/>
            <w:hideMark/>
          </w:tcPr>
          <w:p w14:paraId="6D8A97E4"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p>
        </w:tc>
        <w:tc>
          <w:tcPr>
            <w:tcW w:w="0" w:type="auto"/>
            <w:shd w:val="clear" w:color="auto" w:fill="auto"/>
            <w:noWrap/>
            <w:vAlign w:val="center"/>
            <w:hideMark/>
          </w:tcPr>
          <w:p w14:paraId="78F1EEA6"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Indonesia</w:t>
            </w:r>
          </w:p>
        </w:tc>
        <w:tc>
          <w:tcPr>
            <w:tcW w:w="0" w:type="auto"/>
            <w:shd w:val="clear" w:color="auto" w:fill="auto"/>
            <w:noWrap/>
            <w:vAlign w:val="center"/>
            <w:hideMark/>
          </w:tcPr>
          <w:p w14:paraId="745D5B00"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05/2014</w:t>
            </w:r>
          </w:p>
        </w:tc>
        <w:tc>
          <w:tcPr>
            <w:tcW w:w="0" w:type="auto"/>
            <w:shd w:val="clear" w:color="auto" w:fill="auto"/>
            <w:noWrap/>
            <w:vAlign w:val="center"/>
            <w:hideMark/>
          </w:tcPr>
          <w:p w14:paraId="3C790337"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05/2014</w:t>
            </w:r>
          </w:p>
        </w:tc>
        <w:tc>
          <w:tcPr>
            <w:tcW w:w="0" w:type="auto"/>
            <w:shd w:val="clear" w:color="auto" w:fill="auto"/>
            <w:noWrap/>
            <w:vAlign w:val="center"/>
            <w:hideMark/>
          </w:tcPr>
          <w:p w14:paraId="097D2455" w14:textId="77777777" w:rsidR="00180BD9" w:rsidRPr="004F1FF9" w:rsidRDefault="00180BD9" w:rsidP="00D1388A">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14-NL-216270-11</w:t>
            </w:r>
          </w:p>
        </w:tc>
      </w:tr>
      <w:tr w:rsidR="00180BD9" w:rsidRPr="00D1388A" w14:paraId="70FDE606" w14:textId="77777777" w:rsidTr="00D1388A">
        <w:trPr>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6EDB7110" w14:textId="77777777" w:rsidR="00180BD9" w:rsidRPr="004F1FF9" w:rsidRDefault="00180BD9" w:rsidP="00D1388A">
            <w:pPr>
              <w:spacing w:line="276" w:lineRule="auto"/>
              <w:jc w:val="center"/>
              <w:rPr>
                <w:rFonts w:cs="Times New Roman"/>
                <w:b w:val="0"/>
                <w:i/>
                <w:sz w:val="17"/>
                <w:szCs w:val="17"/>
                <w:lang w:eastAsia="de-DE"/>
              </w:rPr>
            </w:pPr>
            <w:r w:rsidRPr="004F1FF9">
              <w:rPr>
                <w:rFonts w:cs="Times New Roman"/>
                <w:b w:val="0"/>
                <w:i/>
                <w:sz w:val="17"/>
                <w:szCs w:val="17"/>
                <w:lang w:eastAsia="de-DE"/>
              </w:rPr>
              <w:t>Heliopora coerulea</w:t>
            </w:r>
          </w:p>
        </w:tc>
        <w:tc>
          <w:tcPr>
            <w:tcW w:w="0" w:type="auto"/>
            <w:shd w:val="clear" w:color="auto" w:fill="auto"/>
            <w:noWrap/>
            <w:vAlign w:val="center"/>
            <w:hideMark/>
          </w:tcPr>
          <w:p w14:paraId="738D5950"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A*</w:t>
            </w:r>
          </w:p>
        </w:tc>
        <w:tc>
          <w:tcPr>
            <w:tcW w:w="0" w:type="auto"/>
            <w:shd w:val="clear" w:color="auto" w:fill="auto"/>
            <w:noWrap/>
            <w:vAlign w:val="center"/>
            <w:hideMark/>
          </w:tcPr>
          <w:p w14:paraId="10A83E7D"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p>
        </w:tc>
        <w:tc>
          <w:tcPr>
            <w:tcW w:w="0" w:type="auto"/>
            <w:shd w:val="clear" w:color="auto" w:fill="auto"/>
            <w:noWrap/>
            <w:vAlign w:val="center"/>
            <w:hideMark/>
          </w:tcPr>
          <w:p w14:paraId="2171EE98"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Zoo Frankfurt, Germany</w:t>
            </w:r>
          </w:p>
        </w:tc>
        <w:tc>
          <w:tcPr>
            <w:tcW w:w="0" w:type="auto"/>
            <w:shd w:val="clear" w:color="auto" w:fill="auto"/>
            <w:noWrap/>
            <w:vAlign w:val="center"/>
            <w:hideMark/>
          </w:tcPr>
          <w:p w14:paraId="2ADB0500"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NA</w:t>
            </w:r>
          </w:p>
        </w:tc>
        <w:tc>
          <w:tcPr>
            <w:tcW w:w="0" w:type="auto"/>
            <w:shd w:val="clear" w:color="auto" w:fill="auto"/>
            <w:noWrap/>
            <w:vAlign w:val="center"/>
            <w:hideMark/>
          </w:tcPr>
          <w:p w14:paraId="2F5BAB4A"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05/2015</w:t>
            </w:r>
          </w:p>
        </w:tc>
        <w:tc>
          <w:tcPr>
            <w:tcW w:w="0" w:type="auto"/>
            <w:shd w:val="clear" w:color="auto" w:fill="auto"/>
            <w:noWrap/>
            <w:vAlign w:val="center"/>
            <w:hideMark/>
          </w:tcPr>
          <w:p w14:paraId="6AC70B00" w14:textId="77777777" w:rsidR="00180BD9" w:rsidRPr="004F1FF9" w:rsidRDefault="00180BD9" w:rsidP="00D1388A">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17"/>
                <w:szCs w:val="17"/>
                <w:lang w:eastAsia="de-DE"/>
              </w:rPr>
            </w:pPr>
            <w:r w:rsidRPr="004F1FF9">
              <w:rPr>
                <w:rFonts w:cs="Times New Roman"/>
                <w:sz w:val="17"/>
                <w:szCs w:val="17"/>
                <w:lang w:eastAsia="de-DE"/>
              </w:rPr>
              <w:t>NA</w:t>
            </w:r>
          </w:p>
        </w:tc>
      </w:tr>
    </w:tbl>
    <w:p w14:paraId="41300F1C" w14:textId="77777777" w:rsidR="004F1FF9" w:rsidRDefault="004F1FF9" w:rsidP="004F1FF9">
      <w:pPr>
        <w:spacing w:line="360" w:lineRule="auto"/>
        <w:rPr>
          <w:b/>
          <w:sz w:val="22"/>
        </w:rPr>
      </w:pPr>
    </w:p>
    <w:p w14:paraId="50ECBDBF" w14:textId="77777777" w:rsidR="004F1FF9" w:rsidRDefault="004F1FF9">
      <w:pPr>
        <w:spacing w:before="0" w:after="200" w:line="276" w:lineRule="auto"/>
        <w:rPr>
          <w:b/>
          <w:sz w:val="22"/>
        </w:rPr>
      </w:pPr>
      <w:r>
        <w:rPr>
          <w:b/>
          <w:sz w:val="22"/>
        </w:rPr>
        <w:br w:type="page"/>
      </w:r>
    </w:p>
    <w:p w14:paraId="089E2327" w14:textId="234A658A" w:rsidR="00E43E38" w:rsidRPr="00BF33F9" w:rsidRDefault="00E43E38" w:rsidP="00BF33F9">
      <w:pPr>
        <w:spacing w:line="360" w:lineRule="auto"/>
        <w:rPr>
          <w:sz w:val="22"/>
        </w:rPr>
      </w:pPr>
      <w:r w:rsidRPr="00054A94">
        <w:rPr>
          <w:b/>
          <w:sz w:val="22"/>
        </w:rPr>
        <w:lastRenderedPageBreak/>
        <w:t>Table S</w:t>
      </w:r>
      <w:r>
        <w:rPr>
          <w:b/>
          <w:sz w:val="22"/>
        </w:rPr>
        <w:t>2</w:t>
      </w:r>
      <w:r w:rsidRPr="00054A94">
        <w:rPr>
          <w:b/>
          <w:sz w:val="22"/>
        </w:rPr>
        <w:t xml:space="preserve">: </w:t>
      </w:r>
      <w:r w:rsidRPr="005A676E">
        <w:rPr>
          <w:b/>
          <w:sz w:val="22"/>
        </w:rPr>
        <w:t>Working steps for particle counting</w:t>
      </w:r>
      <w:r w:rsidRPr="00054A94">
        <w:rPr>
          <w:rFonts w:eastAsia="Calibri" w:cs="Times New Roman"/>
          <w:b/>
          <w:bCs/>
          <w:sz w:val="22"/>
        </w:rPr>
        <w:t>.</w:t>
      </w:r>
      <w:r w:rsidRPr="00054A94">
        <w:rPr>
          <w:rFonts w:eastAsia="Calibri" w:cs="Times New Roman"/>
          <w:bCs/>
          <w:sz w:val="22"/>
        </w:rPr>
        <w:t xml:space="preserve"> </w:t>
      </w:r>
      <w:r w:rsidRPr="005A676E">
        <w:rPr>
          <w:rFonts w:eastAsia="Calibri" w:cs="Times New Roman"/>
          <w:bCs/>
          <w:sz w:val="22"/>
        </w:rPr>
        <w:t>The steps from image acquisition to image processing to automatic particle counting are presented with an example image, the goal of each step, the tools used and their settings.</w:t>
      </w:r>
    </w:p>
    <w:tbl>
      <w:tblPr>
        <w:tblStyle w:val="Listentabelle6farbig"/>
        <w:tblW w:w="5000" w:type="pct"/>
        <w:tblLook w:val="04A0" w:firstRow="1" w:lastRow="0" w:firstColumn="1" w:lastColumn="0" w:noHBand="0" w:noVBand="1"/>
      </w:tblPr>
      <w:tblGrid>
        <w:gridCol w:w="2117"/>
        <w:gridCol w:w="1902"/>
        <w:gridCol w:w="1948"/>
        <w:gridCol w:w="1905"/>
        <w:gridCol w:w="1905"/>
      </w:tblGrid>
      <w:tr w:rsidR="00817B77" w:rsidRPr="00817B77" w14:paraId="3A82215E" w14:textId="77777777" w:rsidTr="00817B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3" w:type="pct"/>
            <w:tcBorders>
              <w:bottom w:val="single" w:sz="12" w:space="0" w:color="auto"/>
            </w:tcBorders>
            <w:vAlign w:val="center"/>
          </w:tcPr>
          <w:p w14:paraId="0DCDCFAC" w14:textId="77777777" w:rsidR="00817B77" w:rsidRPr="00817B77" w:rsidRDefault="00817B77" w:rsidP="00817B77">
            <w:pPr>
              <w:spacing w:before="0" w:after="0" w:line="259" w:lineRule="auto"/>
              <w:rPr>
                <w:rFonts w:eastAsia="Calibri" w:cs="Times New Roman"/>
                <w:b w:val="0"/>
                <w:sz w:val="18"/>
                <w:szCs w:val="18"/>
              </w:rPr>
            </w:pPr>
            <w:r w:rsidRPr="00817B77">
              <w:rPr>
                <w:rFonts w:eastAsia="Calibri" w:cs="Times New Roman"/>
                <w:b w:val="0"/>
                <w:sz w:val="18"/>
                <w:szCs w:val="18"/>
              </w:rPr>
              <w:t>Example image</w:t>
            </w:r>
          </w:p>
        </w:tc>
        <w:tc>
          <w:tcPr>
            <w:tcW w:w="973" w:type="pct"/>
            <w:tcBorders>
              <w:bottom w:val="single" w:sz="12" w:space="0" w:color="auto"/>
            </w:tcBorders>
            <w:vAlign w:val="center"/>
          </w:tcPr>
          <w:p w14:paraId="2BA4C444" w14:textId="77777777" w:rsidR="00817B77" w:rsidRPr="00817B77" w:rsidRDefault="00817B77" w:rsidP="00817B77">
            <w:pPr>
              <w:spacing w:before="0" w:after="0" w:line="259" w:lineRule="auto"/>
              <w:cnfStyle w:val="100000000000" w:firstRow="1" w:lastRow="0" w:firstColumn="0" w:lastColumn="0" w:oddVBand="0" w:evenVBand="0" w:oddHBand="0" w:evenHBand="0" w:firstRowFirstColumn="0" w:firstRowLastColumn="0" w:lastRowFirstColumn="0" w:lastRowLastColumn="0"/>
              <w:rPr>
                <w:rFonts w:eastAsia="Calibri" w:cs="Times New Roman"/>
                <w:b w:val="0"/>
                <w:sz w:val="18"/>
                <w:szCs w:val="18"/>
              </w:rPr>
            </w:pPr>
            <w:r w:rsidRPr="00817B77">
              <w:rPr>
                <w:rFonts w:eastAsia="Calibri" w:cs="Times New Roman"/>
                <w:b w:val="0"/>
                <w:sz w:val="18"/>
                <w:szCs w:val="18"/>
              </w:rPr>
              <w:t>Aim</w:t>
            </w:r>
          </w:p>
        </w:tc>
        <w:tc>
          <w:tcPr>
            <w:tcW w:w="996" w:type="pct"/>
            <w:tcBorders>
              <w:bottom w:val="single" w:sz="12" w:space="0" w:color="auto"/>
            </w:tcBorders>
            <w:vAlign w:val="center"/>
          </w:tcPr>
          <w:p w14:paraId="6B0A22D1" w14:textId="77777777" w:rsidR="00817B77" w:rsidRPr="00817B77" w:rsidRDefault="00817B77" w:rsidP="00817B77">
            <w:pPr>
              <w:spacing w:before="0" w:after="0" w:line="259" w:lineRule="auto"/>
              <w:cnfStyle w:val="100000000000" w:firstRow="1" w:lastRow="0" w:firstColumn="0" w:lastColumn="0" w:oddVBand="0" w:evenVBand="0" w:oddHBand="0" w:evenHBand="0" w:firstRowFirstColumn="0" w:firstRowLastColumn="0" w:lastRowFirstColumn="0" w:lastRowLastColumn="0"/>
              <w:rPr>
                <w:rFonts w:eastAsia="Calibri" w:cs="Times New Roman"/>
                <w:b w:val="0"/>
                <w:sz w:val="18"/>
                <w:szCs w:val="18"/>
              </w:rPr>
            </w:pPr>
            <w:r w:rsidRPr="00817B77">
              <w:rPr>
                <w:rFonts w:eastAsia="Calibri" w:cs="Times New Roman"/>
                <w:b w:val="0"/>
                <w:sz w:val="18"/>
                <w:szCs w:val="18"/>
              </w:rPr>
              <w:t>Software</w:t>
            </w:r>
          </w:p>
        </w:tc>
        <w:tc>
          <w:tcPr>
            <w:tcW w:w="974" w:type="pct"/>
            <w:tcBorders>
              <w:bottom w:val="single" w:sz="12" w:space="0" w:color="auto"/>
            </w:tcBorders>
            <w:vAlign w:val="center"/>
          </w:tcPr>
          <w:p w14:paraId="7EE69C04" w14:textId="77777777" w:rsidR="00817B77" w:rsidRPr="00817B77" w:rsidRDefault="00817B77" w:rsidP="00817B77">
            <w:pPr>
              <w:spacing w:before="0" w:after="0" w:line="259" w:lineRule="auto"/>
              <w:cnfStyle w:val="100000000000" w:firstRow="1" w:lastRow="0" w:firstColumn="0" w:lastColumn="0" w:oddVBand="0" w:evenVBand="0" w:oddHBand="0" w:evenHBand="0" w:firstRowFirstColumn="0" w:firstRowLastColumn="0" w:lastRowFirstColumn="0" w:lastRowLastColumn="0"/>
              <w:rPr>
                <w:rFonts w:eastAsia="Calibri" w:cs="Times New Roman"/>
                <w:b w:val="0"/>
                <w:sz w:val="18"/>
                <w:szCs w:val="18"/>
              </w:rPr>
            </w:pPr>
            <w:r w:rsidRPr="00817B77">
              <w:rPr>
                <w:rFonts w:eastAsia="Calibri" w:cs="Times New Roman"/>
                <w:b w:val="0"/>
                <w:sz w:val="18"/>
                <w:szCs w:val="18"/>
              </w:rPr>
              <w:t>Tool</w:t>
            </w:r>
          </w:p>
        </w:tc>
        <w:tc>
          <w:tcPr>
            <w:tcW w:w="974" w:type="pct"/>
            <w:tcBorders>
              <w:bottom w:val="single" w:sz="12" w:space="0" w:color="auto"/>
            </w:tcBorders>
            <w:vAlign w:val="center"/>
          </w:tcPr>
          <w:p w14:paraId="6FFC3B76" w14:textId="77777777" w:rsidR="00817B77" w:rsidRPr="00817B77" w:rsidRDefault="00817B77" w:rsidP="00817B77">
            <w:pPr>
              <w:spacing w:before="0" w:after="0" w:line="259" w:lineRule="auto"/>
              <w:cnfStyle w:val="100000000000" w:firstRow="1" w:lastRow="0" w:firstColumn="0" w:lastColumn="0" w:oddVBand="0" w:evenVBand="0" w:oddHBand="0" w:evenHBand="0" w:firstRowFirstColumn="0" w:firstRowLastColumn="0" w:lastRowFirstColumn="0" w:lastRowLastColumn="0"/>
              <w:rPr>
                <w:rFonts w:eastAsia="Calibri" w:cs="Times New Roman"/>
                <w:b w:val="0"/>
                <w:sz w:val="18"/>
                <w:szCs w:val="18"/>
              </w:rPr>
            </w:pPr>
            <w:r w:rsidRPr="00817B77">
              <w:rPr>
                <w:rFonts w:eastAsia="Calibri" w:cs="Times New Roman"/>
                <w:b w:val="0"/>
                <w:sz w:val="18"/>
                <w:szCs w:val="18"/>
              </w:rPr>
              <w:t>Settings</w:t>
            </w:r>
          </w:p>
        </w:tc>
      </w:tr>
      <w:tr w:rsidR="00817B77" w:rsidRPr="00817B77" w14:paraId="6AE0B159" w14:textId="77777777" w:rsidTr="00817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pct"/>
            <w:tcBorders>
              <w:top w:val="single" w:sz="12" w:space="0" w:color="auto"/>
              <w:bottom w:val="single" w:sz="4" w:space="0" w:color="auto"/>
            </w:tcBorders>
            <w:shd w:val="clear" w:color="auto" w:fill="auto"/>
          </w:tcPr>
          <w:p w14:paraId="2D46E499" w14:textId="77777777" w:rsidR="00817B77" w:rsidRPr="00817B77" w:rsidRDefault="00817B77" w:rsidP="00817B77">
            <w:pPr>
              <w:spacing w:before="0" w:after="0" w:line="259" w:lineRule="auto"/>
              <w:rPr>
                <w:rFonts w:eastAsia="Calibri" w:cs="Times New Roman"/>
                <w:sz w:val="17"/>
                <w:szCs w:val="17"/>
              </w:rPr>
            </w:pPr>
            <w:r w:rsidRPr="00817B77">
              <w:rPr>
                <w:rFonts w:eastAsia="Calibri" w:cs="Times New Roman"/>
                <w:noProof/>
                <w:sz w:val="17"/>
                <w:szCs w:val="17"/>
              </w:rPr>
              <w:drawing>
                <wp:inline distT="0" distB="0" distL="0" distR="0" wp14:anchorId="5F45E6EB" wp14:editId="17B89C4A">
                  <wp:extent cx="1111312" cy="889200"/>
                  <wp:effectExtent l="19050" t="19050" r="12700" b="25400"/>
                  <wp:docPr id="436" name="Grafi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n_1_Filter_2_cut_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1312" cy="889200"/>
                          </a:xfrm>
                          <a:prstGeom prst="rect">
                            <a:avLst/>
                          </a:prstGeom>
                          <a:ln w="12700">
                            <a:solidFill>
                              <a:sysClr val="windowText" lastClr="000000"/>
                            </a:solidFill>
                          </a:ln>
                        </pic:spPr>
                      </pic:pic>
                    </a:graphicData>
                  </a:graphic>
                </wp:inline>
              </w:drawing>
            </w:r>
          </w:p>
        </w:tc>
        <w:tc>
          <w:tcPr>
            <w:tcW w:w="973" w:type="pct"/>
            <w:tcBorders>
              <w:top w:val="single" w:sz="12" w:space="0" w:color="auto"/>
              <w:bottom w:val="single" w:sz="4" w:space="0" w:color="auto"/>
            </w:tcBorders>
            <w:shd w:val="clear" w:color="auto" w:fill="auto"/>
          </w:tcPr>
          <w:p w14:paraId="13BC8612"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Documentation of particles</w:t>
            </w:r>
          </w:p>
        </w:tc>
        <w:tc>
          <w:tcPr>
            <w:tcW w:w="996" w:type="pct"/>
            <w:tcBorders>
              <w:top w:val="single" w:sz="12" w:space="0" w:color="auto"/>
              <w:bottom w:val="single" w:sz="4" w:space="0" w:color="auto"/>
            </w:tcBorders>
            <w:shd w:val="clear" w:color="auto" w:fill="auto"/>
          </w:tcPr>
          <w:p w14:paraId="427014C4"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Keyence Terminal Software, Keyence, Japan</w:t>
            </w:r>
          </w:p>
        </w:tc>
        <w:tc>
          <w:tcPr>
            <w:tcW w:w="974" w:type="pct"/>
            <w:tcBorders>
              <w:top w:val="single" w:sz="12" w:space="0" w:color="auto"/>
              <w:bottom w:val="single" w:sz="4" w:space="0" w:color="auto"/>
            </w:tcBorders>
            <w:shd w:val="clear" w:color="auto" w:fill="auto"/>
          </w:tcPr>
          <w:p w14:paraId="60D96DD4"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Keyence VHX-2000 digital microscope</w:t>
            </w:r>
          </w:p>
        </w:tc>
        <w:tc>
          <w:tcPr>
            <w:tcW w:w="974" w:type="pct"/>
            <w:tcBorders>
              <w:top w:val="single" w:sz="12" w:space="0" w:color="auto"/>
              <w:bottom w:val="single" w:sz="4" w:space="0" w:color="auto"/>
            </w:tcBorders>
            <w:shd w:val="clear" w:color="auto" w:fill="auto"/>
          </w:tcPr>
          <w:p w14:paraId="10575AED" w14:textId="77777777" w:rsidR="00817B77" w:rsidRPr="00817B77" w:rsidRDefault="00817B77" w:rsidP="00817B77">
            <w:pPr>
              <w:spacing w:before="0" w:after="0" w:line="259" w:lineRule="auto"/>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Magnification: 50x</w:t>
            </w:r>
            <w:r w:rsidRPr="00817B77">
              <w:rPr>
                <w:rFonts w:eastAsia="Calibri" w:cs="Times New Roman"/>
                <w:sz w:val="17"/>
                <w:szCs w:val="17"/>
              </w:rPr>
              <w:br/>
              <w:t>Lens: VH-Z20W</w:t>
            </w:r>
          </w:p>
          <w:p w14:paraId="0247E1B6" w14:textId="77777777" w:rsidR="00817B77" w:rsidRPr="00817B77" w:rsidRDefault="00817B77" w:rsidP="00817B77">
            <w:pPr>
              <w:spacing w:before="0" w:after="0" w:line="259" w:lineRule="auto"/>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2D stitching mode</w:t>
            </w:r>
          </w:p>
          <w:p w14:paraId="1AAAABA8" w14:textId="77777777" w:rsidR="00817B77" w:rsidRPr="00817B77" w:rsidRDefault="00817B77" w:rsidP="00817B77">
            <w:pPr>
              <w:spacing w:before="0" w:after="0" w:line="259" w:lineRule="auto"/>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Manually specify area</w:t>
            </w:r>
          </w:p>
          <w:p w14:paraId="208809C7" w14:textId="77777777" w:rsidR="00817B77" w:rsidRPr="00817B77" w:rsidRDefault="00817B77" w:rsidP="00817B77">
            <w:pPr>
              <w:spacing w:before="0" w:after="0" w:line="259" w:lineRule="auto"/>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Autofocus: off</w:t>
            </w:r>
          </w:p>
          <w:p w14:paraId="1DEBD530" w14:textId="77777777" w:rsidR="00817B77" w:rsidRPr="00817B77" w:rsidRDefault="00817B77" w:rsidP="00817B77">
            <w:pPr>
              <w:spacing w:before="0" w:after="0" w:line="259" w:lineRule="auto"/>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Mount Polarizer</w:t>
            </w:r>
          </w:p>
          <w:p w14:paraId="7B5E4742"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Safe Images as TIFF</w:t>
            </w:r>
          </w:p>
        </w:tc>
      </w:tr>
      <w:tr w:rsidR="00817B77" w:rsidRPr="00817B77" w14:paraId="1F7414CD" w14:textId="77777777" w:rsidTr="00817B77">
        <w:tc>
          <w:tcPr>
            <w:cnfStyle w:val="001000000000" w:firstRow="0" w:lastRow="0" w:firstColumn="1" w:lastColumn="0" w:oddVBand="0" w:evenVBand="0" w:oddHBand="0" w:evenHBand="0" w:firstRowFirstColumn="0" w:firstRowLastColumn="0" w:lastRowFirstColumn="0" w:lastRowLastColumn="0"/>
            <w:tcW w:w="1083" w:type="pct"/>
            <w:tcBorders>
              <w:top w:val="single" w:sz="4" w:space="0" w:color="auto"/>
              <w:bottom w:val="single" w:sz="4" w:space="0" w:color="auto"/>
            </w:tcBorders>
            <w:shd w:val="clear" w:color="auto" w:fill="auto"/>
          </w:tcPr>
          <w:p w14:paraId="4900A5A2" w14:textId="77777777" w:rsidR="00817B77" w:rsidRPr="00817B77" w:rsidRDefault="00817B77" w:rsidP="00817B77">
            <w:pPr>
              <w:spacing w:before="0" w:after="0" w:line="259" w:lineRule="auto"/>
              <w:rPr>
                <w:rFonts w:eastAsia="Calibri" w:cs="Times New Roman"/>
                <w:sz w:val="17"/>
                <w:szCs w:val="17"/>
              </w:rPr>
            </w:pPr>
            <w:r w:rsidRPr="00817B77">
              <w:rPr>
                <w:rFonts w:eastAsia="Calibri" w:cs="Times New Roman"/>
                <w:noProof/>
                <w:sz w:val="17"/>
                <w:szCs w:val="17"/>
              </w:rPr>
              <w:drawing>
                <wp:inline distT="0" distB="0" distL="0" distR="0" wp14:anchorId="20509156" wp14:editId="4DE44A89">
                  <wp:extent cx="1111312" cy="889200"/>
                  <wp:effectExtent l="19050" t="19050" r="12700" b="25400"/>
                  <wp:docPr id="437" name="Grafik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_R1_F2_NLMD_TB_cut_new.png"/>
                          <pic:cNvPicPr/>
                        </pic:nvPicPr>
                        <pic:blipFill>
                          <a:blip r:embed="rId22">
                            <a:extLst>
                              <a:ext uri="{28A0092B-C50C-407E-A947-70E740481C1C}">
                                <a14:useLocalDpi xmlns:a14="http://schemas.microsoft.com/office/drawing/2010/main" val="0"/>
                              </a:ext>
                            </a:extLst>
                          </a:blip>
                          <a:stretch>
                            <a:fillRect/>
                          </a:stretch>
                        </pic:blipFill>
                        <pic:spPr>
                          <a:xfrm>
                            <a:off x="0" y="0"/>
                            <a:ext cx="1111312" cy="889200"/>
                          </a:xfrm>
                          <a:prstGeom prst="rect">
                            <a:avLst/>
                          </a:prstGeom>
                          <a:ln w="12700">
                            <a:solidFill>
                              <a:sysClr val="windowText" lastClr="000000"/>
                            </a:solidFill>
                          </a:ln>
                        </pic:spPr>
                      </pic:pic>
                    </a:graphicData>
                  </a:graphic>
                </wp:inline>
              </w:drawing>
            </w:r>
          </w:p>
        </w:tc>
        <w:tc>
          <w:tcPr>
            <w:tcW w:w="973" w:type="pct"/>
            <w:tcBorders>
              <w:top w:val="single" w:sz="4" w:space="0" w:color="auto"/>
              <w:bottom w:val="single" w:sz="4" w:space="0" w:color="auto"/>
            </w:tcBorders>
            <w:shd w:val="clear" w:color="auto" w:fill="auto"/>
          </w:tcPr>
          <w:p w14:paraId="38DF0CE5" w14:textId="77777777" w:rsidR="00817B77" w:rsidRPr="00817B77" w:rsidRDefault="00817B77" w:rsidP="00817B77">
            <w:pPr>
              <w:spacing w:before="0" w:after="0" w:line="360"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Adjust white balance</w:t>
            </w:r>
          </w:p>
          <w:p w14:paraId="5FFE8D3F" w14:textId="77777777" w:rsidR="00817B77" w:rsidRPr="00817B77" w:rsidRDefault="00817B77" w:rsidP="00817B77">
            <w:pPr>
              <w:spacing w:before="0" w:after="0" w:line="360"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p>
          <w:p w14:paraId="437DA4D8" w14:textId="77777777" w:rsidR="00817B77" w:rsidRPr="00817B77" w:rsidRDefault="00817B77" w:rsidP="00817B77">
            <w:pPr>
              <w:spacing w:before="0" w:after="0" w:line="360"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p>
          <w:p w14:paraId="4629CF14" w14:textId="77777777" w:rsidR="00817B77" w:rsidRPr="00817B77" w:rsidRDefault="00817B77" w:rsidP="00817B77">
            <w:pPr>
              <w:spacing w:before="0" w:after="0" w:line="360"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p>
          <w:p w14:paraId="4CFA1F96" w14:textId="77777777" w:rsidR="00817B77" w:rsidRPr="00817B77" w:rsidRDefault="00817B77" w:rsidP="00BF33F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Adjust brightness</w:t>
            </w:r>
          </w:p>
          <w:p w14:paraId="329A97DB" w14:textId="77777777" w:rsidR="00817B77" w:rsidRPr="00817B77" w:rsidRDefault="00817B77" w:rsidP="00BF33F9">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p>
          <w:p w14:paraId="6FC088A5" w14:textId="77777777" w:rsidR="00817B77" w:rsidRPr="00817B77" w:rsidRDefault="00817B77" w:rsidP="00817B77">
            <w:pPr>
              <w:spacing w:before="0" w:after="0" w:line="360"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Noise reduction</w:t>
            </w:r>
          </w:p>
        </w:tc>
        <w:tc>
          <w:tcPr>
            <w:tcW w:w="996" w:type="pct"/>
            <w:tcBorders>
              <w:top w:val="single" w:sz="4" w:space="0" w:color="auto"/>
              <w:bottom w:val="single" w:sz="4" w:space="0" w:color="auto"/>
            </w:tcBorders>
            <w:shd w:val="clear" w:color="auto" w:fill="auto"/>
          </w:tcPr>
          <w:p w14:paraId="484704D9" w14:textId="77777777" w:rsidR="00817B77" w:rsidRPr="00817B77" w:rsidRDefault="00817B77" w:rsidP="00817B77">
            <w:pPr>
              <w:spacing w:before="0" w:after="0" w:line="360"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proofErr w:type="spellStart"/>
            <w:r w:rsidRPr="00817B77">
              <w:rPr>
                <w:rFonts w:eastAsia="Calibri" w:cs="Times New Roman"/>
                <w:sz w:val="17"/>
                <w:szCs w:val="17"/>
              </w:rPr>
              <w:t>RawTherapee</w:t>
            </w:r>
            <w:proofErr w:type="spellEnd"/>
            <w:r w:rsidRPr="00817B77">
              <w:rPr>
                <w:rFonts w:eastAsia="Calibri" w:cs="Times New Roman"/>
                <w:sz w:val="17"/>
                <w:szCs w:val="17"/>
              </w:rPr>
              <w:t xml:space="preserve"> Image Manipulation Program, </w:t>
            </w:r>
          </w:p>
          <w:p w14:paraId="6791C9AD" w14:textId="77777777" w:rsidR="00817B77" w:rsidRPr="00817B77" w:rsidRDefault="00817B77" w:rsidP="00817B77">
            <w:pPr>
              <w:spacing w:before="0" w:after="0" w:line="360"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https://rawtherapee.com</w:t>
            </w:r>
          </w:p>
          <w:p w14:paraId="5EF2F1AC" w14:textId="77777777" w:rsidR="00817B77" w:rsidRPr="00817B77" w:rsidRDefault="00817B77" w:rsidP="00817B77">
            <w:pPr>
              <w:spacing w:before="0" w:after="0" w:line="360"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p>
          <w:p w14:paraId="292E4F0B" w14:textId="77777777"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ImageJ Fiji, https://fiji.sc</w:t>
            </w:r>
          </w:p>
        </w:tc>
        <w:tc>
          <w:tcPr>
            <w:tcW w:w="974" w:type="pct"/>
            <w:tcBorders>
              <w:top w:val="single" w:sz="4" w:space="0" w:color="auto"/>
              <w:bottom w:val="single" w:sz="4" w:space="0" w:color="auto"/>
            </w:tcBorders>
            <w:shd w:val="clear" w:color="auto" w:fill="auto"/>
          </w:tcPr>
          <w:p w14:paraId="709B20A0" w14:textId="77777777" w:rsidR="00817B77" w:rsidRPr="00817B77" w:rsidRDefault="00817B77" w:rsidP="00817B77">
            <w:pPr>
              <w:spacing w:before="0" w:after="0" w:line="360"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Adjust white balance</w:t>
            </w:r>
          </w:p>
          <w:p w14:paraId="0A3F8CD8" w14:textId="77777777" w:rsidR="00817B77" w:rsidRPr="00817B77" w:rsidRDefault="00817B77" w:rsidP="00817B77">
            <w:pPr>
              <w:spacing w:before="0" w:after="0" w:line="360"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p>
          <w:p w14:paraId="430AF18B" w14:textId="77777777" w:rsidR="00817B77" w:rsidRPr="00817B77" w:rsidRDefault="00817B77" w:rsidP="00817B77">
            <w:pPr>
              <w:spacing w:before="0" w:after="0" w:line="360"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p>
          <w:p w14:paraId="15E12862" w14:textId="77777777" w:rsidR="00817B77" w:rsidRPr="00817B77" w:rsidRDefault="00817B77" w:rsidP="00817B77">
            <w:pPr>
              <w:spacing w:before="0" w:after="0" w:line="360"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p>
          <w:p w14:paraId="79D6E4A1" w14:textId="77777777" w:rsidR="00817B77" w:rsidRPr="00817B77" w:rsidRDefault="00817B77" w:rsidP="00BF33F9">
            <w:pPr>
              <w:spacing w:before="0" w:after="0" w:line="480"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 xml:space="preserve">Stack </w:t>
            </w:r>
            <w:proofErr w:type="spellStart"/>
            <w:r w:rsidRPr="00817B77">
              <w:rPr>
                <w:rFonts w:eastAsia="Calibri" w:cs="Times New Roman"/>
                <w:sz w:val="17"/>
                <w:szCs w:val="17"/>
              </w:rPr>
              <w:t>Deflicker</w:t>
            </w:r>
            <w:proofErr w:type="spellEnd"/>
          </w:p>
          <w:p w14:paraId="440DFB0F" w14:textId="77777777"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Non Local Means Denoise</w:t>
            </w:r>
          </w:p>
          <w:p w14:paraId="676550FA" w14:textId="77777777"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p>
          <w:p w14:paraId="34E0818E" w14:textId="77777777"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proofErr w:type="spellStart"/>
            <w:r w:rsidRPr="00817B77">
              <w:rPr>
                <w:rFonts w:eastAsia="Calibri" w:cs="Times New Roman"/>
                <w:sz w:val="17"/>
                <w:szCs w:val="17"/>
              </w:rPr>
              <w:t>Thresholded</w:t>
            </w:r>
            <w:proofErr w:type="spellEnd"/>
            <w:r w:rsidRPr="00817B77">
              <w:rPr>
                <w:rFonts w:eastAsia="Calibri" w:cs="Times New Roman"/>
                <w:sz w:val="17"/>
                <w:szCs w:val="17"/>
              </w:rPr>
              <w:t xml:space="preserve"> Blur</w:t>
            </w:r>
          </w:p>
        </w:tc>
        <w:tc>
          <w:tcPr>
            <w:tcW w:w="974" w:type="pct"/>
            <w:tcBorders>
              <w:top w:val="single" w:sz="4" w:space="0" w:color="auto"/>
              <w:bottom w:val="single" w:sz="4" w:space="0" w:color="auto"/>
            </w:tcBorders>
            <w:shd w:val="clear" w:color="auto" w:fill="auto"/>
          </w:tcPr>
          <w:p w14:paraId="23D6EC4B" w14:textId="77777777" w:rsidR="00817B77" w:rsidRPr="00817B77" w:rsidRDefault="00817B77" w:rsidP="00817B77">
            <w:pPr>
              <w:spacing w:before="0" w:after="0" w:line="360"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Manual selection of white background</w:t>
            </w:r>
          </w:p>
          <w:p w14:paraId="0733CC92" w14:textId="77777777" w:rsidR="00817B77" w:rsidRPr="00817B77" w:rsidRDefault="00817B77" w:rsidP="00817B77">
            <w:pPr>
              <w:spacing w:before="0" w:after="0" w:line="360"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p>
          <w:p w14:paraId="693BAFEA" w14:textId="77777777" w:rsidR="00817B77" w:rsidRPr="00817B77" w:rsidRDefault="00817B77" w:rsidP="00817B77">
            <w:pPr>
              <w:spacing w:before="0" w:after="0" w:line="360"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p>
          <w:p w14:paraId="31D88AA9" w14:textId="77777777" w:rsidR="00817B77" w:rsidRPr="00817B77" w:rsidRDefault="00817B77" w:rsidP="00BF33F9">
            <w:pPr>
              <w:spacing w:before="0" w:after="0" w:line="480"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-1</w:t>
            </w:r>
          </w:p>
          <w:p w14:paraId="5B4C4963" w14:textId="77777777"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Sigma = 12</w:t>
            </w:r>
          </w:p>
          <w:p w14:paraId="18A84C8F" w14:textId="77777777"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Smoothing factor = 1</w:t>
            </w:r>
          </w:p>
          <w:p w14:paraId="0B8DCB84" w14:textId="77777777"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p>
          <w:p w14:paraId="59C537F4" w14:textId="77777777"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Radius = 3</w:t>
            </w:r>
          </w:p>
          <w:p w14:paraId="7E0083E6" w14:textId="77777777"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Threshold = 11</w:t>
            </w:r>
          </w:p>
          <w:p w14:paraId="74D0FCD9" w14:textId="77777777"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Softness = 0.10</w:t>
            </w:r>
          </w:p>
          <w:p w14:paraId="3EDF8167" w14:textId="30A61EEA"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Strength = 1</w:t>
            </w:r>
          </w:p>
        </w:tc>
      </w:tr>
      <w:tr w:rsidR="00817B77" w:rsidRPr="00817B77" w14:paraId="45F14E9E" w14:textId="77777777" w:rsidTr="00817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pct"/>
            <w:tcBorders>
              <w:top w:val="single" w:sz="4" w:space="0" w:color="auto"/>
              <w:bottom w:val="single" w:sz="4" w:space="0" w:color="auto"/>
            </w:tcBorders>
            <w:shd w:val="clear" w:color="auto" w:fill="auto"/>
          </w:tcPr>
          <w:p w14:paraId="434EC1C8" w14:textId="77777777" w:rsidR="00817B77" w:rsidRPr="00817B77" w:rsidRDefault="00817B77" w:rsidP="00817B77">
            <w:pPr>
              <w:spacing w:before="0" w:after="0" w:line="259" w:lineRule="auto"/>
              <w:rPr>
                <w:rFonts w:eastAsia="Calibri" w:cs="Times New Roman"/>
                <w:sz w:val="17"/>
                <w:szCs w:val="17"/>
              </w:rPr>
            </w:pPr>
            <w:r w:rsidRPr="00817B77">
              <w:rPr>
                <w:rFonts w:eastAsia="Calibri" w:cs="Times New Roman"/>
                <w:noProof/>
                <w:sz w:val="17"/>
                <w:szCs w:val="17"/>
              </w:rPr>
              <w:drawing>
                <wp:inline distT="0" distB="0" distL="0" distR="0" wp14:anchorId="4A0C4FBF" wp14:editId="555C3464">
                  <wp:extent cx="1111312" cy="889200"/>
                  <wp:effectExtent l="19050" t="19050" r="12700" b="2540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P_R1_F2_CLAHE_cut_5.png"/>
                          <pic:cNvPicPr/>
                        </pic:nvPicPr>
                        <pic:blipFill>
                          <a:blip r:embed="rId23">
                            <a:extLst>
                              <a:ext uri="{28A0092B-C50C-407E-A947-70E740481C1C}">
                                <a14:useLocalDpi xmlns:a14="http://schemas.microsoft.com/office/drawing/2010/main" val="0"/>
                              </a:ext>
                            </a:extLst>
                          </a:blip>
                          <a:stretch>
                            <a:fillRect/>
                          </a:stretch>
                        </pic:blipFill>
                        <pic:spPr>
                          <a:xfrm>
                            <a:off x="0" y="0"/>
                            <a:ext cx="1111312" cy="889200"/>
                          </a:xfrm>
                          <a:prstGeom prst="rect">
                            <a:avLst/>
                          </a:prstGeom>
                          <a:ln w="12700">
                            <a:solidFill>
                              <a:sysClr val="windowText" lastClr="000000"/>
                            </a:solidFill>
                          </a:ln>
                        </pic:spPr>
                      </pic:pic>
                    </a:graphicData>
                  </a:graphic>
                </wp:inline>
              </w:drawing>
            </w:r>
          </w:p>
        </w:tc>
        <w:tc>
          <w:tcPr>
            <w:tcW w:w="973" w:type="pct"/>
            <w:tcBorders>
              <w:top w:val="single" w:sz="4" w:space="0" w:color="auto"/>
              <w:bottom w:val="single" w:sz="4" w:space="0" w:color="auto"/>
            </w:tcBorders>
            <w:shd w:val="clear" w:color="auto" w:fill="auto"/>
          </w:tcPr>
          <w:p w14:paraId="3F6CF02C" w14:textId="77777777" w:rsidR="00817B77" w:rsidRPr="00817B77" w:rsidRDefault="00817B77" w:rsidP="00817B77">
            <w:pPr>
              <w:spacing w:before="0" w:after="0" w:line="360"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Background removal</w:t>
            </w:r>
          </w:p>
          <w:p w14:paraId="51468BA5" w14:textId="77777777" w:rsidR="00817B77" w:rsidRPr="00817B77" w:rsidRDefault="00817B77" w:rsidP="00817B77">
            <w:pPr>
              <w:spacing w:before="0" w:after="0" w:line="360"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p>
          <w:p w14:paraId="1A68139B" w14:textId="77777777" w:rsidR="00817B77" w:rsidRPr="00817B77" w:rsidRDefault="00817B77" w:rsidP="00817B77">
            <w:pPr>
              <w:spacing w:before="0" w:after="0" w:line="360"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p>
          <w:p w14:paraId="25C4F2E8"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Enhance contrast</w:t>
            </w:r>
          </w:p>
        </w:tc>
        <w:tc>
          <w:tcPr>
            <w:tcW w:w="996" w:type="pct"/>
            <w:tcBorders>
              <w:top w:val="single" w:sz="4" w:space="0" w:color="auto"/>
              <w:bottom w:val="single" w:sz="4" w:space="0" w:color="auto"/>
            </w:tcBorders>
            <w:shd w:val="clear" w:color="auto" w:fill="auto"/>
          </w:tcPr>
          <w:p w14:paraId="0FA780B5"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ImageJ Fiji</w:t>
            </w:r>
          </w:p>
        </w:tc>
        <w:tc>
          <w:tcPr>
            <w:tcW w:w="974" w:type="pct"/>
            <w:tcBorders>
              <w:top w:val="single" w:sz="4" w:space="0" w:color="auto"/>
              <w:bottom w:val="single" w:sz="4" w:space="0" w:color="auto"/>
            </w:tcBorders>
            <w:shd w:val="clear" w:color="auto" w:fill="auto"/>
          </w:tcPr>
          <w:p w14:paraId="28014BBD" w14:textId="77777777" w:rsidR="00817B77" w:rsidRPr="00817B77" w:rsidRDefault="00817B77" w:rsidP="00817B77">
            <w:pPr>
              <w:spacing w:before="0" w:after="0" w:line="480"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Color Thresholder</w:t>
            </w:r>
          </w:p>
          <w:p w14:paraId="54C35D09" w14:textId="77777777" w:rsidR="00817B77" w:rsidRPr="00817B77" w:rsidRDefault="00817B77" w:rsidP="00817B77">
            <w:pPr>
              <w:spacing w:before="0" w:after="0" w:line="360"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p>
          <w:p w14:paraId="65D51821" w14:textId="77777777" w:rsidR="00817B77" w:rsidRPr="00817B77" w:rsidRDefault="00817B77" w:rsidP="00817B77">
            <w:pPr>
              <w:spacing w:before="0" w:after="0" w:line="360"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p>
          <w:p w14:paraId="116210CC" w14:textId="32A60FAE" w:rsidR="00817B77" w:rsidRPr="00817B77" w:rsidRDefault="00817B77" w:rsidP="00817B77">
            <w:pPr>
              <w:spacing w:before="0" w:after="0" w:line="360"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p>
          <w:p w14:paraId="47F1DDF7"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Enhance Local Contrast</w:t>
            </w:r>
          </w:p>
        </w:tc>
        <w:tc>
          <w:tcPr>
            <w:tcW w:w="974" w:type="pct"/>
            <w:tcBorders>
              <w:top w:val="single" w:sz="4" w:space="0" w:color="auto"/>
              <w:bottom w:val="single" w:sz="4" w:space="0" w:color="auto"/>
            </w:tcBorders>
            <w:shd w:val="clear" w:color="auto" w:fill="auto"/>
          </w:tcPr>
          <w:p w14:paraId="24DD33FC"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Pass:</w:t>
            </w:r>
          </w:p>
          <w:p w14:paraId="55200990"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Y = 0-83</w:t>
            </w:r>
          </w:p>
          <w:p w14:paraId="491BA9EF"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U = 119-133</w:t>
            </w:r>
          </w:p>
          <w:p w14:paraId="455320BF"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V = 121-134</w:t>
            </w:r>
          </w:p>
          <w:p w14:paraId="211C20F2"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Color space: YUV</w:t>
            </w:r>
          </w:p>
          <w:p w14:paraId="4F28AA6C"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p>
          <w:p w14:paraId="661EC826"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Deselect: fast</w:t>
            </w:r>
          </w:p>
        </w:tc>
      </w:tr>
      <w:tr w:rsidR="00817B77" w:rsidRPr="00817B77" w14:paraId="06E137F3" w14:textId="77777777" w:rsidTr="00817B77">
        <w:tc>
          <w:tcPr>
            <w:cnfStyle w:val="001000000000" w:firstRow="0" w:lastRow="0" w:firstColumn="1" w:lastColumn="0" w:oddVBand="0" w:evenVBand="0" w:oddHBand="0" w:evenHBand="0" w:firstRowFirstColumn="0" w:firstRowLastColumn="0" w:lastRowFirstColumn="0" w:lastRowLastColumn="0"/>
            <w:tcW w:w="1083" w:type="pct"/>
            <w:tcBorders>
              <w:top w:val="single" w:sz="4" w:space="0" w:color="auto"/>
              <w:bottom w:val="single" w:sz="4" w:space="0" w:color="auto"/>
            </w:tcBorders>
            <w:shd w:val="clear" w:color="auto" w:fill="auto"/>
          </w:tcPr>
          <w:p w14:paraId="5561E40E" w14:textId="77777777" w:rsidR="00817B77" w:rsidRPr="00817B77" w:rsidRDefault="00817B77" w:rsidP="00817B77">
            <w:pPr>
              <w:spacing w:before="0" w:after="0" w:line="259" w:lineRule="auto"/>
              <w:rPr>
                <w:rFonts w:eastAsia="Calibri" w:cs="Times New Roman"/>
                <w:sz w:val="17"/>
                <w:szCs w:val="17"/>
              </w:rPr>
            </w:pPr>
            <w:r w:rsidRPr="00817B77">
              <w:rPr>
                <w:rFonts w:eastAsia="Calibri" w:cs="Times New Roman"/>
                <w:noProof/>
                <w:sz w:val="17"/>
                <w:szCs w:val="17"/>
              </w:rPr>
              <w:drawing>
                <wp:inline distT="0" distB="0" distL="0" distR="0" wp14:anchorId="4D52D0A5" wp14:editId="7D1B2E7E">
                  <wp:extent cx="1111312" cy="889200"/>
                  <wp:effectExtent l="19050" t="19050" r="12700" b="2540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P_R1_F2_BEEPS_cut_6.png"/>
                          <pic:cNvPicPr/>
                        </pic:nvPicPr>
                        <pic:blipFill>
                          <a:blip r:embed="rId24">
                            <a:extLst>
                              <a:ext uri="{28A0092B-C50C-407E-A947-70E740481C1C}">
                                <a14:useLocalDpi xmlns:a14="http://schemas.microsoft.com/office/drawing/2010/main" val="0"/>
                              </a:ext>
                            </a:extLst>
                          </a:blip>
                          <a:stretch>
                            <a:fillRect/>
                          </a:stretch>
                        </pic:blipFill>
                        <pic:spPr>
                          <a:xfrm>
                            <a:off x="0" y="0"/>
                            <a:ext cx="1111312" cy="889200"/>
                          </a:xfrm>
                          <a:prstGeom prst="rect">
                            <a:avLst/>
                          </a:prstGeom>
                          <a:ln w="12700">
                            <a:solidFill>
                              <a:sysClr val="windowText" lastClr="000000"/>
                            </a:solidFill>
                          </a:ln>
                        </pic:spPr>
                      </pic:pic>
                    </a:graphicData>
                  </a:graphic>
                </wp:inline>
              </w:drawing>
            </w:r>
          </w:p>
        </w:tc>
        <w:tc>
          <w:tcPr>
            <w:tcW w:w="973" w:type="pct"/>
            <w:tcBorders>
              <w:top w:val="single" w:sz="4" w:space="0" w:color="auto"/>
              <w:bottom w:val="single" w:sz="4" w:space="0" w:color="auto"/>
            </w:tcBorders>
            <w:shd w:val="clear" w:color="auto" w:fill="auto"/>
          </w:tcPr>
          <w:p w14:paraId="2776D311" w14:textId="77777777"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Noise reduction</w:t>
            </w:r>
          </w:p>
        </w:tc>
        <w:tc>
          <w:tcPr>
            <w:tcW w:w="996" w:type="pct"/>
            <w:tcBorders>
              <w:top w:val="single" w:sz="4" w:space="0" w:color="auto"/>
              <w:bottom w:val="single" w:sz="4" w:space="0" w:color="auto"/>
            </w:tcBorders>
            <w:shd w:val="clear" w:color="auto" w:fill="auto"/>
          </w:tcPr>
          <w:p w14:paraId="148BEED2" w14:textId="77777777"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ImageJ Fiji</w:t>
            </w:r>
          </w:p>
        </w:tc>
        <w:tc>
          <w:tcPr>
            <w:tcW w:w="974" w:type="pct"/>
            <w:tcBorders>
              <w:top w:val="single" w:sz="4" w:space="0" w:color="auto"/>
              <w:bottom w:val="single" w:sz="4" w:space="0" w:color="auto"/>
            </w:tcBorders>
            <w:shd w:val="clear" w:color="auto" w:fill="auto"/>
          </w:tcPr>
          <w:p w14:paraId="5755B83E" w14:textId="77777777"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proofErr w:type="spellStart"/>
            <w:r w:rsidRPr="00817B77">
              <w:rPr>
                <w:rFonts w:eastAsia="Calibri" w:cs="Times New Roman"/>
                <w:sz w:val="17"/>
                <w:szCs w:val="17"/>
              </w:rPr>
              <w:t>Thresholded</w:t>
            </w:r>
            <w:proofErr w:type="spellEnd"/>
            <w:r w:rsidRPr="00817B77">
              <w:rPr>
                <w:rFonts w:eastAsia="Calibri" w:cs="Times New Roman"/>
                <w:sz w:val="17"/>
                <w:szCs w:val="17"/>
              </w:rPr>
              <w:t xml:space="preserve"> Blur</w:t>
            </w:r>
          </w:p>
          <w:p w14:paraId="0E8A0715" w14:textId="77777777"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p>
          <w:p w14:paraId="603E5AF6" w14:textId="77777777"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p>
          <w:p w14:paraId="53348142" w14:textId="77777777"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p>
          <w:p w14:paraId="204F9E6A" w14:textId="77777777"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p>
          <w:p w14:paraId="297D0F64" w14:textId="77777777"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Bi-Exponential Edge-Preserving Smoother</w:t>
            </w:r>
          </w:p>
        </w:tc>
        <w:tc>
          <w:tcPr>
            <w:tcW w:w="974" w:type="pct"/>
            <w:tcBorders>
              <w:top w:val="single" w:sz="4" w:space="0" w:color="auto"/>
              <w:bottom w:val="single" w:sz="4" w:space="0" w:color="auto"/>
            </w:tcBorders>
            <w:shd w:val="clear" w:color="auto" w:fill="auto"/>
          </w:tcPr>
          <w:p w14:paraId="3DC442B9" w14:textId="77777777"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Radius = 3</w:t>
            </w:r>
          </w:p>
          <w:p w14:paraId="2D40936B" w14:textId="77777777"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Threshold = 11</w:t>
            </w:r>
          </w:p>
          <w:p w14:paraId="21642C0A" w14:textId="77777777"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Softness = 0.10</w:t>
            </w:r>
          </w:p>
          <w:p w14:paraId="1AFA5001" w14:textId="77777777"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Strength = 1</w:t>
            </w:r>
          </w:p>
          <w:p w14:paraId="0FDBFE13" w14:textId="77777777"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p>
          <w:p w14:paraId="05AECBDD" w14:textId="77777777"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Range filter = gauss</w:t>
            </w:r>
          </w:p>
          <w:p w14:paraId="1DCF902A" w14:textId="08EEDEAD"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 xml:space="preserve">Photometric </w:t>
            </w:r>
            <w:r w:rsidR="00674350">
              <w:rPr>
                <w:rFonts w:eastAsia="Calibri" w:cs="Times New Roman"/>
                <w:sz w:val="17"/>
                <w:szCs w:val="17"/>
              </w:rPr>
              <w:t>SD</w:t>
            </w:r>
            <w:r w:rsidRPr="00817B77">
              <w:rPr>
                <w:rFonts w:eastAsia="Calibri" w:cs="Times New Roman"/>
                <w:sz w:val="17"/>
                <w:szCs w:val="17"/>
              </w:rPr>
              <w:t xml:space="preserve"> = 4.0</w:t>
            </w:r>
          </w:p>
          <w:p w14:paraId="3EDA5B8C" w14:textId="77777777"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Spatial decay = 0.01</w:t>
            </w:r>
          </w:p>
          <w:p w14:paraId="6EA9E5C9" w14:textId="2E341044" w:rsidR="00817B77" w:rsidRPr="00817B77" w:rsidRDefault="00817B77" w:rsidP="00817B77">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Iteration = 1</w:t>
            </w:r>
          </w:p>
        </w:tc>
      </w:tr>
      <w:tr w:rsidR="00817B77" w:rsidRPr="00817B77" w14:paraId="22EFA97D" w14:textId="77777777" w:rsidTr="00817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pct"/>
            <w:tcBorders>
              <w:top w:val="single" w:sz="4" w:space="0" w:color="auto"/>
              <w:bottom w:val="single" w:sz="12" w:space="0" w:color="auto"/>
            </w:tcBorders>
            <w:shd w:val="clear" w:color="auto" w:fill="auto"/>
          </w:tcPr>
          <w:p w14:paraId="092C165C" w14:textId="77777777" w:rsidR="00817B77" w:rsidRPr="00817B77" w:rsidRDefault="00817B77" w:rsidP="00817B77">
            <w:pPr>
              <w:spacing w:before="0" w:after="0" w:line="259" w:lineRule="auto"/>
              <w:rPr>
                <w:rFonts w:eastAsia="Calibri" w:cs="Times New Roman"/>
                <w:sz w:val="17"/>
                <w:szCs w:val="17"/>
              </w:rPr>
            </w:pPr>
            <w:r w:rsidRPr="00817B77">
              <w:rPr>
                <w:rFonts w:eastAsia="Calibri" w:cs="Times New Roman"/>
                <w:noProof/>
                <w:sz w:val="17"/>
                <w:szCs w:val="17"/>
              </w:rPr>
              <w:drawing>
                <wp:inline distT="0" distB="0" distL="0" distR="0" wp14:anchorId="16D38ED6" wp14:editId="4D1B7358">
                  <wp:extent cx="1109014" cy="889200"/>
                  <wp:effectExtent l="19050" t="19050" r="15240" b="2540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P_R1_F2_EPA_FIJI_cut_8_DPI.png"/>
                          <pic:cNvPicPr/>
                        </pic:nvPicPr>
                        <pic:blipFill>
                          <a:blip r:embed="rId25">
                            <a:extLst>
                              <a:ext uri="{28A0092B-C50C-407E-A947-70E740481C1C}">
                                <a14:useLocalDpi xmlns:a14="http://schemas.microsoft.com/office/drawing/2010/main" val="0"/>
                              </a:ext>
                            </a:extLst>
                          </a:blip>
                          <a:stretch>
                            <a:fillRect/>
                          </a:stretch>
                        </pic:blipFill>
                        <pic:spPr>
                          <a:xfrm>
                            <a:off x="0" y="0"/>
                            <a:ext cx="1109014" cy="889200"/>
                          </a:xfrm>
                          <a:prstGeom prst="rect">
                            <a:avLst/>
                          </a:prstGeom>
                          <a:ln w="12700">
                            <a:solidFill>
                              <a:sysClr val="windowText" lastClr="000000"/>
                            </a:solidFill>
                          </a:ln>
                        </pic:spPr>
                      </pic:pic>
                    </a:graphicData>
                  </a:graphic>
                </wp:inline>
              </w:drawing>
            </w:r>
          </w:p>
        </w:tc>
        <w:tc>
          <w:tcPr>
            <w:tcW w:w="973" w:type="pct"/>
            <w:tcBorders>
              <w:top w:val="single" w:sz="4" w:space="0" w:color="auto"/>
              <w:bottom w:val="single" w:sz="12" w:space="0" w:color="auto"/>
            </w:tcBorders>
            <w:shd w:val="clear" w:color="auto" w:fill="auto"/>
          </w:tcPr>
          <w:p w14:paraId="7B6279EC"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Separate aggregated particles</w:t>
            </w:r>
          </w:p>
          <w:p w14:paraId="0BEC3CE9"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p>
          <w:p w14:paraId="00E978F6"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p>
          <w:p w14:paraId="17D21F54"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p>
          <w:p w14:paraId="7308A890" w14:textId="77777777" w:rsidR="00817B77" w:rsidRPr="00817B77" w:rsidRDefault="00817B77" w:rsidP="00BF33F9">
            <w:pPr>
              <w:spacing w:before="0" w:after="0" w:line="276"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p>
          <w:p w14:paraId="2E3799DB" w14:textId="77777777" w:rsidR="00817B77" w:rsidRPr="00817B77" w:rsidRDefault="00817B77" w:rsidP="00BF33F9">
            <w:pPr>
              <w:spacing w:before="0" w:after="0" w:line="480"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p>
          <w:p w14:paraId="26163A41"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Count particles</w:t>
            </w:r>
          </w:p>
        </w:tc>
        <w:tc>
          <w:tcPr>
            <w:tcW w:w="996" w:type="pct"/>
            <w:tcBorders>
              <w:top w:val="single" w:sz="4" w:space="0" w:color="auto"/>
              <w:bottom w:val="single" w:sz="12" w:space="0" w:color="auto"/>
            </w:tcBorders>
            <w:shd w:val="clear" w:color="auto" w:fill="auto"/>
          </w:tcPr>
          <w:p w14:paraId="3DC5A555"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ImageJ Fiji</w:t>
            </w:r>
          </w:p>
        </w:tc>
        <w:tc>
          <w:tcPr>
            <w:tcW w:w="974" w:type="pct"/>
            <w:tcBorders>
              <w:top w:val="single" w:sz="4" w:space="0" w:color="auto"/>
              <w:bottom w:val="single" w:sz="12" w:space="0" w:color="auto"/>
            </w:tcBorders>
            <w:shd w:val="clear" w:color="auto" w:fill="auto"/>
          </w:tcPr>
          <w:p w14:paraId="62647FEC" w14:textId="77777777" w:rsidR="00817B77" w:rsidRPr="00817B77" w:rsidRDefault="00817B77" w:rsidP="00817B77">
            <w:pPr>
              <w:spacing w:before="0" w:after="0" w:line="480"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proofErr w:type="spellStart"/>
            <w:r w:rsidRPr="00817B77">
              <w:rPr>
                <w:rFonts w:eastAsia="Calibri" w:cs="Times New Roman"/>
                <w:sz w:val="17"/>
                <w:szCs w:val="17"/>
              </w:rPr>
              <w:t>Greylevel</w:t>
            </w:r>
            <w:proofErr w:type="spellEnd"/>
            <w:r w:rsidRPr="00817B77">
              <w:rPr>
                <w:rFonts w:eastAsia="Calibri" w:cs="Times New Roman"/>
                <w:sz w:val="17"/>
                <w:szCs w:val="17"/>
              </w:rPr>
              <w:t xml:space="preserve"> Watershed</w:t>
            </w:r>
          </w:p>
          <w:p w14:paraId="448C7CF7"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p>
          <w:p w14:paraId="5CA2EFB6" w14:textId="77777777" w:rsidR="00817B77" w:rsidRPr="00817B77" w:rsidRDefault="00817B77" w:rsidP="00BF33F9">
            <w:pPr>
              <w:spacing w:before="0" w:after="0" w:line="276"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p>
          <w:p w14:paraId="71D30D1A"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Watershed Irregular Features</w:t>
            </w:r>
          </w:p>
          <w:p w14:paraId="48AAA58A" w14:textId="77777777" w:rsidR="00817B77" w:rsidRPr="00817B77" w:rsidRDefault="00817B77" w:rsidP="00BF33F9">
            <w:pPr>
              <w:spacing w:before="0" w:after="0" w:line="276"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p>
          <w:p w14:paraId="18169906" w14:textId="77777777" w:rsidR="00817B77" w:rsidRPr="00817B77" w:rsidRDefault="00817B77" w:rsidP="00BF33F9">
            <w:pPr>
              <w:spacing w:before="0" w:after="0" w:line="276"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p>
          <w:p w14:paraId="35F94163"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Extended Particle Analyzer</w:t>
            </w:r>
          </w:p>
        </w:tc>
        <w:tc>
          <w:tcPr>
            <w:tcW w:w="974" w:type="pct"/>
            <w:tcBorders>
              <w:top w:val="single" w:sz="4" w:space="0" w:color="auto"/>
              <w:bottom w:val="single" w:sz="12" w:space="0" w:color="auto"/>
            </w:tcBorders>
            <w:shd w:val="clear" w:color="auto" w:fill="auto"/>
          </w:tcPr>
          <w:p w14:paraId="364E545F"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Watershed = ‘0 1 0 95 0 0’</w:t>
            </w:r>
          </w:p>
          <w:p w14:paraId="76079F71"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Display = ‘0’</w:t>
            </w:r>
          </w:p>
          <w:p w14:paraId="1D7CB793"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p>
          <w:p w14:paraId="549B5040"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Erosion = 1</w:t>
            </w:r>
          </w:p>
          <w:p w14:paraId="65629CE3"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Convexity threshold = 0</w:t>
            </w:r>
          </w:p>
          <w:p w14:paraId="1329910D"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Separator size = 27-300</w:t>
            </w:r>
          </w:p>
          <w:p w14:paraId="3CAE585E"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p>
          <w:p w14:paraId="0780F448"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Area = 60-19150</w:t>
            </w:r>
          </w:p>
          <w:p w14:paraId="7928115F"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Perimeter = 20-590</w:t>
            </w:r>
          </w:p>
          <w:p w14:paraId="112F5197"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Circularity = 0.29-1.00</w:t>
            </w:r>
          </w:p>
          <w:p w14:paraId="5F59CCDE"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Roundness = 0.2-1.00</w:t>
            </w:r>
          </w:p>
          <w:p w14:paraId="131557A3"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Solidity = 0.59-0.985</w:t>
            </w:r>
          </w:p>
          <w:p w14:paraId="34CFCCC6" w14:textId="77777777" w:rsidR="00817B77" w:rsidRPr="00817B77" w:rsidRDefault="00817B77" w:rsidP="00817B77">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sz w:val="17"/>
                <w:szCs w:val="17"/>
              </w:rPr>
            </w:pPr>
            <w:r w:rsidRPr="00817B77">
              <w:rPr>
                <w:rFonts w:eastAsia="Calibri" w:cs="Times New Roman"/>
                <w:sz w:val="17"/>
                <w:szCs w:val="17"/>
              </w:rPr>
              <w:t>Aspect ratio = 1.045-Infinity</w:t>
            </w:r>
          </w:p>
        </w:tc>
      </w:tr>
    </w:tbl>
    <w:p w14:paraId="754BBADF" w14:textId="044BE717" w:rsidR="009F5CCD" w:rsidRPr="00054A94" w:rsidRDefault="00823DE2" w:rsidP="000D101A">
      <w:pPr>
        <w:spacing w:before="0" w:after="0" w:line="480" w:lineRule="auto"/>
        <w:jc w:val="both"/>
        <w:rPr>
          <w:rFonts w:eastAsia="Calibri" w:cs="Times New Roman"/>
          <w:bCs/>
          <w:iCs/>
          <w:sz w:val="22"/>
          <w:lang w:val="en-GB"/>
        </w:rPr>
      </w:pPr>
      <w:r w:rsidRPr="00054A94">
        <w:rPr>
          <w:rFonts w:eastAsia="Calibri" w:cs="Times New Roman"/>
          <w:b/>
          <w:bCs/>
          <w:iCs/>
          <w:sz w:val="22"/>
          <w:lang w:val="en-GB"/>
        </w:rPr>
        <w:lastRenderedPageBreak/>
        <w:t>T</w:t>
      </w:r>
      <w:r w:rsidR="009F5CCD" w:rsidRPr="00054A94">
        <w:rPr>
          <w:rFonts w:eastAsia="Calibri" w:cs="Times New Roman"/>
          <w:b/>
          <w:bCs/>
          <w:iCs/>
          <w:sz w:val="22"/>
          <w:lang w:val="en-GB"/>
        </w:rPr>
        <w:t xml:space="preserve">able </w:t>
      </w:r>
      <w:r w:rsidRPr="00054A94">
        <w:rPr>
          <w:rFonts w:eastAsia="Calibri" w:cs="Times New Roman"/>
          <w:b/>
          <w:bCs/>
          <w:iCs/>
          <w:sz w:val="22"/>
          <w:lang w:val="en-GB"/>
        </w:rPr>
        <w:t>S</w:t>
      </w:r>
      <w:r w:rsidR="00E43E38">
        <w:rPr>
          <w:rFonts w:eastAsia="Calibri" w:cs="Times New Roman"/>
          <w:b/>
          <w:bCs/>
          <w:iCs/>
          <w:sz w:val="22"/>
          <w:lang w:val="en-GB"/>
        </w:rPr>
        <w:t>3</w:t>
      </w:r>
      <w:r w:rsidR="009F5CCD" w:rsidRPr="00054A94">
        <w:rPr>
          <w:rFonts w:eastAsia="Calibri" w:cs="Times New Roman"/>
          <w:b/>
          <w:bCs/>
          <w:iCs/>
          <w:sz w:val="22"/>
          <w:lang w:val="en-GB"/>
        </w:rPr>
        <w:t>:</w:t>
      </w:r>
      <w:r w:rsidR="009F5CCD" w:rsidRPr="00054A94">
        <w:rPr>
          <w:rFonts w:eastAsia="Calibri" w:cs="Times New Roman"/>
          <w:bCs/>
          <w:iCs/>
          <w:sz w:val="22"/>
          <w:lang w:val="en-GB"/>
        </w:rPr>
        <w:t xml:space="preserve"> </w:t>
      </w:r>
      <w:r w:rsidR="009F5CCD" w:rsidRPr="00446504">
        <w:rPr>
          <w:rFonts w:eastAsia="Calibri" w:cs="Times New Roman"/>
          <w:b/>
          <w:bCs/>
          <w:iCs/>
          <w:sz w:val="22"/>
          <w:lang w:val="en-GB"/>
        </w:rPr>
        <w:t>3D scan</w:t>
      </w:r>
      <w:r w:rsidR="00E42517" w:rsidRPr="00446504">
        <w:rPr>
          <w:rFonts w:eastAsia="Calibri" w:cs="Times New Roman"/>
          <w:b/>
          <w:bCs/>
          <w:iCs/>
          <w:sz w:val="22"/>
          <w:lang w:val="en-GB"/>
        </w:rPr>
        <w:t>ning</w:t>
      </w:r>
      <w:r w:rsidR="009F5CCD" w:rsidRPr="00446504">
        <w:rPr>
          <w:rFonts w:eastAsia="Calibri" w:cs="Times New Roman"/>
          <w:b/>
          <w:bCs/>
          <w:iCs/>
          <w:sz w:val="22"/>
          <w:lang w:val="en-GB"/>
        </w:rPr>
        <w:t xml:space="preserve"> and post-processing settings </w:t>
      </w:r>
      <w:r w:rsidR="00446504" w:rsidRPr="00446504">
        <w:rPr>
          <w:rFonts w:eastAsia="Calibri" w:cs="Times New Roman"/>
          <w:b/>
          <w:bCs/>
          <w:iCs/>
          <w:sz w:val="22"/>
          <w:lang w:val="en-GB"/>
        </w:rPr>
        <w:t>for</w:t>
      </w:r>
      <w:r w:rsidR="00E42517" w:rsidRPr="00446504">
        <w:rPr>
          <w:rFonts w:eastAsia="Calibri" w:cs="Times New Roman"/>
          <w:b/>
          <w:bCs/>
          <w:iCs/>
          <w:sz w:val="22"/>
          <w:lang w:val="en-GB"/>
        </w:rPr>
        <w:t xml:space="preserve"> calculat</w:t>
      </w:r>
      <w:r w:rsidR="00446504" w:rsidRPr="00446504">
        <w:rPr>
          <w:rFonts w:eastAsia="Calibri" w:cs="Times New Roman"/>
          <w:b/>
          <w:bCs/>
          <w:iCs/>
          <w:sz w:val="22"/>
          <w:lang w:val="en-GB"/>
        </w:rPr>
        <w:t>ing</w:t>
      </w:r>
      <w:r w:rsidR="00E42517" w:rsidRPr="00446504">
        <w:rPr>
          <w:rFonts w:eastAsia="Calibri" w:cs="Times New Roman"/>
          <w:b/>
          <w:bCs/>
          <w:iCs/>
          <w:sz w:val="22"/>
          <w:lang w:val="en-GB"/>
        </w:rPr>
        <w:t xml:space="preserve"> 3D models of the </w:t>
      </w:r>
      <w:r w:rsidR="00E42517" w:rsidRPr="00446504">
        <w:rPr>
          <w:rFonts w:eastAsia="Calibri" w:cs="Times New Roman"/>
          <w:b/>
          <w:iCs/>
          <w:color w:val="000000"/>
          <w:sz w:val="22"/>
          <w:lang w:val="en-GB"/>
        </w:rPr>
        <w:t xml:space="preserve">four coral species </w:t>
      </w:r>
      <w:r w:rsidR="00E42517" w:rsidRPr="00446504">
        <w:rPr>
          <w:rFonts w:eastAsia="Calibri" w:cs="Times New Roman"/>
          <w:b/>
          <w:i/>
          <w:color w:val="000000"/>
          <w:sz w:val="22"/>
        </w:rPr>
        <w:t>A. muricata</w:t>
      </w:r>
      <w:r w:rsidR="00E42517" w:rsidRPr="00446504">
        <w:rPr>
          <w:rFonts w:eastAsia="Calibri" w:cs="Times New Roman"/>
          <w:b/>
          <w:color w:val="000000"/>
          <w:sz w:val="22"/>
        </w:rPr>
        <w:t xml:space="preserve">, </w:t>
      </w:r>
      <w:r w:rsidR="00E42517" w:rsidRPr="00446504">
        <w:rPr>
          <w:rFonts w:eastAsia="Calibri" w:cs="Times New Roman"/>
          <w:b/>
          <w:i/>
          <w:color w:val="000000"/>
          <w:sz w:val="22"/>
        </w:rPr>
        <w:t>P. verrucosa</w:t>
      </w:r>
      <w:r w:rsidR="00E42517" w:rsidRPr="00446504">
        <w:rPr>
          <w:rFonts w:eastAsia="Calibri" w:cs="Times New Roman"/>
          <w:b/>
          <w:color w:val="000000"/>
          <w:sz w:val="22"/>
        </w:rPr>
        <w:t xml:space="preserve">, </w:t>
      </w:r>
      <w:r w:rsidR="00E42517" w:rsidRPr="00446504">
        <w:rPr>
          <w:rFonts w:eastAsia="Calibri" w:cs="Times New Roman"/>
          <w:b/>
          <w:i/>
          <w:color w:val="000000"/>
          <w:sz w:val="22"/>
        </w:rPr>
        <w:t>P. lutea</w:t>
      </w:r>
      <w:r w:rsidR="00E42517" w:rsidRPr="00446504">
        <w:rPr>
          <w:rFonts w:eastAsia="Calibri" w:cs="Times New Roman"/>
          <w:b/>
          <w:color w:val="000000"/>
          <w:sz w:val="22"/>
        </w:rPr>
        <w:t xml:space="preserve">, and </w:t>
      </w:r>
      <w:r w:rsidR="00E42517" w:rsidRPr="00446504">
        <w:rPr>
          <w:rFonts w:eastAsia="Calibri" w:cs="Times New Roman"/>
          <w:b/>
          <w:i/>
          <w:color w:val="000000"/>
          <w:sz w:val="22"/>
        </w:rPr>
        <w:t>H. coerulea</w:t>
      </w:r>
      <w:r w:rsidR="00E42517" w:rsidRPr="00446504">
        <w:rPr>
          <w:rFonts w:eastAsia="Calibri" w:cs="Times New Roman"/>
          <w:b/>
          <w:iCs/>
          <w:color w:val="000000"/>
          <w:sz w:val="22"/>
          <w:lang w:val="en-GB"/>
        </w:rPr>
        <w:t xml:space="preserve"> </w:t>
      </w:r>
      <w:r w:rsidR="00E42517" w:rsidRPr="00446504">
        <w:rPr>
          <w:rFonts w:eastAsia="Calibri" w:cs="Times New Roman"/>
          <w:b/>
          <w:bCs/>
          <w:iCs/>
          <w:sz w:val="22"/>
          <w:lang w:val="en-GB"/>
        </w:rPr>
        <w:t xml:space="preserve">in </w:t>
      </w:r>
      <w:r w:rsidR="009F5CCD" w:rsidRPr="00446504">
        <w:rPr>
          <w:rFonts w:eastAsia="Calibri" w:cs="Times New Roman"/>
          <w:b/>
          <w:bCs/>
          <w:iCs/>
          <w:sz w:val="22"/>
          <w:lang w:val="en-GB"/>
        </w:rPr>
        <w:t xml:space="preserve">Artec Studio </w:t>
      </w:r>
      <w:r w:rsidR="00E42517" w:rsidRPr="00446504">
        <w:rPr>
          <w:rFonts w:eastAsia="Calibri" w:cs="Times New Roman"/>
          <w:b/>
          <w:bCs/>
          <w:iCs/>
          <w:sz w:val="22"/>
          <w:lang w:val="en-GB"/>
        </w:rPr>
        <w:t>1</w:t>
      </w:r>
      <w:r w:rsidR="00E4655B" w:rsidRPr="00446504">
        <w:rPr>
          <w:rFonts w:eastAsia="Calibri" w:cs="Times New Roman"/>
          <w:b/>
          <w:bCs/>
          <w:iCs/>
          <w:sz w:val="22"/>
          <w:lang w:val="en-GB"/>
        </w:rPr>
        <w:t>1</w:t>
      </w:r>
      <w:r w:rsidR="009F5CCD" w:rsidRPr="00446504">
        <w:rPr>
          <w:rFonts w:eastAsia="Calibri" w:cs="Times New Roman"/>
          <w:b/>
          <w:bCs/>
          <w:iCs/>
          <w:sz w:val="22"/>
          <w:lang w:val="en-GB"/>
        </w:rPr>
        <w:t>.</w:t>
      </w:r>
    </w:p>
    <w:tbl>
      <w:tblPr>
        <w:tblStyle w:val="Listentabelle6farbig"/>
        <w:tblW w:w="0" w:type="auto"/>
        <w:tblLook w:val="04A0" w:firstRow="1" w:lastRow="0" w:firstColumn="1" w:lastColumn="0" w:noHBand="0" w:noVBand="1"/>
      </w:tblPr>
      <w:tblGrid>
        <w:gridCol w:w="3569"/>
        <w:gridCol w:w="1350"/>
        <w:gridCol w:w="963"/>
        <w:gridCol w:w="1443"/>
        <w:gridCol w:w="1349"/>
      </w:tblGrid>
      <w:tr w:rsidR="009F5CCD" w:rsidRPr="009F1634" w14:paraId="29968A07" w14:textId="77777777" w:rsidTr="00282235">
        <w:trPr>
          <w:cnfStyle w:val="100000000000" w:firstRow="1" w:lastRow="0" w:firstColumn="0" w:lastColumn="0" w:oddVBand="0" w:evenVBand="0" w:oddHBand="0" w:evenHBand="0" w:firstRowFirstColumn="0" w:firstRowLastColumn="0" w:lastRowFirstColumn="0" w:lastRowLastColumn="0"/>
          <w:cantSplit/>
          <w:trHeight w:hRule="exac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54CF0C6" w14:textId="63594F2A" w:rsidR="009F5CCD" w:rsidRPr="00282235" w:rsidRDefault="00D1388A" w:rsidP="00282235">
            <w:pPr>
              <w:spacing w:before="0" w:after="0"/>
              <w:rPr>
                <w:rFonts w:eastAsia="Calibri" w:cs="Times New Roman"/>
                <w:b w:val="0"/>
                <w:bCs w:val="0"/>
                <w:szCs w:val="24"/>
                <w:lang w:val="en-GB"/>
              </w:rPr>
            </w:pPr>
            <w:r w:rsidRPr="00282235">
              <w:rPr>
                <w:rFonts w:eastAsia="Calibri" w:cs="Times New Roman"/>
                <w:b w:val="0"/>
                <w:bCs w:val="0"/>
                <w:szCs w:val="24"/>
                <w:lang w:val="en-GB"/>
              </w:rPr>
              <w:t>Parameter</w:t>
            </w:r>
          </w:p>
        </w:tc>
        <w:tc>
          <w:tcPr>
            <w:tcW w:w="0" w:type="auto"/>
            <w:tcBorders>
              <w:top w:val="single" w:sz="4" w:space="0" w:color="000000" w:themeColor="text1"/>
              <w:bottom w:val="single" w:sz="4" w:space="0" w:color="auto"/>
            </w:tcBorders>
            <w:noWrap/>
            <w:vAlign w:val="center"/>
            <w:hideMark/>
          </w:tcPr>
          <w:p w14:paraId="23BDCE33" w14:textId="1E075DE1" w:rsidR="009F5CCD" w:rsidRPr="00282235" w:rsidRDefault="00D1388A" w:rsidP="00282235">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bCs w:val="0"/>
                <w:i/>
                <w:iCs/>
                <w:szCs w:val="24"/>
                <w:lang w:val="en-GB"/>
              </w:rPr>
            </w:pPr>
            <w:r w:rsidRPr="00282235">
              <w:rPr>
                <w:rFonts w:eastAsia="Calibri" w:cs="Times New Roman"/>
                <w:b w:val="0"/>
                <w:i/>
                <w:iCs/>
                <w:szCs w:val="24"/>
                <w:lang w:val="en-GB"/>
              </w:rPr>
              <w:t>A. mur</w:t>
            </w:r>
            <w:r w:rsidR="00241B2D" w:rsidRPr="00282235">
              <w:rPr>
                <w:rFonts w:eastAsia="Calibri" w:cs="Times New Roman"/>
                <w:b w:val="0"/>
                <w:i/>
                <w:iCs/>
                <w:szCs w:val="24"/>
                <w:lang w:val="en-GB"/>
              </w:rPr>
              <w:t>i</w:t>
            </w:r>
            <w:r w:rsidRPr="00282235">
              <w:rPr>
                <w:rFonts w:eastAsia="Calibri" w:cs="Times New Roman"/>
                <w:b w:val="0"/>
                <w:i/>
                <w:iCs/>
                <w:szCs w:val="24"/>
                <w:lang w:val="en-GB"/>
              </w:rPr>
              <w:t>cata</w:t>
            </w:r>
          </w:p>
        </w:tc>
        <w:tc>
          <w:tcPr>
            <w:tcW w:w="0" w:type="auto"/>
            <w:tcBorders>
              <w:top w:val="single" w:sz="4" w:space="0" w:color="000000" w:themeColor="text1"/>
              <w:bottom w:val="single" w:sz="4" w:space="0" w:color="auto"/>
            </w:tcBorders>
            <w:noWrap/>
            <w:vAlign w:val="center"/>
            <w:hideMark/>
          </w:tcPr>
          <w:p w14:paraId="439C2E27" w14:textId="77777777" w:rsidR="009F5CCD" w:rsidRPr="00282235" w:rsidRDefault="009F5CCD" w:rsidP="00282235">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bCs w:val="0"/>
                <w:i/>
                <w:iCs/>
                <w:szCs w:val="24"/>
                <w:lang w:val="en-GB"/>
              </w:rPr>
            </w:pPr>
            <w:r w:rsidRPr="00282235">
              <w:rPr>
                <w:rFonts w:eastAsia="Calibri" w:cs="Times New Roman"/>
                <w:b w:val="0"/>
                <w:i/>
                <w:iCs/>
                <w:szCs w:val="24"/>
                <w:lang w:val="en-GB"/>
              </w:rPr>
              <w:t>P. lutea</w:t>
            </w:r>
          </w:p>
        </w:tc>
        <w:tc>
          <w:tcPr>
            <w:tcW w:w="0" w:type="auto"/>
            <w:tcBorders>
              <w:top w:val="single" w:sz="4" w:space="0" w:color="000000" w:themeColor="text1"/>
              <w:bottom w:val="single" w:sz="4" w:space="0" w:color="auto"/>
            </w:tcBorders>
            <w:noWrap/>
            <w:vAlign w:val="center"/>
            <w:hideMark/>
          </w:tcPr>
          <w:p w14:paraId="59A36DC6" w14:textId="77777777" w:rsidR="009F5CCD" w:rsidRPr="00282235" w:rsidRDefault="009F5CCD" w:rsidP="00282235">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bCs w:val="0"/>
                <w:i/>
                <w:iCs/>
                <w:szCs w:val="24"/>
                <w:lang w:val="en-GB"/>
              </w:rPr>
            </w:pPr>
            <w:r w:rsidRPr="00282235">
              <w:rPr>
                <w:rFonts w:eastAsia="Calibri" w:cs="Times New Roman"/>
                <w:b w:val="0"/>
                <w:i/>
                <w:iCs/>
                <w:szCs w:val="24"/>
                <w:lang w:val="en-GB"/>
              </w:rPr>
              <w:t>P. verrucosa</w:t>
            </w:r>
          </w:p>
        </w:tc>
        <w:tc>
          <w:tcPr>
            <w:tcW w:w="0" w:type="auto"/>
            <w:noWrap/>
            <w:vAlign w:val="center"/>
            <w:hideMark/>
          </w:tcPr>
          <w:p w14:paraId="6DB73C70" w14:textId="77777777" w:rsidR="009F5CCD" w:rsidRPr="00282235" w:rsidRDefault="009F5CCD" w:rsidP="00282235">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bCs w:val="0"/>
                <w:i/>
                <w:iCs/>
                <w:szCs w:val="24"/>
                <w:lang w:val="en-GB"/>
              </w:rPr>
            </w:pPr>
            <w:r w:rsidRPr="00282235">
              <w:rPr>
                <w:rFonts w:eastAsia="Calibri" w:cs="Times New Roman"/>
                <w:b w:val="0"/>
                <w:i/>
                <w:iCs/>
                <w:szCs w:val="24"/>
                <w:lang w:val="en-GB"/>
              </w:rPr>
              <w:t>H. coerulea</w:t>
            </w:r>
          </w:p>
        </w:tc>
      </w:tr>
      <w:tr w:rsidR="009F1634" w:rsidRPr="009F1634" w14:paraId="15690564" w14:textId="77777777" w:rsidTr="00282235">
        <w:trPr>
          <w:cnfStyle w:val="000000100000" w:firstRow="0" w:lastRow="0" w:firstColumn="0" w:lastColumn="0" w:oddVBand="0" w:evenVBand="0" w:oddHBand="1" w:evenHBand="0" w:firstRowFirstColumn="0" w:firstRowLastColumn="0" w:lastRowFirstColumn="0" w:lastRowLastColumn="0"/>
          <w:cantSplit/>
          <w:trHeight w:hRule="exac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hemeColor="text1"/>
              <w:bottom w:val="nil"/>
              <w:right w:val="nil"/>
            </w:tcBorders>
            <w:shd w:val="clear" w:color="auto" w:fill="auto"/>
            <w:noWrap/>
            <w:vAlign w:val="center"/>
            <w:hideMark/>
          </w:tcPr>
          <w:p w14:paraId="0F39F368" w14:textId="36280287" w:rsidR="009F1634" w:rsidRPr="00282235" w:rsidRDefault="009F1634" w:rsidP="00E26D7B">
            <w:pPr>
              <w:spacing w:before="0" w:after="0"/>
              <w:jc w:val="center"/>
              <w:rPr>
                <w:rFonts w:eastAsia="Calibri" w:cs="Times New Roman"/>
                <w:b w:val="0"/>
                <w:bCs w:val="0"/>
                <w:szCs w:val="24"/>
                <w:lang w:val="en-GB"/>
              </w:rPr>
            </w:pPr>
            <w:r w:rsidRPr="00282235">
              <w:rPr>
                <w:rFonts w:eastAsia="Calibri" w:cs="Times New Roman"/>
                <w:b w:val="0"/>
                <w:szCs w:val="24"/>
                <w:lang w:val="en-GB"/>
              </w:rPr>
              <w:t>Scan sensitivity</w:t>
            </w:r>
          </w:p>
        </w:tc>
        <w:tc>
          <w:tcPr>
            <w:tcW w:w="0" w:type="auto"/>
            <w:tcBorders>
              <w:top w:val="single" w:sz="4" w:space="0" w:color="auto"/>
              <w:left w:val="nil"/>
              <w:bottom w:val="nil"/>
              <w:right w:val="nil"/>
            </w:tcBorders>
            <w:shd w:val="clear" w:color="auto" w:fill="auto"/>
            <w:noWrap/>
            <w:vAlign w:val="center"/>
            <w:hideMark/>
          </w:tcPr>
          <w:p w14:paraId="181A5314" w14:textId="77777777" w:rsidR="009F1634" w:rsidRPr="00282235" w:rsidRDefault="009F1634" w:rsidP="009F163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4</w:t>
            </w:r>
          </w:p>
        </w:tc>
        <w:tc>
          <w:tcPr>
            <w:tcW w:w="0" w:type="auto"/>
            <w:tcBorders>
              <w:top w:val="single" w:sz="4" w:space="0" w:color="auto"/>
              <w:left w:val="nil"/>
              <w:bottom w:val="nil"/>
              <w:right w:val="nil"/>
            </w:tcBorders>
            <w:shd w:val="clear" w:color="auto" w:fill="auto"/>
            <w:vAlign w:val="center"/>
          </w:tcPr>
          <w:p w14:paraId="3D3B8D7C" w14:textId="41D6420E" w:rsidR="009F1634" w:rsidRPr="00282235" w:rsidRDefault="009F1634" w:rsidP="009F163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4</w:t>
            </w:r>
          </w:p>
        </w:tc>
        <w:tc>
          <w:tcPr>
            <w:tcW w:w="0" w:type="auto"/>
            <w:tcBorders>
              <w:top w:val="single" w:sz="4" w:space="0" w:color="auto"/>
              <w:left w:val="nil"/>
              <w:bottom w:val="nil"/>
              <w:right w:val="nil"/>
            </w:tcBorders>
            <w:shd w:val="clear" w:color="auto" w:fill="auto"/>
            <w:noWrap/>
            <w:vAlign w:val="center"/>
            <w:hideMark/>
          </w:tcPr>
          <w:p w14:paraId="30AFAA6F" w14:textId="77777777" w:rsidR="009F1634" w:rsidRPr="00282235" w:rsidRDefault="009F1634" w:rsidP="009F163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5</w:t>
            </w:r>
          </w:p>
        </w:tc>
        <w:tc>
          <w:tcPr>
            <w:tcW w:w="0" w:type="auto"/>
            <w:tcBorders>
              <w:left w:val="nil"/>
              <w:bottom w:val="nil"/>
            </w:tcBorders>
            <w:shd w:val="clear" w:color="auto" w:fill="auto"/>
            <w:noWrap/>
            <w:vAlign w:val="center"/>
            <w:hideMark/>
          </w:tcPr>
          <w:p w14:paraId="5E2A3CBD" w14:textId="77777777" w:rsidR="009F1634" w:rsidRPr="00282235" w:rsidRDefault="009F1634" w:rsidP="009F163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4</w:t>
            </w:r>
          </w:p>
        </w:tc>
      </w:tr>
      <w:tr w:rsidR="009F5CCD" w:rsidRPr="009F1634" w14:paraId="4C23F90D" w14:textId="77777777" w:rsidTr="00282235">
        <w:trPr>
          <w:cantSplit/>
          <w:trHeight w:hRule="exac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shd w:val="clear" w:color="auto" w:fill="auto"/>
            <w:noWrap/>
            <w:vAlign w:val="center"/>
            <w:hideMark/>
          </w:tcPr>
          <w:p w14:paraId="790081ED" w14:textId="77777777" w:rsidR="009F5CCD" w:rsidRPr="00282235" w:rsidRDefault="009F5CCD" w:rsidP="00E26D7B">
            <w:pPr>
              <w:spacing w:before="0" w:after="0"/>
              <w:jc w:val="center"/>
              <w:rPr>
                <w:rFonts w:eastAsia="Calibri" w:cs="Times New Roman"/>
                <w:b w:val="0"/>
                <w:bCs w:val="0"/>
                <w:szCs w:val="24"/>
                <w:lang w:val="en-GB"/>
              </w:rPr>
            </w:pPr>
            <w:r w:rsidRPr="00282235">
              <w:rPr>
                <w:rFonts w:eastAsia="Calibri" w:cs="Times New Roman"/>
                <w:b w:val="0"/>
                <w:szCs w:val="24"/>
                <w:lang w:val="en-GB"/>
              </w:rPr>
              <w:t>Fine registration (FR) algorithm</w:t>
            </w:r>
          </w:p>
        </w:tc>
        <w:tc>
          <w:tcPr>
            <w:tcW w:w="0" w:type="auto"/>
            <w:gridSpan w:val="4"/>
            <w:tcBorders>
              <w:top w:val="nil"/>
              <w:left w:val="nil"/>
              <w:bottom w:val="nil"/>
            </w:tcBorders>
            <w:shd w:val="clear" w:color="auto" w:fill="auto"/>
            <w:noWrap/>
            <w:vAlign w:val="center"/>
            <w:hideMark/>
          </w:tcPr>
          <w:p w14:paraId="23854E92" w14:textId="77777777" w:rsidR="009F5CCD" w:rsidRPr="00282235" w:rsidRDefault="009F5CCD" w:rsidP="009F163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Texture and geometry</w:t>
            </w:r>
          </w:p>
        </w:tc>
      </w:tr>
      <w:tr w:rsidR="009F5CCD" w:rsidRPr="009F1634" w14:paraId="5CB8B783" w14:textId="77777777" w:rsidTr="00282235">
        <w:trPr>
          <w:cnfStyle w:val="000000100000" w:firstRow="0" w:lastRow="0" w:firstColumn="0" w:lastColumn="0" w:oddVBand="0" w:evenVBand="0" w:oddHBand="1" w:evenHBand="0" w:firstRowFirstColumn="0" w:firstRowLastColumn="0" w:lastRowFirstColumn="0" w:lastRowLastColumn="0"/>
          <w:cantSplit/>
          <w:trHeight w:hRule="exac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shd w:val="clear" w:color="auto" w:fill="auto"/>
            <w:noWrap/>
            <w:vAlign w:val="center"/>
            <w:hideMark/>
          </w:tcPr>
          <w:p w14:paraId="1B16428A" w14:textId="77777777" w:rsidR="009F5CCD" w:rsidRPr="00282235" w:rsidRDefault="009F5CCD" w:rsidP="00E26D7B">
            <w:pPr>
              <w:spacing w:before="0" w:after="0"/>
              <w:jc w:val="center"/>
              <w:rPr>
                <w:rFonts w:eastAsia="Calibri" w:cs="Times New Roman"/>
                <w:b w:val="0"/>
                <w:bCs w:val="0"/>
                <w:szCs w:val="24"/>
                <w:lang w:val="en-GB"/>
              </w:rPr>
            </w:pPr>
            <w:r w:rsidRPr="00282235">
              <w:rPr>
                <w:rFonts w:eastAsia="Calibri" w:cs="Times New Roman"/>
                <w:b w:val="0"/>
                <w:szCs w:val="24"/>
                <w:lang w:val="en-GB"/>
              </w:rPr>
              <w:t>FR: Refine serial</w:t>
            </w:r>
          </w:p>
        </w:tc>
        <w:tc>
          <w:tcPr>
            <w:tcW w:w="0" w:type="auto"/>
            <w:gridSpan w:val="4"/>
            <w:tcBorders>
              <w:top w:val="nil"/>
              <w:left w:val="nil"/>
              <w:bottom w:val="nil"/>
            </w:tcBorders>
            <w:shd w:val="clear" w:color="auto" w:fill="auto"/>
            <w:noWrap/>
            <w:vAlign w:val="center"/>
            <w:hideMark/>
          </w:tcPr>
          <w:p w14:paraId="4003614E" w14:textId="77777777" w:rsidR="009F5CCD" w:rsidRPr="00282235" w:rsidRDefault="009F5CCD" w:rsidP="009F163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on</w:t>
            </w:r>
          </w:p>
        </w:tc>
      </w:tr>
      <w:tr w:rsidR="009F5CCD" w:rsidRPr="009F1634" w14:paraId="162DCD1B" w14:textId="77777777" w:rsidTr="00282235">
        <w:trPr>
          <w:cantSplit/>
          <w:trHeight w:hRule="exac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shd w:val="clear" w:color="auto" w:fill="auto"/>
            <w:noWrap/>
            <w:vAlign w:val="center"/>
            <w:hideMark/>
          </w:tcPr>
          <w:p w14:paraId="3565160D" w14:textId="77777777" w:rsidR="009F5CCD" w:rsidRPr="00282235" w:rsidRDefault="009F5CCD" w:rsidP="00E26D7B">
            <w:pPr>
              <w:spacing w:before="0" w:after="0"/>
              <w:jc w:val="center"/>
              <w:rPr>
                <w:rFonts w:eastAsia="Calibri" w:cs="Times New Roman"/>
                <w:b w:val="0"/>
                <w:bCs w:val="0"/>
                <w:szCs w:val="24"/>
                <w:lang w:val="en-GB"/>
              </w:rPr>
            </w:pPr>
            <w:r w:rsidRPr="00282235">
              <w:rPr>
                <w:rFonts w:eastAsia="Calibri" w:cs="Times New Roman"/>
                <w:b w:val="0"/>
                <w:szCs w:val="24"/>
                <w:lang w:val="en-GB"/>
              </w:rPr>
              <w:t>FR: Loop closure</w:t>
            </w:r>
          </w:p>
        </w:tc>
        <w:tc>
          <w:tcPr>
            <w:tcW w:w="0" w:type="auto"/>
            <w:gridSpan w:val="4"/>
            <w:tcBorders>
              <w:top w:val="nil"/>
              <w:left w:val="nil"/>
              <w:bottom w:val="nil"/>
            </w:tcBorders>
            <w:shd w:val="clear" w:color="auto" w:fill="auto"/>
            <w:noWrap/>
            <w:vAlign w:val="center"/>
            <w:hideMark/>
          </w:tcPr>
          <w:p w14:paraId="020BB510" w14:textId="77777777" w:rsidR="009F5CCD" w:rsidRPr="00282235" w:rsidRDefault="009F5CCD" w:rsidP="009F163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off</w:t>
            </w:r>
          </w:p>
        </w:tc>
      </w:tr>
      <w:tr w:rsidR="009F5CCD" w:rsidRPr="009F1634" w14:paraId="3995A3A8" w14:textId="77777777" w:rsidTr="00282235">
        <w:trPr>
          <w:cnfStyle w:val="000000100000" w:firstRow="0" w:lastRow="0" w:firstColumn="0" w:lastColumn="0" w:oddVBand="0" w:evenVBand="0" w:oddHBand="1" w:evenHBand="0" w:firstRowFirstColumn="0" w:firstRowLastColumn="0" w:lastRowFirstColumn="0" w:lastRowLastColumn="0"/>
          <w:cantSplit/>
          <w:trHeight w:hRule="exac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shd w:val="clear" w:color="auto" w:fill="auto"/>
            <w:noWrap/>
            <w:vAlign w:val="center"/>
            <w:hideMark/>
          </w:tcPr>
          <w:p w14:paraId="76223151" w14:textId="77777777" w:rsidR="009F5CCD" w:rsidRPr="00282235" w:rsidRDefault="009F5CCD" w:rsidP="00E26D7B">
            <w:pPr>
              <w:spacing w:before="0" w:after="0"/>
              <w:jc w:val="center"/>
              <w:rPr>
                <w:rFonts w:eastAsia="Calibri" w:cs="Times New Roman"/>
                <w:b w:val="0"/>
                <w:bCs w:val="0"/>
                <w:szCs w:val="24"/>
                <w:lang w:val="en-GB"/>
              </w:rPr>
            </w:pPr>
            <w:r w:rsidRPr="00282235">
              <w:rPr>
                <w:rFonts w:eastAsia="Calibri" w:cs="Times New Roman"/>
                <w:b w:val="0"/>
                <w:szCs w:val="24"/>
                <w:lang w:val="en-GB"/>
              </w:rPr>
              <w:t>Global registration (GR) algorithm</w:t>
            </w:r>
          </w:p>
        </w:tc>
        <w:tc>
          <w:tcPr>
            <w:tcW w:w="0" w:type="auto"/>
            <w:gridSpan w:val="4"/>
            <w:tcBorders>
              <w:top w:val="nil"/>
              <w:left w:val="nil"/>
              <w:bottom w:val="nil"/>
            </w:tcBorders>
            <w:shd w:val="clear" w:color="auto" w:fill="auto"/>
            <w:noWrap/>
            <w:vAlign w:val="center"/>
            <w:hideMark/>
          </w:tcPr>
          <w:p w14:paraId="18CADD39" w14:textId="77777777" w:rsidR="009F5CCD" w:rsidRPr="00282235" w:rsidRDefault="009F5CCD" w:rsidP="009F163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Texture and geometry</w:t>
            </w:r>
          </w:p>
        </w:tc>
      </w:tr>
      <w:tr w:rsidR="009F5CCD" w:rsidRPr="009F1634" w14:paraId="4CB9A492" w14:textId="77777777" w:rsidTr="00282235">
        <w:trPr>
          <w:cantSplit/>
          <w:trHeight w:hRule="exac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shd w:val="clear" w:color="auto" w:fill="auto"/>
            <w:noWrap/>
            <w:vAlign w:val="center"/>
            <w:hideMark/>
          </w:tcPr>
          <w:p w14:paraId="3CB4369A" w14:textId="77777777" w:rsidR="009F5CCD" w:rsidRPr="00282235" w:rsidRDefault="009F5CCD" w:rsidP="00E26D7B">
            <w:pPr>
              <w:spacing w:before="0" w:after="0"/>
              <w:jc w:val="center"/>
              <w:rPr>
                <w:rFonts w:eastAsia="Calibri" w:cs="Times New Roman"/>
                <w:b w:val="0"/>
                <w:bCs w:val="0"/>
                <w:szCs w:val="24"/>
                <w:lang w:val="en-GB"/>
              </w:rPr>
            </w:pPr>
            <w:r w:rsidRPr="00282235">
              <w:rPr>
                <w:rFonts w:eastAsia="Calibri" w:cs="Times New Roman"/>
                <w:b w:val="0"/>
                <w:szCs w:val="24"/>
                <w:lang w:val="en-GB"/>
              </w:rPr>
              <w:t>GR: Min. distance</w:t>
            </w:r>
          </w:p>
        </w:tc>
        <w:tc>
          <w:tcPr>
            <w:tcW w:w="0" w:type="auto"/>
            <w:gridSpan w:val="4"/>
            <w:tcBorders>
              <w:top w:val="nil"/>
              <w:left w:val="nil"/>
              <w:bottom w:val="nil"/>
            </w:tcBorders>
            <w:shd w:val="clear" w:color="auto" w:fill="auto"/>
            <w:noWrap/>
            <w:vAlign w:val="center"/>
            <w:hideMark/>
          </w:tcPr>
          <w:p w14:paraId="689F923A" w14:textId="77777777" w:rsidR="009F5CCD" w:rsidRPr="00282235" w:rsidRDefault="009F5CCD" w:rsidP="009F163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10</w:t>
            </w:r>
          </w:p>
        </w:tc>
      </w:tr>
      <w:tr w:rsidR="009F5CCD" w:rsidRPr="009F1634" w14:paraId="2B7BA688" w14:textId="77777777" w:rsidTr="00282235">
        <w:trPr>
          <w:cnfStyle w:val="000000100000" w:firstRow="0" w:lastRow="0" w:firstColumn="0" w:lastColumn="0" w:oddVBand="0" w:evenVBand="0" w:oddHBand="1" w:evenHBand="0" w:firstRowFirstColumn="0" w:firstRowLastColumn="0" w:lastRowFirstColumn="0" w:lastRowLastColumn="0"/>
          <w:cantSplit/>
          <w:trHeight w:hRule="exac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shd w:val="clear" w:color="auto" w:fill="auto"/>
            <w:noWrap/>
            <w:vAlign w:val="center"/>
            <w:hideMark/>
          </w:tcPr>
          <w:p w14:paraId="08EB454A" w14:textId="77777777" w:rsidR="009F5CCD" w:rsidRPr="00282235" w:rsidRDefault="009F5CCD" w:rsidP="00E26D7B">
            <w:pPr>
              <w:spacing w:before="0" w:after="0"/>
              <w:jc w:val="center"/>
              <w:rPr>
                <w:rFonts w:eastAsia="Calibri" w:cs="Times New Roman"/>
                <w:b w:val="0"/>
                <w:bCs w:val="0"/>
                <w:szCs w:val="24"/>
                <w:lang w:val="en-GB"/>
              </w:rPr>
            </w:pPr>
            <w:r w:rsidRPr="00282235">
              <w:rPr>
                <w:rFonts w:eastAsia="Calibri" w:cs="Times New Roman"/>
                <w:b w:val="0"/>
                <w:szCs w:val="24"/>
                <w:lang w:val="en-GB"/>
              </w:rPr>
              <w:t>GR: Iterations</w:t>
            </w:r>
          </w:p>
        </w:tc>
        <w:tc>
          <w:tcPr>
            <w:tcW w:w="0" w:type="auto"/>
            <w:gridSpan w:val="4"/>
            <w:tcBorders>
              <w:top w:val="nil"/>
              <w:left w:val="nil"/>
              <w:bottom w:val="nil"/>
            </w:tcBorders>
            <w:shd w:val="clear" w:color="auto" w:fill="auto"/>
            <w:noWrap/>
            <w:vAlign w:val="center"/>
            <w:hideMark/>
          </w:tcPr>
          <w:p w14:paraId="44CDEFF7" w14:textId="77777777" w:rsidR="009F5CCD" w:rsidRPr="00282235" w:rsidRDefault="009F5CCD" w:rsidP="009F163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1•10</w:t>
            </w:r>
            <w:r w:rsidRPr="00282235">
              <w:rPr>
                <w:rFonts w:eastAsia="Calibri" w:cs="Times New Roman"/>
                <w:bCs/>
                <w:szCs w:val="24"/>
                <w:vertAlign w:val="superscript"/>
                <w:lang w:val="en-GB"/>
              </w:rPr>
              <w:t>5</w:t>
            </w:r>
          </w:p>
        </w:tc>
      </w:tr>
      <w:tr w:rsidR="00282235" w:rsidRPr="009F1634" w14:paraId="115E31C1" w14:textId="77777777" w:rsidTr="00282235">
        <w:trPr>
          <w:cantSplit/>
          <w:trHeight w:hRule="exac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shd w:val="clear" w:color="auto" w:fill="auto"/>
            <w:noWrap/>
            <w:vAlign w:val="center"/>
            <w:hideMark/>
          </w:tcPr>
          <w:p w14:paraId="41B0740A" w14:textId="77777777" w:rsidR="009F5CCD" w:rsidRPr="00282235" w:rsidRDefault="009F5CCD" w:rsidP="00E26D7B">
            <w:pPr>
              <w:spacing w:before="0" w:after="0"/>
              <w:jc w:val="center"/>
              <w:rPr>
                <w:rFonts w:eastAsia="Calibri" w:cs="Times New Roman"/>
                <w:b w:val="0"/>
                <w:bCs w:val="0"/>
                <w:szCs w:val="24"/>
                <w:lang w:val="en-GB"/>
              </w:rPr>
            </w:pPr>
            <w:r w:rsidRPr="00282235">
              <w:rPr>
                <w:rFonts w:eastAsia="Calibri" w:cs="Times New Roman"/>
                <w:b w:val="0"/>
                <w:szCs w:val="24"/>
                <w:lang w:val="en-GB"/>
              </w:rPr>
              <w:t>Outlier removal: Std. Dev.</w:t>
            </w:r>
          </w:p>
        </w:tc>
        <w:tc>
          <w:tcPr>
            <w:tcW w:w="0" w:type="auto"/>
            <w:tcBorders>
              <w:top w:val="nil"/>
              <w:left w:val="nil"/>
              <w:bottom w:val="nil"/>
              <w:right w:val="nil"/>
            </w:tcBorders>
            <w:shd w:val="clear" w:color="auto" w:fill="auto"/>
            <w:noWrap/>
            <w:vAlign w:val="center"/>
            <w:hideMark/>
          </w:tcPr>
          <w:p w14:paraId="29608C29" w14:textId="77777777" w:rsidR="009F5CCD" w:rsidRPr="00282235" w:rsidRDefault="009F5CCD" w:rsidP="009F163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3</w:t>
            </w:r>
          </w:p>
        </w:tc>
        <w:tc>
          <w:tcPr>
            <w:tcW w:w="0" w:type="auto"/>
            <w:tcBorders>
              <w:top w:val="nil"/>
              <w:left w:val="nil"/>
              <w:bottom w:val="nil"/>
              <w:right w:val="nil"/>
            </w:tcBorders>
            <w:shd w:val="clear" w:color="auto" w:fill="auto"/>
            <w:noWrap/>
            <w:vAlign w:val="center"/>
            <w:hideMark/>
          </w:tcPr>
          <w:p w14:paraId="77EDC347" w14:textId="77777777" w:rsidR="009F5CCD" w:rsidRPr="00282235" w:rsidRDefault="009F5CCD" w:rsidP="009F163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5</w:t>
            </w:r>
          </w:p>
        </w:tc>
        <w:tc>
          <w:tcPr>
            <w:tcW w:w="0" w:type="auto"/>
            <w:tcBorders>
              <w:top w:val="nil"/>
              <w:left w:val="nil"/>
              <w:bottom w:val="nil"/>
              <w:right w:val="nil"/>
            </w:tcBorders>
            <w:shd w:val="clear" w:color="auto" w:fill="auto"/>
            <w:noWrap/>
            <w:vAlign w:val="center"/>
            <w:hideMark/>
          </w:tcPr>
          <w:p w14:paraId="77697872" w14:textId="77777777" w:rsidR="009F5CCD" w:rsidRPr="00282235" w:rsidRDefault="009F5CCD" w:rsidP="009F163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NA</w:t>
            </w:r>
          </w:p>
        </w:tc>
        <w:tc>
          <w:tcPr>
            <w:tcW w:w="0" w:type="auto"/>
            <w:tcBorders>
              <w:top w:val="nil"/>
              <w:left w:val="nil"/>
              <w:bottom w:val="nil"/>
            </w:tcBorders>
            <w:shd w:val="clear" w:color="auto" w:fill="auto"/>
            <w:noWrap/>
            <w:vAlign w:val="center"/>
            <w:hideMark/>
          </w:tcPr>
          <w:p w14:paraId="243E9EC8" w14:textId="77777777" w:rsidR="009F5CCD" w:rsidRPr="00282235" w:rsidRDefault="009F5CCD" w:rsidP="009F163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5</w:t>
            </w:r>
          </w:p>
        </w:tc>
      </w:tr>
      <w:tr w:rsidR="009F1634" w:rsidRPr="009F1634" w14:paraId="54720100" w14:textId="77777777" w:rsidTr="00282235">
        <w:trPr>
          <w:cnfStyle w:val="000000100000" w:firstRow="0" w:lastRow="0" w:firstColumn="0" w:lastColumn="0" w:oddVBand="0" w:evenVBand="0" w:oddHBand="1" w:evenHBand="0" w:firstRowFirstColumn="0" w:firstRowLastColumn="0" w:lastRowFirstColumn="0" w:lastRowLastColumn="0"/>
          <w:cantSplit/>
          <w:trHeight w:hRule="exac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shd w:val="clear" w:color="auto" w:fill="auto"/>
            <w:noWrap/>
            <w:vAlign w:val="center"/>
            <w:hideMark/>
          </w:tcPr>
          <w:p w14:paraId="65A77D72" w14:textId="77777777" w:rsidR="009F1634" w:rsidRPr="00282235" w:rsidRDefault="009F1634" w:rsidP="00E26D7B">
            <w:pPr>
              <w:spacing w:before="0" w:after="0"/>
              <w:jc w:val="center"/>
              <w:rPr>
                <w:rFonts w:eastAsia="Calibri" w:cs="Times New Roman"/>
                <w:b w:val="0"/>
                <w:bCs w:val="0"/>
                <w:szCs w:val="24"/>
                <w:lang w:val="en-GB"/>
              </w:rPr>
            </w:pPr>
            <w:r w:rsidRPr="00282235">
              <w:rPr>
                <w:rFonts w:eastAsia="Calibri" w:cs="Times New Roman"/>
                <w:b w:val="0"/>
                <w:szCs w:val="24"/>
                <w:lang w:val="en-GB"/>
              </w:rPr>
              <w:t>Outlier removal: Resolution</w:t>
            </w:r>
          </w:p>
        </w:tc>
        <w:tc>
          <w:tcPr>
            <w:tcW w:w="0" w:type="auto"/>
            <w:tcBorders>
              <w:top w:val="nil"/>
              <w:left w:val="nil"/>
              <w:bottom w:val="nil"/>
              <w:right w:val="nil"/>
            </w:tcBorders>
            <w:shd w:val="clear" w:color="auto" w:fill="auto"/>
            <w:noWrap/>
            <w:vAlign w:val="center"/>
            <w:hideMark/>
          </w:tcPr>
          <w:p w14:paraId="262477FB" w14:textId="77777777" w:rsidR="009F1634" w:rsidRPr="00282235" w:rsidRDefault="009F1634" w:rsidP="009F163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0.2</w:t>
            </w:r>
          </w:p>
        </w:tc>
        <w:tc>
          <w:tcPr>
            <w:tcW w:w="0" w:type="auto"/>
            <w:tcBorders>
              <w:top w:val="nil"/>
              <w:left w:val="nil"/>
              <w:bottom w:val="nil"/>
              <w:right w:val="nil"/>
            </w:tcBorders>
            <w:shd w:val="clear" w:color="auto" w:fill="auto"/>
            <w:vAlign w:val="center"/>
          </w:tcPr>
          <w:p w14:paraId="6584716D" w14:textId="7CE9CD0E" w:rsidR="009F1634" w:rsidRPr="00282235" w:rsidRDefault="009F1634" w:rsidP="009F163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0.2</w:t>
            </w:r>
          </w:p>
        </w:tc>
        <w:tc>
          <w:tcPr>
            <w:tcW w:w="0" w:type="auto"/>
            <w:tcBorders>
              <w:top w:val="nil"/>
              <w:left w:val="nil"/>
              <w:bottom w:val="nil"/>
              <w:right w:val="nil"/>
            </w:tcBorders>
            <w:shd w:val="clear" w:color="auto" w:fill="auto"/>
            <w:noWrap/>
            <w:vAlign w:val="center"/>
            <w:hideMark/>
          </w:tcPr>
          <w:p w14:paraId="25005BD5" w14:textId="77777777" w:rsidR="009F1634" w:rsidRPr="00282235" w:rsidRDefault="009F1634" w:rsidP="009F163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NA</w:t>
            </w:r>
          </w:p>
        </w:tc>
        <w:tc>
          <w:tcPr>
            <w:tcW w:w="0" w:type="auto"/>
            <w:tcBorders>
              <w:top w:val="nil"/>
              <w:left w:val="nil"/>
              <w:bottom w:val="nil"/>
            </w:tcBorders>
            <w:shd w:val="clear" w:color="auto" w:fill="auto"/>
            <w:noWrap/>
            <w:vAlign w:val="center"/>
            <w:hideMark/>
          </w:tcPr>
          <w:p w14:paraId="19CFD02D" w14:textId="77777777" w:rsidR="009F1634" w:rsidRPr="00282235" w:rsidRDefault="009F1634" w:rsidP="009F163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0.2</w:t>
            </w:r>
          </w:p>
        </w:tc>
      </w:tr>
      <w:tr w:rsidR="009F1634" w:rsidRPr="009F1634" w14:paraId="131A6FE7" w14:textId="77777777" w:rsidTr="00282235">
        <w:trPr>
          <w:cantSplit/>
          <w:trHeight w:hRule="exac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shd w:val="clear" w:color="auto" w:fill="auto"/>
            <w:noWrap/>
            <w:vAlign w:val="center"/>
            <w:hideMark/>
          </w:tcPr>
          <w:p w14:paraId="349D2EBF" w14:textId="77777777" w:rsidR="009F1634" w:rsidRPr="00282235" w:rsidRDefault="009F1634" w:rsidP="00E26D7B">
            <w:pPr>
              <w:spacing w:before="0" w:after="0"/>
              <w:jc w:val="center"/>
              <w:rPr>
                <w:rFonts w:eastAsia="Calibri" w:cs="Times New Roman"/>
                <w:b w:val="0"/>
                <w:bCs w:val="0"/>
                <w:szCs w:val="24"/>
                <w:lang w:val="en-GB"/>
              </w:rPr>
            </w:pPr>
            <w:r w:rsidRPr="00282235">
              <w:rPr>
                <w:rFonts w:eastAsia="Calibri" w:cs="Times New Roman"/>
                <w:b w:val="0"/>
                <w:szCs w:val="24"/>
                <w:lang w:val="en-GB"/>
              </w:rPr>
              <w:t>Sharp fusion: Resolution</w:t>
            </w:r>
          </w:p>
        </w:tc>
        <w:tc>
          <w:tcPr>
            <w:tcW w:w="0" w:type="auto"/>
            <w:tcBorders>
              <w:top w:val="nil"/>
              <w:left w:val="nil"/>
              <w:bottom w:val="nil"/>
              <w:right w:val="nil"/>
            </w:tcBorders>
            <w:shd w:val="clear" w:color="auto" w:fill="auto"/>
            <w:noWrap/>
            <w:vAlign w:val="center"/>
            <w:hideMark/>
          </w:tcPr>
          <w:p w14:paraId="05259948" w14:textId="77777777" w:rsidR="009F1634" w:rsidRPr="00282235" w:rsidRDefault="009F1634" w:rsidP="009F163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0.2</w:t>
            </w:r>
          </w:p>
        </w:tc>
        <w:tc>
          <w:tcPr>
            <w:tcW w:w="0" w:type="auto"/>
            <w:tcBorders>
              <w:top w:val="nil"/>
              <w:left w:val="nil"/>
              <w:bottom w:val="nil"/>
              <w:right w:val="nil"/>
            </w:tcBorders>
            <w:shd w:val="clear" w:color="auto" w:fill="auto"/>
            <w:vAlign w:val="center"/>
          </w:tcPr>
          <w:p w14:paraId="0E7612B6" w14:textId="0ADC6FE4" w:rsidR="009F1634" w:rsidRPr="00282235" w:rsidRDefault="009F1634" w:rsidP="009F163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0.2</w:t>
            </w:r>
          </w:p>
        </w:tc>
        <w:tc>
          <w:tcPr>
            <w:tcW w:w="0" w:type="auto"/>
            <w:tcBorders>
              <w:top w:val="nil"/>
              <w:left w:val="nil"/>
              <w:bottom w:val="nil"/>
              <w:right w:val="nil"/>
            </w:tcBorders>
            <w:shd w:val="clear" w:color="auto" w:fill="auto"/>
            <w:vAlign w:val="center"/>
          </w:tcPr>
          <w:p w14:paraId="0D1735BF" w14:textId="56B4121B" w:rsidR="009F1634" w:rsidRPr="00282235" w:rsidRDefault="009F1634" w:rsidP="009F163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0.2</w:t>
            </w:r>
          </w:p>
        </w:tc>
        <w:tc>
          <w:tcPr>
            <w:tcW w:w="0" w:type="auto"/>
            <w:tcBorders>
              <w:top w:val="nil"/>
              <w:left w:val="nil"/>
              <w:bottom w:val="nil"/>
            </w:tcBorders>
            <w:shd w:val="clear" w:color="auto" w:fill="auto"/>
            <w:noWrap/>
            <w:vAlign w:val="center"/>
            <w:hideMark/>
          </w:tcPr>
          <w:p w14:paraId="4E75AA7E" w14:textId="77777777" w:rsidR="009F1634" w:rsidRPr="00282235" w:rsidRDefault="009F1634" w:rsidP="009F163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0.3</w:t>
            </w:r>
          </w:p>
        </w:tc>
      </w:tr>
      <w:tr w:rsidR="009F5CCD" w:rsidRPr="009F1634" w14:paraId="70AE02B5" w14:textId="77777777" w:rsidTr="00282235">
        <w:trPr>
          <w:cnfStyle w:val="000000100000" w:firstRow="0" w:lastRow="0" w:firstColumn="0" w:lastColumn="0" w:oddVBand="0" w:evenVBand="0" w:oddHBand="1" w:evenHBand="0" w:firstRowFirstColumn="0" w:firstRowLastColumn="0" w:lastRowFirstColumn="0" w:lastRowLastColumn="0"/>
          <w:cantSplit/>
          <w:trHeight w:hRule="exac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shd w:val="clear" w:color="auto" w:fill="auto"/>
            <w:noWrap/>
            <w:vAlign w:val="center"/>
            <w:hideMark/>
          </w:tcPr>
          <w:p w14:paraId="7843B95F" w14:textId="77777777" w:rsidR="009F5CCD" w:rsidRPr="00282235" w:rsidRDefault="009F5CCD" w:rsidP="00E26D7B">
            <w:pPr>
              <w:spacing w:before="0" w:after="0"/>
              <w:jc w:val="center"/>
              <w:rPr>
                <w:rFonts w:eastAsia="Calibri" w:cs="Times New Roman"/>
                <w:b w:val="0"/>
                <w:bCs w:val="0"/>
                <w:szCs w:val="24"/>
                <w:lang w:val="en-GB"/>
              </w:rPr>
            </w:pPr>
            <w:r w:rsidRPr="00282235">
              <w:rPr>
                <w:rFonts w:eastAsia="Calibri" w:cs="Times New Roman"/>
                <w:b w:val="0"/>
                <w:szCs w:val="24"/>
                <w:lang w:val="en-GB"/>
              </w:rPr>
              <w:t>Sharp fusion: Fill holes</w:t>
            </w:r>
          </w:p>
        </w:tc>
        <w:tc>
          <w:tcPr>
            <w:tcW w:w="0" w:type="auto"/>
            <w:gridSpan w:val="4"/>
            <w:tcBorders>
              <w:top w:val="nil"/>
              <w:left w:val="nil"/>
              <w:bottom w:val="nil"/>
            </w:tcBorders>
            <w:shd w:val="clear" w:color="auto" w:fill="auto"/>
            <w:noWrap/>
            <w:vAlign w:val="center"/>
            <w:hideMark/>
          </w:tcPr>
          <w:p w14:paraId="592B6427" w14:textId="77777777" w:rsidR="009F5CCD" w:rsidRPr="00282235" w:rsidRDefault="009F5CCD" w:rsidP="009F163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By radius</w:t>
            </w:r>
          </w:p>
        </w:tc>
      </w:tr>
      <w:tr w:rsidR="009F5CCD" w:rsidRPr="009F1634" w14:paraId="78D2E075" w14:textId="77777777" w:rsidTr="00282235">
        <w:trPr>
          <w:cantSplit/>
          <w:trHeight w:hRule="exac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shd w:val="clear" w:color="auto" w:fill="auto"/>
            <w:noWrap/>
            <w:vAlign w:val="center"/>
            <w:hideMark/>
          </w:tcPr>
          <w:p w14:paraId="5EAAD216" w14:textId="77777777" w:rsidR="009F5CCD" w:rsidRPr="00282235" w:rsidRDefault="009F5CCD" w:rsidP="00E26D7B">
            <w:pPr>
              <w:spacing w:before="0" w:after="0"/>
              <w:jc w:val="center"/>
              <w:rPr>
                <w:rFonts w:eastAsia="Calibri" w:cs="Times New Roman"/>
                <w:b w:val="0"/>
                <w:bCs w:val="0"/>
                <w:szCs w:val="24"/>
                <w:lang w:val="en-GB"/>
              </w:rPr>
            </w:pPr>
            <w:r w:rsidRPr="00282235">
              <w:rPr>
                <w:rFonts w:eastAsia="Calibri" w:cs="Times New Roman"/>
                <w:b w:val="0"/>
                <w:szCs w:val="24"/>
                <w:lang w:val="en-GB"/>
              </w:rPr>
              <w:t>Sharp fusion: Max. hole radius</w:t>
            </w:r>
          </w:p>
        </w:tc>
        <w:tc>
          <w:tcPr>
            <w:tcW w:w="0" w:type="auto"/>
            <w:gridSpan w:val="4"/>
            <w:tcBorders>
              <w:top w:val="nil"/>
              <w:left w:val="nil"/>
              <w:bottom w:val="nil"/>
            </w:tcBorders>
            <w:shd w:val="clear" w:color="auto" w:fill="auto"/>
            <w:noWrap/>
            <w:vAlign w:val="center"/>
            <w:hideMark/>
          </w:tcPr>
          <w:p w14:paraId="5A4A8B67" w14:textId="77777777" w:rsidR="009F5CCD" w:rsidRPr="00282235" w:rsidRDefault="009F5CCD" w:rsidP="009F163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3</w:t>
            </w:r>
          </w:p>
        </w:tc>
      </w:tr>
      <w:tr w:rsidR="009F5CCD" w:rsidRPr="009F1634" w14:paraId="2E70C641" w14:textId="77777777" w:rsidTr="00282235">
        <w:trPr>
          <w:cnfStyle w:val="000000100000" w:firstRow="0" w:lastRow="0" w:firstColumn="0" w:lastColumn="0" w:oddVBand="0" w:evenVBand="0" w:oddHBand="1" w:evenHBand="0" w:firstRowFirstColumn="0" w:firstRowLastColumn="0" w:lastRowFirstColumn="0" w:lastRowLastColumn="0"/>
          <w:cantSplit/>
          <w:trHeight w:hRule="exac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shd w:val="clear" w:color="auto" w:fill="auto"/>
            <w:noWrap/>
            <w:vAlign w:val="center"/>
            <w:hideMark/>
          </w:tcPr>
          <w:p w14:paraId="4CF9D3E0" w14:textId="77777777" w:rsidR="009F5CCD" w:rsidRPr="00282235" w:rsidRDefault="009F5CCD" w:rsidP="00E26D7B">
            <w:pPr>
              <w:spacing w:before="0" w:after="0"/>
              <w:jc w:val="center"/>
              <w:rPr>
                <w:rFonts w:eastAsia="Calibri" w:cs="Times New Roman"/>
                <w:b w:val="0"/>
                <w:bCs w:val="0"/>
                <w:szCs w:val="24"/>
                <w:lang w:val="en-GB"/>
              </w:rPr>
            </w:pPr>
            <w:r w:rsidRPr="00282235">
              <w:rPr>
                <w:rFonts w:eastAsia="Calibri" w:cs="Times New Roman"/>
                <w:b w:val="0"/>
                <w:szCs w:val="24"/>
                <w:lang w:val="en-GB"/>
              </w:rPr>
              <w:t>Sharp fusion: Remove targets</w:t>
            </w:r>
          </w:p>
        </w:tc>
        <w:tc>
          <w:tcPr>
            <w:tcW w:w="0" w:type="auto"/>
            <w:gridSpan w:val="4"/>
            <w:tcBorders>
              <w:top w:val="nil"/>
              <w:left w:val="nil"/>
              <w:bottom w:val="nil"/>
            </w:tcBorders>
            <w:shd w:val="clear" w:color="auto" w:fill="auto"/>
            <w:noWrap/>
            <w:vAlign w:val="center"/>
            <w:hideMark/>
          </w:tcPr>
          <w:p w14:paraId="27421D75" w14:textId="77777777" w:rsidR="009F5CCD" w:rsidRPr="00282235" w:rsidRDefault="009F5CCD" w:rsidP="009F163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off</w:t>
            </w:r>
          </w:p>
        </w:tc>
      </w:tr>
      <w:tr w:rsidR="009F5CCD" w:rsidRPr="009F1634" w14:paraId="2F377FF3" w14:textId="77777777" w:rsidTr="00282235">
        <w:trPr>
          <w:cantSplit/>
          <w:trHeight w:hRule="exac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shd w:val="clear" w:color="auto" w:fill="auto"/>
            <w:noWrap/>
            <w:vAlign w:val="center"/>
            <w:hideMark/>
          </w:tcPr>
          <w:p w14:paraId="377280A8" w14:textId="77777777" w:rsidR="009F5CCD" w:rsidRPr="00282235" w:rsidRDefault="009F5CCD" w:rsidP="00E26D7B">
            <w:pPr>
              <w:spacing w:before="0" w:after="0"/>
              <w:jc w:val="center"/>
              <w:rPr>
                <w:rFonts w:eastAsia="Calibri" w:cs="Times New Roman"/>
                <w:b w:val="0"/>
                <w:bCs w:val="0"/>
                <w:szCs w:val="24"/>
                <w:lang w:val="en-GB"/>
              </w:rPr>
            </w:pPr>
            <w:r w:rsidRPr="00282235">
              <w:rPr>
                <w:rFonts w:eastAsia="Calibri" w:cs="Times New Roman"/>
                <w:b w:val="0"/>
                <w:szCs w:val="24"/>
                <w:lang w:val="en-GB"/>
              </w:rPr>
              <w:t>Small object filter mode</w:t>
            </w:r>
          </w:p>
        </w:tc>
        <w:tc>
          <w:tcPr>
            <w:tcW w:w="0" w:type="auto"/>
            <w:gridSpan w:val="4"/>
            <w:tcBorders>
              <w:top w:val="nil"/>
              <w:left w:val="nil"/>
              <w:bottom w:val="nil"/>
            </w:tcBorders>
            <w:shd w:val="clear" w:color="auto" w:fill="auto"/>
            <w:noWrap/>
            <w:vAlign w:val="center"/>
            <w:hideMark/>
          </w:tcPr>
          <w:p w14:paraId="3EBE8D17" w14:textId="77777777" w:rsidR="009F5CCD" w:rsidRPr="00282235" w:rsidRDefault="009F5CCD" w:rsidP="009F163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Leave biggest object</w:t>
            </w:r>
          </w:p>
        </w:tc>
      </w:tr>
      <w:tr w:rsidR="009F5CCD" w:rsidRPr="009F1634" w14:paraId="5BA9F775" w14:textId="77777777" w:rsidTr="00282235">
        <w:trPr>
          <w:cnfStyle w:val="000000100000" w:firstRow="0" w:lastRow="0" w:firstColumn="0" w:lastColumn="0" w:oddVBand="0" w:evenVBand="0" w:oddHBand="1" w:evenHBand="0" w:firstRowFirstColumn="0" w:firstRowLastColumn="0" w:lastRowFirstColumn="0" w:lastRowLastColumn="0"/>
          <w:cantSplit/>
          <w:trHeight w:hRule="exac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shd w:val="clear" w:color="auto" w:fill="auto"/>
            <w:noWrap/>
            <w:vAlign w:val="center"/>
          </w:tcPr>
          <w:p w14:paraId="7F3469E3" w14:textId="77777777" w:rsidR="009F5CCD" w:rsidRPr="00282235" w:rsidRDefault="009F5CCD" w:rsidP="00E26D7B">
            <w:pPr>
              <w:spacing w:before="0" w:after="0"/>
              <w:jc w:val="center"/>
              <w:rPr>
                <w:rFonts w:eastAsia="Calibri" w:cs="Times New Roman"/>
                <w:b w:val="0"/>
                <w:bCs w:val="0"/>
                <w:szCs w:val="24"/>
                <w:lang w:val="en-GB"/>
              </w:rPr>
            </w:pPr>
            <w:r w:rsidRPr="00282235">
              <w:rPr>
                <w:rFonts w:eastAsia="Calibri" w:cs="Times New Roman"/>
                <w:b w:val="0"/>
                <w:szCs w:val="24"/>
                <w:lang w:val="en-GB"/>
              </w:rPr>
              <w:t>Generate texture atlas</w:t>
            </w:r>
          </w:p>
        </w:tc>
        <w:tc>
          <w:tcPr>
            <w:tcW w:w="0" w:type="auto"/>
            <w:gridSpan w:val="4"/>
            <w:tcBorders>
              <w:top w:val="nil"/>
              <w:left w:val="nil"/>
              <w:bottom w:val="nil"/>
            </w:tcBorders>
            <w:shd w:val="clear" w:color="auto" w:fill="auto"/>
            <w:noWrap/>
            <w:vAlign w:val="center"/>
          </w:tcPr>
          <w:p w14:paraId="18CF16CA" w14:textId="77777777" w:rsidR="009F5CCD" w:rsidRPr="00282235" w:rsidRDefault="009F5CCD" w:rsidP="009F163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on</w:t>
            </w:r>
          </w:p>
        </w:tc>
      </w:tr>
      <w:tr w:rsidR="009F5CCD" w:rsidRPr="009F1634" w14:paraId="4B116F85" w14:textId="77777777" w:rsidTr="00282235">
        <w:trPr>
          <w:cantSplit/>
          <w:trHeight w:hRule="exac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shd w:val="clear" w:color="auto" w:fill="auto"/>
            <w:noWrap/>
            <w:vAlign w:val="center"/>
          </w:tcPr>
          <w:p w14:paraId="22872690" w14:textId="77777777" w:rsidR="009F5CCD" w:rsidRPr="00282235" w:rsidRDefault="009F5CCD" w:rsidP="00E26D7B">
            <w:pPr>
              <w:spacing w:before="0" w:after="0"/>
              <w:jc w:val="center"/>
              <w:rPr>
                <w:rFonts w:eastAsia="Calibri" w:cs="Times New Roman"/>
                <w:b w:val="0"/>
                <w:bCs w:val="0"/>
                <w:szCs w:val="24"/>
                <w:lang w:val="en-GB"/>
              </w:rPr>
            </w:pPr>
            <w:proofErr w:type="spellStart"/>
            <w:r w:rsidRPr="00282235">
              <w:rPr>
                <w:rFonts w:eastAsia="Calibri" w:cs="Times New Roman"/>
                <w:b w:val="0"/>
                <w:szCs w:val="24"/>
                <w:lang w:val="en-GB"/>
              </w:rPr>
              <w:t>Inpaint</w:t>
            </w:r>
            <w:proofErr w:type="spellEnd"/>
            <w:r w:rsidRPr="00282235">
              <w:rPr>
                <w:rFonts w:eastAsia="Calibri" w:cs="Times New Roman"/>
                <w:b w:val="0"/>
                <w:szCs w:val="24"/>
                <w:lang w:val="en-GB"/>
              </w:rPr>
              <w:t xml:space="preserve"> missing texture</w:t>
            </w:r>
          </w:p>
        </w:tc>
        <w:tc>
          <w:tcPr>
            <w:tcW w:w="0" w:type="auto"/>
            <w:gridSpan w:val="4"/>
            <w:tcBorders>
              <w:top w:val="nil"/>
              <w:left w:val="nil"/>
              <w:bottom w:val="nil"/>
            </w:tcBorders>
            <w:shd w:val="clear" w:color="auto" w:fill="auto"/>
            <w:noWrap/>
            <w:vAlign w:val="center"/>
          </w:tcPr>
          <w:p w14:paraId="35DF1ABC" w14:textId="77777777" w:rsidR="009F5CCD" w:rsidRPr="00282235" w:rsidRDefault="009F5CCD" w:rsidP="009F163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off</w:t>
            </w:r>
          </w:p>
        </w:tc>
      </w:tr>
      <w:tr w:rsidR="009F5CCD" w:rsidRPr="009F1634" w14:paraId="20F0E51E" w14:textId="77777777" w:rsidTr="00282235">
        <w:trPr>
          <w:cnfStyle w:val="000000100000" w:firstRow="0" w:lastRow="0" w:firstColumn="0" w:lastColumn="0" w:oddVBand="0" w:evenVBand="0" w:oddHBand="1" w:evenHBand="0" w:firstRowFirstColumn="0" w:firstRowLastColumn="0" w:lastRowFirstColumn="0" w:lastRowLastColumn="0"/>
          <w:cantSplit/>
          <w:trHeight w:hRule="exac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shd w:val="clear" w:color="auto" w:fill="auto"/>
            <w:noWrap/>
            <w:vAlign w:val="center"/>
          </w:tcPr>
          <w:p w14:paraId="76F01742" w14:textId="77777777" w:rsidR="009F5CCD" w:rsidRPr="00282235" w:rsidRDefault="009F5CCD" w:rsidP="00E26D7B">
            <w:pPr>
              <w:spacing w:before="0" w:after="0"/>
              <w:jc w:val="center"/>
              <w:rPr>
                <w:rFonts w:eastAsia="Calibri" w:cs="Times New Roman"/>
                <w:b w:val="0"/>
                <w:bCs w:val="0"/>
                <w:szCs w:val="24"/>
                <w:lang w:val="en-GB"/>
              </w:rPr>
            </w:pPr>
            <w:r w:rsidRPr="00282235">
              <w:rPr>
                <w:rFonts w:eastAsia="Calibri" w:cs="Times New Roman"/>
                <w:b w:val="0"/>
                <w:szCs w:val="24"/>
                <w:lang w:val="en-GB"/>
              </w:rPr>
              <w:t>Remove targets</w:t>
            </w:r>
          </w:p>
        </w:tc>
        <w:tc>
          <w:tcPr>
            <w:tcW w:w="0" w:type="auto"/>
            <w:gridSpan w:val="4"/>
            <w:tcBorders>
              <w:top w:val="nil"/>
              <w:left w:val="nil"/>
              <w:bottom w:val="nil"/>
            </w:tcBorders>
            <w:shd w:val="clear" w:color="auto" w:fill="auto"/>
            <w:noWrap/>
            <w:vAlign w:val="center"/>
          </w:tcPr>
          <w:p w14:paraId="73B925ED" w14:textId="77777777" w:rsidR="009F5CCD" w:rsidRPr="00282235" w:rsidRDefault="009F5CCD" w:rsidP="009F163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off</w:t>
            </w:r>
          </w:p>
        </w:tc>
      </w:tr>
      <w:tr w:rsidR="009F5CCD" w:rsidRPr="009F1634" w14:paraId="2ADFEC33" w14:textId="77777777" w:rsidTr="00282235">
        <w:trPr>
          <w:cantSplit/>
          <w:trHeight w:hRule="exac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000000" w:themeColor="text1"/>
              <w:right w:val="nil"/>
            </w:tcBorders>
            <w:shd w:val="clear" w:color="auto" w:fill="auto"/>
            <w:noWrap/>
            <w:vAlign w:val="center"/>
          </w:tcPr>
          <w:p w14:paraId="549278A7" w14:textId="77777777" w:rsidR="009F5CCD" w:rsidRPr="00282235" w:rsidRDefault="009F5CCD" w:rsidP="00E26D7B">
            <w:pPr>
              <w:spacing w:before="0" w:after="0"/>
              <w:jc w:val="center"/>
              <w:rPr>
                <w:rFonts w:eastAsia="Calibri" w:cs="Times New Roman"/>
                <w:b w:val="0"/>
                <w:bCs w:val="0"/>
                <w:szCs w:val="24"/>
                <w:lang w:val="en-GB"/>
              </w:rPr>
            </w:pPr>
            <w:r w:rsidRPr="00282235">
              <w:rPr>
                <w:rFonts w:eastAsia="Calibri" w:cs="Times New Roman"/>
                <w:b w:val="0"/>
                <w:szCs w:val="24"/>
                <w:lang w:val="en-GB"/>
              </w:rPr>
              <w:t>Output texture size</w:t>
            </w:r>
          </w:p>
        </w:tc>
        <w:tc>
          <w:tcPr>
            <w:tcW w:w="0" w:type="auto"/>
            <w:gridSpan w:val="4"/>
            <w:tcBorders>
              <w:top w:val="nil"/>
              <w:left w:val="nil"/>
              <w:bottom w:val="single" w:sz="4" w:space="0" w:color="000000" w:themeColor="text1"/>
            </w:tcBorders>
            <w:shd w:val="clear" w:color="auto" w:fill="auto"/>
            <w:noWrap/>
            <w:vAlign w:val="center"/>
          </w:tcPr>
          <w:p w14:paraId="122B86D2" w14:textId="77777777" w:rsidR="009F5CCD" w:rsidRPr="00282235" w:rsidRDefault="009F5CCD" w:rsidP="009F163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val="en-GB"/>
              </w:rPr>
            </w:pPr>
            <w:r w:rsidRPr="00282235">
              <w:rPr>
                <w:rFonts w:eastAsia="Calibri" w:cs="Times New Roman"/>
                <w:bCs/>
                <w:szCs w:val="24"/>
                <w:lang w:val="en-GB"/>
              </w:rPr>
              <w:t>4096 • 4096</w:t>
            </w:r>
          </w:p>
        </w:tc>
      </w:tr>
    </w:tbl>
    <w:p w14:paraId="2F922FB1" w14:textId="77777777" w:rsidR="004F1FF9" w:rsidRDefault="004F1FF9">
      <w:pPr>
        <w:spacing w:before="0" w:after="200" w:line="276" w:lineRule="auto"/>
        <w:sectPr w:rsidR="004F1FF9" w:rsidSect="004F1FF9">
          <w:pgSz w:w="12240" w:h="15840"/>
          <w:pgMar w:top="1138" w:right="1181" w:bottom="1138" w:left="1282" w:header="720" w:footer="720" w:gutter="0"/>
          <w:cols w:space="720"/>
          <w:titlePg/>
          <w:docGrid w:linePitch="360"/>
        </w:sectPr>
      </w:pPr>
    </w:p>
    <w:p w14:paraId="2E4537C0" w14:textId="174A2535" w:rsidR="00693BEB" w:rsidRPr="00054A94" w:rsidRDefault="00716666" w:rsidP="005D2520">
      <w:pPr>
        <w:spacing w:line="480" w:lineRule="auto"/>
        <w:rPr>
          <w:sz w:val="22"/>
        </w:rPr>
      </w:pPr>
      <w:r w:rsidRPr="00054A94">
        <w:rPr>
          <w:b/>
          <w:sz w:val="22"/>
        </w:rPr>
        <w:lastRenderedPageBreak/>
        <w:t xml:space="preserve">Table </w:t>
      </w:r>
      <w:r w:rsidR="00823DE2" w:rsidRPr="00054A94">
        <w:rPr>
          <w:b/>
          <w:sz w:val="22"/>
        </w:rPr>
        <w:t>S</w:t>
      </w:r>
      <w:r w:rsidR="00F77DD0">
        <w:rPr>
          <w:b/>
          <w:sz w:val="22"/>
        </w:rPr>
        <w:t>4</w:t>
      </w:r>
      <w:r w:rsidRPr="00054A94">
        <w:rPr>
          <w:b/>
          <w:sz w:val="22"/>
        </w:rPr>
        <w:t>:</w:t>
      </w:r>
      <w:r w:rsidRPr="00054A94">
        <w:rPr>
          <w:sz w:val="22"/>
        </w:rPr>
        <w:t xml:space="preserve"> </w:t>
      </w:r>
      <w:r w:rsidR="00535FFC" w:rsidRPr="00293A3E">
        <w:rPr>
          <w:b/>
          <w:sz w:val="22"/>
        </w:rPr>
        <w:t>C</w:t>
      </w:r>
      <w:r w:rsidR="00975925" w:rsidRPr="00293A3E">
        <w:rPr>
          <w:b/>
          <w:sz w:val="22"/>
        </w:rPr>
        <w:t xml:space="preserve">omparison of feeding rates on microplastics between both long-term </w:t>
      </w:r>
      <w:r w:rsidR="00293A3E">
        <w:rPr>
          <w:b/>
          <w:sz w:val="22"/>
        </w:rPr>
        <w:t>condition</w:t>
      </w:r>
      <w:r w:rsidR="00975925" w:rsidRPr="00293A3E">
        <w:rPr>
          <w:b/>
          <w:sz w:val="22"/>
        </w:rPr>
        <w:t>s</w:t>
      </w:r>
      <w:r w:rsidR="00293A3E" w:rsidRPr="00293A3E">
        <w:rPr>
          <w:b/>
          <w:sz w:val="22"/>
        </w:rPr>
        <w:t xml:space="preserve"> </w:t>
      </w:r>
      <w:r w:rsidR="00001BE0">
        <w:rPr>
          <w:b/>
          <w:sz w:val="22"/>
        </w:rPr>
        <w:t xml:space="preserve">(microplastic-free control vs. microplastic exposure) </w:t>
      </w:r>
      <w:r w:rsidR="00293A3E" w:rsidRPr="00293A3E">
        <w:rPr>
          <w:b/>
          <w:sz w:val="22"/>
        </w:rPr>
        <w:t xml:space="preserve">for the species </w:t>
      </w:r>
      <w:r w:rsidR="00293A3E" w:rsidRPr="00293A3E">
        <w:rPr>
          <w:b/>
          <w:i/>
          <w:sz w:val="22"/>
        </w:rPr>
        <w:t>A. muricata</w:t>
      </w:r>
      <w:r w:rsidR="00293A3E" w:rsidRPr="00293A3E">
        <w:rPr>
          <w:b/>
          <w:sz w:val="22"/>
        </w:rPr>
        <w:t xml:space="preserve">, </w:t>
      </w:r>
      <w:r w:rsidR="00293A3E" w:rsidRPr="00293A3E">
        <w:rPr>
          <w:b/>
          <w:i/>
          <w:sz w:val="22"/>
        </w:rPr>
        <w:t>P. verrucosa</w:t>
      </w:r>
      <w:r w:rsidR="00293A3E" w:rsidRPr="00293A3E">
        <w:rPr>
          <w:b/>
          <w:sz w:val="22"/>
        </w:rPr>
        <w:t xml:space="preserve">, </w:t>
      </w:r>
      <w:r w:rsidR="00293A3E" w:rsidRPr="00293A3E">
        <w:rPr>
          <w:b/>
          <w:i/>
          <w:sz w:val="22"/>
        </w:rPr>
        <w:t>P. lutea</w:t>
      </w:r>
      <w:r w:rsidR="00293A3E" w:rsidRPr="00293A3E">
        <w:rPr>
          <w:b/>
          <w:sz w:val="22"/>
        </w:rPr>
        <w:t xml:space="preserve">, and </w:t>
      </w:r>
      <w:r w:rsidR="00293A3E" w:rsidRPr="00293A3E">
        <w:rPr>
          <w:b/>
          <w:i/>
          <w:sz w:val="22"/>
        </w:rPr>
        <w:t>H. coerulea</w:t>
      </w:r>
      <w:r w:rsidR="00975925" w:rsidRPr="00293A3E">
        <w:rPr>
          <w:b/>
          <w:sz w:val="22"/>
        </w:rPr>
        <w:t>.</w:t>
      </w:r>
      <w:r w:rsidRPr="00054A94">
        <w:rPr>
          <w:sz w:val="22"/>
        </w:rPr>
        <w:t xml:space="preserve"> Values of </w:t>
      </w:r>
      <w:r w:rsidR="00FD13ED" w:rsidRPr="00054A94">
        <w:rPr>
          <w:sz w:val="22"/>
        </w:rPr>
        <w:t xml:space="preserve">Wilcoxon </w:t>
      </w:r>
      <w:r w:rsidRPr="00054A94">
        <w:rPr>
          <w:sz w:val="22"/>
        </w:rPr>
        <w:t xml:space="preserve">test statistics </w:t>
      </w:r>
      <w:r w:rsidR="002979F2">
        <w:rPr>
          <w:sz w:val="22"/>
        </w:rPr>
        <w:t>(alternative hypothesis</w:t>
      </w:r>
      <w:r w:rsidR="00DD7B22">
        <w:rPr>
          <w:sz w:val="22"/>
        </w:rPr>
        <w:t>:</w:t>
      </w:r>
      <w:r w:rsidR="002979F2">
        <w:rPr>
          <w:sz w:val="22"/>
        </w:rPr>
        <w:t xml:space="preserve"> two sided) </w:t>
      </w:r>
      <w:r w:rsidR="00700E97" w:rsidRPr="00054A94">
        <w:rPr>
          <w:sz w:val="22"/>
        </w:rPr>
        <w:t xml:space="preserve">and effect sizes </w:t>
      </w:r>
      <w:r w:rsidRPr="00054A94">
        <w:rPr>
          <w:sz w:val="22"/>
        </w:rPr>
        <w:t>rounded to three decimal places.</w:t>
      </w:r>
      <w:r w:rsidR="00563299">
        <w:rPr>
          <w:sz w:val="22"/>
        </w:rPr>
        <w:t xml:space="preserve"> </w:t>
      </w:r>
      <w:r w:rsidR="00563299" w:rsidRPr="00563299">
        <w:rPr>
          <w:i/>
          <w:sz w:val="22"/>
        </w:rPr>
        <w:t>n</w:t>
      </w:r>
      <w:r w:rsidR="007B40A3" w:rsidRPr="007B40A3">
        <w:rPr>
          <w:sz w:val="22"/>
          <w:vertAlign w:val="subscript"/>
        </w:rPr>
        <w:t>obs</w:t>
      </w:r>
      <w:r w:rsidR="00563299">
        <w:rPr>
          <w:sz w:val="22"/>
        </w:rPr>
        <w:t xml:space="preserve"> = number of observations; CI = </w:t>
      </w:r>
      <w:r w:rsidR="00BD4BF0">
        <w:rPr>
          <w:sz w:val="22"/>
        </w:rPr>
        <w:t xml:space="preserve">95% </w:t>
      </w:r>
      <w:r w:rsidR="00E8423E">
        <w:rPr>
          <w:sz w:val="22"/>
        </w:rPr>
        <w:t>c</w:t>
      </w:r>
      <w:r w:rsidR="00563299">
        <w:rPr>
          <w:sz w:val="22"/>
        </w:rPr>
        <w:t>onfidence interval</w:t>
      </w:r>
      <w:r w:rsidR="001A1927">
        <w:rPr>
          <w:sz w:val="22"/>
        </w:rPr>
        <w:t>.</w:t>
      </w:r>
    </w:p>
    <w:tbl>
      <w:tblPr>
        <w:tblStyle w:val="Listentabelle6farbig"/>
        <w:tblW w:w="5000" w:type="pct"/>
        <w:tblLook w:val="04A0" w:firstRow="1" w:lastRow="0" w:firstColumn="1" w:lastColumn="0" w:noHBand="0" w:noVBand="1"/>
      </w:tblPr>
      <w:tblGrid>
        <w:gridCol w:w="1456"/>
        <w:gridCol w:w="1252"/>
        <w:gridCol w:w="668"/>
        <w:gridCol w:w="488"/>
        <w:gridCol w:w="1511"/>
        <w:gridCol w:w="673"/>
        <w:gridCol w:w="1465"/>
        <w:gridCol w:w="993"/>
        <w:gridCol w:w="1278"/>
        <w:gridCol w:w="974"/>
        <w:gridCol w:w="1151"/>
        <w:gridCol w:w="1655"/>
      </w:tblGrid>
      <w:tr w:rsidR="00926266" w:rsidRPr="001C67A6" w14:paraId="096A50C0" w14:textId="77777777" w:rsidTr="00926266">
        <w:trPr>
          <w:cnfStyle w:val="100000000000" w:firstRow="1" w:lastRow="0"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537" w:type="pct"/>
            <w:tcBorders>
              <w:bottom w:val="nil"/>
            </w:tcBorders>
            <w:shd w:val="clear" w:color="auto" w:fill="auto"/>
            <w:noWrap/>
            <w:textDirection w:val="btLr"/>
            <w:vAlign w:val="center"/>
          </w:tcPr>
          <w:p w14:paraId="6664B256" w14:textId="77777777" w:rsidR="002979F2" w:rsidRPr="001C67A6" w:rsidRDefault="002979F2" w:rsidP="004C77F6">
            <w:pPr>
              <w:spacing w:before="0" w:after="0"/>
              <w:ind w:left="113" w:right="113"/>
              <w:jc w:val="center"/>
              <w:rPr>
                <w:rFonts w:eastAsia="Times New Roman" w:cs="Times New Roman"/>
                <w:color w:val="000000"/>
                <w:sz w:val="22"/>
              </w:rPr>
            </w:pPr>
          </w:p>
        </w:tc>
        <w:tc>
          <w:tcPr>
            <w:tcW w:w="1693" w:type="pct"/>
            <w:gridSpan w:val="5"/>
            <w:tcBorders>
              <w:top w:val="single" w:sz="4" w:space="0" w:color="000000" w:themeColor="text1"/>
              <w:bottom w:val="single" w:sz="4" w:space="0" w:color="auto"/>
            </w:tcBorders>
            <w:shd w:val="clear" w:color="auto" w:fill="auto"/>
            <w:noWrap/>
            <w:vAlign w:val="center"/>
          </w:tcPr>
          <w:p w14:paraId="43F9EB53" w14:textId="75BF2D19" w:rsidR="002979F2" w:rsidRPr="001C67A6" w:rsidRDefault="004F1FF9" w:rsidP="004C77F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rFonts w:eastAsia="Times New Roman" w:cs="Times New Roman"/>
                <w:b w:val="0"/>
                <w:color w:val="000000"/>
                <w:sz w:val="22"/>
              </w:rPr>
              <w:t>C</w:t>
            </w:r>
            <w:r w:rsidR="002979F2" w:rsidRPr="001C67A6">
              <w:rPr>
                <w:rFonts w:eastAsia="Times New Roman" w:cs="Times New Roman"/>
                <w:b w:val="0"/>
                <w:color w:val="000000"/>
                <w:sz w:val="22"/>
              </w:rPr>
              <w:t>omparison</w:t>
            </w:r>
          </w:p>
        </w:tc>
        <w:tc>
          <w:tcPr>
            <w:tcW w:w="540" w:type="pct"/>
            <w:tcBorders>
              <w:bottom w:val="nil"/>
            </w:tcBorders>
            <w:shd w:val="clear" w:color="auto" w:fill="auto"/>
            <w:noWrap/>
            <w:textDirection w:val="btLr"/>
            <w:vAlign w:val="center"/>
          </w:tcPr>
          <w:p w14:paraId="65C59A14" w14:textId="77777777" w:rsidR="002979F2" w:rsidRPr="001C67A6" w:rsidRDefault="002979F2" w:rsidP="004C77F6">
            <w:pPr>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color w:val="000000"/>
                <w:sz w:val="22"/>
              </w:rPr>
            </w:pPr>
          </w:p>
        </w:tc>
        <w:tc>
          <w:tcPr>
            <w:tcW w:w="366" w:type="pct"/>
            <w:tcBorders>
              <w:bottom w:val="nil"/>
            </w:tcBorders>
            <w:shd w:val="clear" w:color="auto" w:fill="auto"/>
            <w:noWrap/>
            <w:textDirection w:val="btLr"/>
            <w:vAlign w:val="center"/>
          </w:tcPr>
          <w:p w14:paraId="68B4E3AE" w14:textId="77777777" w:rsidR="002979F2" w:rsidRPr="001C67A6" w:rsidRDefault="002979F2" w:rsidP="004C77F6">
            <w:pPr>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color w:val="000000"/>
                <w:sz w:val="22"/>
              </w:rPr>
            </w:pPr>
          </w:p>
        </w:tc>
        <w:tc>
          <w:tcPr>
            <w:tcW w:w="471" w:type="pct"/>
            <w:tcBorders>
              <w:bottom w:val="nil"/>
            </w:tcBorders>
            <w:shd w:val="clear" w:color="auto" w:fill="auto"/>
            <w:noWrap/>
            <w:textDirection w:val="btLr"/>
            <w:vAlign w:val="center"/>
          </w:tcPr>
          <w:p w14:paraId="7E8F720F" w14:textId="77777777" w:rsidR="002979F2" w:rsidRPr="001C67A6" w:rsidRDefault="002979F2" w:rsidP="004C77F6">
            <w:pPr>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359" w:type="pct"/>
            <w:tcBorders>
              <w:bottom w:val="nil"/>
            </w:tcBorders>
            <w:shd w:val="clear" w:color="auto" w:fill="auto"/>
            <w:noWrap/>
            <w:textDirection w:val="btLr"/>
            <w:vAlign w:val="center"/>
          </w:tcPr>
          <w:p w14:paraId="6017A035" w14:textId="77777777" w:rsidR="002979F2" w:rsidRPr="001C67A6" w:rsidRDefault="002979F2" w:rsidP="004C77F6">
            <w:pPr>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24" w:type="pct"/>
            <w:tcBorders>
              <w:bottom w:val="nil"/>
            </w:tcBorders>
            <w:shd w:val="clear" w:color="auto" w:fill="auto"/>
            <w:noWrap/>
            <w:textDirection w:val="btLr"/>
            <w:vAlign w:val="center"/>
          </w:tcPr>
          <w:p w14:paraId="509CCDA4" w14:textId="77777777" w:rsidR="002979F2" w:rsidRPr="001C67A6" w:rsidRDefault="002979F2" w:rsidP="004C77F6">
            <w:pPr>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610" w:type="pct"/>
            <w:tcBorders>
              <w:bottom w:val="nil"/>
            </w:tcBorders>
            <w:shd w:val="clear" w:color="auto" w:fill="auto"/>
            <w:noWrap/>
            <w:textDirection w:val="btLr"/>
            <w:vAlign w:val="center"/>
          </w:tcPr>
          <w:p w14:paraId="2A89F435" w14:textId="77777777" w:rsidR="002979F2" w:rsidRPr="001C67A6" w:rsidRDefault="002979F2" w:rsidP="004C77F6">
            <w:pPr>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rPr>
            </w:pPr>
          </w:p>
        </w:tc>
      </w:tr>
      <w:tr w:rsidR="00926266" w:rsidRPr="001C67A6" w14:paraId="0ADDB4D4" w14:textId="77777777" w:rsidTr="009262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537" w:type="pct"/>
            <w:tcBorders>
              <w:top w:val="nil"/>
              <w:bottom w:val="single" w:sz="4" w:space="0" w:color="auto"/>
            </w:tcBorders>
            <w:shd w:val="clear" w:color="auto" w:fill="auto"/>
            <w:noWrap/>
            <w:vAlign w:val="center"/>
            <w:hideMark/>
          </w:tcPr>
          <w:p w14:paraId="2762A774" w14:textId="62F700AF" w:rsidR="002979F2" w:rsidRPr="001C67A6" w:rsidRDefault="002979F2" w:rsidP="004F1FF9">
            <w:pPr>
              <w:spacing w:before="0" w:after="0"/>
              <w:jc w:val="center"/>
              <w:rPr>
                <w:rFonts w:eastAsia="Times New Roman" w:cs="Times New Roman"/>
                <w:b w:val="0"/>
                <w:color w:val="000000"/>
                <w:sz w:val="22"/>
              </w:rPr>
            </w:pPr>
            <w:r w:rsidRPr="001C67A6">
              <w:rPr>
                <w:rFonts w:eastAsia="Times New Roman" w:cs="Times New Roman"/>
                <w:b w:val="0"/>
                <w:color w:val="000000"/>
                <w:sz w:val="22"/>
              </w:rPr>
              <w:t>Species</w:t>
            </w:r>
          </w:p>
        </w:tc>
        <w:tc>
          <w:tcPr>
            <w:tcW w:w="462" w:type="pct"/>
            <w:tcBorders>
              <w:top w:val="single" w:sz="4" w:space="0" w:color="auto"/>
              <w:bottom w:val="single" w:sz="4" w:space="0" w:color="auto"/>
            </w:tcBorders>
            <w:shd w:val="clear" w:color="auto" w:fill="auto"/>
            <w:noWrap/>
            <w:vAlign w:val="center"/>
            <w:hideMark/>
          </w:tcPr>
          <w:p w14:paraId="4C9BE943" w14:textId="587F0818" w:rsidR="002979F2" w:rsidRPr="001C67A6" w:rsidRDefault="002979F2"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Long-term</w:t>
            </w:r>
            <w:r w:rsidRPr="001C67A6">
              <w:rPr>
                <w:rFonts w:eastAsia="Times New Roman" w:cs="Times New Roman"/>
                <w:color w:val="000000"/>
                <w:sz w:val="22"/>
              </w:rPr>
              <w:br/>
              <w:t>conditions</w:t>
            </w:r>
          </w:p>
        </w:tc>
        <w:tc>
          <w:tcPr>
            <w:tcW w:w="246" w:type="pct"/>
            <w:tcBorders>
              <w:top w:val="single" w:sz="4" w:space="0" w:color="auto"/>
              <w:bottom w:val="single" w:sz="4" w:space="0" w:color="auto"/>
            </w:tcBorders>
            <w:shd w:val="clear" w:color="auto" w:fill="auto"/>
            <w:vAlign w:val="center"/>
          </w:tcPr>
          <w:p w14:paraId="11681F6A" w14:textId="47DB0951" w:rsidR="002979F2" w:rsidRPr="00B25E00" w:rsidRDefault="00B25E00" w:rsidP="00500E5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sz w:val="22"/>
              </w:rPr>
              <w:t>(</w:t>
            </w:r>
            <w:r w:rsidR="00332CDE" w:rsidRPr="001C67A6">
              <w:rPr>
                <w:i/>
                <w:sz w:val="22"/>
              </w:rPr>
              <w:t>n</w:t>
            </w:r>
            <w:r w:rsidR="00332CDE" w:rsidRPr="001C67A6">
              <w:rPr>
                <w:sz w:val="22"/>
                <w:vertAlign w:val="subscript"/>
              </w:rPr>
              <w:t>obs</w:t>
            </w:r>
            <w:r>
              <w:rPr>
                <w:sz w:val="22"/>
              </w:rPr>
              <w:t>)</w:t>
            </w:r>
          </w:p>
        </w:tc>
        <w:tc>
          <w:tcPr>
            <w:tcW w:w="180" w:type="pct"/>
            <w:tcBorders>
              <w:top w:val="single" w:sz="4" w:space="0" w:color="auto"/>
              <w:bottom w:val="single" w:sz="4" w:space="0" w:color="auto"/>
            </w:tcBorders>
            <w:shd w:val="clear" w:color="auto" w:fill="auto"/>
            <w:vAlign w:val="center"/>
          </w:tcPr>
          <w:p w14:paraId="587D2814" w14:textId="28A4A892" w:rsidR="002979F2" w:rsidRPr="001C67A6" w:rsidRDefault="002979F2"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vs.</w:t>
            </w:r>
          </w:p>
        </w:tc>
        <w:tc>
          <w:tcPr>
            <w:tcW w:w="557" w:type="pct"/>
            <w:tcBorders>
              <w:top w:val="single" w:sz="4" w:space="0" w:color="auto"/>
              <w:bottom w:val="single" w:sz="4" w:space="0" w:color="auto"/>
            </w:tcBorders>
            <w:shd w:val="clear" w:color="auto" w:fill="auto"/>
            <w:noWrap/>
            <w:vAlign w:val="center"/>
            <w:hideMark/>
          </w:tcPr>
          <w:p w14:paraId="14508DDD" w14:textId="20E02CC4" w:rsidR="002979F2" w:rsidRPr="001C67A6" w:rsidRDefault="002979F2"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Long-term</w:t>
            </w:r>
            <w:r w:rsidRPr="001C67A6">
              <w:rPr>
                <w:rFonts w:eastAsia="Times New Roman" w:cs="Times New Roman"/>
                <w:color w:val="000000"/>
                <w:sz w:val="22"/>
              </w:rPr>
              <w:br/>
              <w:t>conditions</w:t>
            </w:r>
          </w:p>
        </w:tc>
        <w:tc>
          <w:tcPr>
            <w:tcW w:w="248" w:type="pct"/>
            <w:tcBorders>
              <w:top w:val="single" w:sz="4" w:space="0" w:color="auto"/>
              <w:bottom w:val="single" w:sz="4" w:space="0" w:color="auto"/>
            </w:tcBorders>
            <w:shd w:val="clear" w:color="auto" w:fill="auto"/>
            <w:noWrap/>
            <w:vAlign w:val="center"/>
            <w:hideMark/>
          </w:tcPr>
          <w:p w14:paraId="69D8A238" w14:textId="2A824C12" w:rsidR="002979F2" w:rsidRPr="00B25E00" w:rsidRDefault="00B25E00" w:rsidP="00500E5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sz w:val="22"/>
              </w:rPr>
              <w:t>(</w:t>
            </w:r>
            <w:r w:rsidR="00332CDE" w:rsidRPr="001C67A6">
              <w:rPr>
                <w:i/>
                <w:sz w:val="22"/>
              </w:rPr>
              <w:t>n</w:t>
            </w:r>
            <w:r w:rsidR="00332CDE" w:rsidRPr="001C67A6">
              <w:rPr>
                <w:sz w:val="22"/>
                <w:vertAlign w:val="subscript"/>
              </w:rPr>
              <w:t>obs</w:t>
            </w:r>
            <w:r>
              <w:rPr>
                <w:sz w:val="22"/>
              </w:rPr>
              <w:t>)</w:t>
            </w:r>
          </w:p>
        </w:tc>
        <w:tc>
          <w:tcPr>
            <w:tcW w:w="540" w:type="pct"/>
            <w:tcBorders>
              <w:top w:val="nil"/>
              <w:bottom w:val="single" w:sz="4" w:space="0" w:color="auto"/>
            </w:tcBorders>
            <w:shd w:val="clear" w:color="auto" w:fill="auto"/>
            <w:noWrap/>
            <w:vAlign w:val="center"/>
            <w:hideMark/>
          </w:tcPr>
          <w:p w14:paraId="36D4394D" w14:textId="11AD9B7E" w:rsidR="002979F2" w:rsidRPr="001C67A6" w:rsidRDefault="002979F2"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t</w:t>
            </w:r>
            <w:r w:rsidRPr="001C67A6">
              <w:rPr>
                <w:rFonts w:eastAsia="Times New Roman" w:cs="Times New Roman"/>
                <w:color w:val="000000"/>
                <w:sz w:val="22"/>
              </w:rPr>
              <w:t>-value</w:t>
            </w:r>
          </w:p>
        </w:tc>
        <w:tc>
          <w:tcPr>
            <w:tcW w:w="366" w:type="pct"/>
            <w:tcBorders>
              <w:top w:val="nil"/>
              <w:bottom w:val="single" w:sz="4" w:space="0" w:color="auto"/>
            </w:tcBorders>
            <w:shd w:val="clear" w:color="auto" w:fill="auto"/>
            <w:noWrap/>
            <w:vAlign w:val="center"/>
            <w:hideMark/>
          </w:tcPr>
          <w:p w14:paraId="06A71B96" w14:textId="0AC142E5" w:rsidR="002979F2" w:rsidRPr="001C67A6" w:rsidRDefault="002979F2"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p</w:t>
            </w:r>
            <w:r w:rsidRPr="001C67A6">
              <w:rPr>
                <w:rFonts w:eastAsia="Times New Roman" w:cs="Times New Roman"/>
                <w:color w:val="000000"/>
                <w:sz w:val="22"/>
              </w:rPr>
              <w:t>-value</w:t>
            </w:r>
          </w:p>
        </w:tc>
        <w:tc>
          <w:tcPr>
            <w:tcW w:w="471" w:type="pct"/>
            <w:tcBorders>
              <w:top w:val="nil"/>
              <w:bottom w:val="single" w:sz="4" w:space="0" w:color="auto"/>
            </w:tcBorders>
            <w:shd w:val="clear" w:color="auto" w:fill="auto"/>
            <w:noWrap/>
            <w:vAlign w:val="center"/>
            <w:hideMark/>
          </w:tcPr>
          <w:p w14:paraId="53DA1073" w14:textId="29F0A95F" w:rsidR="002979F2" w:rsidRPr="001C67A6" w:rsidRDefault="002979F2"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CI low</w:t>
            </w:r>
          </w:p>
        </w:tc>
        <w:tc>
          <w:tcPr>
            <w:tcW w:w="359" w:type="pct"/>
            <w:tcBorders>
              <w:top w:val="nil"/>
              <w:bottom w:val="single" w:sz="4" w:space="0" w:color="auto"/>
            </w:tcBorders>
            <w:shd w:val="clear" w:color="auto" w:fill="auto"/>
            <w:noWrap/>
            <w:vAlign w:val="center"/>
            <w:hideMark/>
          </w:tcPr>
          <w:p w14:paraId="6FB5E623" w14:textId="534605AD" w:rsidR="002979F2" w:rsidRPr="001C67A6" w:rsidRDefault="002979F2"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CI high</w:t>
            </w:r>
          </w:p>
        </w:tc>
        <w:tc>
          <w:tcPr>
            <w:tcW w:w="424" w:type="pct"/>
            <w:tcBorders>
              <w:top w:val="nil"/>
              <w:bottom w:val="single" w:sz="4" w:space="0" w:color="auto"/>
            </w:tcBorders>
            <w:shd w:val="clear" w:color="auto" w:fill="auto"/>
            <w:noWrap/>
            <w:vAlign w:val="center"/>
            <w:hideMark/>
          </w:tcPr>
          <w:p w14:paraId="607138F9" w14:textId="148C5A89" w:rsidR="002979F2" w:rsidRPr="001C67A6" w:rsidRDefault="002979F2"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Effect size</w:t>
            </w:r>
            <w:r w:rsidR="00282235" w:rsidRPr="001C67A6">
              <w:rPr>
                <w:rFonts w:eastAsia="Times New Roman" w:cs="Times New Roman"/>
                <w:color w:val="000000"/>
                <w:sz w:val="22"/>
              </w:rPr>
              <w:br/>
            </w:r>
            <w:r w:rsidRPr="001C67A6">
              <w:rPr>
                <w:rFonts w:eastAsia="Times New Roman" w:cs="Times New Roman"/>
                <w:color w:val="000000"/>
                <w:sz w:val="22"/>
              </w:rPr>
              <w:t>(</w:t>
            </w:r>
            <w:proofErr w:type="spellStart"/>
            <w:r w:rsidRPr="001C67A6">
              <w:rPr>
                <w:rFonts w:eastAsia="Times New Roman" w:cs="Times New Roman"/>
                <w:i/>
                <w:color w:val="000000"/>
                <w:sz w:val="22"/>
              </w:rPr>
              <w:t>r</w:t>
            </w:r>
            <w:r w:rsidRPr="001C67A6">
              <w:rPr>
                <w:rFonts w:eastAsia="Times New Roman" w:cs="Times New Roman"/>
                <w:color w:val="000000"/>
                <w:sz w:val="22"/>
              </w:rPr>
              <w:t>-value</w:t>
            </w:r>
            <w:proofErr w:type="spellEnd"/>
            <w:r w:rsidRPr="001C67A6">
              <w:rPr>
                <w:rFonts w:eastAsia="Times New Roman" w:cs="Times New Roman"/>
                <w:color w:val="000000"/>
                <w:sz w:val="22"/>
              </w:rPr>
              <w:t>)</w:t>
            </w:r>
          </w:p>
        </w:tc>
        <w:tc>
          <w:tcPr>
            <w:tcW w:w="610" w:type="pct"/>
            <w:tcBorders>
              <w:top w:val="nil"/>
              <w:bottom w:val="single" w:sz="4" w:space="0" w:color="auto"/>
            </w:tcBorders>
            <w:shd w:val="clear" w:color="auto" w:fill="auto"/>
            <w:noWrap/>
            <w:vAlign w:val="center"/>
            <w:hideMark/>
          </w:tcPr>
          <w:p w14:paraId="72A3A429" w14:textId="10A06CFC" w:rsidR="002979F2" w:rsidRPr="001C67A6" w:rsidRDefault="002979F2"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Magnitude of</w:t>
            </w:r>
            <w:r w:rsidR="00282235" w:rsidRPr="001C67A6">
              <w:rPr>
                <w:rFonts w:eastAsia="Times New Roman" w:cs="Times New Roman"/>
                <w:color w:val="000000"/>
                <w:sz w:val="22"/>
              </w:rPr>
              <w:br/>
            </w:r>
            <w:r w:rsidRPr="001C67A6">
              <w:rPr>
                <w:rFonts w:eastAsia="Times New Roman" w:cs="Times New Roman"/>
                <w:color w:val="000000"/>
                <w:sz w:val="22"/>
              </w:rPr>
              <w:t>effect size</w:t>
            </w:r>
          </w:p>
        </w:tc>
      </w:tr>
      <w:tr w:rsidR="00926266" w:rsidRPr="001C67A6" w14:paraId="757A57B5" w14:textId="77777777" w:rsidTr="00926266">
        <w:trPr>
          <w:trHeight w:val="30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auto"/>
            </w:tcBorders>
            <w:shd w:val="clear" w:color="auto" w:fill="auto"/>
            <w:noWrap/>
            <w:vAlign w:val="center"/>
            <w:hideMark/>
          </w:tcPr>
          <w:p w14:paraId="766EED46" w14:textId="7E2380E4" w:rsidR="002979F2" w:rsidRPr="001C67A6" w:rsidRDefault="002979F2" w:rsidP="00001BE0">
            <w:pPr>
              <w:spacing w:before="0" w:after="0"/>
              <w:jc w:val="center"/>
              <w:rPr>
                <w:rFonts w:eastAsia="Times New Roman" w:cs="Times New Roman"/>
                <w:b w:val="0"/>
                <w:color w:val="000000"/>
                <w:sz w:val="22"/>
              </w:rPr>
            </w:pPr>
            <w:r w:rsidRPr="001C67A6">
              <w:rPr>
                <w:rFonts w:eastAsia="Times New Roman" w:cs="Times New Roman"/>
                <w:b w:val="0"/>
                <w:i/>
                <w:color w:val="000000"/>
                <w:sz w:val="22"/>
              </w:rPr>
              <w:t>A. muricata</w:t>
            </w:r>
          </w:p>
        </w:tc>
        <w:tc>
          <w:tcPr>
            <w:tcW w:w="462" w:type="pct"/>
            <w:tcBorders>
              <w:top w:val="single" w:sz="4" w:space="0" w:color="auto"/>
            </w:tcBorders>
            <w:shd w:val="clear" w:color="auto" w:fill="auto"/>
            <w:noWrap/>
            <w:vAlign w:val="center"/>
            <w:hideMark/>
          </w:tcPr>
          <w:p w14:paraId="21475977" w14:textId="007DC7DD" w:rsidR="002979F2" w:rsidRPr="001C67A6" w:rsidRDefault="002979F2" w:rsidP="00001BE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control</w:t>
            </w:r>
          </w:p>
        </w:tc>
        <w:tc>
          <w:tcPr>
            <w:tcW w:w="246" w:type="pct"/>
            <w:tcBorders>
              <w:top w:val="single" w:sz="4" w:space="0" w:color="auto"/>
            </w:tcBorders>
            <w:shd w:val="clear" w:color="auto" w:fill="auto"/>
            <w:vAlign w:val="center"/>
          </w:tcPr>
          <w:p w14:paraId="04D5EE71" w14:textId="2021B2F4" w:rsidR="002979F2" w:rsidRPr="001C67A6" w:rsidRDefault="00B25E00" w:rsidP="00500E5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2979F2" w:rsidRPr="001C67A6">
              <w:rPr>
                <w:rFonts w:eastAsia="Times New Roman" w:cs="Times New Roman"/>
                <w:color w:val="000000"/>
                <w:sz w:val="22"/>
              </w:rPr>
              <w:t>9</w:t>
            </w:r>
            <w:r>
              <w:rPr>
                <w:rFonts w:eastAsia="Times New Roman" w:cs="Times New Roman"/>
                <w:color w:val="000000"/>
                <w:sz w:val="22"/>
              </w:rPr>
              <w:t>)</w:t>
            </w:r>
          </w:p>
        </w:tc>
        <w:tc>
          <w:tcPr>
            <w:tcW w:w="180" w:type="pct"/>
            <w:tcBorders>
              <w:top w:val="single" w:sz="4" w:space="0" w:color="auto"/>
            </w:tcBorders>
            <w:shd w:val="clear" w:color="auto" w:fill="auto"/>
            <w:vAlign w:val="center"/>
          </w:tcPr>
          <w:p w14:paraId="408494A7" w14:textId="79A4FA82" w:rsidR="002979F2" w:rsidRPr="001C67A6" w:rsidRDefault="002979F2" w:rsidP="00001BE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w:t>
            </w:r>
          </w:p>
        </w:tc>
        <w:tc>
          <w:tcPr>
            <w:tcW w:w="557" w:type="pct"/>
            <w:tcBorders>
              <w:top w:val="single" w:sz="4" w:space="0" w:color="auto"/>
            </w:tcBorders>
            <w:shd w:val="clear" w:color="auto" w:fill="auto"/>
            <w:noWrap/>
            <w:vAlign w:val="center"/>
            <w:hideMark/>
          </w:tcPr>
          <w:p w14:paraId="493FE739" w14:textId="56C1B8DC" w:rsidR="002979F2" w:rsidRPr="001C67A6" w:rsidRDefault="002979F2" w:rsidP="00001BE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microplastics</w:t>
            </w:r>
          </w:p>
        </w:tc>
        <w:tc>
          <w:tcPr>
            <w:tcW w:w="248" w:type="pct"/>
            <w:tcBorders>
              <w:top w:val="single" w:sz="4" w:space="0" w:color="auto"/>
            </w:tcBorders>
            <w:shd w:val="clear" w:color="auto" w:fill="auto"/>
            <w:noWrap/>
            <w:vAlign w:val="center"/>
            <w:hideMark/>
          </w:tcPr>
          <w:p w14:paraId="27A1C91A" w14:textId="6FA1BAA5" w:rsidR="002979F2" w:rsidRPr="001C67A6" w:rsidRDefault="00B25E00" w:rsidP="00500E5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2979F2" w:rsidRPr="001C67A6">
              <w:rPr>
                <w:rFonts w:eastAsia="Times New Roman" w:cs="Times New Roman"/>
                <w:color w:val="000000"/>
                <w:sz w:val="22"/>
              </w:rPr>
              <w:t>10</w:t>
            </w:r>
            <w:r>
              <w:rPr>
                <w:rFonts w:eastAsia="Times New Roman" w:cs="Times New Roman"/>
                <w:color w:val="000000"/>
                <w:sz w:val="22"/>
              </w:rPr>
              <w:t>)</w:t>
            </w:r>
          </w:p>
        </w:tc>
        <w:tc>
          <w:tcPr>
            <w:tcW w:w="540" w:type="pct"/>
            <w:tcBorders>
              <w:top w:val="single" w:sz="4" w:space="0" w:color="auto"/>
            </w:tcBorders>
            <w:shd w:val="clear" w:color="auto" w:fill="auto"/>
            <w:noWrap/>
            <w:vAlign w:val="center"/>
            <w:hideMark/>
          </w:tcPr>
          <w:p w14:paraId="04ACC1E4" w14:textId="1EF75DCF" w:rsidR="002979F2" w:rsidRPr="001C67A6" w:rsidRDefault="002979F2" w:rsidP="00001BE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57</w:t>
            </w:r>
          </w:p>
        </w:tc>
        <w:tc>
          <w:tcPr>
            <w:tcW w:w="366" w:type="pct"/>
            <w:tcBorders>
              <w:top w:val="single" w:sz="4" w:space="0" w:color="auto"/>
            </w:tcBorders>
            <w:shd w:val="clear" w:color="auto" w:fill="auto"/>
            <w:noWrap/>
            <w:vAlign w:val="center"/>
            <w:hideMark/>
          </w:tcPr>
          <w:p w14:paraId="7296FA54" w14:textId="24B3EB02" w:rsidR="002979F2" w:rsidRPr="001C67A6" w:rsidRDefault="002979F2" w:rsidP="00001BE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0.356</w:t>
            </w:r>
          </w:p>
        </w:tc>
        <w:tc>
          <w:tcPr>
            <w:tcW w:w="471" w:type="pct"/>
            <w:tcBorders>
              <w:top w:val="single" w:sz="4" w:space="0" w:color="auto"/>
            </w:tcBorders>
            <w:shd w:val="clear" w:color="auto" w:fill="auto"/>
            <w:noWrap/>
            <w:vAlign w:val="center"/>
            <w:hideMark/>
          </w:tcPr>
          <w:p w14:paraId="250E52B1" w14:textId="07A45001" w:rsidR="002979F2" w:rsidRPr="001C67A6" w:rsidRDefault="002979F2" w:rsidP="00001BE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-0.978</w:t>
            </w:r>
          </w:p>
        </w:tc>
        <w:tc>
          <w:tcPr>
            <w:tcW w:w="359" w:type="pct"/>
            <w:tcBorders>
              <w:top w:val="single" w:sz="4" w:space="0" w:color="auto"/>
            </w:tcBorders>
            <w:shd w:val="clear" w:color="auto" w:fill="auto"/>
            <w:noWrap/>
            <w:vAlign w:val="center"/>
            <w:hideMark/>
          </w:tcPr>
          <w:p w14:paraId="3187129D" w14:textId="47A48BFB" w:rsidR="002979F2" w:rsidRPr="001C67A6" w:rsidRDefault="002979F2" w:rsidP="00001BE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2.146</w:t>
            </w:r>
          </w:p>
        </w:tc>
        <w:tc>
          <w:tcPr>
            <w:tcW w:w="424" w:type="pct"/>
            <w:tcBorders>
              <w:top w:val="single" w:sz="4" w:space="0" w:color="auto"/>
            </w:tcBorders>
            <w:shd w:val="clear" w:color="auto" w:fill="auto"/>
            <w:noWrap/>
            <w:vAlign w:val="center"/>
            <w:hideMark/>
          </w:tcPr>
          <w:p w14:paraId="46CECEA2" w14:textId="58C33173" w:rsidR="002979F2" w:rsidRPr="001C67A6" w:rsidRDefault="002979F2" w:rsidP="00001BE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0.225</w:t>
            </w:r>
          </w:p>
        </w:tc>
        <w:tc>
          <w:tcPr>
            <w:tcW w:w="610" w:type="pct"/>
            <w:tcBorders>
              <w:top w:val="single" w:sz="4" w:space="0" w:color="auto"/>
            </w:tcBorders>
            <w:shd w:val="clear" w:color="auto" w:fill="auto"/>
            <w:noWrap/>
            <w:vAlign w:val="center"/>
            <w:hideMark/>
          </w:tcPr>
          <w:p w14:paraId="06DA083A" w14:textId="77777777" w:rsidR="002979F2" w:rsidRPr="001C67A6" w:rsidRDefault="002979F2" w:rsidP="00001BE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small</w:t>
            </w:r>
          </w:p>
        </w:tc>
      </w:tr>
      <w:tr w:rsidR="00926266" w:rsidRPr="001C67A6" w14:paraId="71194356" w14:textId="77777777" w:rsidTr="009262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 w:type="pct"/>
            <w:shd w:val="clear" w:color="auto" w:fill="auto"/>
            <w:noWrap/>
            <w:vAlign w:val="center"/>
            <w:hideMark/>
          </w:tcPr>
          <w:p w14:paraId="7183B542" w14:textId="7B1CAFEC" w:rsidR="002979F2" w:rsidRPr="001C67A6" w:rsidRDefault="002979F2" w:rsidP="00001BE0">
            <w:pPr>
              <w:spacing w:before="0" w:after="0"/>
              <w:jc w:val="center"/>
              <w:rPr>
                <w:rFonts w:eastAsia="Times New Roman" w:cs="Times New Roman"/>
                <w:b w:val="0"/>
                <w:color w:val="000000"/>
                <w:sz w:val="22"/>
              </w:rPr>
            </w:pPr>
            <w:r w:rsidRPr="001C67A6">
              <w:rPr>
                <w:rFonts w:eastAsia="Times New Roman" w:cs="Times New Roman"/>
                <w:b w:val="0"/>
                <w:i/>
                <w:color w:val="000000"/>
                <w:sz w:val="22"/>
              </w:rPr>
              <w:t>P. verrucosa</w:t>
            </w:r>
          </w:p>
        </w:tc>
        <w:tc>
          <w:tcPr>
            <w:tcW w:w="462" w:type="pct"/>
            <w:shd w:val="clear" w:color="auto" w:fill="auto"/>
            <w:noWrap/>
            <w:vAlign w:val="center"/>
            <w:hideMark/>
          </w:tcPr>
          <w:p w14:paraId="402FA87E" w14:textId="63A426CE" w:rsidR="002979F2" w:rsidRPr="001C67A6" w:rsidRDefault="002979F2" w:rsidP="00001BE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control</w:t>
            </w:r>
          </w:p>
        </w:tc>
        <w:tc>
          <w:tcPr>
            <w:tcW w:w="246" w:type="pct"/>
            <w:shd w:val="clear" w:color="auto" w:fill="auto"/>
            <w:vAlign w:val="center"/>
          </w:tcPr>
          <w:p w14:paraId="27A80EB3" w14:textId="17512C6B" w:rsidR="002979F2" w:rsidRPr="001C67A6" w:rsidRDefault="00B25E00" w:rsidP="00500E5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2979F2" w:rsidRPr="001C67A6">
              <w:rPr>
                <w:rFonts w:eastAsia="Times New Roman" w:cs="Times New Roman"/>
                <w:color w:val="000000"/>
                <w:sz w:val="22"/>
              </w:rPr>
              <w:t>9</w:t>
            </w:r>
            <w:r>
              <w:rPr>
                <w:rFonts w:eastAsia="Times New Roman" w:cs="Times New Roman"/>
                <w:color w:val="000000"/>
                <w:sz w:val="22"/>
              </w:rPr>
              <w:t>)</w:t>
            </w:r>
          </w:p>
        </w:tc>
        <w:tc>
          <w:tcPr>
            <w:tcW w:w="180" w:type="pct"/>
            <w:shd w:val="clear" w:color="auto" w:fill="auto"/>
            <w:vAlign w:val="center"/>
          </w:tcPr>
          <w:p w14:paraId="56876EA3" w14:textId="4BAF1565" w:rsidR="002979F2" w:rsidRPr="001C67A6" w:rsidRDefault="002979F2" w:rsidP="00001BE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w:t>
            </w:r>
          </w:p>
        </w:tc>
        <w:tc>
          <w:tcPr>
            <w:tcW w:w="557" w:type="pct"/>
            <w:shd w:val="clear" w:color="auto" w:fill="auto"/>
            <w:noWrap/>
            <w:vAlign w:val="center"/>
            <w:hideMark/>
          </w:tcPr>
          <w:p w14:paraId="7F5FC4BC" w14:textId="36F0DF88" w:rsidR="002979F2" w:rsidRPr="001C67A6" w:rsidRDefault="002979F2" w:rsidP="00001BE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microplastics</w:t>
            </w:r>
          </w:p>
        </w:tc>
        <w:tc>
          <w:tcPr>
            <w:tcW w:w="248" w:type="pct"/>
            <w:shd w:val="clear" w:color="auto" w:fill="auto"/>
            <w:noWrap/>
            <w:vAlign w:val="center"/>
            <w:hideMark/>
          </w:tcPr>
          <w:p w14:paraId="04B34095" w14:textId="012E7DEE" w:rsidR="002979F2" w:rsidRPr="001C67A6" w:rsidRDefault="00B25E00" w:rsidP="00500E5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2979F2" w:rsidRPr="001C67A6">
              <w:rPr>
                <w:rFonts w:eastAsia="Times New Roman" w:cs="Times New Roman"/>
                <w:color w:val="000000"/>
                <w:sz w:val="22"/>
              </w:rPr>
              <w:t>9</w:t>
            </w:r>
            <w:r>
              <w:rPr>
                <w:rFonts w:eastAsia="Times New Roman" w:cs="Times New Roman"/>
                <w:color w:val="000000"/>
                <w:sz w:val="22"/>
              </w:rPr>
              <w:t>)</w:t>
            </w:r>
          </w:p>
        </w:tc>
        <w:tc>
          <w:tcPr>
            <w:tcW w:w="540" w:type="pct"/>
            <w:shd w:val="clear" w:color="auto" w:fill="auto"/>
            <w:noWrap/>
            <w:vAlign w:val="center"/>
            <w:hideMark/>
          </w:tcPr>
          <w:p w14:paraId="6BC14894" w14:textId="1820DFE9" w:rsidR="002979F2" w:rsidRPr="001C67A6" w:rsidRDefault="002979F2" w:rsidP="00001BE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49</w:t>
            </w:r>
          </w:p>
        </w:tc>
        <w:tc>
          <w:tcPr>
            <w:tcW w:w="366" w:type="pct"/>
            <w:shd w:val="clear" w:color="auto" w:fill="auto"/>
            <w:noWrap/>
            <w:vAlign w:val="center"/>
            <w:hideMark/>
          </w:tcPr>
          <w:p w14:paraId="710A354C" w14:textId="4710C760" w:rsidR="002979F2" w:rsidRPr="001C67A6" w:rsidRDefault="002979F2" w:rsidP="00001BE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0.485</w:t>
            </w:r>
          </w:p>
        </w:tc>
        <w:tc>
          <w:tcPr>
            <w:tcW w:w="471" w:type="pct"/>
            <w:shd w:val="clear" w:color="auto" w:fill="auto"/>
            <w:noWrap/>
            <w:vAlign w:val="center"/>
            <w:hideMark/>
          </w:tcPr>
          <w:p w14:paraId="2FAB953A" w14:textId="30241101" w:rsidR="002979F2" w:rsidRPr="001C67A6" w:rsidRDefault="002979F2" w:rsidP="00001BE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-1.58</w:t>
            </w:r>
          </w:p>
        </w:tc>
        <w:tc>
          <w:tcPr>
            <w:tcW w:w="359" w:type="pct"/>
            <w:shd w:val="clear" w:color="auto" w:fill="auto"/>
            <w:noWrap/>
            <w:vAlign w:val="center"/>
            <w:hideMark/>
          </w:tcPr>
          <w:p w14:paraId="6488AC35" w14:textId="49214FD1" w:rsidR="002979F2" w:rsidRPr="001C67A6" w:rsidRDefault="002979F2" w:rsidP="00001BE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2.951</w:t>
            </w:r>
          </w:p>
        </w:tc>
        <w:tc>
          <w:tcPr>
            <w:tcW w:w="424" w:type="pct"/>
            <w:shd w:val="clear" w:color="auto" w:fill="auto"/>
            <w:noWrap/>
            <w:vAlign w:val="center"/>
            <w:hideMark/>
          </w:tcPr>
          <w:p w14:paraId="3D62DFF6" w14:textId="79247F42" w:rsidR="002979F2" w:rsidRPr="001C67A6" w:rsidRDefault="002979F2" w:rsidP="00001BE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0.231</w:t>
            </w:r>
          </w:p>
        </w:tc>
        <w:tc>
          <w:tcPr>
            <w:tcW w:w="610" w:type="pct"/>
            <w:shd w:val="clear" w:color="auto" w:fill="auto"/>
            <w:noWrap/>
            <w:vAlign w:val="center"/>
            <w:hideMark/>
          </w:tcPr>
          <w:p w14:paraId="1536C466" w14:textId="35A3895A" w:rsidR="002979F2" w:rsidRPr="001C67A6" w:rsidRDefault="002979F2" w:rsidP="00001BE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small</w:t>
            </w:r>
          </w:p>
        </w:tc>
      </w:tr>
      <w:tr w:rsidR="00926266" w:rsidRPr="001C67A6" w14:paraId="5DBA4E89" w14:textId="77777777" w:rsidTr="00926266">
        <w:trPr>
          <w:trHeight w:val="300"/>
        </w:trPr>
        <w:tc>
          <w:tcPr>
            <w:cnfStyle w:val="001000000000" w:firstRow="0" w:lastRow="0" w:firstColumn="1" w:lastColumn="0" w:oddVBand="0" w:evenVBand="0" w:oddHBand="0" w:evenHBand="0" w:firstRowFirstColumn="0" w:firstRowLastColumn="0" w:lastRowFirstColumn="0" w:lastRowLastColumn="0"/>
            <w:tcW w:w="537" w:type="pct"/>
            <w:shd w:val="clear" w:color="auto" w:fill="auto"/>
            <w:noWrap/>
            <w:vAlign w:val="center"/>
            <w:hideMark/>
          </w:tcPr>
          <w:p w14:paraId="7139229D" w14:textId="6E1DE67E" w:rsidR="002979F2" w:rsidRPr="001C67A6" w:rsidRDefault="002979F2" w:rsidP="00001BE0">
            <w:pPr>
              <w:spacing w:before="0" w:after="0"/>
              <w:jc w:val="center"/>
              <w:rPr>
                <w:rFonts w:eastAsia="Times New Roman" w:cs="Times New Roman"/>
                <w:b w:val="0"/>
                <w:color w:val="000000"/>
                <w:sz w:val="22"/>
              </w:rPr>
            </w:pPr>
            <w:r w:rsidRPr="001C67A6">
              <w:rPr>
                <w:rFonts w:eastAsia="Times New Roman" w:cs="Times New Roman"/>
                <w:b w:val="0"/>
                <w:i/>
                <w:color w:val="000000"/>
                <w:sz w:val="22"/>
              </w:rPr>
              <w:t>P. lutea</w:t>
            </w:r>
          </w:p>
        </w:tc>
        <w:tc>
          <w:tcPr>
            <w:tcW w:w="462" w:type="pct"/>
            <w:shd w:val="clear" w:color="auto" w:fill="auto"/>
            <w:noWrap/>
            <w:vAlign w:val="center"/>
            <w:hideMark/>
          </w:tcPr>
          <w:p w14:paraId="5582F118" w14:textId="3EBB474D" w:rsidR="002979F2" w:rsidRPr="001C67A6" w:rsidRDefault="002979F2" w:rsidP="00001BE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control</w:t>
            </w:r>
          </w:p>
        </w:tc>
        <w:tc>
          <w:tcPr>
            <w:tcW w:w="246" w:type="pct"/>
            <w:shd w:val="clear" w:color="auto" w:fill="auto"/>
            <w:vAlign w:val="center"/>
          </w:tcPr>
          <w:p w14:paraId="780629F8" w14:textId="39EEC039" w:rsidR="002979F2" w:rsidRPr="001C67A6" w:rsidRDefault="00B25E00" w:rsidP="00500E5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2979F2" w:rsidRPr="001C67A6">
              <w:rPr>
                <w:rFonts w:eastAsia="Times New Roman" w:cs="Times New Roman"/>
                <w:color w:val="000000"/>
                <w:sz w:val="22"/>
              </w:rPr>
              <w:t>6</w:t>
            </w:r>
            <w:r>
              <w:rPr>
                <w:rFonts w:eastAsia="Times New Roman" w:cs="Times New Roman"/>
                <w:color w:val="000000"/>
                <w:sz w:val="22"/>
              </w:rPr>
              <w:t>)</w:t>
            </w:r>
          </w:p>
        </w:tc>
        <w:tc>
          <w:tcPr>
            <w:tcW w:w="180" w:type="pct"/>
            <w:shd w:val="clear" w:color="auto" w:fill="auto"/>
            <w:vAlign w:val="center"/>
          </w:tcPr>
          <w:p w14:paraId="420737AD" w14:textId="567C6AF7" w:rsidR="002979F2" w:rsidRPr="001C67A6" w:rsidRDefault="002979F2" w:rsidP="00001BE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w:t>
            </w:r>
          </w:p>
        </w:tc>
        <w:tc>
          <w:tcPr>
            <w:tcW w:w="557" w:type="pct"/>
            <w:shd w:val="clear" w:color="auto" w:fill="auto"/>
            <w:noWrap/>
            <w:vAlign w:val="center"/>
            <w:hideMark/>
          </w:tcPr>
          <w:p w14:paraId="1B68191C" w14:textId="3E731FA3" w:rsidR="002979F2" w:rsidRPr="001C67A6" w:rsidRDefault="002979F2" w:rsidP="00001BE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microplastics</w:t>
            </w:r>
          </w:p>
        </w:tc>
        <w:tc>
          <w:tcPr>
            <w:tcW w:w="248" w:type="pct"/>
            <w:shd w:val="clear" w:color="auto" w:fill="auto"/>
            <w:noWrap/>
            <w:vAlign w:val="center"/>
            <w:hideMark/>
          </w:tcPr>
          <w:p w14:paraId="7CA4D3DD" w14:textId="710252C7" w:rsidR="002979F2" w:rsidRPr="001C67A6" w:rsidRDefault="00B25E00" w:rsidP="00500E5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2979F2" w:rsidRPr="001C67A6">
              <w:rPr>
                <w:rFonts w:eastAsia="Times New Roman" w:cs="Times New Roman"/>
                <w:color w:val="000000"/>
                <w:sz w:val="22"/>
              </w:rPr>
              <w:t>6</w:t>
            </w:r>
            <w:r>
              <w:rPr>
                <w:rFonts w:eastAsia="Times New Roman" w:cs="Times New Roman"/>
                <w:color w:val="000000"/>
                <w:sz w:val="22"/>
              </w:rPr>
              <w:t>)</w:t>
            </w:r>
          </w:p>
        </w:tc>
        <w:tc>
          <w:tcPr>
            <w:tcW w:w="540" w:type="pct"/>
            <w:shd w:val="clear" w:color="auto" w:fill="auto"/>
            <w:noWrap/>
            <w:vAlign w:val="center"/>
            <w:hideMark/>
          </w:tcPr>
          <w:p w14:paraId="5A60C689" w14:textId="77777777" w:rsidR="002979F2" w:rsidRPr="001C67A6" w:rsidRDefault="002979F2" w:rsidP="00001BE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23</w:t>
            </w:r>
          </w:p>
        </w:tc>
        <w:tc>
          <w:tcPr>
            <w:tcW w:w="366" w:type="pct"/>
            <w:shd w:val="clear" w:color="auto" w:fill="auto"/>
            <w:noWrap/>
            <w:vAlign w:val="center"/>
            <w:hideMark/>
          </w:tcPr>
          <w:p w14:paraId="4DAD5C59" w14:textId="6C1D81FF" w:rsidR="002979F2" w:rsidRPr="001C67A6" w:rsidRDefault="002979F2" w:rsidP="00001BE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0.489</w:t>
            </w:r>
          </w:p>
        </w:tc>
        <w:tc>
          <w:tcPr>
            <w:tcW w:w="471" w:type="pct"/>
            <w:shd w:val="clear" w:color="auto" w:fill="auto"/>
            <w:noWrap/>
            <w:vAlign w:val="center"/>
            <w:hideMark/>
          </w:tcPr>
          <w:p w14:paraId="0EBC8F5D" w14:textId="10E6F65B" w:rsidR="002979F2" w:rsidRPr="001C67A6" w:rsidRDefault="002979F2" w:rsidP="00001BE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-1.13</w:t>
            </w:r>
          </w:p>
        </w:tc>
        <w:tc>
          <w:tcPr>
            <w:tcW w:w="359" w:type="pct"/>
            <w:shd w:val="clear" w:color="auto" w:fill="auto"/>
            <w:noWrap/>
            <w:vAlign w:val="center"/>
            <w:hideMark/>
          </w:tcPr>
          <w:p w14:paraId="72D48BC5" w14:textId="29863FC6" w:rsidR="002979F2" w:rsidRPr="001C67A6" w:rsidRDefault="002979F2" w:rsidP="00001BE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2.963</w:t>
            </w:r>
          </w:p>
        </w:tc>
        <w:tc>
          <w:tcPr>
            <w:tcW w:w="424" w:type="pct"/>
            <w:shd w:val="clear" w:color="auto" w:fill="auto"/>
            <w:noWrap/>
            <w:vAlign w:val="center"/>
            <w:hideMark/>
          </w:tcPr>
          <w:p w14:paraId="593B6643" w14:textId="48F3D314" w:rsidR="002979F2" w:rsidRPr="001C67A6" w:rsidRDefault="002979F2" w:rsidP="00001BE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0.177</w:t>
            </w:r>
          </w:p>
        </w:tc>
        <w:tc>
          <w:tcPr>
            <w:tcW w:w="610" w:type="pct"/>
            <w:shd w:val="clear" w:color="auto" w:fill="auto"/>
            <w:noWrap/>
            <w:vAlign w:val="center"/>
            <w:hideMark/>
          </w:tcPr>
          <w:p w14:paraId="56CEFC85" w14:textId="77777777" w:rsidR="002979F2" w:rsidRPr="001C67A6" w:rsidRDefault="002979F2" w:rsidP="00001BE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small</w:t>
            </w:r>
          </w:p>
        </w:tc>
      </w:tr>
      <w:tr w:rsidR="00926266" w:rsidRPr="001C67A6" w14:paraId="25F46D81" w14:textId="77777777" w:rsidTr="009262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 w:type="pct"/>
            <w:shd w:val="clear" w:color="auto" w:fill="auto"/>
            <w:noWrap/>
            <w:vAlign w:val="center"/>
            <w:hideMark/>
          </w:tcPr>
          <w:p w14:paraId="4F63BDE7" w14:textId="1FE39C6F" w:rsidR="002979F2" w:rsidRPr="001C67A6" w:rsidRDefault="002979F2" w:rsidP="00001BE0">
            <w:pPr>
              <w:spacing w:before="0" w:after="0"/>
              <w:jc w:val="center"/>
              <w:rPr>
                <w:rFonts w:eastAsia="Times New Roman" w:cs="Times New Roman"/>
                <w:b w:val="0"/>
                <w:color w:val="000000"/>
                <w:sz w:val="22"/>
              </w:rPr>
            </w:pPr>
            <w:r w:rsidRPr="001C67A6">
              <w:rPr>
                <w:rFonts w:eastAsia="Times New Roman" w:cs="Times New Roman"/>
                <w:b w:val="0"/>
                <w:i/>
                <w:color w:val="000000"/>
                <w:sz w:val="22"/>
              </w:rPr>
              <w:t>H. coerulea</w:t>
            </w:r>
          </w:p>
        </w:tc>
        <w:tc>
          <w:tcPr>
            <w:tcW w:w="462" w:type="pct"/>
            <w:shd w:val="clear" w:color="auto" w:fill="auto"/>
            <w:noWrap/>
            <w:vAlign w:val="center"/>
            <w:hideMark/>
          </w:tcPr>
          <w:p w14:paraId="022CA12E" w14:textId="0EBCB869" w:rsidR="002979F2" w:rsidRPr="001C67A6" w:rsidRDefault="002979F2" w:rsidP="00001BE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control</w:t>
            </w:r>
          </w:p>
        </w:tc>
        <w:tc>
          <w:tcPr>
            <w:tcW w:w="246" w:type="pct"/>
            <w:shd w:val="clear" w:color="auto" w:fill="auto"/>
            <w:vAlign w:val="center"/>
          </w:tcPr>
          <w:p w14:paraId="226FD09F" w14:textId="39457D90" w:rsidR="002979F2" w:rsidRPr="001C67A6" w:rsidRDefault="00B25E00" w:rsidP="00500E5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2979F2" w:rsidRPr="001C67A6">
              <w:rPr>
                <w:rFonts w:eastAsia="Times New Roman" w:cs="Times New Roman"/>
                <w:color w:val="000000"/>
                <w:sz w:val="22"/>
              </w:rPr>
              <w:t>3</w:t>
            </w:r>
            <w:r>
              <w:rPr>
                <w:rFonts w:eastAsia="Times New Roman" w:cs="Times New Roman"/>
                <w:color w:val="000000"/>
                <w:sz w:val="22"/>
              </w:rPr>
              <w:t>)</w:t>
            </w:r>
          </w:p>
        </w:tc>
        <w:tc>
          <w:tcPr>
            <w:tcW w:w="180" w:type="pct"/>
            <w:shd w:val="clear" w:color="auto" w:fill="auto"/>
            <w:vAlign w:val="center"/>
          </w:tcPr>
          <w:p w14:paraId="2EF1C8ED" w14:textId="290F50DD" w:rsidR="002979F2" w:rsidRPr="001C67A6" w:rsidRDefault="002979F2" w:rsidP="00001BE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w:t>
            </w:r>
          </w:p>
        </w:tc>
        <w:tc>
          <w:tcPr>
            <w:tcW w:w="557" w:type="pct"/>
            <w:shd w:val="clear" w:color="auto" w:fill="auto"/>
            <w:noWrap/>
            <w:vAlign w:val="center"/>
            <w:hideMark/>
          </w:tcPr>
          <w:p w14:paraId="053002AF" w14:textId="24FA48D3" w:rsidR="002979F2" w:rsidRPr="001C67A6" w:rsidRDefault="002979F2" w:rsidP="00001BE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microplastics</w:t>
            </w:r>
          </w:p>
        </w:tc>
        <w:tc>
          <w:tcPr>
            <w:tcW w:w="248" w:type="pct"/>
            <w:shd w:val="clear" w:color="auto" w:fill="auto"/>
            <w:noWrap/>
            <w:vAlign w:val="center"/>
            <w:hideMark/>
          </w:tcPr>
          <w:p w14:paraId="41198B90" w14:textId="546C8545" w:rsidR="002979F2" w:rsidRPr="001C67A6" w:rsidRDefault="00B25E00" w:rsidP="00500E5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2979F2" w:rsidRPr="001C67A6">
              <w:rPr>
                <w:rFonts w:eastAsia="Times New Roman" w:cs="Times New Roman"/>
                <w:color w:val="000000"/>
                <w:sz w:val="22"/>
              </w:rPr>
              <w:t>3</w:t>
            </w:r>
            <w:r>
              <w:rPr>
                <w:rFonts w:eastAsia="Times New Roman" w:cs="Times New Roman"/>
                <w:color w:val="000000"/>
                <w:sz w:val="22"/>
              </w:rPr>
              <w:t>)</w:t>
            </w:r>
          </w:p>
        </w:tc>
        <w:tc>
          <w:tcPr>
            <w:tcW w:w="540" w:type="pct"/>
            <w:shd w:val="clear" w:color="auto" w:fill="auto"/>
            <w:noWrap/>
            <w:vAlign w:val="center"/>
            <w:hideMark/>
          </w:tcPr>
          <w:p w14:paraId="0C0BDFC8" w14:textId="23977BB2" w:rsidR="002979F2" w:rsidRPr="001C67A6" w:rsidRDefault="002979F2" w:rsidP="00001BE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2</w:t>
            </w:r>
          </w:p>
        </w:tc>
        <w:tc>
          <w:tcPr>
            <w:tcW w:w="366" w:type="pct"/>
            <w:shd w:val="clear" w:color="auto" w:fill="auto"/>
            <w:noWrap/>
            <w:vAlign w:val="center"/>
            <w:hideMark/>
          </w:tcPr>
          <w:p w14:paraId="3E94A9F6" w14:textId="10AE9FEB" w:rsidR="002979F2" w:rsidRPr="001C67A6" w:rsidRDefault="002979F2" w:rsidP="00001BE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0.4</w:t>
            </w:r>
          </w:p>
        </w:tc>
        <w:tc>
          <w:tcPr>
            <w:tcW w:w="471" w:type="pct"/>
            <w:shd w:val="clear" w:color="auto" w:fill="auto"/>
            <w:noWrap/>
            <w:vAlign w:val="center"/>
            <w:hideMark/>
          </w:tcPr>
          <w:p w14:paraId="684925F2" w14:textId="01105280" w:rsidR="002979F2" w:rsidRPr="001C67A6" w:rsidRDefault="002979F2" w:rsidP="00001BE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-3.274</w:t>
            </w:r>
          </w:p>
        </w:tc>
        <w:tc>
          <w:tcPr>
            <w:tcW w:w="359" w:type="pct"/>
            <w:shd w:val="clear" w:color="auto" w:fill="auto"/>
            <w:noWrap/>
            <w:vAlign w:val="center"/>
            <w:hideMark/>
          </w:tcPr>
          <w:p w14:paraId="59419E1D" w14:textId="33B18103" w:rsidR="002979F2" w:rsidRPr="001C67A6" w:rsidRDefault="002979F2" w:rsidP="00001BE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0.911</w:t>
            </w:r>
          </w:p>
        </w:tc>
        <w:tc>
          <w:tcPr>
            <w:tcW w:w="424" w:type="pct"/>
            <w:shd w:val="clear" w:color="auto" w:fill="auto"/>
            <w:noWrap/>
            <w:vAlign w:val="center"/>
            <w:hideMark/>
          </w:tcPr>
          <w:p w14:paraId="252B06F0" w14:textId="1CBF673C" w:rsidR="002979F2" w:rsidRPr="001C67A6" w:rsidRDefault="002979F2" w:rsidP="00001BE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0.445</w:t>
            </w:r>
          </w:p>
        </w:tc>
        <w:tc>
          <w:tcPr>
            <w:tcW w:w="610" w:type="pct"/>
            <w:shd w:val="clear" w:color="auto" w:fill="auto"/>
            <w:noWrap/>
            <w:vAlign w:val="center"/>
            <w:hideMark/>
          </w:tcPr>
          <w:p w14:paraId="7EB5F7E8" w14:textId="45D49877" w:rsidR="002979F2" w:rsidRPr="001C67A6" w:rsidRDefault="002979F2" w:rsidP="00001BE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moderate</w:t>
            </w:r>
          </w:p>
        </w:tc>
      </w:tr>
      <w:tr w:rsidR="00926266" w:rsidRPr="001C67A6" w14:paraId="6B4E3403" w14:textId="77777777" w:rsidTr="00926266">
        <w:trPr>
          <w:trHeight w:val="300"/>
        </w:trPr>
        <w:tc>
          <w:tcPr>
            <w:cnfStyle w:val="001000000000" w:firstRow="0" w:lastRow="0" w:firstColumn="1" w:lastColumn="0" w:oddVBand="0" w:evenVBand="0" w:oddHBand="0" w:evenHBand="0" w:firstRowFirstColumn="0" w:firstRowLastColumn="0" w:lastRowFirstColumn="0" w:lastRowLastColumn="0"/>
            <w:tcW w:w="537" w:type="pct"/>
            <w:shd w:val="clear" w:color="auto" w:fill="auto"/>
            <w:noWrap/>
            <w:vAlign w:val="center"/>
          </w:tcPr>
          <w:p w14:paraId="7C2E6617" w14:textId="144F42FF" w:rsidR="002979F2" w:rsidRPr="001C67A6" w:rsidRDefault="002979F2" w:rsidP="00001BE0">
            <w:pPr>
              <w:spacing w:before="0" w:after="0"/>
              <w:jc w:val="center"/>
              <w:rPr>
                <w:rFonts w:eastAsia="Times New Roman" w:cs="Times New Roman"/>
                <w:b w:val="0"/>
                <w:color w:val="000000"/>
                <w:sz w:val="22"/>
              </w:rPr>
            </w:pPr>
            <w:r w:rsidRPr="001C67A6">
              <w:rPr>
                <w:rFonts w:eastAsia="Times New Roman" w:cs="Times New Roman"/>
                <w:b w:val="0"/>
                <w:color w:val="000000"/>
                <w:sz w:val="22"/>
              </w:rPr>
              <w:t>Overall</w:t>
            </w:r>
          </w:p>
        </w:tc>
        <w:tc>
          <w:tcPr>
            <w:tcW w:w="462" w:type="pct"/>
            <w:shd w:val="clear" w:color="auto" w:fill="auto"/>
            <w:noWrap/>
            <w:vAlign w:val="center"/>
          </w:tcPr>
          <w:p w14:paraId="3D2B3B0A" w14:textId="5C9B1D8D" w:rsidR="002979F2" w:rsidRPr="001C67A6" w:rsidRDefault="002979F2" w:rsidP="00001BE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control</w:t>
            </w:r>
          </w:p>
        </w:tc>
        <w:tc>
          <w:tcPr>
            <w:tcW w:w="246" w:type="pct"/>
            <w:shd w:val="clear" w:color="auto" w:fill="auto"/>
            <w:vAlign w:val="center"/>
          </w:tcPr>
          <w:p w14:paraId="4BFB9E56" w14:textId="7FB40C36" w:rsidR="002979F2" w:rsidRPr="001C67A6" w:rsidRDefault="00B25E00" w:rsidP="00500E5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2979F2" w:rsidRPr="001C67A6">
              <w:rPr>
                <w:rFonts w:eastAsia="Times New Roman" w:cs="Times New Roman"/>
                <w:color w:val="000000"/>
                <w:sz w:val="22"/>
              </w:rPr>
              <w:t>27</w:t>
            </w:r>
            <w:r>
              <w:rPr>
                <w:rFonts w:eastAsia="Times New Roman" w:cs="Times New Roman"/>
                <w:color w:val="000000"/>
                <w:sz w:val="22"/>
              </w:rPr>
              <w:t>)</w:t>
            </w:r>
          </w:p>
        </w:tc>
        <w:tc>
          <w:tcPr>
            <w:tcW w:w="180" w:type="pct"/>
            <w:shd w:val="clear" w:color="auto" w:fill="auto"/>
            <w:vAlign w:val="center"/>
          </w:tcPr>
          <w:p w14:paraId="02AEF3ED" w14:textId="3C89896C" w:rsidR="002979F2" w:rsidRPr="001C67A6" w:rsidRDefault="002979F2" w:rsidP="00001BE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w:t>
            </w:r>
          </w:p>
        </w:tc>
        <w:tc>
          <w:tcPr>
            <w:tcW w:w="557" w:type="pct"/>
            <w:shd w:val="clear" w:color="auto" w:fill="auto"/>
            <w:noWrap/>
            <w:vAlign w:val="center"/>
          </w:tcPr>
          <w:p w14:paraId="3E84D416" w14:textId="17B9E1E0" w:rsidR="002979F2" w:rsidRPr="001C67A6" w:rsidRDefault="002979F2" w:rsidP="00001BE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microplastics</w:t>
            </w:r>
          </w:p>
        </w:tc>
        <w:tc>
          <w:tcPr>
            <w:tcW w:w="248" w:type="pct"/>
            <w:shd w:val="clear" w:color="auto" w:fill="auto"/>
            <w:noWrap/>
            <w:vAlign w:val="center"/>
          </w:tcPr>
          <w:p w14:paraId="280065EF" w14:textId="1DE77B29" w:rsidR="002979F2" w:rsidRPr="001C67A6" w:rsidRDefault="00B25E00" w:rsidP="00500E5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2979F2" w:rsidRPr="001C67A6">
              <w:rPr>
                <w:rFonts w:eastAsia="Times New Roman" w:cs="Times New Roman"/>
                <w:color w:val="000000"/>
                <w:sz w:val="22"/>
              </w:rPr>
              <w:t>28</w:t>
            </w:r>
            <w:r>
              <w:rPr>
                <w:rFonts w:eastAsia="Times New Roman" w:cs="Times New Roman"/>
                <w:color w:val="000000"/>
                <w:sz w:val="22"/>
              </w:rPr>
              <w:t>)</w:t>
            </w:r>
          </w:p>
        </w:tc>
        <w:tc>
          <w:tcPr>
            <w:tcW w:w="540" w:type="pct"/>
            <w:shd w:val="clear" w:color="auto" w:fill="auto"/>
            <w:noWrap/>
            <w:vAlign w:val="center"/>
          </w:tcPr>
          <w:p w14:paraId="32533D65" w14:textId="0E817AAA" w:rsidR="002979F2" w:rsidRPr="001C67A6" w:rsidRDefault="002979F2" w:rsidP="00001BE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442</w:t>
            </w:r>
          </w:p>
        </w:tc>
        <w:tc>
          <w:tcPr>
            <w:tcW w:w="366" w:type="pct"/>
            <w:shd w:val="clear" w:color="auto" w:fill="auto"/>
            <w:noWrap/>
            <w:vAlign w:val="center"/>
          </w:tcPr>
          <w:p w14:paraId="3E670EAD" w14:textId="0C287299" w:rsidR="002979F2" w:rsidRPr="001C67A6" w:rsidRDefault="002979F2" w:rsidP="00001BE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0.288</w:t>
            </w:r>
          </w:p>
        </w:tc>
        <w:tc>
          <w:tcPr>
            <w:tcW w:w="471" w:type="pct"/>
            <w:shd w:val="clear" w:color="auto" w:fill="auto"/>
            <w:noWrap/>
            <w:vAlign w:val="center"/>
          </w:tcPr>
          <w:p w14:paraId="12AAEB87" w14:textId="67F56B91" w:rsidR="002979F2" w:rsidRPr="001C67A6" w:rsidRDefault="002979F2" w:rsidP="00001BE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-0.306</w:t>
            </w:r>
          </w:p>
        </w:tc>
        <w:tc>
          <w:tcPr>
            <w:tcW w:w="359" w:type="pct"/>
            <w:shd w:val="clear" w:color="auto" w:fill="auto"/>
            <w:noWrap/>
            <w:vAlign w:val="center"/>
          </w:tcPr>
          <w:p w14:paraId="421A4401" w14:textId="1FB34EAF" w:rsidR="002979F2" w:rsidRPr="001C67A6" w:rsidRDefault="002979F2" w:rsidP="00001BE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1.241</w:t>
            </w:r>
          </w:p>
        </w:tc>
        <w:tc>
          <w:tcPr>
            <w:tcW w:w="424" w:type="pct"/>
            <w:shd w:val="clear" w:color="auto" w:fill="auto"/>
            <w:noWrap/>
            <w:vAlign w:val="center"/>
          </w:tcPr>
          <w:p w14:paraId="2B03DD73" w14:textId="1B2A7EEA" w:rsidR="002979F2" w:rsidRPr="001C67A6" w:rsidRDefault="002979F2" w:rsidP="00001BE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0.145</w:t>
            </w:r>
          </w:p>
        </w:tc>
        <w:tc>
          <w:tcPr>
            <w:tcW w:w="610" w:type="pct"/>
            <w:shd w:val="clear" w:color="auto" w:fill="auto"/>
            <w:noWrap/>
            <w:vAlign w:val="center"/>
          </w:tcPr>
          <w:p w14:paraId="4E53436B" w14:textId="0A23ECD0" w:rsidR="002979F2" w:rsidRPr="001C67A6" w:rsidRDefault="002979F2" w:rsidP="00001BE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small</w:t>
            </w:r>
          </w:p>
        </w:tc>
      </w:tr>
    </w:tbl>
    <w:p w14:paraId="58F648BE" w14:textId="77777777" w:rsidR="00716666" w:rsidRDefault="00716666" w:rsidP="005D2520">
      <w:pPr>
        <w:spacing w:line="480" w:lineRule="auto"/>
      </w:pPr>
    </w:p>
    <w:p w14:paraId="5E55B2C8" w14:textId="77777777" w:rsidR="004F1FF9" w:rsidRDefault="004F1FF9">
      <w:pPr>
        <w:spacing w:before="0" w:after="200" w:line="276" w:lineRule="auto"/>
        <w:rPr>
          <w:b/>
          <w:sz w:val="22"/>
        </w:rPr>
      </w:pPr>
      <w:r>
        <w:rPr>
          <w:b/>
          <w:sz w:val="22"/>
        </w:rPr>
        <w:br w:type="page"/>
      </w:r>
    </w:p>
    <w:p w14:paraId="450B8DFD" w14:textId="030B72E5" w:rsidR="00716666" w:rsidRPr="00054A94" w:rsidRDefault="00716666" w:rsidP="00716666">
      <w:pPr>
        <w:spacing w:line="480" w:lineRule="auto"/>
        <w:rPr>
          <w:sz w:val="22"/>
        </w:rPr>
      </w:pPr>
      <w:r w:rsidRPr="00054A94">
        <w:rPr>
          <w:b/>
          <w:sz w:val="22"/>
        </w:rPr>
        <w:lastRenderedPageBreak/>
        <w:t xml:space="preserve">Table </w:t>
      </w:r>
      <w:r w:rsidR="00823DE2" w:rsidRPr="00054A94">
        <w:rPr>
          <w:b/>
          <w:sz w:val="22"/>
        </w:rPr>
        <w:t>S</w:t>
      </w:r>
      <w:r w:rsidR="00F77DD0">
        <w:rPr>
          <w:b/>
          <w:sz w:val="22"/>
        </w:rPr>
        <w:t>5</w:t>
      </w:r>
      <w:r w:rsidRPr="00054A94">
        <w:rPr>
          <w:b/>
          <w:sz w:val="22"/>
        </w:rPr>
        <w:t>:</w:t>
      </w:r>
      <w:r w:rsidRPr="00054A94">
        <w:rPr>
          <w:sz w:val="22"/>
        </w:rPr>
        <w:t xml:space="preserve"> </w:t>
      </w:r>
      <w:r w:rsidR="00293A3E" w:rsidRPr="00293A3E">
        <w:rPr>
          <w:b/>
          <w:sz w:val="22"/>
        </w:rPr>
        <w:t>C</w:t>
      </w:r>
      <w:r w:rsidR="00975925" w:rsidRPr="00293A3E">
        <w:rPr>
          <w:b/>
          <w:sz w:val="22"/>
        </w:rPr>
        <w:t xml:space="preserve">omparison of feeding rates on </w:t>
      </w:r>
      <w:r w:rsidR="00975925" w:rsidRPr="00293A3E">
        <w:rPr>
          <w:rFonts w:cs="Times New Roman"/>
          <w:b/>
          <w:i/>
          <w:iCs/>
          <w:sz w:val="22"/>
        </w:rPr>
        <w:t>Artemia</w:t>
      </w:r>
      <w:r w:rsidR="00975925" w:rsidRPr="00293A3E">
        <w:rPr>
          <w:rFonts w:cs="Times New Roman"/>
          <w:b/>
          <w:iCs/>
          <w:sz w:val="22"/>
        </w:rPr>
        <w:t xml:space="preserve"> sp. cysts</w:t>
      </w:r>
      <w:r w:rsidR="00975925" w:rsidRPr="00293A3E">
        <w:rPr>
          <w:b/>
          <w:sz w:val="22"/>
        </w:rPr>
        <w:t xml:space="preserve"> between both long-term </w:t>
      </w:r>
      <w:r w:rsidR="00293A3E" w:rsidRPr="00293A3E">
        <w:rPr>
          <w:b/>
          <w:sz w:val="22"/>
        </w:rPr>
        <w:t>condition</w:t>
      </w:r>
      <w:r w:rsidR="00975925" w:rsidRPr="00293A3E">
        <w:rPr>
          <w:b/>
          <w:sz w:val="22"/>
        </w:rPr>
        <w:t>s</w:t>
      </w:r>
      <w:r w:rsidR="00293A3E" w:rsidRPr="00293A3E">
        <w:rPr>
          <w:b/>
          <w:sz w:val="22"/>
        </w:rPr>
        <w:t xml:space="preserve"> </w:t>
      </w:r>
      <w:r w:rsidR="00A06923">
        <w:rPr>
          <w:b/>
          <w:sz w:val="22"/>
        </w:rPr>
        <w:t xml:space="preserve">(microplastic-free control vs. microplastic exposure) </w:t>
      </w:r>
      <w:r w:rsidR="00293A3E" w:rsidRPr="00293A3E">
        <w:rPr>
          <w:b/>
          <w:sz w:val="22"/>
        </w:rPr>
        <w:t xml:space="preserve">for the species </w:t>
      </w:r>
      <w:bookmarkStart w:id="5" w:name="_Hlk93006431"/>
      <w:r w:rsidR="00293A3E" w:rsidRPr="00293A3E">
        <w:rPr>
          <w:b/>
          <w:i/>
          <w:sz w:val="22"/>
        </w:rPr>
        <w:t>A. muricata</w:t>
      </w:r>
      <w:r w:rsidR="00293A3E" w:rsidRPr="00293A3E">
        <w:rPr>
          <w:b/>
          <w:sz w:val="22"/>
        </w:rPr>
        <w:t xml:space="preserve">, </w:t>
      </w:r>
      <w:r w:rsidR="00293A3E" w:rsidRPr="00293A3E">
        <w:rPr>
          <w:b/>
          <w:i/>
          <w:sz w:val="22"/>
        </w:rPr>
        <w:t>P. verrucosa</w:t>
      </w:r>
      <w:r w:rsidR="00293A3E" w:rsidRPr="00293A3E">
        <w:rPr>
          <w:b/>
          <w:sz w:val="22"/>
        </w:rPr>
        <w:t xml:space="preserve">, </w:t>
      </w:r>
      <w:r w:rsidR="00293A3E" w:rsidRPr="00293A3E">
        <w:rPr>
          <w:b/>
          <w:i/>
          <w:sz w:val="22"/>
        </w:rPr>
        <w:t>P. lutea</w:t>
      </w:r>
      <w:r w:rsidR="00293A3E" w:rsidRPr="00293A3E">
        <w:rPr>
          <w:b/>
          <w:sz w:val="22"/>
        </w:rPr>
        <w:t xml:space="preserve">, and </w:t>
      </w:r>
      <w:r w:rsidR="00293A3E" w:rsidRPr="00293A3E">
        <w:rPr>
          <w:b/>
          <w:i/>
          <w:sz w:val="22"/>
        </w:rPr>
        <w:t>H. coerulea</w:t>
      </w:r>
      <w:bookmarkEnd w:id="5"/>
      <w:r w:rsidR="00975925" w:rsidRPr="00054A94">
        <w:rPr>
          <w:sz w:val="22"/>
        </w:rPr>
        <w:t xml:space="preserve">. Values of Wilcoxon test statistics </w:t>
      </w:r>
      <w:r w:rsidR="002979F2">
        <w:rPr>
          <w:sz w:val="22"/>
        </w:rPr>
        <w:t>(alternative hypothesis</w:t>
      </w:r>
      <w:r w:rsidR="00DD7B22">
        <w:rPr>
          <w:sz w:val="22"/>
        </w:rPr>
        <w:t>:</w:t>
      </w:r>
      <w:r w:rsidR="002979F2">
        <w:rPr>
          <w:sz w:val="22"/>
        </w:rPr>
        <w:t xml:space="preserve"> two sided) </w:t>
      </w:r>
      <w:r w:rsidR="00B8754F" w:rsidRPr="00054A94">
        <w:rPr>
          <w:sz w:val="22"/>
        </w:rPr>
        <w:t xml:space="preserve">and effect sizes </w:t>
      </w:r>
      <w:r w:rsidR="00975925" w:rsidRPr="00054A94">
        <w:rPr>
          <w:sz w:val="22"/>
        </w:rPr>
        <w:t>rounded to three decimal places.</w:t>
      </w:r>
      <w:r w:rsidR="001A1927">
        <w:rPr>
          <w:sz w:val="22"/>
        </w:rPr>
        <w:t xml:space="preserve"> </w:t>
      </w:r>
      <w:r w:rsidR="00332CDE" w:rsidRPr="00563299">
        <w:rPr>
          <w:i/>
          <w:sz w:val="22"/>
        </w:rPr>
        <w:t>n</w:t>
      </w:r>
      <w:r w:rsidR="00332CDE" w:rsidRPr="007B40A3">
        <w:rPr>
          <w:sz w:val="22"/>
          <w:vertAlign w:val="subscript"/>
        </w:rPr>
        <w:t>obs</w:t>
      </w:r>
      <w:r w:rsidR="001A1927">
        <w:rPr>
          <w:sz w:val="22"/>
        </w:rPr>
        <w:t xml:space="preserve"> = number of observations; CI = </w:t>
      </w:r>
      <w:r w:rsidR="00BD4BF0">
        <w:rPr>
          <w:sz w:val="22"/>
        </w:rPr>
        <w:t xml:space="preserve">95% </w:t>
      </w:r>
      <w:r w:rsidR="00E8423E">
        <w:rPr>
          <w:sz w:val="22"/>
        </w:rPr>
        <w:t>c</w:t>
      </w:r>
      <w:r w:rsidR="001A1927">
        <w:rPr>
          <w:sz w:val="22"/>
        </w:rPr>
        <w:t>onfidence interval.</w:t>
      </w:r>
    </w:p>
    <w:tbl>
      <w:tblPr>
        <w:tblStyle w:val="Listentabelle6farbig"/>
        <w:tblW w:w="5000" w:type="pct"/>
        <w:tblLook w:val="04A0" w:firstRow="1" w:lastRow="0" w:firstColumn="1" w:lastColumn="0" w:noHBand="0" w:noVBand="1"/>
      </w:tblPr>
      <w:tblGrid>
        <w:gridCol w:w="1818"/>
        <w:gridCol w:w="1157"/>
        <w:gridCol w:w="681"/>
        <w:gridCol w:w="879"/>
        <w:gridCol w:w="1808"/>
        <w:gridCol w:w="668"/>
        <w:gridCol w:w="1049"/>
        <w:gridCol w:w="876"/>
        <w:gridCol w:w="910"/>
        <w:gridCol w:w="883"/>
        <w:gridCol w:w="1369"/>
        <w:gridCol w:w="1466"/>
      </w:tblGrid>
      <w:tr w:rsidR="001C67A6" w:rsidRPr="001C67A6" w14:paraId="07E82997" w14:textId="77777777" w:rsidTr="001C67A6">
        <w:trPr>
          <w:cnfStyle w:val="100000000000" w:firstRow="1" w:lastRow="0"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9" w:type="pct"/>
            <w:tcBorders>
              <w:top w:val="single" w:sz="4" w:space="0" w:color="000000" w:themeColor="text1"/>
              <w:bottom w:val="nil"/>
            </w:tcBorders>
            <w:shd w:val="clear" w:color="auto" w:fill="auto"/>
            <w:noWrap/>
            <w:textDirection w:val="btLr"/>
            <w:vAlign w:val="center"/>
          </w:tcPr>
          <w:p w14:paraId="5CD2565C" w14:textId="77777777" w:rsidR="002979F2" w:rsidRPr="001C67A6" w:rsidRDefault="002979F2" w:rsidP="00C04C93">
            <w:pPr>
              <w:spacing w:before="0" w:after="0"/>
              <w:ind w:left="113" w:right="113"/>
              <w:jc w:val="center"/>
              <w:rPr>
                <w:rFonts w:eastAsia="Times New Roman" w:cs="Times New Roman"/>
                <w:color w:val="000000"/>
                <w:sz w:val="22"/>
              </w:rPr>
            </w:pPr>
          </w:p>
        </w:tc>
        <w:tc>
          <w:tcPr>
            <w:tcW w:w="1866" w:type="pct"/>
            <w:gridSpan w:val="5"/>
            <w:tcBorders>
              <w:top w:val="single" w:sz="4" w:space="0" w:color="000000" w:themeColor="text1"/>
              <w:bottom w:val="single" w:sz="4" w:space="0" w:color="auto"/>
            </w:tcBorders>
            <w:shd w:val="clear" w:color="auto" w:fill="auto"/>
            <w:noWrap/>
            <w:vAlign w:val="center"/>
          </w:tcPr>
          <w:p w14:paraId="16F6A648" w14:textId="178412B7" w:rsidR="002979F2" w:rsidRPr="001C67A6" w:rsidRDefault="004F1FF9" w:rsidP="004C77F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rFonts w:eastAsia="Times New Roman" w:cs="Times New Roman"/>
                <w:b w:val="0"/>
                <w:color w:val="000000"/>
                <w:sz w:val="22"/>
              </w:rPr>
              <w:t>C</w:t>
            </w:r>
            <w:r w:rsidR="002979F2" w:rsidRPr="001C67A6">
              <w:rPr>
                <w:rFonts w:eastAsia="Times New Roman" w:cs="Times New Roman"/>
                <w:b w:val="0"/>
                <w:color w:val="000000"/>
                <w:sz w:val="22"/>
              </w:rPr>
              <w:t>omparison</w:t>
            </w:r>
          </w:p>
        </w:tc>
        <w:tc>
          <w:tcPr>
            <w:tcW w:w="400" w:type="pct"/>
            <w:tcBorders>
              <w:top w:val="single" w:sz="4" w:space="0" w:color="000000" w:themeColor="text1"/>
              <w:bottom w:val="nil"/>
            </w:tcBorders>
            <w:shd w:val="clear" w:color="auto" w:fill="auto"/>
            <w:noWrap/>
            <w:textDirection w:val="btLr"/>
            <w:vAlign w:val="center"/>
          </w:tcPr>
          <w:p w14:paraId="0F55C7BD" w14:textId="77777777" w:rsidR="002979F2" w:rsidRPr="001C67A6" w:rsidRDefault="002979F2" w:rsidP="00C04C93">
            <w:pPr>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color w:val="000000"/>
                <w:sz w:val="22"/>
              </w:rPr>
            </w:pPr>
          </w:p>
        </w:tc>
        <w:tc>
          <w:tcPr>
            <w:tcW w:w="323" w:type="pct"/>
            <w:tcBorders>
              <w:top w:val="single" w:sz="4" w:space="0" w:color="000000" w:themeColor="text1"/>
              <w:bottom w:val="nil"/>
            </w:tcBorders>
            <w:shd w:val="clear" w:color="auto" w:fill="auto"/>
            <w:noWrap/>
            <w:textDirection w:val="btLr"/>
            <w:vAlign w:val="center"/>
          </w:tcPr>
          <w:p w14:paraId="68DC5E3F" w14:textId="77777777" w:rsidR="002979F2" w:rsidRPr="001C67A6" w:rsidRDefault="002979F2" w:rsidP="00C04C93">
            <w:pPr>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color w:val="000000"/>
                <w:sz w:val="22"/>
              </w:rPr>
            </w:pPr>
          </w:p>
        </w:tc>
        <w:tc>
          <w:tcPr>
            <w:tcW w:w="344" w:type="pct"/>
            <w:tcBorders>
              <w:top w:val="single" w:sz="4" w:space="0" w:color="000000" w:themeColor="text1"/>
              <w:bottom w:val="nil"/>
            </w:tcBorders>
            <w:shd w:val="clear" w:color="auto" w:fill="auto"/>
            <w:noWrap/>
            <w:textDirection w:val="btLr"/>
            <w:vAlign w:val="center"/>
          </w:tcPr>
          <w:p w14:paraId="691886C1" w14:textId="77777777" w:rsidR="002979F2" w:rsidRPr="001C67A6" w:rsidRDefault="002979F2" w:rsidP="00C04C93">
            <w:pPr>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325" w:type="pct"/>
            <w:tcBorders>
              <w:top w:val="single" w:sz="4" w:space="0" w:color="000000" w:themeColor="text1"/>
              <w:bottom w:val="nil"/>
            </w:tcBorders>
            <w:shd w:val="clear" w:color="auto" w:fill="auto"/>
            <w:noWrap/>
            <w:textDirection w:val="btLr"/>
            <w:vAlign w:val="center"/>
          </w:tcPr>
          <w:p w14:paraId="6CF67B38" w14:textId="77777777" w:rsidR="002979F2" w:rsidRPr="001C67A6" w:rsidRDefault="002979F2" w:rsidP="00C04C93">
            <w:pPr>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513" w:type="pct"/>
            <w:tcBorders>
              <w:top w:val="single" w:sz="4" w:space="0" w:color="000000" w:themeColor="text1"/>
              <w:bottom w:val="nil"/>
            </w:tcBorders>
            <w:textDirection w:val="btLr"/>
            <w:vAlign w:val="center"/>
          </w:tcPr>
          <w:p w14:paraId="66AADAEB" w14:textId="77777777" w:rsidR="002979F2" w:rsidRPr="001C67A6" w:rsidRDefault="002979F2" w:rsidP="00C04C93">
            <w:pPr>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549" w:type="pct"/>
            <w:tcBorders>
              <w:top w:val="single" w:sz="4" w:space="0" w:color="000000" w:themeColor="text1"/>
              <w:bottom w:val="nil"/>
            </w:tcBorders>
            <w:textDirection w:val="btLr"/>
            <w:vAlign w:val="center"/>
          </w:tcPr>
          <w:p w14:paraId="439D62E8" w14:textId="77777777" w:rsidR="002979F2" w:rsidRPr="001C67A6" w:rsidRDefault="002979F2" w:rsidP="00C04C93">
            <w:pPr>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rPr>
            </w:pPr>
          </w:p>
        </w:tc>
      </w:tr>
      <w:tr w:rsidR="001C67A6" w:rsidRPr="001C67A6" w14:paraId="19C0B23B" w14:textId="63826E48" w:rsidTr="001C67A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9" w:type="pct"/>
            <w:tcBorders>
              <w:top w:val="nil"/>
              <w:bottom w:val="single" w:sz="4" w:space="0" w:color="auto"/>
            </w:tcBorders>
            <w:shd w:val="clear" w:color="auto" w:fill="auto"/>
            <w:noWrap/>
            <w:vAlign w:val="center"/>
          </w:tcPr>
          <w:p w14:paraId="2FFDB121" w14:textId="63F517FE" w:rsidR="002979F2" w:rsidRPr="001C67A6" w:rsidRDefault="002979F2" w:rsidP="004F1FF9">
            <w:pPr>
              <w:spacing w:before="0" w:after="0"/>
              <w:jc w:val="center"/>
              <w:rPr>
                <w:rFonts w:eastAsia="Times New Roman" w:cs="Times New Roman"/>
                <w:b w:val="0"/>
                <w:color w:val="000000"/>
                <w:sz w:val="22"/>
              </w:rPr>
            </w:pPr>
            <w:bookmarkStart w:id="6" w:name="_Hlk92998052"/>
            <w:r w:rsidRPr="001C67A6">
              <w:rPr>
                <w:rFonts w:eastAsia="Times New Roman" w:cs="Times New Roman"/>
                <w:b w:val="0"/>
                <w:color w:val="000000"/>
                <w:sz w:val="22"/>
              </w:rPr>
              <w:t>Species</w:t>
            </w:r>
          </w:p>
        </w:tc>
        <w:tc>
          <w:tcPr>
            <w:tcW w:w="349" w:type="pct"/>
            <w:tcBorders>
              <w:top w:val="single" w:sz="4" w:space="0" w:color="auto"/>
              <w:bottom w:val="single" w:sz="4" w:space="0" w:color="auto"/>
            </w:tcBorders>
            <w:shd w:val="clear" w:color="auto" w:fill="auto"/>
            <w:noWrap/>
            <w:vAlign w:val="center"/>
          </w:tcPr>
          <w:p w14:paraId="1CA55A12" w14:textId="24E0D6BD" w:rsidR="002979F2" w:rsidRPr="001C67A6" w:rsidRDefault="002979F2"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Long-term</w:t>
            </w:r>
            <w:r w:rsidRPr="001C67A6">
              <w:rPr>
                <w:rFonts w:eastAsia="Times New Roman" w:cs="Times New Roman"/>
                <w:color w:val="000000"/>
                <w:sz w:val="22"/>
              </w:rPr>
              <w:br/>
              <w:t>conditions</w:t>
            </w:r>
          </w:p>
        </w:tc>
        <w:tc>
          <w:tcPr>
            <w:tcW w:w="260" w:type="pct"/>
            <w:tcBorders>
              <w:top w:val="single" w:sz="4" w:space="0" w:color="auto"/>
              <w:bottom w:val="single" w:sz="4" w:space="0" w:color="auto"/>
            </w:tcBorders>
            <w:shd w:val="clear" w:color="auto" w:fill="auto"/>
            <w:vAlign w:val="center"/>
          </w:tcPr>
          <w:p w14:paraId="18453973" w14:textId="2125E86E" w:rsidR="002979F2" w:rsidRPr="001F08A4" w:rsidRDefault="001F08A4" w:rsidP="001F08A4">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sz w:val="22"/>
              </w:rPr>
              <w:t>(</w:t>
            </w:r>
            <w:r w:rsidR="00332CDE" w:rsidRPr="001C67A6">
              <w:rPr>
                <w:i/>
                <w:sz w:val="22"/>
              </w:rPr>
              <w:t>n</w:t>
            </w:r>
            <w:r w:rsidR="00332CDE" w:rsidRPr="001C67A6">
              <w:rPr>
                <w:sz w:val="22"/>
                <w:vertAlign w:val="subscript"/>
              </w:rPr>
              <w:t>obs</w:t>
            </w:r>
            <w:r>
              <w:rPr>
                <w:sz w:val="22"/>
              </w:rPr>
              <w:t>)</w:t>
            </w:r>
          </w:p>
        </w:tc>
        <w:tc>
          <w:tcPr>
            <w:tcW w:w="333" w:type="pct"/>
            <w:tcBorders>
              <w:top w:val="single" w:sz="4" w:space="0" w:color="auto"/>
              <w:bottom w:val="single" w:sz="4" w:space="0" w:color="auto"/>
            </w:tcBorders>
            <w:shd w:val="clear" w:color="auto" w:fill="auto"/>
            <w:vAlign w:val="center"/>
          </w:tcPr>
          <w:p w14:paraId="5C15C344" w14:textId="42074F28" w:rsidR="002979F2" w:rsidRPr="001C67A6" w:rsidRDefault="002979F2"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vs.</w:t>
            </w:r>
          </w:p>
        </w:tc>
        <w:tc>
          <w:tcPr>
            <w:tcW w:w="675" w:type="pct"/>
            <w:tcBorders>
              <w:top w:val="single" w:sz="4" w:space="0" w:color="auto"/>
              <w:bottom w:val="single" w:sz="4" w:space="0" w:color="auto"/>
            </w:tcBorders>
            <w:shd w:val="clear" w:color="auto" w:fill="auto"/>
            <w:noWrap/>
            <w:vAlign w:val="center"/>
          </w:tcPr>
          <w:p w14:paraId="0E7D28F4" w14:textId="30629659" w:rsidR="002979F2" w:rsidRPr="001C67A6" w:rsidRDefault="002979F2"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Long-term</w:t>
            </w:r>
            <w:r w:rsidRPr="001C67A6">
              <w:rPr>
                <w:rFonts w:eastAsia="Times New Roman" w:cs="Times New Roman"/>
                <w:color w:val="000000"/>
                <w:sz w:val="22"/>
              </w:rPr>
              <w:br/>
              <w:t>conditions</w:t>
            </w:r>
          </w:p>
        </w:tc>
        <w:tc>
          <w:tcPr>
            <w:tcW w:w="250" w:type="pct"/>
            <w:tcBorders>
              <w:top w:val="single" w:sz="4" w:space="0" w:color="auto"/>
              <w:bottom w:val="single" w:sz="4" w:space="0" w:color="auto"/>
            </w:tcBorders>
            <w:shd w:val="clear" w:color="auto" w:fill="auto"/>
            <w:noWrap/>
            <w:vAlign w:val="center"/>
          </w:tcPr>
          <w:p w14:paraId="69ECD74D" w14:textId="604BB40A" w:rsidR="002979F2" w:rsidRPr="001F08A4" w:rsidRDefault="001F08A4" w:rsidP="001F08A4">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sz w:val="22"/>
              </w:rPr>
              <w:t>(</w:t>
            </w:r>
            <w:r w:rsidR="00332CDE" w:rsidRPr="001C67A6">
              <w:rPr>
                <w:i/>
                <w:sz w:val="22"/>
              </w:rPr>
              <w:t>n</w:t>
            </w:r>
            <w:r w:rsidR="00332CDE" w:rsidRPr="001C67A6">
              <w:rPr>
                <w:sz w:val="22"/>
                <w:vertAlign w:val="subscript"/>
              </w:rPr>
              <w:t>obs</w:t>
            </w:r>
            <w:r>
              <w:rPr>
                <w:sz w:val="22"/>
              </w:rPr>
              <w:t>)</w:t>
            </w:r>
          </w:p>
        </w:tc>
        <w:tc>
          <w:tcPr>
            <w:tcW w:w="400" w:type="pct"/>
            <w:tcBorders>
              <w:top w:val="nil"/>
              <w:bottom w:val="single" w:sz="4" w:space="0" w:color="auto"/>
            </w:tcBorders>
            <w:shd w:val="clear" w:color="auto" w:fill="auto"/>
            <w:noWrap/>
            <w:vAlign w:val="center"/>
          </w:tcPr>
          <w:p w14:paraId="3E0CA194" w14:textId="5D4C657B" w:rsidR="002979F2" w:rsidRPr="001C67A6" w:rsidRDefault="002979F2"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t</w:t>
            </w:r>
            <w:r w:rsidRPr="001C67A6">
              <w:rPr>
                <w:rFonts w:eastAsia="Times New Roman" w:cs="Times New Roman"/>
                <w:color w:val="000000"/>
                <w:sz w:val="22"/>
              </w:rPr>
              <w:t>-value</w:t>
            </w:r>
          </w:p>
        </w:tc>
        <w:tc>
          <w:tcPr>
            <w:tcW w:w="323" w:type="pct"/>
            <w:tcBorders>
              <w:top w:val="nil"/>
              <w:bottom w:val="single" w:sz="4" w:space="0" w:color="auto"/>
            </w:tcBorders>
            <w:shd w:val="clear" w:color="auto" w:fill="auto"/>
            <w:noWrap/>
            <w:vAlign w:val="center"/>
          </w:tcPr>
          <w:p w14:paraId="059F873B" w14:textId="2161D5B6" w:rsidR="002979F2" w:rsidRPr="001C67A6" w:rsidRDefault="002979F2"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p</w:t>
            </w:r>
            <w:r w:rsidRPr="001C67A6">
              <w:rPr>
                <w:rFonts w:eastAsia="Times New Roman" w:cs="Times New Roman"/>
                <w:color w:val="000000"/>
                <w:sz w:val="22"/>
              </w:rPr>
              <w:t>-value</w:t>
            </w:r>
          </w:p>
        </w:tc>
        <w:tc>
          <w:tcPr>
            <w:tcW w:w="344" w:type="pct"/>
            <w:tcBorders>
              <w:top w:val="nil"/>
              <w:bottom w:val="single" w:sz="4" w:space="0" w:color="auto"/>
            </w:tcBorders>
            <w:shd w:val="clear" w:color="auto" w:fill="auto"/>
            <w:noWrap/>
            <w:vAlign w:val="center"/>
          </w:tcPr>
          <w:p w14:paraId="54139B74" w14:textId="44D27252" w:rsidR="002979F2" w:rsidRPr="001C67A6" w:rsidRDefault="002979F2"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CI low</w:t>
            </w:r>
          </w:p>
        </w:tc>
        <w:tc>
          <w:tcPr>
            <w:tcW w:w="325" w:type="pct"/>
            <w:tcBorders>
              <w:top w:val="nil"/>
              <w:bottom w:val="single" w:sz="4" w:space="0" w:color="auto"/>
            </w:tcBorders>
            <w:shd w:val="clear" w:color="auto" w:fill="auto"/>
            <w:noWrap/>
            <w:vAlign w:val="center"/>
          </w:tcPr>
          <w:p w14:paraId="0F3F93C0" w14:textId="21714719" w:rsidR="002979F2" w:rsidRPr="001C67A6" w:rsidRDefault="002979F2"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CI high</w:t>
            </w:r>
          </w:p>
        </w:tc>
        <w:tc>
          <w:tcPr>
            <w:tcW w:w="513" w:type="pct"/>
            <w:tcBorders>
              <w:top w:val="nil"/>
              <w:bottom w:val="single" w:sz="4" w:space="0" w:color="auto"/>
            </w:tcBorders>
            <w:shd w:val="clear" w:color="auto" w:fill="auto"/>
            <w:vAlign w:val="center"/>
          </w:tcPr>
          <w:p w14:paraId="654AD065" w14:textId="55AC4819" w:rsidR="002979F2" w:rsidRPr="001C67A6" w:rsidRDefault="002979F2"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Effect size (</w:t>
            </w:r>
            <w:proofErr w:type="spellStart"/>
            <w:r w:rsidRPr="001C67A6">
              <w:rPr>
                <w:rFonts w:eastAsia="Times New Roman" w:cs="Times New Roman"/>
                <w:i/>
                <w:color w:val="000000"/>
                <w:sz w:val="22"/>
              </w:rPr>
              <w:t>r</w:t>
            </w:r>
            <w:r w:rsidRPr="001C67A6">
              <w:rPr>
                <w:rFonts w:eastAsia="Times New Roman" w:cs="Times New Roman"/>
                <w:color w:val="000000"/>
                <w:sz w:val="22"/>
              </w:rPr>
              <w:t>-value</w:t>
            </w:r>
            <w:proofErr w:type="spellEnd"/>
            <w:r w:rsidRPr="001C67A6">
              <w:rPr>
                <w:rFonts w:eastAsia="Times New Roman" w:cs="Times New Roman"/>
                <w:color w:val="000000"/>
                <w:sz w:val="22"/>
              </w:rPr>
              <w:t>)</w:t>
            </w:r>
          </w:p>
        </w:tc>
        <w:tc>
          <w:tcPr>
            <w:tcW w:w="549" w:type="pct"/>
            <w:tcBorders>
              <w:top w:val="nil"/>
              <w:bottom w:val="single" w:sz="4" w:space="0" w:color="auto"/>
            </w:tcBorders>
            <w:shd w:val="clear" w:color="auto" w:fill="auto"/>
            <w:vAlign w:val="center"/>
          </w:tcPr>
          <w:p w14:paraId="5E266A33" w14:textId="77777777" w:rsidR="001C67A6" w:rsidRDefault="002979F2"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Magnitude of</w:t>
            </w:r>
          </w:p>
          <w:p w14:paraId="1DCDA430" w14:textId="290FCC89" w:rsidR="002979F2" w:rsidRPr="001C67A6" w:rsidRDefault="002979F2"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 xml:space="preserve"> effect size</w:t>
            </w:r>
          </w:p>
        </w:tc>
      </w:tr>
      <w:tr w:rsidR="001C67A6" w:rsidRPr="001C67A6" w14:paraId="6E5681B2" w14:textId="2D38113C" w:rsidTr="001C67A6">
        <w:trPr>
          <w:trHeight w:val="300"/>
        </w:trPr>
        <w:tc>
          <w:tcPr>
            <w:cnfStyle w:val="001000000000" w:firstRow="0" w:lastRow="0" w:firstColumn="1" w:lastColumn="0" w:oddVBand="0" w:evenVBand="0" w:oddHBand="0" w:evenHBand="0" w:firstRowFirstColumn="0" w:firstRowLastColumn="0" w:lastRowFirstColumn="0" w:lastRowLastColumn="0"/>
            <w:tcW w:w="679" w:type="pct"/>
            <w:tcBorders>
              <w:top w:val="single" w:sz="4" w:space="0" w:color="auto"/>
            </w:tcBorders>
            <w:shd w:val="clear" w:color="auto" w:fill="auto"/>
            <w:noWrap/>
            <w:vAlign w:val="center"/>
          </w:tcPr>
          <w:p w14:paraId="108230CB" w14:textId="424B9132" w:rsidR="002979F2" w:rsidRPr="001C67A6" w:rsidRDefault="002979F2" w:rsidP="00A06923">
            <w:pPr>
              <w:spacing w:before="0" w:after="0"/>
              <w:jc w:val="center"/>
              <w:rPr>
                <w:rFonts w:eastAsia="Times New Roman" w:cs="Times New Roman"/>
                <w:b w:val="0"/>
                <w:color w:val="000000"/>
                <w:sz w:val="22"/>
              </w:rPr>
            </w:pPr>
            <w:r w:rsidRPr="001C67A6">
              <w:rPr>
                <w:rFonts w:eastAsia="Times New Roman" w:cs="Times New Roman"/>
                <w:b w:val="0"/>
                <w:i/>
                <w:color w:val="000000"/>
                <w:sz w:val="22"/>
              </w:rPr>
              <w:t>A. muricata</w:t>
            </w:r>
          </w:p>
        </w:tc>
        <w:tc>
          <w:tcPr>
            <w:tcW w:w="349" w:type="pct"/>
            <w:tcBorders>
              <w:top w:val="single" w:sz="4" w:space="0" w:color="auto"/>
            </w:tcBorders>
            <w:shd w:val="clear" w:color="auto" w:fill="auto"/>
            <w:noWrap/>
            <w:vAlign w:val="center"/>
          </w:tcPr>
          <w:p w14:paraId="42D65CD4" w14:textId="2B3ED245" w:rsidR="002979F2" w:rsidRPr="001C67A6" w:rsidRDefault="002979F2" w:rsidP="00A0692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control</w:t>
            </w:r>
          </w:p>
        </w:tc>
        <w:tc>
          <w:tcPr>
            <w:tcW w:w="260" w:type="pct"/>
            <w:tcBorders>
              <w:top w:val="single" w:sz="4" w:space="0" w:color="auto"/>
            </w:tcBorders>
            <w:shd w:val="clear" w:color="auto" w:fill="auto"/>
            <w:vAlign w:val="center"/>
          </w:tcPr>
          <w:p w14:paraId="4FABA15E" w14:textId="05555D20" w:rsidR="002979F2" w:rsidRPr="001C67A6" w:rsidRDefault="001F08A4" w:rsidP="001F08A4">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2979F2" w:rsidRPr="001C67A6">
              <w:rPr>
                <w:rFonts w:eastAsia="Times New Roman" w:cs="Times New Roman"/>
                <w:color w:val="000000"/>
                <w:sz w:val="22"/>
              </w:rPr>
              <w:t>9</w:t>
            </w:r>
            <w:r>
              <w:rPr>
                <w:rFonts w:eastAsia="Times New Roman" w:cs="Times New Roman"/>
                <w:color w:val="000000"/>
                <w:sz w:val="22"/>
              </w:rPr>
              <w:t>)</w:t>
            </w:r>
          </w:p>
        </w:tc>
        <w:tc>
          <w:tcPr>
            <w:tcW w:w="333" w:type="pct"/>
            <w:tcBorders>
              <w:top w:val="single" w:sz="4" w:space="0" w:color="auto"/>
            </w:tcBorders>
            <w:shd w:val="clear" w:color="auto" w:fill="auto"/>
            <w:vAlign w:val="center"/>
          </w:tcPr>
          <w:p w14:paraId="35FBB81C" w14:textId="3329B369" w:rsidR="002979F2" w:rsidRPr="001C67A6" w:rsidRDefault="002979F2" w:rsidP="00A0692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w:t>
            </w:r>
          </w:p>
        </w:tc>
        <w:tc>
          <w:tcPr>
            <w:tcW w:w="675" w:type="pct"/>
            <w:tcBorders>
              <w:top w:val="single" w:sz="4" w:space="0" w:color="auto"/>
            </w:tcBorders>
            <w:shd w:val="clear" w:color="auto" w:fill="auto"/>
            <w:noWrap/>
            <w:vAlign w:val="center"/>
          </w:tcPr>
          <w:p w14:paraId="34B41126" w14:textId="352CC21E" w:rsidR="002979F2" w:rsidRPr="001C67A6" w:rsidRDefault="002979F2" w:rsidP="00A0692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microplastics</w:t>
            </w:r>
          </w:p>
        </w:tc>
        <w:tc>
          <w:tcPr>
            <w:tcW w:w="250" w:type="pct"/>
            <w:tcBorders>
              <w:top w:val="single" w:sz="4" w:space="0" w:color="auto"/>
            </w:tcBorders>
            <w:shd w:val="clear" w:color="auto" w:fill="auto"/>
            <w:noWrap/>
            <w:vAlign w:val="center"/>
          </w:tcPr>
          <w:p w14:paraId="32B480A4" w14:textId="63D0E771" w:rsidR="002979F2" w:rsidRPr="001C67A6" w:rsidRDefault="001F08A4" w:rsidP="001F08A4">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2979F2" w:rsidRPr="001C67A6">
              <w:rPr>
                <w:rFonts w:eastAsia="Times New Roman" w:cs="Times New Roman"/>
                <w:color w:val="000000"/>
                <w:sz w:val="22"/>
              </w:rPr>
              <w:t>9</w:t>
            </w:r>
            <w:r>
              <w:rPr>
                <w:rFonts w:eastAsia="Times New Roman" w:cs="Times New Roman"/>
                <w:color w:val="000000"/>
                <w:sz w:val="22"/>
              </w:rPr>
              <w:t>)</w:t>
            </w:r>
          </w:p>
        </w:tc>
        <w:tc>
          <w:tcPr>
            <w:tcW w:w="400" w:type="pct"/>
            <w:tcBorders>
              <w:top w:val="single" w:sz="4" w:space="0" w:color="auto"/>
            </w:tcBorders>
            <w:shd w:val="clear" w:color="auto" w:fill="auto"/>
            <w:noWrap/>
            <w:vAlign w:val="center"/>
          </w:tcPr>
          <w:p w14:paraId="51B7DAFC" w14:textId="70F0F470" w:rsidR="002979F2" w:rsidRPr="001C67A6" w:rsidRDefault="002979F2" w:rsidP="00A0692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39</w:t>
            </w:r>
          </w:p>
        </w:tc>
        <w:tc>
          <w:tcPr>
            <w:tcW w:w="323" w:type="pct"/>
            <w:tcBorders>
              <w:top w:val="single" w:sz="4" w:space="0" w:color="auto"/>
            </w:tcBorders>
            <w:shd w:val="clear" w:color="auto" w:fill="auto"/>
            <w:noWrap/>
            <w:vAlign w:val="center"/>
          </w:tcPr>
          <w:p w14:paraId="1558D35C" w14:textId="7D0D03B2" w:rsidR="002979F2" w:rsidRPr="001C67A6" w:rsidRDefault="002979F2" w:rsidP="00A0692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0.931</w:t>
            </w:r>
          </w:p>
        </w:tc>
        <w:tc>
          <w:tcPr>
            <w:tcW w:w="344" w:type="pct"/>
            <w:tcBorders>
              <w:top w:val="single" w:sz="4" w:space="0" w:color="auto"/>
            </w:tcBorders>
            <w:shd w:val="clear" w:color="auto" w:fill="auto"/>
            <w:noWrap/>
            <w:vAlign w:val="center"/>
          </w:tcPr>
          <w:p w14:paraId="0BB133C9" w14:textId="4F36BA7D" w:rsidR="002979F2" w:rsidRPr="001C67A6" w:rsidRDefault="002979F2" w:rsidP="00A0692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-7.692</w:t>
            </w:r>
          </w:p>
        </w:tc>
        <w:tc>
          <w:tcPr>
            <w:tcW w:w="325" w:type="pct"/>
            <w:tcBorders>
              <w:top w:val="single" w:sz="4" w:space="0" w:color="auto"/>
            </w:tcBorders>
            <w:shd w:val="clear" w:color="auto" w:fill="auto"/>
            <w:noWrap/>
            <w:vAlign w:val="center"/>
          </w:tcPr>
          <w:p w14:paraId="281C64D0" w14:textId="563EA58C" w:rsidR="002979F2" w:rsidRPr="001C67A6" w:rsidRDefault="002979F2" w:rsidP="00A0692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6.194</w:t>
            </w:r>
          </w:p>
        </w:tc>
        <w:tc>
          <w:tcPr>
            <w:tcW w:w="513" w:type="pct"/>
            <w:tcBorders>
              <w:top w:val="single" w:sz="4" w:space="0" w:color="auto"/>
              <w:left w:val="nil"/>
              <w:bottom w:val="nil"/>
              <w:right w:val="nil"/>
            </w:tcBorders>
            <w:shd w:val="clear" w:color="auto" w:fill="auto"/>
            <w:vAlign w:val="center"/>
          </w:tcPr>
          <w:p w14:paraId="74B31E54" w14:textId="6BEFC9D3" w:rsidR="002979F2" w:rsidRPr="001C67A6" w:rsidRDefault="002979F2" w:rsidP="00A0692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cs="Times New Roman"/>
                <w:color w:val="000000"/>
                <w:sz w:val="22"/>
              </w:rPr>
              <w:t>0.031</w:t>
            </w:r>
          </w:p>
        </w:tc>
        <w:tc>
          <w:tcPr>
            <w:tcW w:w="549" w:type="pct"/>
            <w:tcBorders>
              <w:top w:val="single" w:sz="4" w:space="0" w:color="auto"/>
              <w:left w:val="nil"/>
              <w:bottom w:val="nil"/>
              <w:right w:val="nil"/>
            </w:tcBorders>
            <w:shd w:val="clear" w:color="auto" w:fill="auto"/>
            <w:vAlign w:val="center"/>
          </w:tcPr>
          <w:p w14:paraId="5AF9EB02" w14:textId="691E8A74" w:rsidR="002979F2" w:rsidRPr="001C67A6" w:rsidRDefault="002979F2" w:rsidP="00A0692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cs="Times New Roman"/>
                <w:color w:val="000000"/>
                <w:sz w:val="22"/>
              </w:rPr>
              <w:t>small</w:t>
            </w:r>
          </w:p>
        </w:tc>
      </w:tr>
      <w:tr w:rsidR="001C67A6" w:rsidRPr="001C67A6" w14:paraId="3EF633F9" w14:textId="7F14856F" w:rsidTr="001C67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 w:type="pct"/>
            <w:shd w:val="clear" w:color="auto" w:fill="auto"/>
            <w:noWrap/>
            <w:vAlign w:val="center"/>
          </w:tcPr>
          <w:p w14:paraId="07BA811B" w14:textId="6227D62C" w:rsidR="002979F2" w:rsidRPr="001C67A6" w:rsidRDefault="002979F2" w:rsidP="00A06923">
            <w:pPr>
              <w:spacing w:before="0" w:after="0"/>
              <w:jc w:val="center"/>
              <w:rPr>
                <w:rFonts w:eastAsia="Times New Roman" w:cs="Times New Roman"/>
                <w:b w:val="0"/>
                <w:color w:val="000000"/>
                <w:sz w:val="22"/>
              </w:rPr>
            </w:pPr>
            <w:r w:rsidRPr="001C67A6">
              <w:rPr>
                <w:rFonts w:eastAsia="Times New Roman" w:cs="Times New Roman"/>
                <w:b w:val="0"/>
                <w:i/>
                <w:color w:val="000000"/>
                <w:sz w:val="22"/>
              </w:rPr>
              <w:t>P. verrucosa</w:t>
            </w:r>
          </w:p>
        </w:tc>
        <w:tc>
          <w:tcPr>
            <w:tcW w:w="349" w:type="pct"/>
            <w:shd w:val="clear" w:color="auto" w:fill="auto"/>
            <w:noWrap/>
            <w:vAlign w:val="center"/>
          </w:tcPr>
          <w:p w14:paraId="6B8D0CB6" w14:textId="646FA69A" w:rsidR="002979F2" w:rsidRPr="001C67A6" w:rsidRDefault="002979F2" w:rsidP="00A0692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control</w:t>
            </w:r>
          </w:p>
        </w:tc>
        <w:tc>
          <w:tcPr>
            <w:tcW w:w="260" w:type="pct"/>
            <w:shd w:val="clear" w:color="auto" w:fill="auto"/>
            <w:vAlign w:val="center"/>
          </w:tcPr>
          <w:p w14:paraId="7D16B794" w14:textId="7CE8AD82" w:rsidR="002979F2" w:rsidRPr="001C67A6" w:rsidRDefault="001F08A4" w:rsidP="001F08A4">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2979F2" w:rsidRPr="001C67A6">
              <w:rPr>
                <w:rFonts w:eastAsia="Times New Roman" w:cs="Times New Roman"/>
                <w:color w:val="000000"/>
                <w:sz w:val="22"/>
              </w:rPr>
              <w:t>9</w:t>
            </w:r>
            <w:r>
              <w:rPr>
                <w:rFonts w:eastAsia="Times New Roman" w:cs="Times New Roman"/>
                <w:color w:val="000000"/>
                <w:sz w:val="22"/>
              </w:rPr>
              <w:t>)</w:t>
            </w:r>
          </w:p>
        </w:tc>
        <w:tc>
          <w:tcPr>
            <w:tcW w:w="333" w:type="pct"/>
            <w:shd w:val="clear" w:color="auto" w:fill="auto"/>
            <w:vAlign w:val="center"/>
          </w:tcPr>
          <w:p w14:paraId="6B7E7DF6" w14:textId="61D48920" w:rsidR="002979F2" w:rsidRPr="001C67A6" w:rsidRDefault="002979F2" w:rsidP="00A0692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w:t>
            </w:r>
          </w:p>
        </w:tc>
        <w:tc>
          <w:tcPr>
            <w:tcW w:w="675" w:type="pct"/>
            <w:shd w:val="clear" w:color="auto" w:fill="auto"/>
            <w:noWrap/>
            <w:vAlign w:val="center"/>
          </w:tcPr>
          <w:p w14:paraId="1D2D88FF" w14:textId="54CAE55E" w:rsidR="002979F2" w:rsidRPr="001C67A6" w:rsidRDefault="002979F2" w:rsidP="00A0692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microplastics</w:t>
            </w:r>
          </w:p>
        </w:tc>
        <w:tc>
          <w:tcPr>
            <w:tcW w:w="250" w:type="pct"/>
            <w:shd w:val="clear" w:color="auto" w:fill="auto"/>
            <w:noWrap/>
            <w:vAlign w:val="center"/>
          </w:tcPr>
          <w:p w14:paraId="0BB89A16" w14:textId="04E86E02" w:rsidR="002979F2" w:rsidRPr="001C67A6" w:rsidRDefault="001F08A4" w:rsidP="001F08A4">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2979F2" w:rsidRPr="001C67A6">
              <w:rPr>
                <w:rFonts w:eastAsia="Times New Roman" w:cs="Times New Roman"/>
                <w:color w:val="000000"/>
                <w:sz w:val="22"/>
              </w:rPr>
              <w:t>9</w:t>
            </w:r>
            <w:r>
              <w:rPr>
                <w:rFonts w:eastAsia="Times New Roman" w:cs="Times New Roman"/>
                <w:color w:val="000000"/>
                <w:sz w:val="22"/>
              </w:rPr>
              <w:t>)</w:t>
            </w:r>
          </w:p>
        </w:tc>
        <w:tc>
          <w:tcPr>
            <w:tcW w:w="400" w:type="pct"/>
            <w:shd w:val="clear" w:color="auto" w:fill="auto"/>
            <w:noWrap/>
            <w:vAlign w:val="center"/>
          </w:tcPr>
          <w:p w14:paraId="43FBFC8F" w14:textId="6FA81830" w:rsidR="002979F2" w:rsidRPr="001C67A6" w:rsidRDefault="002979F2" w:rsidP="00A0692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41</w:t>
            </w:r>
          </w:p>
        </w:tc>
        <w:tc>
          <w:tcPr>
            <w:tcW w:w="323" w:type="pct"/>
            <w:shd w:val="clear" w:color="auto" w:fill="auto"/>
            <w:noWrap/>
            <w:vAlign w:val="center"/>
          </w:tcPr>
          <w:p w14:paraId="3514C720" w14:textId="6D95DBD6" w:rsidR="002979F2" w:rsidRPr="001C67A6" w:rsidRDefault="002979F2" w:rsidP="00A0692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0.093</w:t>
            </w:r>
          </w:p>
        </w:tc>
        <w:tc>
          <w:tcPr>
            <w:tcW w:w="344" w:type="pct"/>
            <w:shd w:val="clear" w:color="auto" w:fill="auto"/>
            <w:noWrap/>
            <w:vAlign w:val="center"/>
          </w:tcPr>
          <w:p w14:paraId="7927F3E8" w14:textId="3E74CE65" w:rsidR="002979F2" w:rsidRPr="001C67A6" w:rsidRDefault="002979F2" w:rsidP="00A0692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-0.827</w:t>
            </w:r>
          </w:p>
        </w:tc>
        <w:tc>
          <w:tcPr>
            <w:tcW w:w="325" w:type="pct"/>
            <w:shd w:val="clear" w:color="auto" w:fill="auto"/>
            <w:noWrap/>
            <w:vAlign w:val="center"/>
          </w:tcPr>
          <w:p w14:paraId="0CC510F5" w14:textId="236FDDCA" w:rsidR="002979F2" w:rsidRPr="001C67A6" w:rsidRDefault="002979F2" w:rsidP="00A0692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17.896</w:t>
            </w:r>
          </w:p>
        </w:tc>
        <w:tc>
          <w:tcPr>
            <w:tcW w:w="513" w:type="pct"/>
            <w:tcBorders>
              <w:top w:val="nil"/>
              <w:left w:val="nil"/>
              <w:bottom w:val="nil"/>
              <w:right w:val="nil"/>
            </w:tcBorders>
            <w:shd w:val="clear" w:color="auto" w:fill="auto"/>
            <w:vAlign w:val="center"/>
          </w:tcPr>
          <w:p w14:paraId="629308FE" w14:textId="3E852C8E" w:rsidR="002979F2" w:rsidRPr="001C67A6" w:rsidRDefault="002979F2" w:rsidP="00A0692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cs="Times New Roman"/>
                <w:color w:val="000000"/>
                <w:sz w:val="22"/>
              </w:rPr>
              <w:t>0.508</w:t>
            </w:r>
          </w:p>
        </w:tc>
        <w:tc>
          <w:tcPr>
            <w:tcW w:w="549" w:type="pct"/>
            <w:tcBorders>
              <w:top w:val="nil"/>
              <w:left w:val="nil"/>
              <w:bottom w:val="nil"/>
              <w:right w:val="nil"/>
            </w:tcBorders>
            <w:shd w:val="clear" w:color="auto" w:fill="auto"/>
            <w:vAlign w:val="center"/>
          </w:tcPr>
          <w:p w14:paraId="514FF493" w14:textId="54CDB7AB" w:rsidR="002979F2" w:rsidRPr="001C67A6" w:rsidRDefault="002979F2" w:rsidP="00A0692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large</w:t>
            </w:r>
          </w:p>
        </w:tc>
      </w:tr>
      <w:tr w:rsidR="001C67A6" w:rsidRPr="001C67A6" w14:paraId="4D5003DA" w14:textId="0BB641F8" w:rsidTr="001C67A6">
        <w:trPr>
          <w:trHeight w:val="300"/>
        </w:trPr>
        <w:tc>
          <w:tcPr>
            <w:cnfStyle w:val="001000000000" w:firstRow="0" w:lastRow="0" w:firstColumn="1" w:lastColumn="0" w:oddVBand="0" w:evenVBand="0" w:oddHBand="0" w:evenHBand="0" w:firstRowFirstColumn="0" w:firstRowLastColumn="0" w:lastRowFirstColumn="0" w:lastRowLastColumn="0"/>
            <w:tcW w:w="679" w:type="pct"/>
            <w:shd w:val="clear" w:color="auto" w:fill="auto"/>
            <w:noWrap/>
            <w:vAlign w:val="center"/>
          </w:tcPr>
          <w:p w14:paraId="0634BC9D" w14:textId="6F7DD5AF" w:rsidR="002979F2" w:rsidRPr="001C67A6" w:rsidRDefault="002979F2" w:rsidP="00A06923">
            <w:pPr>
              <w:spacing w:before="0" w:after="0"/>
              <w:jc w:val="center"/>
              <w:rPr>
                <w:rFonts w:eastAsia="Times New Roman" w:cs="Times New Roman"/>
                <w:b w:val="0"/>
                <w:color w:val="000000"/>
                <w:sz w:val="22"/>
              </w:rPr>
            </w:pPr>
            <w:r w:rsidRPr="001C67A6">
              <w:rPr>
                <w:rFonts w:eastAsia="Times New Roman" w:cs="Times New Roman"/>
                <w:b w:val="0"/>
                <w:i/>
                <w:color w:val="000000"/>
                <w:sz w:val="22"/>
              </w:rPr>
              <w:t>P. lutea</w:t>
            </w:r>
          </w:p>
        </w:tc>
        <w:tc>
          <w:tcPr>
            <w:tcW w:w="349" w:type="pct"/>
            <w:shd w:val="clear" w:color="auto" w:fill="auto"/>
            <w:noWrap/>
            <w:vAlign w:val="center"/>
          </w:tcPr>
          <w:p w14:paraId="6B555309" w14:textId="722FA213" w:rsidR="002979F2" w:rsidRPr="001C67A6" w:rsidRDefault="002979F2" w:rsidP="00A0692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control</w:t>
            </w:r>
          </w:p>
        </w:tc>
        <w:tc>
          <w:tcPr>
            <w:tcW w:w="260" w:type="pct"/>
            <w:shd w:val="clear" w:color="auto" w:fill="auto"/>
            <w:vAlign w:val="center"/>
          </w:tcPr>
          <w:p w14:paraId="0CF806A9" w14:textId="7FFBE0B6" w:rsidR="002979F2" w:rsidRPr="001C67A6" w:rsidRDefault="001F08A4" w:rsidP="001F08A4">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2979F2" w:rsidRPr="001C67A6">
              <w:rPr>
                <w:rFonts w:eastAsia="Times New Roman" w:cs="Times New Roman"/>
                <w:color w:val="000000"/>
                <w:sz w:val="22"/>
              </w:rPr>
              <w:t>6</w:t>
            </w:r>
            <w:r>
              <w:rPr>
                <w:rFonts w:eastAsia="Times New Roman" w:cs="Times New Roman"/>
                <w:color w:val="000000"/>
                <w:sz w:val="22"/>
              </w:rPr>
              <w:t>)</w:t>
            </w:r>
          </w:p>
        </w:tc>
        <w:tc>
          <w:tcPr>
            <w:tcW w:w="333" w:type="pct"/>
            <w:shd w:val="clear" w:color="auto" w:fill="auto"/>
            <w:vAlign w:val="center"/>
          </w:tcPr>
          <w:p w14:paraId="1CAD3397" w14:textId="319D837E" w:rsidR="002979F2" w:rsidRPr="001C67A6" w:rsidRDefault="002979F2" w:rsidP="00A0692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w:t>
            </w:r>
          </w:p>
        </w:tc>
        <w:tc>
          <w:tcPr>
            <w:tcW w:w="675" w:type="pct"/>
            <w:shd w:val="clear" w:color="auto" w:fill="auto"/>
            <w:noWrap/>
            <w:vAlign w:val="center"/>
          </w:tcPr>
          <w:p w14:paraId="435F60B4" w14:textId="30B6EED6" w:rsidR="002979F2" w:rsidRPr="001C67A6" w:rsidRDefault="002979F2" w:rsidP="00A0692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microplastics</w:t>
            </w:r>
          </w:p>
        </w:tc>
        <w:tc>
          <w:tcPr>
            <w:tcW w:w="250" w:type="pct"/>
            <w:shd w:val="clear" w:color="auto" w:fill="auto"/>
            <w:noWrap/>
            <w:vAlign w:val="center"/>
          </w:tcPr>
          <w:p w14:paraId="50543F1B" w14:textId="1E8C3C0C" w:rsidR="002979F2" w:rsidRPr="001C67A6" w:rsidRDefault="001F08A4" w:rsidP="001F08A4">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2979F2" w:rsidRPr="001C67A6">
              <w:rPr>
                <w:rFonts w:eastAsia="Times New Roman" w:cs="Times New Roman"/>
                <w:color w:val="000000"/>
                <w:sz w:val="22"/>
              </w:rPr>
              <w:t>6</w:t>
            </w:r>
            <w:r>
              <w:rPr>
                <w:rFonts w:eastAsia="Times New Roman" w:cs="Times New Roman"/>
                <w:color w:val="000000"/>
                <w:sz w:val="22"/>
              </w:rPr>
              <w:t>)</w:t>
            </w:r>
          </w:p>
        </w:tc>
        <w:tc>
          <w:tcPr>
            <w:tcW w:w="400" w:type="pct"/>
            <w:shd w:val="clear" w:color="auto" w:fill="auto"/>
            <w:noWrap/>
            <w:vAlign w:val="center"/>
          </w:tcPr>
          <w:p w14:paraId="4B05D9E1" w14:textId="46BCE9B7" w:rsidR="002979F2" w:rsidRPr="001C67A6" w:rsidRDefault="002979F2" w:rsidP="00A0692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29</w:t>
            </w:r>
          </w:p>
        </w:tc>
        <w:tc>
          <w:tcPr>
            <w:tcW w:w="323" w:type="pct"/>
            <w:shd w:val="clear" w:color="auto" w:fill="auto"/>
            <w:noWrap/>
            <w:vAlign w:val="center"/>
          </w:tcPr>
          <w:p w14:paraId="3A847C3B" w14:textId="03CB82AD" w:rsidR="002979F2" w:rsidRPr="001C67A6" w:rsidRDefault="002979F2" w:rsidP="00A0692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w:t>
            </w:r>
          </w:p>
        </w:tc>
        <w:tc>
          <w:tcPr>
            <w:tcW w:w="344" w:type="pct"/>
            <w:shd w:val="clear" w:color="auto" w:fill="auto"/>
            <w:noWrap/>
            <w:vAlign w:val="center"/>
          </w:tcPr>
          <w:p w14:paraId="079EC811" w14:textId="09E7D484" w:rsidR="002979F2" w:rsidRPr="001C67A6" w:rsidRDefault="002979F2" w:rsidP="00A0692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-4.453</w:t>
            </w:r>
          </w:p>
        </w:tc>
        <w:tc>
          <w:tcPr>
            <w:tcW w:w="325" w:type="pct"/>
            <w:shd w:val="clear" w:color="auto" w:fill="auto"/>
            <w:noWrap/>
            <w:vAlign w:val="center"/>
          </w:tcPr>
          <w:p w14:paraId="716DE57A" w14:textId="6C51494F" w:rsidR="002979F2" w:rsidRPr="001C67A6" w:rsidRDefault="002979F2" w:rsidP="00A0692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8.961</w:t>
            </w:r>
          </w:p>
        </w:tc>
        <w:tc>
          <w:tcPr>
            <w:tcW w:w="513" w:type="pct"/>
            <w:tcBorders>
              <w:top w:val="nil"/>
              <w:left w:val="nil"/>
              <w:bottom w:val="nil"/>
              <w:right w:val="nil"/>
            </w:tcBorders>
            <w:shd w:val="clear" w:color="auto" w:fill="auto"/>
            <w:vAlign w:val="center"/>
          </w:tcPr>
          <w:p w14:paraId="09D2A44F" w14:textId="791B102D" w:rsidR="002979F2" w:rsidRPr="001C67A6" w:rsidRDefault="002979F2" w:rsidP="00A0692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cs="Times New Roman"/>
                <w:color w:val="000000"/>
                <w:sz w:val="22"/>
              </w:rPr>
              <w:t>0.010</w:t>
            </w:r>
          </w:p>
        </w:tc>
        <w:tc>
          <w:tcPr>
            <w:tcW w:w="549" w:type="pct"/>
            <w:tcBorders>
              <w:top w:val="nil"/>
              <w:left w:val="nil"/>
              <w:bottom w:val="nil"/>
              <w:right w:val="nil"/>
            </w:tcBorders>
            <w:shd w:val="clear" w:color="auto" w:fill="auto"/>
            <w:vAlign w:val="center"/>
          </w:tcPr>
          <w:p w14:paraId="6A0D8847" w14:textId="3AAACCE5" w:rsidR="002979F2" w:rsidRPr="001C67A6" w:rsidRDefault="002979F2" w:rsidP="00A0692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small</w:t>
            </w:r>
          </w:p>
        </w:tc>
      </w:tr>
      <w:tr w:rsidR="001C67A6" w:rsidRPr="001C67A6" w14:paraId="20B44D26" w14:textId="2A16058F" w:rsidTr="001C67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 w:type="pct"/>
            <w:shd w:val="clear" w:color="auto" w:fill="auto"/>
            <w:noWrap/>
            <w:vAlign w:val="center"/>
            <w:hideMark/>
          </w:tcPr>
          <w:p w14:paraId="221212F0" w14:textId="022F41BF" w:rsidR="002979F2" w:rsidRPr="001C67A6" w:rsidRDefault="002979F2" w:rsidP="00A06923">
            <w:pPr>
              <w:spacing w:before="0" w:after="0"/>
              <w:jc w:val="center"/>
              <w:rPr>
                <w:rFonts w:eastAsia="Times New Roman" w:cs="Times New Roman"/>
                <w:b w:val="0"/>
                <w:color w:val="000000"/>
                <w:sz w:val="22"/>
              </w:rPr>
            </w:pPr>
            <w:r w:rsidRPr="001C67A6">
              <w:rPr>
                <w:rFonts w:eastAsia="Times New Roman" w:cs="Times New Roman"/>
                <w:b w:val="0"/>
                <w:i/>
                <w:color w:val="000000"/>
                <w:sz w:val="22"/>
              </w:rPr>
              <w:t>H. coerulea</w:t>
            </w:r>
          </w:p>
        </w:tc>
        <w:tc>
          <w:tcPr>
            <w:tcW w:w="349" w:type="pct"/>
            <w:shd w:val="clear" w:color="auto" w:fill="auto"/>
            <w:noWrap/>
            <w:vAlign w:val="center"/>
            <w:hideMark/>
          </w:tcPr>
          <w:p w14:paraId="3E44847E" w14:textId="76852D1B" w:rsidR="002979F2" w:rsidRPr="001C67A6" w:rsidRDefault="002979F2" w:rsidP="00A0692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control</w:t>
            </w:r>
          </w:p>
        </w:tc>
        <w:tc>
          <w:tcPr>
            <w:tcW w:w="260" w:type="pct"/>
            <w:shd w:val="clear" w:color="auto" w:fill="auto"/>
            <w:vAlign w:val="center"/>
          </w:tcPr>
          <w:p w14:paraId="3F48D1E4" w14:textId="7ED301E0" w:rsidR="002979F2" w:rsidRPr="001C67A6" w:rsidRDefault="001F08A4" w:rsidP="001F08A4">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2979F2" w:rsidRPr="001C67A6">
              <w:rPr>
                <w:rFonts w:eastAsia="Times New Roman" w:cs="Times New Roman"/>
                <w:color w:val="000000"/>
                <w:sz w:val="22"/>
              </w:rPr>
              <w:t>3</w:t>
            </w:r>
            <w:r>
              <w:rPr>
                <w:rFonts w:eastAsia="Times New Roman" w:cs="Times New Roman"/>
                <w:color w:val="000000"/>
                <w:sz w:val="22"/>
              </w:rPr>
              <w:t>)</w:t>
            </w:r>
          </w:p>
        </w:tc>
        <w:tc>
          <w:tcPr>
            <w:tcW w:w="333" w:type="pct"/>
            <w:shd w:val="clear" w:color="auto" w:fill="auto"/>
            <w:vAlign w:val="center"/>
          </w:tcPr>
          <w:p w14:paraId="59FA61CF" w14:textId="02CA3DB6" w:rsidR="002979F2" w:rsidRPr="001C67A6" w:rsidRDefault="002979F2" w:rsidP="00A0692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w:t>
            </w:r>
          </w:p>
        </w:tc>
        <w:tc>
          <w:tcPr>
            <w:tcW w:w="675" w:type="pct"/>
            <w:shd w:val="clear" w:color="auto" w:fill="auto"/>
            <w:noWrap/>
            <w:vAlign w:val="center"/>
            <w:hideMark/>
          </w:tcPr>
          <w:p w14:paraId="659BBC0C" w14:textId="03A4EEB4" w:rsidR="002979F2" w:rsidRPr="001C67A6" w:rsidRDefault="002979F2" w:rsidP="00A0692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microplastics</w:t>
            </w:r>
          </w:p>
        </w:tc>
        <w:tc>
          <w:tcPr>
            <w:tcW w:w="250" w:type="pct"/>
            <w:shd w:val="clear" w:color="auto" w:fill="auto"/>
            <w:noWrap/>
            <w:vAlign w:val="center"/>
            <w:hideMark/>
          </w:tcPr>
          <w:p w14:paraId="268401FF" w14:textId="74CAAE43" w:rsidR="002979F2" w:rsidRPr="001C67A6" w:rsidRDefault="001F08A4" w:rsidP="001F08A4">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2979F2" w:rsidRPr="001C67A6">
              <w:rPr>
                <w:rFonts w:eastAsia="Times New Roman" w:cs="Times New Roman"/>
                <w:color w:val="000000"/>
                <w:sz w:val="22"/>
              </w:rPr>
              <w:t>3</w:t>
            </w:r>
            <w:r>
              <w:rPr>
                <w:rFonts w:eastAsia="Times New Roman" w:cs="Times New Roman"/>
                <w:color w:val="000000"/>
                <w:sz w:val="22"/>
              </w:rPr>
              <w:t>)</w:t>
            </w:r>
          </w:p>
        </w:tc>
        <w:tc>
          <w:tcPr>
            <w:tcW w:w="400" w:type="pct"/>
            <w:shd w:val="clear" w:color="auto" w:fill="auto"/>
            <w:noWrap/>
            <w:vAlign w:val="center"/>
            <w:hideMark/>
          </w:tcPr>
          <w:p w14:paraId="314D5354" w14:textId="5BDA5BB0" w:rsidR="002979F2" w:rsidRPr="001C67A6" w:rsidRDefault="002979F2" w:rsidP="00A0692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6</w:t>
            </w:r>
          </w:p>
        </w:tc>
        <w:tc>
          <w:tcPr>
            <w:tcW w:w="323" w:type="pct"/>
            <w:shd w:val="clear" w:color="auto" w:fill="auto"/>
            <w:noWrap/>
            <w:vAlign w:val="center"/>
            <w:hideMark/>
          </w:tcPr>
          <w:p w14:paraId="7E828020" w14:textId="06B6E6FB" w:rsidR="002979F2" w:rsidRPr="001C67A6" w:rsidRDefault="002979F2" w:rsidP="00A0692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0.7</w:t>
            </w:r>
          </w:p>
        </w:tc>
        <w:tc>
          <w:tcPr>
            <w:tcW w:w="344" w:type="pct"/>
            <w:shd w:val="clear" w:color="auto" w:fill="auto"/>
            <w:noWrap/>
            <w:vAlign w:val="center"/>
            <w:hideMark/>
          </w:tcPr>
          <w:p w14:paraId="6F7A37D2" w14:textId="0DB26D0B" w:rsidR="002979F2" w:rsidRPr="001C67A6" w:rsidRDefault="002979F2" w:rsidP="00A0692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-5.362</w:t>
            </w:r>
          </w:p>
        </w:tc>
        <w:tc>
          <w:tcPr>
            <w:tcW w:w="325" w:type="pct"/>
            <w:shd w:val="clear" w:color="auto" w:fill="auto"/>
            <w:noWrap/>
            <w:vAlign w:val="center"/>
            <w:hideMark/>
          </w:tcPr>
          <w:p w14:paraId="3EBC5838" w14:textId="12BBB517" w:rsidR="002979F2" w:rsidRPr="001C67A6" w:rsidRDefault="002979F2" w:rsidP="00A0692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6.536</w:t>
            </w:r>
          </w:p>
        </w:tc>
        <w:tc>
          <w:tcPr>
            <w:tcW w:w="513" w:type="pct"/>
            <w:tcBorders>
              <w:top w:val="nil"/>
              <w:left w:val="nil"/>
              <w:bottom w:val="nil"/>
              <w:right w:val="nil"/>
            </w:tcBorders>
            <w:shd w:val="clear" w:color="auto" w:fill="auto"/>
            <w:vAlign w:val="center"/>
          </w:tcPr>
          <w:p w14:paraId="20BFC733" w14:textId="4980C156" w:rsidR="002979F2" w:rsidRPr="001C67A6" w:rsidRDefault="002979F2" w:rsidP="00A0692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cs="Times New Roman"/>
                <w:color w:val="000000"/>
                <w:sz w:val="22"/>
              </w:rPr>
              <w:t>0.267</w:t>
            </w:r>
          </w:p>
        </w:tc>
        <w:tc>
          <w:tcPr>
            <w:tcW w:w="549" w:type="pct"/>
            <w:tcBorders>
              <w:top w:val="nil"/>
              <w:left w:val="nil"/>
              <w:bottom w:val="nil"/>
              <w:right w:val="nil"/>
            </w:tcBorders>
            <w:shd w:val="clear" w:color="auto" w:fill="auto"/>
            <w:vAlign w:val="center"/>
          </w:tcPr>
          <w:p w14:paraId="29E0126C" w14:textId="6B85EE29" w:rsidR="002979F2" w:rsidRPr="001C67A6" w:rsidRDefault="002979F2" w:rsidP="00A0692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cs="Times New Roman"/>
                <w:color w:val="000000"/>
                <w:sz w:val="22"/>
              </w:rPr>
              <w:t>small</w:t>
            </w:r>
          </w:p>
        </w:tc>
      </w:tr>
      <w:tr w:rsidR="001C67A6" w:rsidRPr="001C67A6" w14:paraId="6B9AD8B5" w14:textId="77777777" w:rsidTr="001C67A6">
        <w:trPr>
          <w:trHeight w:val="300"/>
        </w:trPr>
        <w:tc>
          <w:tcPr>
            <w:cnfStyle w:val="001000000000" w:firstRow="0" w:lastRow="0" w:firstColumn="1" w:lastColumn="0" w:oddVBand="0" w:evenVBand="0" w:oddHBand="0" w:evenHBand="0" w:firstRowFirstColumn="0" w:firstRowLastColumn="0" w:lastRowFirstColumn="0" w:lastRowLastColumn="0"/>
            <w:tcW w:w="679" w:type="pct"/>
            <w:shd w:val="clear" w:color="auto" w:fill="auto"/>
            <w:noWrap/>
            <w:vAlign w:val="center"/>
          </w:tcPr>
          <w:p w14:paraId="20C9C0FF" w14:textId="1281F995" w:rsidR="002979F2" w:rsidRPr="001C67A6" w:rsidRDefault="002979F2" w:rsidP="00A06923">
            <w:pPr>
              <w:spacing w:before="0" w:after="0"/>
              <w:jc w:val="center"/>
              <w:rPr>
                <w:rFonts w:eastAsia="Times New Roman" w:cs="Times New Roman"/>
                <w:b w:val="0"/>
                <w:color w:val="000000"/>
                <w:sz w:val="22"/>
              </w:rPr>
            </w:pPr>
            <w:r w:rsidRPr="001C67A6">
              <w:rPr>
                <w:rFonts w:eastAsia="Times New Roman" w:cs="Times New Roman"/>
                <w:b w:val="0"/>
                <w:color w:val="000000"/>
                <w:sz w:val="22"/>
              </w:rPr>
              <w:t>Overall</w:t>
            </w:r>
          </w:p>
        </w:tc>
        <w:tc>
          <w:tcPr>
            <w:tcW w:w="349" w:type="pct"/>
            <w:shd w:val="clear" w:color="auto" w:fill="auto"/>
            <w:noWrap/>
            <w:vAlign w:val="center"/>
          </w:tcPr>
          <w:p w14:paraId="7F8D4882" w14:textId="6BAA9797" w:rsidR="002979F2" w:rsidRPr="001C67A6" w:rsidRDefault="002979F2" w:rsidP="00A0692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control</w:t>
            </w:r>
          </w:p>
        </w:tc>
        <w:tc>
          <w:tcPr>
            <w:tcW w:w="260" w:type="pct"/>
            <w:shd w:val="clear" w:color="auto" w:fill="auto"/>
            <w:vAlign w:val="center"/>
          </w:tcPr>
          <w:p w14:paraId="7803023E" w14:textId="603F7E09" w:rsidR="002979F2" w:rsidRPr="001C67A6" w:rsidRDefault="001F08A4" w:rsidP="001F08A4">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2979F2" w:rsidRPr="001C67A6">
              <w:rPr>
                <w:rFonts w:eastAsia="Times New Roman" w:cs="Times New Roman"/>
                <w:color w:val="000000"/>
                <w:sz w:val="22"/>
              </w:rPr>
              <w:t>27</w:t>
            </w:r>
            <w:r>
              <w:rPr>
                <w:rFonts w:eastAsia="Times New Roman" w:cs="Times New Roman"/>
                <w:color w:val="000000"/>
                <w:sz w:val="22"/>
              </w:rPr>
              <w:t>)</w:t>
            </w:r>
          </w:p>
        </w:tc>
        <w:tc>
          <w:tcPr>
            <w:tcW w:w="333" w:type="pct"/>
            <w:shd w:val="clear" w:color="auto" w:fill="auto"/>
            <w:vAlign w:val="center"/>
          </w:tcPr>
          <w:p w14:paraId="3EA426F3" w14:textId="4A046E9F" w:rsidR="002979F2" w:rsidRPr="001C67A6" w:rsidRDefault="002979F2" w:rsidP="00A0692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w:t>
            </w:r>
          </w:p>
        </w:tc>
        <w:tc>
          <w:tcPr>
            <w:tcW w:w="675" w:type="pct"/>
            <w:shd w:val="clear" w:color="auto" w:fill="auto"/>
            <w:noWrap/>
            <w:vAlign w:val="center"/>
          </w:tcPr>
          <w:p w14:paraId="6A23B09D" w14:textId="0D9C789A" w:rsidR="002979F2" w:rsidRPr="001C67A6" w:rsidRDefault="002979F2" w:rsidP="00A0692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microplastics</w:t>
            </w:r>
          </w:p>
        </w:tc>
        <w:tc>
          <w:tcPr>
            <w:tcW w:w="250" w:type="pct"/>
            <w:shd w:val="clear" w:color="auto" w:fill="auto"/>
            <w:noWrap/>
            <w:vAlign w:val="center"/>
          </w:tcPr>
          <w:p w14:paraId="60F5C0DE" w14:textId="08E28310" w:rsidR="002979F2" w:rsidRPr="001C67A6" w:rsidRDefault="001F08A4" w:rsidP="001F08A4">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2979F2" w:rsidRPr="001C67A6">
              <w:rPr>
                <w:rFonts w:eastAsia="Times New Roman" w:cs="Times New Roman"/>
                <w:color w:val="000000"/>
                <w:sz w:val="22"/>
              </w:rPr>
              <w:t>27</w:t>
            </w:r>
            <w:r>
              <w:rPr>
                <w:rFonts w:eastAsia="Times New Roman" w:cs="Times New Roman"/>
                <w:color w:val="000000"/>
                <w:sz w:val="22"/>
              </w:rPr>
              <w:t>)</w:t>
            </w:r>
          </w:p>
        </w:tc>
        <w:tc>
          <w:tcPr>
            <w:tcW w:w="400" w:type="pct"/>
            <w:shd w:val="clear" w:color="auto" w:fill="auto"/>
            <w:noWrap/>
            <w:vAlign w:val="center"/>
          </w:tcPr>
          <w:p w14:paraId="4EF4EA7A" w14:textId="2B6D3A47" w:rsidR="002979F2" w:rsidRPr="001C67A6" w:rsidRDefault="002979F2" w:rsidP="00A0692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423</w:t>
            </w:r>
          </w:p>
        </w:tc>
        <w:tc>
          <w:tcPr>
            <w:tcW w:w="323" w:type="pct"/>
            <w:shd w:val="clear" w:color="auto" w:fill="auto"/>
            <w:noWrap/>
            <w:vAlign w:val="center"/>
          </w:tcPr>
          <w:p w14:paraId="24D41E64" w14:textId="5D1BD0AE" w:rsidR="002979F2" w:rsidRPr="001C67A6" w:rsidRDefault="002979F2" w:rsidP="00A0692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0.318</w:t>
            </w:r>
          </w:p>
        </w:tc>
        <w:tc>
          <w:tcPr>
            <w:tcW w:w="344" w:type="pct"/>
            <w:shd w:val="clear" w:color="auto" w:fill="auto"/>
            <w:noWrap/>
            <w:vAlign w:val="center"/>
          </w:tcPr>
          <w:p w14:paraId="789EB485" w14:textId="060DFF5B" w:rsidR="002979F2" w:rsidRPr="001C67A6" w:rsidRDefault="002979F2" w:rsidP="00A0692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-1.603</w:t>
            </w:r>
          </w:p>
        </w:tc>
        <w:tc>
          <w:tcPr>
            <w:tcW w:w="325" w:type="pct"/>
            <w:shd w:val="clear" w:color="auto" w:fill="auto"/>
            <w:noWrap/>
            <w:vAlign w:val="center"/>
          </w:tcPr>
          <w:p w14:paraId="7B805C7B" w14:textId="108CFA09" w:rsidR="002979F2" w:rsidRPr="001C67A6" w:rsidRDefault="002979F2" w:rsidP="00A0692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5.164</w:t>
            </w:r>
          </w:p>
        </w:tc>
        <w:tc>
          <w:tcPr>
            <w:tcW w:w="513" w:type="pct"/>
            <w:tcBorders>
              <w:top w:val="nil"/>
              <w:left w:val="nil"/>
              <w:bottom w:val="single" w:sz="4" w:space="0" w:color="auto"/>
              <w:right w:val="nil"/>
            </w:tcBorders>
            <w:shd w:val="clear" w:color="auto" w:fill="auto"/>
            <w:vAlign w:val="center"/>
          </w:tcPr>
          <w:p w14:paraId="766E4B09" w14:textId="09DD8C2C" w:rsidR="002979F2" w:rsidRPr="001C67A6" w:rsidRDefault="002979F2" w:rsidP="00A06923">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sidRPr="001C67A6">
              <w:rPr>
                <w:rFonts w:cs="Times New Roman"/>
                <w:color w:val="000000"/>
                <w:sz w:val="22"/>
              </w:rPr>
              <w:t>0.138</w:t>
            </w:r>
          </w:p>
        </w:tc>
        <w:tc>
          <w:tcPr>
            <w:tcW w:w="549" w:type="pct"/>
            <w:tcBorders>
              <w:top w:val="nil"/>
              <w:left w:val="nil"/>
              <w:bottom w:val="single" w:sz="4" w:space="0" w:color="auto"/>
              <w:right w:val="nil"/>
            </w:tcBorders>
            <w:shd w:val="clear" w:color="auto" w:fill="auto"/>
            <w:vAlign w:val="center"/>
          </w:tcPr>
          <w:p w14:paraId="00417E67" w14:textId="227E6AB6" w:rsidR="002979F2" w:rsidRPr="001C67A6" w:rsidRDefault="002979F2" w:rsidP="00A06923">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sidRPr="001C67A6">
              <w:rPr>
                <w:rFonts w:cs="Times New Roman"/>
                <w:color w:val="000000"/>
                <w:sz w:val="22"/>
              </w:rPr>
              <w:t>small</w:t>
            </w:r>
          </w:p>
        </w:tc>
      </w:tr>
      <w:bookmarkEnd w:id="6"/>
    </w:tbl>
    <w:p w14:paraId="6F06C91F" w14:textId="77777777" w:rsidR="007C5651" w:rsidRDefault="007C5651" w:rsidP="005D2520">
      <w:pPr>
        <w:spacing w:line="480" w:lineRule="auto"/>
      </w:pPr>
    </w:p>
    <w:p w14:paraId="33A79599" w14:textId="77777777" w:rsidR="007C5651" w:rsidRDefault="007C5651">
      <w:pPr>
        <w:spacing w:before="0" w:after="200" w:line="276" w:lineRule="auto"/>
      </w:pPr>
      <w:r>
        <w:br w:type="page"/>
      </w:r>
    </w:p>
    <w:p w14:paraId="2B30A557" w14:textId="19E31ADA" w:rsidR="00716666" w:rsidRDefault="003E13D5" w:rsidP="005D2520">
      <w:pPr>
        <w:spacing w:line="480" w:lineRule="auto"/>
        <w:rPr>
          <w:sz w:val="22"/>
        </w:rPr>
      </w:pPr>
      <w:r w:rsidRPr="00054A94">
        <w:rPr>
          <w:b/>
          <w:sz w:val="22"/>
        </w:rPr>
        <w:lastRenderedPageBreak/>
        <w:t xml:space="preserve">Table </w:t>
      </w:r>
      <w:r w:rsidR="00823DE2" w:rsidRPr="00054A94">
        <w:rPr>
          <w:b/>
          <w:sz w:val="22"/>
        </w:rPr>
        <w:t>S</w:t>
      </w:r>
      <w:r w:rsidR="00EE3579">
        <w:rPr>
          <w:b/>
          <w:sz w:val="22"/>
        </w:rPr>
        <w:t>6</w:t>
      </w:r>
      <w:r w:rsidRPr="00054A94">
        <w:rPr>
          <w:b/>
          <w:sz w:val="22"/>
        </w:rPr>
        <w:t>:</w:t>
      </w:r>
      <w:r w:rsidR="00B76C30" w:rsidRPr="00054A94">
        <w:rPr>
          <w:sz w:val="22"/>
        </w:rPr>
        <w:t xml:space="preserve"> </w:t>
      </w:r>
      <w:r w:rsidR="00293A3E" w:rsidRPr="00293A3E">
        <w:rPr>
          <w:rFonts w:cs="Times New Roman"/>
          <w:b/>
          <w:iCs/>
          <w:sz w:val="22"/>
        </w:rPr>
        <w:t>The</w:t>
      </w:r>
      <w:r w:rsidR="00975925" w:rsidRPr="00293A3E">
        <w:rPr>
          <w:rFonts w:cs="Times New Roman"/>
          <w:b/>
          <w:iCs/>
          <w:sz w:val="22"/>
        </w:rPr>
        <w:t xml:space="preserve"> two pulse </w:t>
      </w:r>
      <w:r w:rsidR="00293A3E">
        <w:rPr>
          <w:rFonts w:cs="Times New Roman"/>
          <w:b/>
          <w:iCs/>
          <w:sz w:val="22"/>
        </w:rPr>
        <w:t>exposure condition</w:t>
      </w:r>
      <w:r w:rsidR="00975925" w:rsidRPr="00293A3E">
        <w:rPr>
          <w:rFonts w:cs="Times New Roman"/>
          <w:b/>
          <w:iCs/>
          <w:sz w:val="22"/>
        </w:rPr>
        <w:t xml:space="preserve">s (microplastics vs. </w:t>
      </w:r>
      <w:r w:rsidR="00975925" w:rsidRPr="00293A3E">
        <w:rPr>
          <w:rFonts w:cs="Times New Roman"/>
          <w:b/>
          <w:i/>
          <w:iCs/>
          <w:sz w:val="22"/>
        </w:rPr>
        <w:t>Artemia</w:t>
      </w:r>
      <w:r w:rsidR="00975925" w:rsidRPr="00293A3E">
        <w:rPr>
          <w:rFonts w:cs="Times New Roman"/>
          <w:b/>
          <w:iCs/>
          <w:sz w:val="22"/>
        </w:rPr>
        <w:t xml:space="preserve"> sp. cysts) w</w:t>
      </w:r>
      <w:r w:rsidR="00293A3E" w:rsidRPr="00293A3E">
        <w:rPr>
          <w:rFonts w:cs="Times New Roman"/>
          <w:b/>
          <w:iCs/>
          <w:sz w:val="22"/>
        </w:rPr>
        <w:t>ere</w:t>
      </w:r>
      <w:r w:rsidR="00975925" w:rsidRPr="00293A3E">
        <w:rPr>
          <w:rFonts w:cs="Times New Roman"/>
          <w:b/>
          <w:iCs/>
          <w:sz w:val="22"/>
        </w:rPr>
        <w:t xml:space="preserve"> </w:t>
      </w:r>
      <w:r w:rsidR="00293A3E">
        <w:rPr>
          <w:rFonts w:cs="Times New Roman"/>
          <w:b/>
          <w:iCs/>
          <w:sz w:val="22"/>
        </w:rPr>
        <w:t>compare</w:t>
      </w:r>
      <w:r w:rsidR="00975925" w:rsidRPr="00293A3E">
        <w:rPr>
          <w:rFonts w:cs="Times New Roman"/>
          <w:b/>
          <w:iCs/>
          <w:sz w:val="22"/>
        </w:rPr>
        <w:t xml:space="preserve">d </w:t>
      </w:r>
      <w:r w:rsidR="00293A3E">
        <w:rPr>
          <w:rFonts w:cs="Times New Roman"/>
          <w:b/>
          <w:iCs/>
          <w:sz w:val="22"/>
        </w:rPr>
        <w:t>for each</w:t>
      </w:r>
      <w:r w:rsidR="00975925" w:rsidRPr="00293A3E">
        <w:rPr>
          <w:rFonts w:cs="Times New Roman"/>
          <w:b/>
          <w:iCs/>
          <w:sz w:val="22"/>
        </w:rPr>
        <w:t xml:space="preserve"> of the four coral species</w:t>
      </w:r>
      <w:r w:rsidR="00293A3E">
        <w:rPr>
          <w:rFonts w:cs="Times New Roman"/>
          <w:iCs/>
          <w:sz w:val="22"/>
        </w:rPr>
        <w:t xml:space="preserve"> </w:t>
      </w:r>
      <w:r w:rsidR="00293A3E" w:rsidRPr="00293A3E">
        <w:rPr>
          <w:b/>
          <w:i/>
          <w:sz w:val="22"/>
        </w:rPr>
        <w:t>A. muricata</w:t>
      </w:r>
      <w:r w:rsidR="00293A3E" w:rsidRPr="00293A3E">
        <w:rPr>
          <w:b/>
          <w:sz w:val="22"/>
        </w:rPr>
        <w:t xml:space="preserve">, </w:t>
      </w:r>
      <w:r w:rsidR="00293A3E" w:rsidRPr="00293A3E">
        <w:rPr>
          <w:b/>
          <w:i/>
          <w:sz w:val="22"/>
        </w:rPr>
        <w:t>P. verrucosa</w:t>
      </w:r>
      <w:r w:rsidR="00293A3E" w:rsidRPr="00293A3E">
        <w:rPr>
          <w:b/>
          <w:sz w:val="22"/>
        </w:rPr>
        <w:t xml:space="preserve">, </w:t>
      </w:r>
      <w:r w:rsidR="00293A3E" w:rsidRPr="00293A3E">
        <w:rPr>
          <w:b/>
          <w:i/>
          <w:sz w:val="22"/>
        </w:rPr>
        <w:t>P. lutea</w:t>
      </w:r>
      <w:r w:rsidR="00293A3E" w:rsidRPr="00293A3E">
        <w:rPr>
          <w:b/>
          <w:sz w:val="22"/>
        </w:rPr>
        <w:t xml:space="preserve">, and </w:t>
      </w:r>
      <w:r w:rsidR="00293A3E" w:rsidRPr="00293A3E">
        <w:rPr>
          <w:b/>
          <w:i/>
          <w:sz w:val="22"/>
        </w:rPr>
        <w:t>H. coerulea</w:t>
      </w:r>
      <w:r w:rsidR="00975925" w:rsidRPr="00FA0A14">
        <w:rPr>
          <w:rFonts w:cs="Times New Roman"/>
          <w:b/>
          <w:iCs/>
          <w:sz w:val="22"/>
        </w:rPr>
        <w:t>.</w:t>
      </w:r>
      <w:r w:rsidR="00975925" w:rsidRPr="00054A94">
        <w:rPr>
          <w:rFonts w:cs="Times New Roman"/>
          <w:iCs/>
          <w:sz w:val="22"/>
        </w:rPr>
        <w:t xml:space="preserve"> </w:t>
      </w:r>
      <w:r w:rsidR="00975925" w:rsidRPr="00054A94">
        <w:rPr>
          <w:sz w:val="22"/>
        </w:rPr>
        <w:t xml:space="preserve">Values of Wilcoxon test statistics </w:t>
      </w:r>
      <w:r w:rsidR="002979F2">
        <w:rPr>
          <w:sz w:val="22"/>
        </w:rPr>
        <w:t>(alternative hypothesis</w:t>
      </w:r>
      <w:r w:rsidR="00DD7B22">
        <w:rPr>
          <w:sz w:val="22"/>
        </w:rPr>
        <w:t>:</w:t>
      </w:r>
      <w:r w:rsidR="002979F2">
        <w:rPr>
          <w:sz w:val="22"/>
        </w:rPr>
        <w:t xml:space="preserve"> two sided) </w:t>
      </w:r>
      <w:r w:rsidR="002D306D" w:rsidRPr="00054A94">
        <w:rPr>
          <w:sz w:val="22"/>
        </w:rPr>
        <w:t xml:space="preserve">and effect sizes </w:t>
      </w:r>
      <w:r w:rsidR="00975925" w:rsidRPr="00054A94">
        <w:rPr>
          <w:sz w:val="22"/>
        </w:rPr>
        <w:t>rounded to three decimal places.</w:t>
      </w:r>
      <w:r w:rsidR="00A05EE9">
        <w:rPr>
          <w:sz w:val="22"/>
        </w:rPr>
        <w:t xml:space="preserve"> </w:t>
      </w:r>
      <w:r w:rsidR="00A05EE9" w:rsidRPr="00A05EE9">
        <w:rPr>
          <w:sz w:val="22"/>
        </w:rPr>
        <w:t>Bold numbers indicate significant differences (</w:t>
      </w:r>
      <w:r w:rsidR="00A05EE9" w:rsidRPr="00A05EE9">
        <w:rPr>
          <w:i/>
          <w:sz w:val="22"/>
        </w:rPr>
        <w:t>p</w:t>
      </w:r>
      <w:r w:rsidR="00A05EE9" w:rsidRPr="00A05EE9">
        <w:rPr>
          <w:sz w:val="22"/>
        </w:rPr>
        <w:t xml:space="preserve"> ≤ 0.05).</w:t>
      </w:r>
      <w:r w:rsidR="001A1927">
        <w:rPr>
          <w:sz w:val="22"/>
        </w:rPr>
        <w:t xml:space="preserve"> </w:t>
      </w:r>
      <w:r w:rsidR="00332CDE" w:rsidRPr="00563299">
        <w:rPr>
          <w:i/>
          <w:sz w:val="22"/>
        </w:rPr>
        <w:t>n</w:t>
      </w:r>
      <w:r w:rsidR="00332CDE" w:rsidRPr="007B40A3">
        <w:rPr>
          <w:sz w:val="22"/>
          <w:vertAlign w:val="subscript"/>
        </w:rPr>
        <w:t>obs</w:t>
      </w:r>
      <w:r w:rsidR="001A1927">
        <w:rPr>
          <w:sz w:val="22"/>
        </w:rPr>
        <w:t xml:space="preserve"> = number of observations; CI = </w:t>
      </w:r>
      <w:r w:rsidR="00BD4BF0">
        <w:rPr>
          <w:sz w:val="22"/>
        </w:rPr>
        <w:t xml:space="preserve">95% </w:t>
      </w:r>
      <w:r w:rsidR="00E8423E">
        <w:rPr>
          <w:sz w:val="22"/>
        </w:rPr>
        <w:t>c</w:t>
      </w:r>
      <w:r w:rsidR="001A1927">
        <w:rPr>
          <w:sz w:val="22"/>
        </w:rPr>
        <w:t>onfidence interval.</w:t>
      </w:r>
    </w:p>
    <w:tbl>
      <w:tblPr>
        <w:tblStyle w:val="Listentabelle6farbig1"/>
        <w:tblW w:w="0" w:type="auto"/>
        <w:tblLayout w:type="fixed"/>
        <w:tblLook w:val="04A0" w:firstRow="1" w:lastRow="0" w:firstColumn="1" w:lastColumn="0" w:noHBand="0" w:noVBand="1"/>
      </w:tblPr>
      <w:tblGrid>
        <w:gridCol w:w="1418"/>
        <w:gridCol w:w="1559"/>
        <w:gridCol w:w="709"/>
        <w:gridCol w:w="567"/>
        <w:gridCol w:w="1701"/>
        <w:gridCol w:w="709"/>
        <w:gridCol w:w="850"/>
        <w:gridCol w:w="1134"/>
        <w:gridCol w:w="992"/>
        <w:gridCol w:w="993"/>
        <w:gridCol w:w="1275"/>
        <w:gridCol w:w="1657"/>
      </w:tblGrid>
      <w:tr w:rsidR="00FE6025" w:rsidRPr="00FE6025" w14:paraId="7490A10A" w14:textId="77777777" w:rsidTr="00FE6025">
        <w:trPr>
          <w:cnfStyle w:val="100000000000" w:firstRow="1" w:lastRow="0"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nil"/>
            </w:tcBorders>
            <w:shd w:val="clear" w:color="auto" w:fill="auto"/>
            <w:noWrap/>
            <w:textDirection w:val="btLr"/>
            <w:vAlign w:val="center"/>
          </w:tcPr>
          <w:p w14:paraId="4F0A7C13" w14:textId="77777777" w:rsidR="00FE6025" w:rsidRPr="00FE6025" w:rsidRDefault="00FE6025" w:rsidP="00FE6025">
            <w:pPr>
              <w:spacing w:before="0" w:after="0"/>
              <w:ind w:left="113" w:right="113"/>
              <w:jc w:val="center"/>
              <w:rPr>
                <w:rFonts w:eastAsia="Times New Roman" w:cs="Times New Roman"/>
                <w:color w:val="000000"/>
                <w:sz w:val="22"/>
              </w:rPr>
            </w:pPr>
          </w:p>
        </w:tc>
        <w:tc>
          <w:tcPr>
            <w:tcW w:w="5245" w:type="dxa"/>
            <w:gridSpan w:val="5"/>
            <w:tcBorders>
              <w:top w:val="single" w:sz="4" w:space="0" w:color="auto"/>
              <w:bottom w:val="single" w:sz="4" w:space="0" w:color="auto"/>
            </w:tcBorders>
            <w:shd w:val="clear" w:color="auto" w:fill="auto"/>
            <w:noWrap/>
            <w:vAlign w:val="center"/>
          </w:tcPr>
          <w:p w14:paraId="6046C256" w14:textId="77777777" w:rsidR="00FE6025" w:rsidRPr="00FE6025" w:rsidRDefault="00FE6025" w:rsidP="00FE6025">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FE6025">
              <w:rPr>
                <w:rFonts w:eastAsia="Times New Roman" w:cs="Times New Roman"/>
                <w:b w:val="0"/>
                <w:color w:val="000000"/>
                <w:sz w:val="22"/>
              </w:rPr>
              <w:t>Comparison</w:t>
            </w:r>
          </w:p>
        </w:tc>
        <w:tc>
          <w:tcPr>
            <w:tcW w:w="850" w:type="dxa"/>
            <w:tcBorders>
              <w:top w:val="single" w:sz="4" w:space="0" w:color="auto"/>
              <w:bottom w:val="nil"/>
            </w:tcBorders>
            <w:shd w:val="clear" w:color="auto" w:fill="auto"/>
            <w:noWrap/>
            <w:textDirection w:val="btLr"/>
            <w:vAlign w:val="center"/>
          </w:tcPr>
          <w:p w14:paraId="159A4A7E" w14:textId="77777777" w:rsidR="00FE6025" w:rsidRPr="00FE6025" w:rsidRDefault="00FE6025" w:rsidP="00FE6025">
            <w:pPr>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color w:val="000000"/>
                <w:sz w:val="22"/>
              </w:rPr>
            </w:pPr>
          </w:p>
        </w:tc>
        <w:tc>
          <w:tcPr>
            <w:tcW w:w="1134" w:type="dxa"/>
            <w:tcBorders>
              <w:top w:val="single" w:sz="4" w:space="0" w:color="auto"/>
              <w:bottom w:val="nil"/>
            </w:tcBorders>
            <w:shd w:val="clear" w:color="auto" w:fill="auto"/>
            <w:noWrap/>
            <w:textDirection w:val="btLr"/>
            <w:vAlign w:val="center"/>
          </w:tcPr>
          <w:p w14:paraId="5B2870CE" w14:textId="77777777" w:rsidR="00FE6025" w:rsidRPr="00FE6025" w:rsidRDefault="00FE6025" w:rsidP="00FE6025">
            <w:pPr>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color w:val="000000"/>
                <w:sz w:val="22"/>
              </w:rPr>
            </w:pPr>
          </w:p>
        </w:tc>
        <w:tc>
          <w:tcPr>
            <w:tcW w:w="992" w:type="dxa"/>
            <w:tcBorders>
              <w:top w:val="single" w:sz="4" w:space="0" w:color="auto"/>
              <w:bottom w:val="nil"/>
            </w:tcBorders>
            <w:shd w:val="clear" w:color="auto" w:fill="auto"/>
            <w:noWrap/>
            <w:textDirection w:val="btLr"/>
            <w:vAlign w:val="center"/>
          </w:tcPr>
          <w:p w14:paraId="397C6F0B" w14:textId="77777777" w:rsidR="00FE6025" w:rsidRPr="00FE6025" w:rsidRDefault="00FE6025" w:rsidP="00FE6025">
            <w:pPr>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993" w:type="dxa"/>
            <w:tcBorders>
              <w:top w:val="single" w:sz="4" w:space="0" w:color="auto"/>
              <w:bottom w:val="nil"/>
            </w:tcBorders>
            <w:shd w:val="clear" w:color="auto" w:fill="auto"/>
            <w:noWrap/>
            <w:textDirection w:val="btLr"/>
            <w:vAlign w:val="center"/>
          </w:tcPr>
          <w:p w14:paraId="75BCDB86" w14:textId="77777777" w:rsidR="00FE6025" w:rsidRPr="00FE6025" w:rsidRDefault="00FE6025" w:rsidP="00FE6025">
            <w:pPr>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1275" w:type="dxa"/>
            <w:tcBorders>
              <w:top w:val="single" w:sz="4" w:space="0" w:color="auto"/>
              <w:bottom w:val="nil"/>
            </w:tcBorders>
            <w:shd w:val="clear" w:color="auto" w:fill="auto"/>
            <w:noWrap/>
            <w:textDirection w:val="btLr"/>
            <w:vAlign w:val="center"/>
          </w:tcPr>
          <w:p w14:paraId="693E9E69" w14:textId="77777777" w:rsidR="00FE6025" w:rsidRPr="00FE6025" w:rsidRDefault="00FE6025" w:rsidP="00FE6025">
            <w:pPr>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1657" w:type="dxa"/>
            <w:tcBorders>
              <w:top w:val="single" w:sz="4" w:space="0" w:color="auto"/>
              <w:bottom w:val="nil"/>
            </w:tcBorders>
            <w:shd w:val="clear" w:color="auto" w:fill="auto"/>
            <w:noWrap/>
            <w:textDirection w:val="btLr"/>
            <w:vAlign w:val="center"/>
          </w:tcPr>
          <w:p w14:paraId="2250105E" w14:textId="77777777" w:rsidR="00FE6025" w:rsidRPr="00FE6025" w:rsidRDefault="00FE6025" w:rsidP="00FE6025">
            <w:pPr>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rPr>
            </w:pPr>
          </w:p>
        </w:tc>
      </w:tr>
      <w:tr w:rsidR="00FE6025" w:rsidRPr="00FE6025" w14:paraId="5AC45F59" w14:textId="77777777" w:rsidTr="00FE602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nil"/>
              <w:bottom w:val="single" w:sz="4" w:space="0" w:color="auto"/>
            </w:tcBorders>
            <w:shd w:val="clear" w:color="auto" w:fill="auto"/>
            <w:noWrap/>
            <w:vAlign w:val="center"/>
            <w:hideMark/>
          </w:tcPr>
          <w:p w14:paraId="6B7EF3FE" w14:textId="77777777" w:rsidR="00FE6025" w:rsidRPr="00FE6025" w:rsidRDefault="00FE6025" w:rsidP="00FE6025">
            <w:pPr>
              <w:spacing w:before="0" w:after="0"/>
              <w:jc w:val="center"/>
              <w:rPr>
                <w:rFonts w:eastAsia="Times New Roman" w:cs="Times New Roman"/>
                <w:b w:val="0"/>
                <w:color w:val="000000"/>
                <w:sz w:val="22"/>
              </w:rPr>
            </w:pPr>
            <w:r w:rsidRPr="00FE6025">
              <w:rPr>
                <w:rFonts w:eastAsia="Times New Roman" w:cs="Times New Roman"/>
                <w:b w:val="0"/>
                <w:color w:val="000000"/>
                <w:sz w:val="22"/>
              </w:rPr>
              <w:t>Species</w:t>
            </w:r>
          </w:p>
        </w:tc>
        <w:tc>
          <w:tcPr>
            <w:tcW w:w="1559" w:type="dxa"/>
            <w:tcBorders>
              <w:top w:val="single" w:sz="4" w:space="0" w:color="auto"/>
              <w:bottom w:val="single" w:sz="4" w:space="0" w:color="auto"/>
            </w:tcBorders>
            <w:shd w:val="clear" w:color="auto" w:fill="auto"/>
            <w:noWrap/>
            <w:vAlign w:val="center"/>
            <w:hideMark/>
          </w:tcPr>
          <w:p w14:paraId="00633EC1" w14:textId="77777777"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Pulse exposure condition</w:t>
            </w:r>
          </w:p>
        </w:tc>
        <w:tc>
          <w:tcPr>
            <w:tcW w:w="709" w:type="dxa"/>
            <w:tcBorders>
              <w:top w:val="single" w:sz="4" w:space="0" w:color="auto"/>
              <w:bottom w:val="single" w:sz="4" w:space="0" w:color="auto"/>
            </w:tcBorders>
            <w:shd w:val="clear" w:color="auto" w:fill="auto"/>
            <w:vAlign w:val="center"/>
          </w:tcPr>
          <w:p w14:paraId="7A6B1FBE" w14:textId="5FBEBA13"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sz w:val="22"/>
              </w:rPr>
              <w:t>(</w:t>
            </w:r>
            <w:r w:rsidRPr="00FE6025">
              <w:rPr>
                <w:i/>
                <w:sz w:val="22"/>
              </w:rPr>
              <w:t>n</w:t>
            </w:r>
            <w:r w:rsidRPr="00FE6025">
              <w:rPr>
                <w:sz w:val="22"/>
                <w:vertAlign w:val="subscript"/>
              </w:rPr>
              <w:t>obs</w:t>
            </w:r>
            <w:r>
              <w:rPr>
                <w:sz w:val="22"/>
              </w:rPr>
              <w:t>)</w:t>
            </w:r>
          </w:p>
        </w:tc>
        <w:tc>
          <w:tcPr>
            <w:tcW w:w="567" w:type="dxa"/>
            <w:tcBorders>
              <w:top w:val="single" w:sz="4" w:space="0" w:color="auto"/>
              <w:bottom w:val="single" w:sz="4" w:space="0" w:color="auto"/>
            </w:tcBorders>
            <w:shd w:val="clear" w:color="auto" w:fill="auto"/>
            <w:vAlign w:val="center"/>
          </w:tcPr>
          <w:p w14:paraId="7AADAD9D" w14:textId="77777777"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vs.</w:t>
            </w:r>
          </w:p>
        </w:tc>
        <w:tc>
          <w:tcPr>
            <w:tcW w:w="1701" w:type="dxa"/>
            <w:tcBorders>
              <w:top w:val="single" w:sz="4" w:space="0" w:color="auto"/>
              <w:bottom w:val="single" w:sz="4" w:space="0" w:color="auto"/>
            </w:tcBorders>
            <w:shd w:val="clear" w:color="auto" w:fill="auto"/>
            <w:noWrap/>
            <w:vAlign w:val="center"/>
            <w:hideMark/>
          </w:tcPr>
          <w:p w14:paraId="73EA5658" w14:textId="77777777"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Pulse exposure condition</w:t>
            </w:r>
          </w:p>
        </w:tc>
        <w:tc>
          <w:tcPr>
            <w:tcW w:w="709" w:type="dxa"/>
            <w:tcBorders>
              <w:top w:val="single" w:sz="4" w:space="0" w:color="auto"/>
              <w:bottom w:val="single" w:sz="4" w:space="0" w:color="auto"/>
            </w:tcBorders>
            <w:shd w:val="clear" w:color="auto" w:fill="auto"/>
            <w:noWrap/>
            <w:vAlign w:val="center"/>
            <w:hideMark/>
          </w:tcPr>
          <w:p w14:paraId="7FFF66F9" w14:textId="055D58EB"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sz w:val="22"/>
              </w:rPr>
              <w:t>(</w:t>
            </w:r>
            <w:r w:rsidRPr="00FE6025">
              <w:rPr>
                <w:i/>
                <w:sz w:val="22"/>
              </w:rPr>
              <w:t>n</w:t>
            </w:r>
            <w:r w:rsidRPr="00FE6025">
              <w:rPr>
                <w:sz w:val="22"/>
                <w:vertAlign w:val="subscript"/>
              </w:rPr>
              <w:t>obs</w:t>
            </w:r>
            <w:r>
              <w:rPr>
                <w:sz w:val="22"/>
              </w:rPr>
              <w:t>)</w:t>
            </w:r>
          </w:p>
        </w:tc>
        <w:tc>
          <w:tcPr>
            <w:tcW w:w="850" w:type="dxa"/>
            <w:tcBorders>
              <w:top w:val="nil"/>
              <w:bottom w:val="single" w:sz="4" w:space="0" w:color="auto"/>
            </w:tcBorders>
            <w:shd w:val="clear" w:color="auto" w:fill="auto"/>
            <w:noWrap/>
            <w:vAlign w:val="center"/>
            <w:hideMark/>
          </w:tcPr>
          <w:p w14:paraId="041E6C27" w14:textId="77777777"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E6025">
              <w:rPr>
                <w:rFonts w:eastAsia="Times New Roman" w:cs="Times New Roman"/>
                <w:i/>
                <w:color w:val="000000"/>
                <w:sz w:val="22"/>
              </w:rPr>
              <w:t>t</w:t>
            </w:r>
            <w:r w:rsidRPr="00FE6025">
              <w:rPr>
                <w:rFonts w:eastAsia="Times New Roman" w:cs="Times New Roman"/>
                <w:color w:val="000000"/>
                <w:sz w:val="22"/>
              </w:rPr>
              <w:t>-value</w:t>
            </w:r>
          </w:p>
        </w:tc>
        <w:tc>
          <w:tcPr>
            <w:tcW w:w="1134" w:type="dxa"/>
            <w:tcBorders>
              <w:top w:val="nil"/>
              <w:bottom w:val="single" w:sz="4" w:space="0" w:color="auto"/>
            </w:tcBorders>
            <w:shd w:val="clear" w:color="auto" w:fill="auto"/>
            <w:noWrap/>
            <w:vAlign w:val="center"/>
            <w:hideMark/>
          </w:tcPr>
          <w:p w14:paraId="1E27B3DD" w14:textId="77777777"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E6025">
              <w:rPr>
                <w:rFonts w:eastAsia="Times New Roman" w:cs="Times New Roman"/>
                <w:i/>
                <w:color w:val="000000"/>
                <w:sz w:val="22"/>
              </w:rPr>
              <w:t>p</w:t>
            </w:r>
            <w:r w:rsidRPr="00FE6025">
              <w:rPr>
                <w:rFonts w:eastAsia="Times New Roman" w:cs="Times New Roman"/>
                <w:color w:val="000000"/>
                <w:sz w:val="22"/>
              </w:rPr>
              <w:t>-value</w:t>
            </w:r>
          </w:p>
        </w:tc>
        <w:tc>
          <w:tcPr>
            <w:tcW w:w="992" w:type="dxa"/>
            <w:tcBorders>
              <w:top w:val="nil"/>
              <w:bottom w:val="single" w:sz="4" w:space="0" w:color="auto"/>
            </w:tcBorders>
            <w:shd w:val="clear" w:color="auto" w:fill="auto"/>
            <w:noWrap/>
            <w:vAlign w:val="center"/>
            <w:hideMark/>
          </w:tcPr>
          <w:p w14:paraId="742BF8C1" w14:textId="77777777"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CI low</w:t>
            </w:r>
          </w:p>
        </w:tc>
        <w:tc>
          <w:tcPr>
            <w:tcW w:w="993" w:type="dxa"/>
            <w:tcBorders>
              <w:top w:val="nil"/>
              <w:bottom w:val="single" w:sz="4" w:space="0" w:color="auto"/>
            </w:tcBorders>
            <w:shd w:val="clear" w:color="auto" w:fill="auto"/>
            <w:noWrap/>
            <w:vAlign w:val="center"/>
            <w:hideMark/>
          </w:tcPr>
          <w:p w14:paraId="55F2EB4A" w14:textId="77777777"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CI high</w:t>
            </w:r>
          </w:p>
        </w:tc>
        <w:tc>
          <w:tcPr>
            <w:tcW w:w="1275" w:type="dxa"/>
            <w:tcBorders>
              <w:top w:val="nil"/>
              <w:bottom w:val="single" w:sz="4" w:space="0" w:color="auto"/>
            </w:tcBorders>
            <w:shd w:val="clear" w:color="auto" w:fill="auto"/>
            <w:noWrap/>
            <w:vAlign w:val="center"/>
            <w:hideMark/>
          </w:tcPr>
          <w:p w14:paraId="6339545E" w14:textId="77777777"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Effect size</w:t>
            </w:r>
            <w:r w:rsidRPr="00FE6025">
              <w:rPr>
                <w:rFonts w:eastAsia="Times New Roman" w:cs="Times New Roman"/>
                <w:color w:val="000000"/>
                <w:sz w:val="22"/>
              </w:rPr>
              <w:br/>
              <w:t>(</w:t>
            </w:r>
            <w:proofErr w:type="spellStart"/>
            <w:r w:rsidRPr="00FE6025">
              <w:rPr>
                <w:rFonts w:eastAsia="Times New Roman" w:cs="Times New Roman"/>
                <w:i/>
                <w:color w:val="000000"/>
                <w:sz w:val="22"/>
              </w:rPr>
              <w:t>r</w:t>
            </w:r>
            <w:r w:rsidRPr="00FE6025">
              <w:rPr>
                <w:rFonts w:eastAsia="Times New Roman" w:cs="Times New Roman"/>
                <w:color w:val="000000"/>
                <w:sz w:val="22"/>
              </w:rPr>
              <w:t>-value</w:t>
            </w:r>
            <w:proofErr w:type="spellEnd"/>
            <w:r w:rsidRPr="00FE6025">
              <w:rPr>
                <w:rFonts w:eastAsia="Times New Roman" w:cs="Times New Roman"/>
                <w:color w:val="000000"/>
                <w:sz w:val="22"/>
              </w:rPr>
              <w:t>)</w:t>
            </w:r>
          </w:p>
        </w:tc>
        <w:tc>
          <w:tcPr>
            <w:tcW w:w="1657" w:type="dxa"/>
            <w:tcBorders>
              <w:top w:val="nil"/>
              <w:bottom w:val="single" w:sz="4" w:space="0" w:color="auto"/>
            </w:tcBorders>
            <w:shd w:val="clear" w:color="auto" w:fill="auto"/>
            <w:noWrap/>
            <w:vAlign w:val="center"/>
            <w:hideMark/>
          </w:tcPr>
          <w:p w14:paraId="05FF02D6" w14:textId="77777777" w:rsid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Magnitude of</w:t>
            </w:r>
          </w:p>
          <w:p w14:paraId="296675DD" w14:textId="32F54258"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 xml:space="preserve"> effect size</w:t>
            </w:r>
          </w:p>
        </w:tc>
      </w:tr>
      <w:tr w:rsidR="00FE6025" w:rsidRPr="00FE6025" w14:paraId="1B86C568" w14:textId="77777777" w:rsidTr="00FE6025">
        <w:trPr>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tcBorders>
            <w:shd w:val="clear" w:color="auto" w:fill="auto"/>
            <w:noWrap/>
            <w:vAlign w:val="center"/>
            <w:hideMark/>
          </w:tcPr>
          <w:p w14:paraId="3A8ABEC9" w14:textId="77777777" w:rsidR="00FE6025" w:rsidRPr="00FE6025" w:rsidRDefault="00FE6025" w:rsidP="00FE6025">
            <w:pPr>
              <w:spacing w:before="0" w:after="0"/>
              <w:jc w:val="center"/>
              <w:rPr>
                <w:rFonts w:eastAsia="Times New Roman" w:cs="Times New Roman"/>
                <w:b w:val="0"/>
                <w:color w:val="000000"/>
                <w:sz w:val="22"/>
              </w:rPr>
            </w:pPr>
            <w:r w:rsidRPr="00FE6025">
              <w:rPr>
                <w:rFonts w:eastAsia="Times New Roman" w:cs="Times New Roman"/>
                <w:b w:val="0"/>
                <w:i/>
                <w:color w:val="000000"/>
                <w:sz w:val="22"/>
              </w:rPr>
              <w:t>A. muricata</w:t>
            </w:r>
          </w:p>
        </w:tc>
        <w:tc>
          <w:tcPr>
            <w:tcW w:w="1559" w:type="dxa"/>
            <w:tcBorders>
              <w:top w:val="single" w:sz="4" w:space="0" w:color="auto"/>
            </w:tcBorders>
            <w:shd w:val="clear" w:color="auto" w:fill="auto"/>
            <w:noWrap/>
            <w:vAlign w:val="center"/>
            <w:hideMark/>
          </w:tcPr>
          <w:p w14:paraId="77C5FC9C" w14:textId="77777777" w:rsidR="00FE6025" w:rsidRPr="00FE6025" w:rsidRDefault="00FE6025" w:rsidP="00FE602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microplastics</w:t>
            </w:r>
          </w:p>
        </w:tc>
        <w:tc>
          <w:tcPr>
            <w:tcW w:w="709" w:type="dxa"/>
            <w:tcBorders>
              <w:top w:val="single" w:sz="4" w:space="0" w:color="auto"/>
            </w:tcBorders>
            <w:shd w:val="clear" w:color="auto" w:fill="auto"/>
            <w:vAlign w:val="center"/>
          </w:tcPr>
          <w:p w14:paraId="0178D37A" w14:textId="2370EA77" w:rsidR="00FE6025" w:rsidRPr="00FE6025" w:rsidRDefault="00FE6025" w:rsidP="00FE602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Pr="00FE6025">
              <w:rPr>
                <w:rFonts w:eastAsia="Times New Roman" w:cs="Times New Roman"/>
                <w:color w:val="000000"/>
                <w:sz w:val="22"/>
              </w:rPr>
              <w:t>19</w:t>
            </w:r>
            <w:r>
              <w:rPr>
                <w:rFonts w:eastAsia="Times New Roman" w:cs="Times New Roman"/>
                <w:color w:val="000000"/>
                <w:sz w:val="22"/>
              </w:rPr>
              <w:t>)</w:t>
            </w:r>
          </w:p>
        </w:tc>
        <w:tc>
          <w:tcPr>
            <w:tcW w:w="567" w:type="dxa"/>
            <w:tcBorders>
              <w:top w:val="single" w:sz="4" w:space="0" w:color="auto"/>
            </w:tcBorders>
            <w:shd w:val="clear" w:color="auto" w:fill="auto"/>
            <w:vAlign w:val="center"/>
          </w:tcPr>
          <w:p w14:paraId="1355AAE4" w14:textId="77777777" w:rsidR="00FE6025" w:rsidRPr="00FE6025" w:rsidRDefault="00FE6025" w:rsidP="00FE602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2"/>
              </w:rPr>
            </w:pPr>
            <w:r w:rsidRPr="00FE6025">
              <w:rPr>
                <w:rFonts w:eastAsia="Times New Roman" w:cs="Times New Roman"/>
                <w:color w:val="000000"/>
                <w:sz w:val="22"/>
              </w:rPr>
              <w:t>–</w:t>
            </w:r>
          </w:p>
        </w:tc>
        <w:tc>
          <w:tcPr>
            <w:tcW w:w="1701" w:type="dxa"/>
            <w:tcBorders>
              <w:top w:val="single" w:sz="4" w:space="0" w:color="auto"/>
            </w:tcBorders>
            <w:shd w:val="clear" w:color="auto" w:fill="auto"/>
            <w:noWrap/>
            <w:vAlign w:val="center"/>
            <w:hideMark/>
          </w:tcPr>
          <w:p w14:paraId="5889AFD0" w14:textId="77777777" w:rsidR="00FE6025" w:rsidRPr="00FE6025" w:rsidRDefault="00FE6025" w:rsidP="00FE602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E6025">
              <w:rPr>
                <w:rFonts w:eastAsia="Times New Roman" w:cs="Times New Roman"/>
                <w:i/>
                <w:color w:val="000000"/>
                <w:sz w:val="22"/>
              </w:rPr>
              <w:t>Artemia</w:t>
            </w:r>
            <w:r w:rsidRPr="00FE6025">
              <w:rPr>
                <w:rFonts w:eastAsia="Times New Roman" w:cs="Times New Roman"/>
                <w:color w:val="000000"/>
                <w:sz w:val="22"/>
              </w:rPr>
              <w:t xml:space="preserve"> cysts</w:t>
            </w:r>
          </w:p>
        </w:tc>
        <w:tc>
          <w:tcPr>
            <w:tcW w:w="709" w:type="dxa"/>
            <w:tcBorders>
              <w:top w:val="single" w:sz="4" w:space="0" w:color="auto"/>
            </w:tcBorders>
            <w:shd w:val="clear" w:color="auto" w:fill="auto"/>
            <w:noWrap/>
            <w:vAlign w:val="center"/>
            <w:hideMark/>
          </w:tcPr>
          <w:p w14:paraId="352AB2BD" w14:textId="24DDCB1B" w:rsidR="00FE6025" w:rsidRPr="00FE6025" w:rsidRDefault="00FE6025" w:rsidP="00FE602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Pr="00FE6025">
              <w:rPr>
                <w:rFonts w:eastAsia="Times New Roman" w:cs="Times New Roman"/>
                <w:color w:val="000000"/>
                <w:sz w:val="22"/>
              </w:rPr>
              <w:t>18</w:t>
            </w:r>
            <w:r>
              <w:rPr>
                <w:rFonts w:eastAsia="Times New Roman" w:cs="Times New Roman"/>
                <w:color w:val="000000"/>
                <w:sz w:val="22"/>
              </w:rPr>
              <w:t>)</w:t>
            </w:r>
          </w:p>
        </w:tc>
        <w:tc>
          <w:tcPr>
            <w:tcW w:w="850" w:type="dxa"/>
            <w:tcBorders>
              <w:top w:val="single" w:sz="4" w:space="0" w:color="auto"/>
            </w:tcBorders>
            <w:shd w:val="clear" w:color="auto" w:fill="auto"/>
            <w:noWrap/>
            <w:vAlign w:val="center"/>
            <w:hideMark/>
          </w:tcPr>
          <w:p w14:paraId="4217DBAB" w14:textId="77777777" w:rsidR="00FE6025" w:rsidRPr="00FE6025" w:rsidRDefault="00FE6025" w:rsidP="00FE602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65</w:t>
            </w:r>
          </w:p>
        </w:tc>
        <w:tc>
          <w:tcPr>
            <w:tcW w:w="1134" w:type="dxa"/>
            <w:tcBorders>
              <w:top w:val="single" w:sz="4" w:space="0" w:color="auto"/>
            </w:tcBorders>
            <w:shd w:val="clear" w:color="auto" w:fill="auto"/>
            <w:noWrap/>
            <w:vAlign w:val="center"/>
            <w:hideMark/>
          </w:tcPr>
          <w:p w14:paraId="28531540" w14:textId="77777777" w:rsidR="00FE6025" w:rsidRPr="00FE6025" w:rsidRDefault="00FE6025" w:rsidP="00FE602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2"/>
              </w:rPr>
            </w:pPr>
            <w:r w:rsidRPr="00FE6025">
              <w:rPr>
                <w:rFonts w:eastAsia="Times New Roman" w:cs="Times New Roman"/>
                <w:b/>
                <w:color w:val="000000"/>
                <w:sz w:val="22"/>
              </w:rPr>
              <w:t>&lt;0.001</w:t>
            </w:r>
          </w:p>
        </w:tc>
        <w:tc>
          <w:tcPr>
            <w:tcW w:w="992" w:type="dxa"/>
            <w:tcBorders>
              <w:top w:val="single" w:sz="4" w:space="0" w:color="auto"/>
            </w:tcBorders>
            <w:shd w:val="clear" w:color="auto" w:fill="auto"/>
            <w:noWrap/>
            <w:vAlign w:val="center"/>
            <w:hideMark/>
          </w:tcPr>
          <w:p w14:paraId="166301D5" w14:textId="77777777" w:rsidR="00FE6025" w:rsidRPr="00FE6025" w:rsidRDefault="00FE6025" w:rsidP="00FE602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-8.512</w:t>
            </w:r>
          </w:p>
        </w:tc>
        <w:tc>
          <w:tcPr>
            <w:tcW w:w="993" w:type="dxa"/>
            <w:tcBorders>
              <w:top w:val="single" w:sz="4" w:space="0" w:color="auto"/>
            </w:tcBorders>
            <w:shd w:val="clear" w:color="auto" w:fill="auto"/>
            <w:noWrap/>
            <w:vAlign w:val="center"/>
            <w:hideMark/>
          </w:tcPr>
          <w:p w14:paraId="6F4A0A17" w14:textId="77777777" w:rsidR="00FE6025" w:rsidRPr="00FE6025" w:rsidRDefault="00FE6025" w:rsidP="00FE602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-1.177</w:t>
            </w:r>
          </w:p>
        </w:tc>
        <w:tc>
          <w:tcPr>
            <w:tcW w:w="1275" w:type="dxa"/>
            <w:tcBorders>
              <w:top w:val="single" w:sz="4" w:space="0" w:color="auto"/>
            </w:tcBorders>
            <w:shd w:val="clear" w:color="auto" w:fill="auto"/>
            <w:noWrap/>
            <w:vAlign w:val="center"/>
            <w:hideMark/>
          </w:tcPr>
          <w:p w14:paraId="0671F9AA" w14:textId="77777777" w:rsidR="00FE6025" w:rsidRPr="00FE6025" w:rsidRDefault="00FE6025" w:rsidP="00FE602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0.53</w:t>
            </w:r>
          </w:p>
        </w:tc>
        <w:tc>
          <w:tcPr>
            <w:tcW w:w="1657" w:type="dxa"/>
            <w:tcBorders>
              <w:top w:val="single" w:sz="4" w:space="0" w:color="auto"/>
            </w:tcBorders>
            <w:shd w:val="clear" w:color="auto" w:fill="auto"/>
            <w:noWrap/>
            <w:vAlign w:val="center"/>
            <w:hideMark/>
          </w:tcPr>
          <w:p w14:paraId="5D83920C" w14:textId="77777777" w:rsidR="00FE6025" w:rsidRPr="00FE6025" w:rsidRDefault="00FE6025" w:rsidP="00FE602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large</w:t>
            </w:r>
          </w:p>
        </w:tc>
      </w:tr>
      <w:tr w:rsidR="00FE6025" w:rsidRPr="00FE6025" w14:paraId="12DEA16F" w14:textId="77777777" w:rsidTr="00FE6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noWrap/>
            <w:vAlign w:val="center"/>
            <w:hideMark/>
          </w:tcPr>
          <w:p w14:paraId="1C4FE19A" w14:textId="77777777" w:rsidR="00FE6025" w:rsidRPr="00FE6025" w:rsidRDefault="00FE6025" w:rsidP="00FE6025">
            <w:pPr>
              <w:spacing w:before="0" w:after="0"/>
              <w:jc w:val="center"/>
              <w:rPr>
                <w:rFonts w:eastAsia="Times New Roman" w:cs="Times New Roman"/>
                <w:b w:val="0"/>
                <w:color w:val="000000"/>
                <w:sz w:val="22"/>
              </w:rPr>
            </w:pPr>
            <w:r w:rsidRPr="00FE6025">
              <w:rPr>
                <w:rFonts w:eastAsia="Times New Roman" w:cs="Times New Roman"/>
                <w:b w:val="0"/>
                <w:i/>
                <w:color w:val="000000"/>
                <w:sz w:val="22"/>
              </w:rPr>
              <w:t>P. verrucosa</w:t>
            </w:r>
          </w:p>
        </w:tc>
        <w:tc>
          <w:tcPr>
            <w:tcW w:w="1559" w:type="dxa"/>
            <w:shd w:val="clear" w:color="auto" w:fill="auto"/>
            <w:noWrap/>
            <w:vAlign w:val="center"/>
            <w:hideMark/>
          </w:tcPr>
          <w:p w14:paraId="3F8E9AFA" w14:textId="77777777"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microplastics</w:t>
            </w:r>
          </w:p>
        </w:tc>
        <w:tc>
          <w:tcPr>
            <w:tcW w:w="709" w:type="dxa"/>
            <w:shd w:val="clear" w:color="auto" w:fill="auto"/>
            <w:vAlign w:val="center"/>
          </w:tcPr>
          <w:p w14:paraId="5CDC2DFA" w14:textId="6436C002"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Pr="00FE6025">
              <w:rPr>
                <w:rFonts w:eastAsia="Times New Roman" w:cs="Times New Roman"/>
                <w:color w:val="000000"/>
                <w:sz w:val="22"/>
              </w:rPr>
              <w:t>18</w:t>
            </w:r>
            <w:r>
              <w:rPr>
                <w:rFonts w:eastAsia="Times New Roman" w:cs="Times New Roman"/>
                <w:color w:val="000000"/>
                <w:sz w:val="22"/>
              </w:rPr>
              <w:t>)</w:t>
            </w:r>
          </w:p>
        </w:tc>
        <w:tc>
          <w:tcPr>
            <w:tcW w:w="567" w:type="dxa"/>
            <w:shd w:val="clear" w:color="auto" w:fill="auto"/>
            <w:vAlign w:val="center"/>
          </w:tcPr>
          <w:p w14:paraId="05DCC2C4" w14:textId="77777777"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2"/>
              </w:rPr>
            </w:pPr>
            <w:r w:rsidRPr="00FE6025">
              <w:rPr>
                <w:rFonts w:eastAsia="Times New Roman" w:cs="Times New Roman"/>
                <w:color w:val="000000"/>
                <w:sz w:val="22"/>
              </w:rPr>
              <w:t>–</w:t>
            </w:r>
          </w:p>
        </w:tc>
        <w:tc>
          <w:tcPr>
            <w:tcW w:w="1701" w:type="dxa"/>
            <w:shd w:val="clear" w:color="auto" w:fill="auto"/>
            <w:noWrap/>
            <w:vAlign w:val="center"/>
            <w:hideMark/>
          </w:tcPr>
          <w:p w14:paraId="01287EBF" w14:textId="77777777"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E6025">
              <w:rPr>
                <w:rFonts w:eastAsia="Times New Roman" w:cs="Times New Roman"/>
                <w:i/>
                <w:color w:val="000000"/>
                <w:sz w:val="22"/>
              </w:rPr>
              <w:t>Artemia</w:t>
            </w:r>
            <w:r w:rsidRPr="00FE6025">
              <w:rPr>
                <w:rFonts w:eastAsia="Times New Roman" w:cs="Times New Roman"/>
                <w:color w:val="000000"/>
                <w:sz w:val="22"/>
              </w:rPr>
              <w:t xml:space="preserve"> cysts</w:t>
            </w:r>
          </w:p>
        </w:tc>
        <w:tc>
          <w:tcPr>
            <w:tcW w:w="709" w:type="dxa"/>
            <w:shd w:val="clear" w:color="auto" w:fill="auto"/>
            <w:noWrap/>
            <w:vAlign w:val="center"/>
            <w:hideMark/>
          </w:tcPr>
          <w:p w14:paraId="099318F1" w14:textId="5A08F64D"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Pr="00FE6025">
              <w:rPr>
                <w:rFonts w:eastAsia="Times New Roman" w:cs="Times New Roman"/>
                <w:color w:val="000000"/>
                <w:sz w:val="22"/>
              </w:rPr>
              <w:t>18</w:t>
            </w:r>
            <w:r>
              <w:rPr>
                <w:rFonts w:eastAsia="Times New Roman" w:cs="Times New Roman"/>
                <w:color w:val="000000"/>
                <w:sz w:val="22"/>
              </w:rPr>
              <w:t>)</w:t>
            </w:r>
          </w:p>
        </w:tc>
        <w:tc>
          <w:tcPr>
            <w:tcW w:w="850" w:type="dxa"/>
            <w:shd w:val="clear" w:color="auto" w:fill="auto"/>
            <w:noWrap/>
            <w:vAlign w:val="center"/>
            <w:hideMark/>
          </w:tcPr>
          <w:p w14:paraId="6B3087D4" w14:textId="77777777"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16</w:t>
            </w:r>
          </w:p>
        </w:tc>
        <w:tc>
          <w:tcPr>
            <w:tcW w:w="1134" w:type="dxa"/>
            <w:shd w:val="clear" w:color="auto" w:fill="auto"/>
            <w:noWrap/>
            <w:vAlign w:val="center"/>
            <w:hideMark/>
          </w:tcPr>
          <w:p w14:paraId="3FD7B0C9" w14:textId="77777777"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2"/>
              </w:rPr>
            </w:pPr>
            <w:r w:rsidRPr="00FE6025">
              <w:rPr>
                <w:rFonts w:eastAsia="Times New Roman" w:cs="Times New Roman"/>
                <w:b/>
                <w:color w:val="000000"/>
                <w:sz w:val="22"/>
              </w:rPr>
              <w:t>&lt;0.001</w:t>
            </w:r>
          </w:p>
        </w:tc>
        <w:tc>
          <w:tcPr>
            <w:tcW w:w="992" w:type="dxa"/>
            <w:shd w:val="clear" w:color="auto" w:fill="auto"/>
            <w:noWrap/>
            <w:vAlign w:val="center"/>
            <w:hideMark/>
          </w:tcPr>
          <w:p w14:paraId="50A5EC4E" w14:textId="77777777"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-15.409</w:t>
            </w:r>
          </w:p>
        </w:tc>
        <w:tc>
          <w:tcPr>
            <w:tcW w:w="993" w:type="dxa"/>
            <w:shd w:val="clear" w:color="auto" w:fill="auto"/>
            <w:noWrap/>
            <w:vAlign w:val="center"/>
            <w:hideMark/>
          </w:tcPr>
          <w:p w14:paraId="08674BA6" w14:textId="77777777"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-4.731</w:t>
            </w:r>
          </w:p>
        </w:tc>
        <w:tc>
          <w:tcPr>
            <w:tcW w:w="1275" w:type="dxa"/>
            <w:shd w:val="clear" w:color="auto" w:fill="auto"/>
            <w:noWrap/>
            <w:vAlign w:val="center"/>
            <w:hideMark/>
          </w:tcPr>
          <w:p w14:paraId="7DCDD493" w14:textId="77777777"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0.66</w:t>
            </w:r>
          </w:p>
        </w:tc>
        <w:tc>
          <w:tcPr>
            <w:tcW w:w="1657" w:type="dxa"/>
            <w:shd w:val="clear" w:color="auto" w:fill="auto"/>
            <w:noWrap/>
            <w:vAlign w:val="center"/>
            <w:hideMark/>
          </w:tcPr>
          <w:p w14:paraId="5C611139" w14:textId="77777777"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large</w:t>
            </w:r>
          </w:p>
        </w:tc>
      </w:tr>
      <w:tr w:rsidR="00FE6025" w:rsidRPr="00FE6025" w14:paraId="4F2CBFF2" w14:textId="77777777" w:rsidTr="00FE6025">
        <w:trPr>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noWrap/>
            <w:vAlign w:val="center"/>
            <w:hideMark/>
          </w:tcPr>
          <w:p w14:paraId="01E3DE1E" w14:textId="77777777" w:rsidR="00FE6025" w:rsidRPr="00FE6025" w:rsidRDefault="00FE6025" w:rsidP="00FE6025">
            <w:pPr>
              <w:spacing w:before="0" w:after="0"/>
              <w:jc w:val="center"/>
              <w:rPr>
                <w:rFonts w:eastAsia="Times New Roman" w:cs="Times New Roman"/>
                <w:b w:val="0"/>
                <w:color w:val="000000"/>
                <w:sz w:val="22"/>
              </w:rPr>
            </w:pPr>
            <w:r w:rsidRPr="00FE6025">
              <w:rPr>
                <w:rFonts w:eastAsia="Times New Roman" w:cs="Times New Roman"/>
                <w:b w:val="0"/>
                <w:i/>
                <w:color w:val="000000"/>
                <w:sz w:val="22"/>
              </w:rPr>
              <w:t>P. lutea</w:t>
            </w:r>
          </w:p>
        </w:tc>
        <w:tc>
          <w:tcPr>
            <w:tcW w:w="1559" w:type="dxa"/>
            <w:shd w:val="clear" w:color="auto" w:fill="auto"/>
            <w:noWrap/>
            <w:vAlign w:val="center"/>
            <w:hideMark/>
          </w:tcPr>
          <w:p w14:paraId="1DCCE09E" w14:textId="77777777" w:rsidR="00FE6025" w:rsidRPr="00FE6025" w:rsidRDefault="00FE6025" w:rsidP="00FE602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microplastics</w:t>
            </w:r>
          </w:p>
        </w:tc>
        <w:tc>
          <w:tcPr>
            <w:tcW w:w="709" w:type="dxa"/>
            <w:shd w:val="clear" w:color="auto" w:fill="auto"/>
            <w:vAlign w:val="center"/>
          </w:tcPr>
          <w:p w14:paraId="57D1DE52" w14:textId="0AF7EC73" w:rsidR="00FE6025" w:rsidRPr="00FE6025" w:rsidRDefault="00FE6025" w:rsidP="00FE602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Pr="00FE6025">
              <w:rPr>
                <w:rFonts w:eastAsia="Times New Roman" w:cs="Times New Roman"/>
                <w:color w:val="000000"/>
                <w:sz w:val="22"/>
              </w:rPr>
              <w:t>12</w:t>
            </w:r>
            <w:r>
              <w:rPr>
                <w:rFonts w:eastAsia="Times New Roman" w:cs="Times New Roman"/>
                <w:color w:val="000000"/>
                <w:sz w:val="22"/>
              </w:rPr>
              <w:t>)</w:t>
            </w:r>
          </w:p>
        </w:tc>
        <w:tc>
          <w:tcPr>
            <w:tcW w:w="567" w:type="dxa"/>
            <w:shd w:val="clear" w:color="auto" w:fill="auto"/>
            <w:vAlign w:val="center"/>
          </w:tcPr>
          <w:p w14:paraId="294AE73A" w14:textId="77777777" w:rsidR="00FE6025" w:rsidRPr="00FE6025" w:rsidRDefault="00FE6025" w:rsidP="00FE602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2"/>
              </w:rPr>
            </w:pPr>
            <w:r w:rsidRPr="00FE6025">
              <w:rPr>
                <w:rFonts w:eastAsia="Times New Roman" w:cs="Times New Roman"/>
                <w:color w:val="000000"/>
                <w:sz w:val="22"/>
              </w:rPr>
              <w:t>–</w:t>
            </w:r>
          </w:p>
        </w:tc>
        <w:tc>
          <w:tcPr>
            <w:tcW w:w="1701" w:type="dxa"/>
            <w:shd w:val="clear" w:color="auto" w:fill="auto"/>
            <w:noWrap/>
            <w:vAlign w:val="center"/>
            <w:hideMark/>
          </w:tcPr>
          <w:p w14:paraId="39956414" w14:textId="77777777" w:rsidR="00FE6025" w:rsidRPr="00FE6025" w:rsidRDefault="00FE6025" w:rsidP="00FE602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E6025">
              <w:rPr>
                <w:rFonts w:eastAsia="Times New Roman" w:cs="Times New Roman"/>
                <w:i/>
                <w:color w:val="000000"/>
                <w:sz w:val="22"/>
              </w:rPr>
              <w:t>Artemia</w:t>
            </w:r>
            <w:r w:rsidRPr="00FE6025">
              <w:rPr>
                <w:rFonts w:eastAsia="Times New Roman" w:cs="Times New Roman"/>
                <w:color w:val="000000"/>
                <w:sz w:val="22"/>
              </w:rPr>
              <w:t xml:space="preserve"> cysts</w:t>
            </w:r>
          </w:p>
        </w:tc>
        <w:tc>
          <w:tcPr>
            <w:tcW w:w="709" w:type="dxa"/>
            <w:shd w:val="clear" w:color="auto" w:fill="auto"/>
            <w:noWrap/>
            <w:vAlign w:val="center"/>
            <w:hideMark/>
          </w:tcPr>
          <w:p w14:paraId="332D1C19" w14:textId="32BB6470" w:rsidR="00FE6025" w:rsidRPr="00FE6025" w:rsidRDefault="00FE6025" w:rsidP="00FE602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Pr="00FE6025">
              <w:rPr>
                <w:rFonts w:eastAsia="Times New Roman" w:cs="Times New Roman"/>
                <w:color w:val="000000"/>
                <w:sz w:val="22"/>
              </w:rPr>
              <w:t>12</w:t>
            </w:r>
            <w:r>
              <w:rPr>
                <w:rFonts w:eastAsia="Times New Roman" w:cs="Times New Roman"/>
                <w:color w:val="000000"/>
                <w:sz w:val="22"/>
              </w:rPr>
              <w:t>)</w:t>
            </w:r>
          </w:p>
        </w:tc>
        <w:tc>
          <w:tcPr>
            <w:tcW w:w="850" w:type="dxa"/>
            <w:shd w:val="clear" w:color="auto" w:fill="auto"/>
            <w:noWrap/>
            <w:vAlign w:val="center"/>
            <w:hideMark/>
          </w:tcPr>
          <w:p w14:paraId="649BB3D6" w14:textId="77777777" w:rsidR="00FE6025" w:rsidRPr="00FE6025" w:rsidRDefault="00FE6025" w:rsidP="00FE602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109</w:t>
            </w:r>
          </w:p>
        </w:tc>
        <w:tc>
          <w:tcPr>
            <w:tcW w:w="1134" w:type="dxa"/>
            <w:shd w:val="clear" w:color="auto" w:fill="auto"/>
            <w:noWrap/>
            <w:vAlign w:val="center"/>
            <w:hideMark/>
          </w:tcPr>
          <w:p w14:paraId="444F00E4" w14:textId="77777777" w:rsidR="00FE6025" w:rsidRPr="00FE6025" w:rsidRDefault="00FE6025" w:rsidP="00FE602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0.1</w:t>
            </w:r>
          </w:p>
        </w:tc>
        <w:tc>
          <w:tcPr>
            <w:tcW w:w="992" w:type="dxa"/>
            <w:shd w:val="clear" w:color="auto" w:fill="auto"/>
            <w:noWrap/>
            <w:vAlign w:val="center"/>
            <w:hideMark/>
          </w:tcPr>
          <w:p w14:paraId="25E2171A" w14:textId="77777777" w:rsidR="00FE6025" w:rsidRPr="00FE6025" w:rsidRDefault="00FE6025" w:rsidP="00FE602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-5.004</w:t>
            </w:r>
          </w:p>
        </w:tc>
        <w:tc>
          <w:tcPr>
            <w:tcW w:w="993" w:type="dxa"/>
            <w:shd w:val="clear" w:color="auto" w:fill="auto"/>
            <w:noWrap/>
            <w:vAlign w:val="center"/>
            <w:hideMark/>
          </w:tcPr>
          <w:p w14:paraId="6D9D05FA" w14:textId="77777777" w:rsidR="00FE6025" w:rsidRPr="00FE6025" w:rsidRDefault="00FE6025" w:rsidP="00FE602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0.31</w:t>
            </w:r>
          </w:p>
        </w:tc>
        <w:tc>
          <w:tcPr>
            <w:tcW w:w="1275" w:type="dxa"/>
            <w:shd w:val="clear" w:color="auto" w:fill="auto"/>
            <w:noWrap/>
            <w:vAlign w:val="center"/>
            <w:hideMark/>
          </w:tcPr>
          <w:p w14:paraId="3BFB373D" w14:textId="77777777" w:rsidR="00FE6025" w:rsidRPr="00FE6025" w:rsidRDefault="00FE6025" w:rsidP="00FE602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0.279</w:t>
            </w:r>
          </w:p>
        </w:tc>
        <w:tc>
          <w:tcPr>
            <w:tcW w:w="1657" w:type="dxa"/>
            <w:shd w:val="clear" w:color="auto" w:fill="auto"/>
            <w:noWrap/>
            <w:vAlign w:val="center"/>
            <w:hideMark/>
          </w:tcPr>
          <w:p w14:paraId="2F82FCE6" w14:textId="77777777" w:rsidR="00FE6025" w:rsidRPr="00FE6025" w:rsidRDefault="00FE6025" w:rsidP="00FE602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small</w:t>
            </w:r>
          </w:p>
        </w:tc>
      </w:tr>
      <w:tr w:rsidR="00FE6025" w:rsidRPr="00FE6025" w14:paraId="2DC8699F" w14:textId="77777777" w:rsidTr="00FE6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noWrap/>
            <w:vAlign w:val="center"/>
            <w:hideMark/>
          </w:tcPr>
          <w:p w14:paraId="02CC9031" w14:textId="77777777" w:rsidR="00FE6025" w:rsidRPr="00FE6025" w:rsidRDefault="00FE6025" w:rsidP="00FE6025">
            <w:pPr>
              <w:spacing w:before="0" w:after="0"/>
              <w:jc w:val="center"/>
              <w:rPr>
                <w:rFonts w:eastAsia="Times New Roman" w:cs="Times New Roman"/>
                <w:b w:val="0"/>
                <w:color w:val="000000"/>
                <w:sz w:val="22"/>
              </w:rPr>
            </w:pPr>
            <w:r w:rsidRPr="00FE6025">
              <w:rPr>
                <w:rFonts w:eastAsia="Times New Roman" w:cs="Times New Roman"/>
                <w:b w:val="0"/>
                <w:i/>
                <w:color w:val="000000"/>
                <w:sz w:val="22"/>
              </w:rPr>
              <w:t>H. coerulea</w:t>
            </w:r>
          </w:p>
        </w:tc>
        <w:tc>
          <w:tcPr>
            <w:tcW w:w="1559" w:type="dxa"/>
            <w:shd w:val="clear" w:color="auto" w:fill="auto"/>
            <w:noWrap/>
            <w:vAlign w:val="center"/>
            <w:hideMark/>
          </w:tcPr>
          <w:p w14:paraId="7CC46324" w14:textId="77777777"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microplastics</w:t>
            </w:r>
          </w:p>
        </w:tc>
        <w:tc>
          <w:tcPr>
            <w:tcW w:w="709" w:type="dxa"/>
            <w:shd w:val="clear" w:color="auto" w:fill="auto"/>
            <w:vAlign w:val="center"/>
          </w:tcPr>
          <w:p w14:paraId="151C56E4" w14:textId="2B80E5AD"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Pr="00FE6025">
              <w:rPr>
                <w:rFonts w:eastAsia="Times New Roman" w:cs="Times New Roman"/>
                <w:color w:val="000000"/>
                <w:sz w:val="22"/>
              </w:rPr>
              <w:t>6</w:t>
            </w:r>
            <w:r>
              <w:rPr>
                <w:rFonts w:eastAsia="Times New Roman" w:cs="Times New Roman"/>
                <w:color w:val="000000"/>
                <w:sz w:val="22"/>
              </w:rPr>
              <w:t>)</w:t>
            </w:r>
          </w:p>
        </w:tc>
        <w:tc>
          <w:tcPr>
            <w:tcW w:w="567" w:type="dxa"/>
            <w:shd w:val="clear" w:color="auto" w:fill="auto"/>
            <w:vAlign w:val="center"/>
          </w:tcPr>
          <w:p w14:paraId="7B3E2824" w14:textId="77777777"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2"/>
              </w:rPr>
            </w:pPr>
            <w:r w:rsidRPr="00FE6025">
              <w:rPr>
                <w:rFonts w:eastAsia="Times New Roman" w:cs="Times New Roman"/>
                <w:color w:val="000000"/>
                <w:sz w:val="22"/>
              </w:rPr>
              <w:t>–</w:t>
            </w:r>
          </w:p>
        </w:tc>
        <w:tc>
          <w:tcPr>
            <w:tcW w:w="1701" w:type="dxa"/>
            <w:shd w:val="clear" w:color="auto" w:fill="auto"/>
            <w:noWrap/>
            <w:vAlign w:val="center"/>
            <w:hideMark/>
          </w:tcPr>
          <w:p w14:paraId="1A96D994" w14:textId="77777777"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E6025">
              <w:rPr>
                <w:rFonts w:eastAsia="Times New Roman" w:cs="Times New Roman"/>
                <w:i/>
                <w:color w:val="000000"/>
                <w:sz w:val="22"/>
              </w:rPr>
              <w:t>Artemia</w:t>
            </w:r>
            <w:r w:rsidRPr="00FE6025">
              <w:rPr>
                <w:rFonts w:eastAsia="Times New Roman" w:cs="Times New Roman"/>
                <w:color w:val="000000"/>
                <w:sz w:val="22"/>
              </w:rPr>
              <w:t xml:space="preserve"> cysts</w:t>
            </w:r>
          </w:p>
        </w:tc>
        <w:tc>
          <w:tcPr>
            <w:tcW w:w="709" w:type="dxa"/>
            <w:shd w:val="clear" w:color="auto" w:fill="auto"/>
            <w:noWrap/>
            <w:vAlign w:val="center"/>
            <w:hideMark/>
          </w:tcPr>
          <w:p w14:paraId="2825B6D8" w14:textId="52877C61"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Pr="00FE6025">
              <w:rPr>
                <w:rFonts w:eastAsia="Times New Roman" w:cs="Times New Roman"/>
                <w:color w:val="000000"/>
                <w:sz w:val="22"/>
              </w:rPr>
              <w:t>6</w:t>
            </w:r>
            <w:r>
              <w:rPr>
                <w:rFonts w:eastAsia="Times New Roman" w:cs="Times New Roman"/>
                <w:color w:val="000000"/>
                <w:sz w:val="22"/>
              </w:rPr>
              <w:t>)</w:t>
            </w:r>
          </w:p>
        </w:tc>
        <w:tc>
          <w:tcPr>
            <w:tcW w:w="850" w:type="dxa"/>
            <w:shd w:val="clear" w:color="auto" w:fill="auto"/>
            <w:noWrap/>
            <w:vAlign w:val="center"/>
            <w:hideMark/>
          </w:tcPr>
          <w:p w14:paraId="49E43929" w14:textId="77777777"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4</w:t>
            </w:r>
          </w:p>
        </w:tc>
        <w:tc>
          <w:tcPr>
            <w:tcW w:w="1134" w:type="dxa"/>
            <w:shd w:val="clear" w:color="auto" w:fill="auto"/>
            <w:noWrap/>
            <w:vAlign w:val="center"/>
            <w:hideMark/>
          </w:tcPr>
          <w:p w14:paraId="5371B8AE" w14:textId="77777777"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2"/>
              </w:rPr>
            </w:pPr>
            <w:r w:rsidRPr="00FE6025">
              <w:rPr>
                <w:rFonts w:eastAsia="Times New Roman" w:cs="Times New Roman"/>
                <w:b/>
                <w:color w:val="000000"/>
                <w:sz w:val="22"/>
              </w:rPr>
              <w:t>0.03</w:t>
            </w:r>
          </w:p>
        </w:tc>
        <w:tc>
          <w:tcPr>
            <w:tcW w:w="992" w:type="dxa"/>
            <w:shd w:val="clear" w:color="auto" w:fill="auto"/>
            <w:noWrap/>
            <w:vAlign w:val="center"/>
            <w:hideMark/>
          </w:tcPr>
          <w:p w14:paraId="4CC6BC6F" w14:textId="77777777"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-6.654</w:t>
            </w:r>
          </w:p>
        </w:tc>
        <w:tc>
          <w:tcPr>
            <w:tcW w:w="993" w:type="dxa"/>
            <w:shd w:val="clear" w:color="auto" w:fill="auto"/>
            <w:noWrap/>
            <w:vAlign w:val="center"/>
            <w:hideMark/>
          </w:tcPr>
          <w:p w14:paraId="7F37C443" w14:textId="77777777"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-0.187</w:t>
            </w:r>
          </w:p>
        </w:tc>
        <w:tc>
          <w:tcPr>
            <w:tcW w:w="1275" w:type="dxa"/>
            <w:shd w:val="clear" w:color="auto" w:fill="auto"/>
            <w:noWrap/>
            <w:vAlign w:val="center"/>
            <w:hideMark/>
          </w:tcPr>
          <w:p w14:paraId="19714BA8" w14:textId="77777777"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0.647</w:t>
            </w:r>
          </w:p>
        </w:tc>
        <w:tc>
          <w:tcPr>
            <w:tcW w:w="1657" w:type="dxa"/>
            <w:shd w:val="clear" w:color="auto" w:fill="auto"/>
            <w:noWrap/>
            <w:vAlign w:val="center"/>
            <w:hideMark/>
          </w:tcPr>
          <w:p w14:paraId="2A7035B0" w14:textId="77777777" w:rsidR="00FE6025" w:rsidRPr="00FE6025" w:rsidRDefault="00FE6025" w:rsidP="00FE602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E6025">
              <w:rPr>
                <w:rFonts w:eastAsia="Times New Roman" w:cs="Times New Roman"/>
                <w:color w:val="000000"/>
                <w:sz w:val="22"/>
              </w:rPr>
              <w:t>large</w:t>
            </w:r>
          </w:p>
        </w:tc>
      </w:tr>
    </w:tbl>
    <w:p w14:paraId="67A7A822" w14:textId="77777777" w:rsidR="00722970" w:rsidRDefault="00722970" w:rsidP="003E13D5">
      <w:pPr>
        <w:spacing w:line="480" w:lineRule="auto"/>
      </w:pPr>
    </w:p>
    <w:p w14:paraId="553649D9" w14:textId="15873497" w:rsidR="003E13D5" w:rsidRPr="006D6502" w:rsidRDefault="003E13D5" w:rsidP="003E13D5">
      <w:pPr>
        <w:spacing w:line="480" w:lineRule="auto"/>
        <w:rPr>
          <w:sz w:val="22"/>
        </w:rPr>
      </w:pPr>
      <w:r w:rsidRPr="00054A94">
        <w:rPr>
          <w:b/>
          <w:sz w:val="22"/>
        </w:rPr>
        <w:t xml:space="preserve">Table </w:t>
      </w:r>
      <w:r w:rsidR="00823DE2" w:rsidRPr="00054A94">
        <w:rPr>
          <w:b/>
          <w:sz w:val="22"/>
        </w:rPr>
        <w:t>S</w:t>
      </w:r>
      <w:r w:rsidR="00EE3579">
        <w:rPr>
          <w:b/>
          <w:sz w:val="22"/>
        </w:rPr>
        <w:t>7</w:t>
      </w:r>
      <w:r w:rsidRPr="00054A94">
        <w:rPr>
          <w:b/>
          <w:sz w:val="22"/>
        </w:rPr>
        <w:t>:</w:t>
      </w:r>
      <w:r w:rsidR="000806F1" w:rsidRPr="00054A94">
        <w:rPr>
          <w:sz w:val="22"/>
        </w:rPr>
        <w:t xml:space="preserve"> </w:t>
      </w:r>
      <w:r w:rsidR="006D6502">
        <w:rPr>
          <w:b/>
          <w:sz w:val="22"/>
        </w:rPr>
        <w:t>F</w:t>
      </w:r>
      <w:r w:rsidR="00FA0A14">
        <w:rPr>
          <w:b/>
          <w:sz w:val="22"/>
        </w:rPr>
        <w:t xml:space="preserve">eeding rates during the </w:t>
      </w:r>
      <w:r w:rsidR="00FA0A14" w:rsidRPr="00FA0A14">
        <w:rPr>
          <w:b/>
          <w:sz w:val="22"/>
        </w:rPr>
        <w:t>two pulse exposure conditions</w:t>
      </w:r>
      <w:r w:rsidR="00FA0A14">
        <w:rPr>
          <w:sz w:val="22"/>
        </w:rPr>
        <w:t xml:space="preserve"> </w:t>
      </w:r>
      <w:r w:rsidR="00FA0A14" w:rsidRPr="00293A3E">
        <w:rPr>
          <w:rFonts w:cs="Times New Roman"/>
          <w:b/>
          <w:iCs/>
          <w:sz w:val="22"/>
        </w:rPr>
        <w:t xml:space="preserve">(microplastics </w:t>
      </w:r>
      <w:r w:rsidR="00FA0A14">
        <w:rPr>
          <w:rFonts w:cs="Times New Roman"/>
          <w:b/>
          <w:iCs/>
          <w:sz w:val="22"/>
        </w:rPr>
        <w:t>and</w:t>
      </w:r>
      <w:r w:rsidR="00FA0A14" w:rsidRPr="00293A3E">
        <w:rPr>
          <w:rFonts w:cs="Times New Roman"/>
          <w:b/>
          <w:iCs/>
          <w:sz w:val="22"/>
        </w:rPr>
        <w:t xml:space="preserve"> </w:t>
      </w:r>
      <w:r w:rsidR="00FA0A14" w:rsidRPr="00293A3E">
        <w:rPr>
          <w:rFonts w:cs="Times New Roman"/>
          <w:b/>
          <w:i/>
          <w:iCs/>
          <w:sz w:val="22"/>
        </w:rPr>
        <w:t>Artemia</w:t>
      </w:r>
      <w:r w:rsidR="00FA0A14" w:rsidRPr="00293A3E">
        <w:rPr>
          <w:rFonts w:cs="Times New Roman"/>
          <w:b/>
          <w:iCs/>
          <w:sz w:val="22"/>
        </w:rPr>
        <w:t xml:space="preserve"> sp. cysts)</w:t>
      </w:r>
      <w:r w:rsidR="00FA0A14">
        <w:rPr>
          <w:rFonts w:cs="Times New Roman"/>
          <w:b/>
          <w:iCs/>
          <w:sz w:val="22"/>
        </w:rPr>
        <w:t xml:space="preserve"> were compared </w:t>
      </w:r>
      <w:r w:rsidR="006D6502">
        <w:rPr>
          <w:rFonts w:cs="Times New Roman"/>
          <w:b/>
          <w:iCs/>
          <w:sz w:val="22"/>
        </w:rPr>
        <w:t>separately among</w:t>
      </w:r>
      <w:r w:rsidR="00FA0A14">
        <w:rPr>
          <w:rFonts w:cs="Times New Roman"/>
          <w:b/>
          <w:iCs/>
          <w:sz w:val="22"/>
        </w:rPr>
        <w:t xml:space="preserve"> the four coral species </w:t>
      </w:r>
      <w:r w:rsidR="00FA0A14" w:rsidRPr="00293A3E">
        <w:rPr>
          <w:b/>
          <w:i/>
          <w:sz w:val="22"/>
        </w:rPr>
        <w:t>A. muricata</w:t>
      </w:r>
      <w:r w:rsidR="00FA0A14" w:rsidRPr="00293A3E">
        <w:rPr>
          <w:b/>
          <w:sz w:val="22"/>
        </w:rPr>
        <w:t xml:space="preserve">, </w:t>
      </w:r>
      <w:r w:rsidR="00FA0A14" w:rsidRPr="00293A3E">
        <w:rPr>
          <w:b/>
          <w:i/>
          <w:sz w:val="22"/>
        </w:rPr>
        <w:t>P. verrucosa</w:t>
      </w:r>
      <w:r w:rsidR="00FA0A14" w:rsidRPr="00293A3E">
        <w:rPr>
          <w:b/>
          <w:sz w:val="22"/>
        </w:rPr>
        <w:t xml:space="preserve">, </w:t>
      </w:r>
      <w:r w:rsidR="00FA0A14" w:rsidRPr="00293A3E">
        <w:rPr>
          <w:b/>
          <w:i/>
          <w:sz w:val="22"/>
        </w:rPr>
        <w:t>P. lutea</w:t>
      </w:r>
      <w:r w:rsidR="00FA0A14" w:rsidRPr="00293A3E">
        <w:rPr>
          <w:b/>
          <w:sz w:val="22"/>
        </w:rPr>
        <w:t xml:space="preserve">, and </w:t>
      </w:r>
      <w:r w:rsidR="00FA0A14" w:rsidRPr="00293A3E">
        <w:rPr>
          <w:b/>
          <w:i/>
          <w:sz w:val="22"/>
        </w:rPr>
        <w:t>H. coeru</w:t>
      </w:r>
      <w:r w:rsidR="00FA0A14" w:rsidRPr="00FA0A14">
        <w:rPr>
          <w:b/>
          <w:i/>
          <w:sz w:val="22"/>
        </w:rPr>
        <w:t>lea</w:t>
      </w:r>
      <w:r w:rsidR="00FA0A14" w:rsidRPr="00FA0A14">
        <w:rPr>
          <w:rFonts w:cs="Times New Roman"/>
          <w:b/>
          <w:iCs/>
          <w:sz w:val="22"/>
        </w:rPr>
        <w:t>.</w:t>
      </w:r>
      <w:r w:rsidR="00FA0A14">
        <w:rPr>
          <w:rFonts w:cs="Times New Roman"/>
          <w:iCs/>
          <w:sz w:val="22"/>
        </w:rPr>
        <w:t xml:space="preserve"> </w:t>
      </w:r>
      <w:r w:rsidR="000806F1" w:rsidRPr="00054A94">
        <w:rPr>
          <w:sz w:val="22"/>
        </w:rPr>
        <w:t xml:space="preserve">Values of Kruskal-Wallis test statistics </w:t>
      </w:r>
      <w:r w:rsidR="004C0C70" w:rsidRPr="00054A94">
        <w:rPr>
          <w:sz w:val="22"/>
        </w:rPr>
        <w:t xml:space="preserve">and effect sizes </w:t>
      </w:r>
      <w:r w:rsidR="000806F1" w:rsidRPr="00054A94">
        <w:rPr>
          <w:sz w:val="22"/>
        </w:rPr>
        <w:t>rounded to three decimal places.</w:t>
      </w:r>
      <w:r w:rsidR="00157275">
        <w:rPr>
          <w:sz w:val="22"/>
        </w:rPr>
        <w:t xml:space="preserve"> </w:t>
      </w:r>
      <w:r w:rsidR="00332CDE" w:rsidRPr="00563299">
        <w:rPr>
          <w:i/>
          <w:sz w:val="22"/>
        </w:rPr>
        <w:t>n</w:t>
      </w:r>
      <w:r w:rsidR="00332CDE" w:rsidRPr="007B40A3">
        <w:rPr>
          <w:sz w:val="22"/>
          <w:vertAlign w:val="subscript"/>
        </w:rPr>
        <w:t>obs</w:t>
      </w:r>
      <w:r w:rsidR="00157275">
        <w:rPr>
          <w:sz w:val="22"/>
        </w:rPr>
        <w:t xml:space="preserve"> = number of observations</w:t>
      </w:r>
      <w:r w:rsidR="006D6502">
        <w:rPr>
          <w:sz w:val="22"/>
        </w:rPr>
        <w:t xml:space="preserve">; </w:t>
      </w:r>
      <w:r w:rsidR="006D6502">
        <w:rPr>
          <w:rFonts w:cs="Times New Roman"/>
          <w:sz w:val="22"/>
        </w:rPr>
        <w:t>η</w:t>
      </w:r>
      <w:r w:rsidR="006D6502" w:rsidRPr="00EA5F4D">
        <w:rPr>
          <w:sz w:val="22"/>
          <w:vertAlign w:val="superscript"/>
        </w:rPr>
        <w:t>2</w:t>
      </w:r>
      <w:r w:rsidR="006D6502" w:rsidRPr="00137242">
        <w:rPr>
          <w:i/>
          <w:sz w:val="22"/>
          <w:vertAlign w:val="subscript"/>
        </w:rPr>
        <w:t>H</w:t>
      </w:r>
      <w:r w:rsidR="006D6502">
        <w:rPr>
          <w:sz w:val="22"/>
        </w:rPr>
        <w:t xml:space="preserve"> = eta-squared based on the Kruskal-Wallis </w:t>
      </w:r>
      <w:r w:rsidR="006D6502" w:rsidRPr="006D6502">
        <w:rPr>
          <w:i/>
          <w:sz w:val="22"/>
        </w:rPr>
        <w:t>H</w:t>
      </w:r>
      <w:r w:rsidR="006D6502">
        <w:rPr>
          <w:sz w:val="22"/>
        </w:rPr>
        <w:t xml:space="preserve"> test.</w:t>
      </w:r>
    </w:p>
    <w:tbl>
      <w:tblPr>
        <w:tblStyle w:val="Listentabelle6farbig"/>
        <w:tblW w:w="5000" w:type="pct"/>
        <w:tblLook w:val="04A0" w:firstRow="1" w:lastRow="0" w:firstColumn="1" w:lastColumn="0" w:noHBand="0" w:noVBand="1"/>
      </w:tblPr>
      <w:tblGrid>
        <w:gridCol w:w="3514"/>
        <w:gridCol w:w="877"/>
        <w:gridCol w:w="1794"/>
        <w:gridCol w:w="1963"/>
        <w:gridCol w:w="1404"/>
        <w:gridCol w:w="1639"/>
        <w:gridCol w:w="2373"/>
      </w:tblGrid>
      <w:tr w:rsidR="00D11B26" w:rsidRPr="001C67A6" w14:paraId="49FD5C0B" w14:textId="77777777" w:rsidTr="00D11B26">
        <w:trPr>
          <w:cnfStyle w:val="100000000000" w:firstRow="1" w:lastRow="0"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10" w:type="pct"/>
            <w:shd w:val="clear" w:color="auto" w:fill="auto"/>
            <w:noWrap/>
            <w:vAlign w:val="center"/>
            <w:hideMark/>
          </w:tcPr>
          <w:p w14:paraId="04CB32B3" w14:textId="255C3495" w:rsidR="00D11B26" w:rsidRPr="001C67A6" w:rsidRDefault="00D11B26" w:rsidP="004F1FF9">
            <w:pPr>
              <w:spacing w:before="0" w:after="0"/>
              <w:jc w:val="center"/>
              <w:rPr>
                <w:rFonts w:eastAsia="Times New Roman" w:cs="Times New Roman"/>
                <w:b w:val="0"/>
                <w:color w:val="000000"/>
                <w:sz w:val="22"/>
              </w:rPr>
            </w:pPr>
            <w:r w:rsidRPr="001C67A6">
              <w:rPr>
                <w:rFonts w:eastAsia="Times New Roman" w:cs="Times New Roman"/>
                <w:b w:val="0"/>
                <w:color w:val="000000"/>
                <w:sz w:val="22"/>
              </w:rPr>
              <w:t>Pulse exposure condition</w:t>
            </w:r>
          </w:p>
        </w:tc>
        <w:tc>
          <w:tcPr>
            <w:tcW w:w="338" w:type="pct"/>
            <w:shd w:val="clear" w:color="auto" w:fill="auto"/>
            <w:noWrap/>
            <w:vAlign w:val="center"/>
            <w:hideMark/>
          </w:tcPr>
          <w:p w14:paraId="0264BB72" w14:textId="3486B3D9" w:rsidR="00D11B26" w:rsidRPr="001C67A6" w:rsidRDefault="00D11B26" w:rsidP="004F1FF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b w:val="0"/>
                <w:i/>
                <w:sz w:val="22"/>
              </w:rPr>
              <w:t>n</w:t>
            </w:r>
            <w:r w:rsidRPr="001C67A6">
              <w:rPr>
                <w:b w:val="0"/>
                <w:sz w:val="22"/>
                <w:vertAlign w:val="subscript"/>
              </w:rPr>
              <w:t>obs</w:t>
            </w:r>
          </w:p>
        </w:tc>
        <w:tc>
          <w:tcPr>
            <w:tcW w:w="676" w:type="pct"/>
            <w:shd w:val="clear" w:color="auto" w:fill="auto"/>
            <w:noWrap/>
            <w:vAlign w:val="center"/>
            <w:hideMark/>
          </w:tcPr>
          <w:p w14:paraId="6D77C3A7" w14:textId="635929CC" w:rsidR="00D11B26" w:rsidRPr="001C67A6" w:rsidRDefault="00D11B26" w:rsidP="004F1FF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rFonts w:eastAsia="Times New Roman" w:cs="Times New Roman"/>
                <w:b w:val="0"/>
                <w:color w:val="000000"/>
                <w:sz w:val="22"/>
              </w:rPr>
              <w:t>Statistic (</w:t>
            </w:r>
            <w:r w:rsidRPr="001C67A6">
              <w:rPr>
                <w:rStyle w:val="texhtml"/>
                <w:rFonts w:cs="Times New Roman"/>
                <w:b w:val="0"/>
                <w:bCs w:val="0"/>
                <w:sz w:val="22"/>
              </w:rPr>
              <w:t>χ</w:t>
            </w:r>
            <w:r w:rsidRPr="001C67A6">
              <w:rPr>
                <w:rStyle w:val="texhtml"/>
                <w:rFonts w:cs="Times New Roman"/>
                <w:b w:val="0"/>
                <w:bCs w:val="0"/>
                <w:sz w:val="22"/>
                <w:vertAlign w:val="superscript"/>
              </w:rPr>
              <w:t>2</w:t>
            </w:r>
            <w:r w:rsidRPr="001C67A6">
              <w:rPr>
                <w:rStyle w:val="texhtml"/>
                <w:rFonts w:cs="Times New Roman"/>
                <w:b w:val="0"/>
                <w:bCs w:val="0"/>
                <w:sz w:val="22"/>
              </w:rPr>
              <w:t>)</w:t>
            </w:r>
          </w:p>
        </w:tc>
        <w:tc>
          <w:tcPr>
            <w:tcW w:w="657" w:type="pct"/>
            <w:shd w:val="clear" w:color="auto" w:fill="auto"/>
            <w:noWrap/>
            <w:vAlign w:val="center"/>
            <w:hideMark/>
          </w:tcPr>
          <w:p w14:paraId="2699C333" w14:textId="5BFED3D2" w:rsidR="00D11B26" w:rsidRPr="001C67A6" w:rsidRDefault="00D11B26" w:rsidP="004F1FF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rFonts w:eastAsia="Times New Roman" w:cs="Times New Roman"/>
                <w:b w:val="0"/>
                <w:color w:val="000000"/>
                <w:sz w:val="22"/>
              </w:rPr>
              <w:t>Degrees of freedom</w:t>
            </w:r>
          </w:p>
        </w:tc>
        <w:tc>
          <w:tcPr>
            <w:tcW w:w="532" w:type="pct"/>
            <w:shd w:val="clear" w:color="auto" w:fill="auto"/>
            <w:noWrap/>
            <w:vAlign w:val="center"/>
            <w:hideMark/>
          </w:tcPr>
          <w:p w14:paraId="73E24AB9" w14:textId="6564CD87" w:rsidR="00D11B26" w:rsidRPr="001C67A6" w:rsidRDefault="00D11B26" w:rsidP="004F1FF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rFonts w:eastAsia="Times New Roman" w:cs="Times New Roman"/>
                <w:b w:val="0"/>
                <w:i/>
                <w:color w:val="000000"/>
                <w:sz w:val="22"/>
              </w:rPr>
              <w:t>p</w:t>
            </w:r>
            <w:r w:rsidRPr="001C67A6">
              <w:rPr>
                <w:rFonts w:eastAsia="Times New Roman" w:cs="Times New Roman"/>
                <w:b w:val="0"/>
                <w:color w:val="000000"/>
                <w:sz w:val="22"/>
              </w:rPr>
              <w:t>-value</w:t>
            </w:r>
          </w:p>
        </w:tc>
        <w:tc>
          <w:tcPr>
            <w:tcW w:w="597" w:type="pct"/>
            <w:shd w:val="clear" w:color="auto" w:fill="auto"/>
            <w:noWrap/>
            <w:vAlign w:val="center"/>
            <w:hideMark/>
          </w:tcPr>
          <w:p w14:paraId="4B599B2F" w14:textId="4B068C8E" w:rsidR="00D11B26" w:rsidRPr="001C67A6" w:rsidRDefault="00D11B26" w:rsidP="004F1FF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rFonts w:eastAsia="Times New Roman" w:cs="Times New Roman"/>
                <w:b w:val="0"/>
                <w:color w:val="000000"/>
                <w:sz w:val="22"/>
              </w:rPr>
              <w:t>Effect size (</w:t>
            </w:r>
            <w:r w:rsidRPr="001C67A6">
              <w:rPr>
                <w:rFonts w:cs="Times New Roman"/>
                <w:b w:val="0"/>
                <w:sz w:val="22"/>
              </w:rPr>
              <w:t>η</w:t>
            </w:r>
            <w:r w:rsidRPr="001C67A6">
              <w:rPr>
                <w:rFonts w:cs="Times New Roman"/>
                <w:b w:val="0"/>
                <w:sz w:val="22"/>
                <w:vertAlign w:val="superscript"/>
              </w:rPr>
              <w:t>2</w:t>
            </w:r>
            <w:r w:rsidRPr="001C67A6">
              <w:rPr>
                <w:rFonts w:cs="Times New Roman"/>
                <w:b w:val="0"/>
                <w:i/>
                <w:sz w:val="22"/>
                <w:vertAlign w:val="subscript"/>
              </w:rPr>
              <w:t>H</w:t>
            </w:r>
            <w:r w:rsidRPr="001C67A6">
              <w:rPr>
                <w:rFonts w:cs="Times New Roman"/>
                <w:b w:val="0"/>
                <w:sz w:val="22"/>
              </w:rPr>
              <w:t>)</w:t>
            </w:r>
          </w:p>
        </w:tc>
        <w:tc>
          <w:tcPr>
            <w:tcW w:w="889" w:type="pct"/>
            <w:shd w:val="clear" w:color="auto" w:fill="auto"/>
            <w:noWrap/>
            <w:vAlign w:val="center"/>
            <w:hideMark/>
          </w:tcPr>
          <w:p w14:paraId="7A752EFF" w14:textId="77777777" w:rsidR="001C67A6" w:rsidRDefault="00D11B26" w:rsidP="004F1FF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2"/>
              </w:rPr>
            </w:pPr>
            <w:r w:rsidRPr="001C67A6">
              <w:rPr>
                <w:rFonts w:eastAsia="Times New Roman" w:cs="Times New Roman"/>
                <w:b w:val="0"/>
                <w:color w:val="000000"/>
                <w:sz w:val="22"/>
              </w:rPr>
              <w:t>Magnitude of</w:t>
            </w:r>
          </w:p>
          <w:p w14:paraId="5C6FD9A4" w14:textId="7948D736" w:rsidR="00D11B26" w:rsidRPr="001C67A6" w:rsidRDefault="00D11B26" w:rsidP="004F1FF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rFonts w:eastAsia="Times New Roman" w:cs="Times New Roman"/>
                <w:b w:val="0"/>
                <w:color w:val="000000"/>
                <w:sz w:val="22"/>
              </w:rPr>
              <w:t xml:space="preserve"> effect size</w:t>
            </w:r>
          </w:p>
        </w:tc>
      </w:tr>
      <w:tr w:rsidR="00D11B26" w:rsidRPr="001C67A6" w14:paraId="13B37584" w14:textId="77777777" w:rsidTr="00D11B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0" w:type="pct"/>
            <w:shd w:val="clear" w:color="auto" w:fill="auto"/>
            <w:noWrap/>
            <w:vAlign w:val="center"/>
            <w:hideMark/>
          </w:tcPr>
          <w:p w14:paraId="17C0E851" w14:textId="7EBB0AD8" w:rsidR="00D11B26" w:rsidRPr="001C67A6" w:rsidRDefault="00D11B26" w:rsidP="004C0C70">
            <w:pPr>
              <w:spacing w:before="0" w:after="0"/>
              <w:jc w:val="center"/>
              <w:rPr>
                <w:rFonts w:eastAsia="Times New Roman" w:cs="Times New Roman"/>
                <w:b w:val="0"/>
                <w:color w:val="000000"/>
                <w:sz w:val="22"/>
              </w:rPr>
            </w:pPr>
            <w:r w:rsidRPr="001C67A6">
              <w:rPr>
                <w:rFonts w:eastAsia="Times New Roman" w:cs="Times New Roman"/>
                <w:b w:val="0"/>
                <w:color w:val="000000"/>
                <w:sz w:val="22"/>
              </w:rPr>
              <w:t>microplastics</w:t>
            </w:r>
          </w:p>
        </w:tc>
        <w:tc>
          <w:tcPr>
            <w:tcW w:w="338" w:type="pct"/>
            <w:shd w:val="clear" w:color="auto" w:fill="auto"/>
            <w:noWrap/>
            <w:vAlign w:val="center"/>
            <w:hideMark/>
          </w:tcPr>
          <w:p w14:paraId="5E9D287E" w14:textId="77777777" w:rsidR="00D11B26" w:rsidRPr="001C67A6" w:rsidRDefault="00D11B26" w:rsidP="004C0C7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55</w:t>
            </w:r>
          </w:p>
        </w:tc>
        <w:tc>
          <w:tcPr>
            <w:tcW w:w="676" w:type="pct"/>
            <w:shd w:val="clear" w:color="auto" w:fill="auto"/>
            <w:noWrap/>
            <w:vAlign w:val="center"/>
            <w:hideMark/>
          </w:tcPr>
          <w:p w14:paraId="4E274509" w14:textId="70D2EA06" w:rsidR="00D11B26" w:rsidRPr="001C67A6" w:rsidRDefault="00D11B26" w:rsidP="004C0C7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1.929</w:t>
            </w:r>
          </w:p>
        </w:tc>
        <w:tc>
          <w:tcPr>
            <w:tcW w:w="657" w:type="pct"/>
            <w:shd w:val="clear" w:color="auto" w:fill="auto"/>
            <w:noWrap/>
            <w:vAlign w:val="center"/>
            <w:hideMark/>
          </w:tcPr>
          <w:p w14:paraId="53904D40" w14:textId="77777777" w:rsidR="00D11B26" w:rsidRPr="001C67A6" w:rsidRDefault="00D11B26" w:rsidP="004C0C7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3</w:t>
            </w:r>
          </w:p>
        </w:tc>
        <w:tc>
          <w:tcPr>
            <w:tcW w:w="532" w:type="pct"/>
            <w:shd w:val="clear" w:color="auto" w:fill="auto"/>
            <w:noWrap/>
            <w:vAlign w:val="center"/>
            <w:hideMark/>
          </w:tcPr>
          <w:p w14:paraId="61F06810" w14:textId="6570DDFE" w:rsidR="00D11B26" w:rsidRPr="001C67A6" w:rsidRDefault="00D11B26" w:rsidP="004C0C7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0.587</w:t>
            </w:r>
          </w:p>
        </w:tc>
        <w:tc>
          <w:tcPr>
            <w:tcW w:w="597" w:type="pct"/>
            <w:shd w:val="clear" w:color="auto" w:fill="auto"/>
            <w:noWrap/>
            <w:vAlign w:val="center"/>
            <w:hideMark/>
          </w:tcPr>
          <w:p w14:paraId="5ED52984" w14:textId="793CDD81" w:rsidR="00D11B26" w:rsidRPr="001C67A6" w:rsidRDefault="00D11B26" w:rsidP="004C0C7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-0.021</w:t>
            </w:r>
          </w:p>
        </w:tc>
        <w:tc>
          <w:tcPr>
            <w:tcW w:w="889" w:type="pct"/>
            <w:shd w:val="clear" w:color="auto" w:fill="auto"/>
            <w:noWrap/>
            <w:vAlign w:val="center"/>
            <w:hideMark/>
          </w:tcPr>
          <w:p w14:paraId="3EA9D093" w14:textId="77777777" w:rsidR="00D11B26" w:rsidRPr="001C67A6" w:rsidRDefault="00D11B26" w:rsidP="004C0C7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small</w:t>
            </w:r>
          </w:p>
        </w:tc>
      </w:tr>
      <w:tr w:rsidR="00D11B26" w:rsidRPr="001C67A6" w14:paraId="7160473F" w14:textId="77777777" w:rsidTr="00D11B26">
        <w:trPr>
          <w:trHeight w:val="300"/>
        </w:trPr>
        <w:tc>
          <w:tcPr>
            <w:cnfStyle w:val="001000000000" w:firstRow="0" w:lastRow="0" w:firstColumn="1" w:lastColumn="0" w:oddVBand="0" w:evenVBand="0" w:oddHBand="0" w:evenHBand="0" w:firstRowFirstColumn="0" w:firstRowLastColumn="0" w:lastRowFirstColumn="0" w:lastRowLastColumn="0"/>
            <w:tcW w:w="1310" w:type="pct"/>
            <w:shd w:val="clear" w:color="auto" w:fill="auto"/>
            <w:noWrap/>
            <w:vAlign w:val="center"/>
            <w:hideMark/>
          </w:tcPr>
          <w:p w14:paraId="66B001D2" w14:textId="437C5C1C" w:rsidR="00D11B26" w:rsidRPr="001C67A6" w:rsidRDefault="00D11B26" w:rsidP="004C0C70">
            <w:pPr>
              <w:spacing w:before="0" w:after="0"/>
              <w:jc w:val="center"/>
              <w:rPr>
                <w:rFonts w:eastAsia="Times New Roman" w:cs="Times New Roman"/>
                <w:b w:val="0"/>
                <w:color w:val="000000"/>
                <w:sz w:val="22"/>
              </w:rPr>
            </w:pPr>
            <w:r w:rsidRPr="001C67A6">
              <w:rPr>
                <w:rFonts w:eastAsia="Times New Roman" w:cs="Times New Roman"/>
                <w:b w:val="0"/>
                <w:i/>
                <w:color w:val="000000"/>
                <w:sz w:val="22"/>
              </w:rPr>
              <w:t>Artemia</w:t>
            </w:r>
            <w:r w:rsidRPr="001C67A6">
              <w:rPr>
                <w:rFonts w:eastAsia="Times New Roman" w:cs="Times New Roman"/>
                <w:b w:val="0"/>
                <w:color w:val="000000"/>
                <w:sz w:val="22"/>
              </w:rPr>
              <w:t xml:space="preserve"> sp. cysts</w:t>
            </w:r>
          </w:p>
        </w:tc>
        <w:tc>
          <w:tcPr>
            <w:tcW w:w="338" w:type="pct"/>
            <w:shd w:val="clear" w:color="auto" w:fill="auto"/>
            <w:noWrap/>
            <w:vAlign w:val="center"/>
            <w:hideMark/>
          </w:tcPr>
          <w:p w14:paraId="0942D053" w14:textId="77777777" w:rsidR="00D11B26" w:rsidRPr="001C67A6" w:rsidRDefault="00D11B26" w:rsidP="004C0C7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54</w:t>
            </w:r>
          </w:p>
        </w:tc>
        <w:tc>
          <w:tcPr>
            <w:tcW w:w="676" w:type="pct"/>
            <w:shd w:val="clear" w:color="auto" w:fill="auto"/>
            <w:noWrap/>
            <w:vAlign w:val="center"/>
            <w:hideMark/>
          </w:tcPr>
          <w:p w14:paraId="633EBD5E" w14:textId="4326AFC7" w:rsidR="00D11B26" w:rsidRPr="001C67A6" w:rsidRDefault="00D11B26" w:rsidP="004C0C7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5.497</w:t>
            </w:r>
          </w:p>
        </w:tc>
        <w:tc>
          <w:tcPr>
            <w:tcW w:w="657" w:type="pct"/>
            <w:shd w:val="clear" w:color="auto" w:fill="auto"/>
            <w:noWrap/>
            <w:vAlign w:val="center"/>
            <w:hideMark/>
          </w:tcPr>
          <w:p w14:paraId="78F3A858" w14:textId="77777777" w:rsidR="00D11B26" w:rsidRPr="001C67A6" w:rsidRDefault="00D11B26" w:rsidP="004C0C7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3</w:t>
            </w:r>
          </w:p>
        </w:tc>
        <w:tc>
          <w:tcPr>
            <w:tcW w:w="532" w:type="pct"/>
            <w:shd w:val="clear" w:color="auto" w:fill="auto"/>
            <w:noWrap/>
            <w:vAlign w:val="center"/>
            <w:hideMark/>
          </w:tcPr>
          <w:p w14:paraId="368E3912" w14:textId="77777777" w:rsidR="00D11B26" w:rsidRPr="001C67A6" w:rsidRDefault="00D11B26" w:rsidP="004C0C7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0.139</w:t>
            </w:r>
          </w:p>
        </w:tc>
        <w:tc>
          <w:tcPr>
            <w:tcW w:w="597" w:type="pct"/>
            <w:shd w:val="clear" w:color="auto" w:fill="auto"/>
            <w:noWrap/>
            <w:vAlign w:val="center"/>
            <w:hideMark/>
          </w:tcPr>
          <w:p w14:paraId="0930402F" w14:textId="77777777" w:rsidR="00D11B26" w:rsidRPr="001C67A6" w:rsidRDefault="00D11B26" w:rsidP="004C0C7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0.05</w:t>
            </w:r>
          </w:p>
        </w:tc>
        <w:tc>
          <w:tcPr>
            <w:tcW w:w="889" w:type="pct"/>
            <w:shd w:val="clear" w:color="auto" w:fill="auto"/>
            <w:noWrap/>
            <w:vAlign w:val="center"/>
            <w:hideMark/>
          </w:tcPr>
          <w:p w14:paraId="74F4E0C8" w14:textId="77777777" w:rsidR="00D11B26" w:rsidRPr="001C67A6" w:rsidRDefault="00D11B26" w:rsidP="004C0C7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small</w:t>
            </w:r>
          </w:p>
        </w:tc>
      </w:tr>
    </w:tbl>
    <w:p w14:paraId="2AE4D606" w14:textId="77777777" w:rsidR="000B7BE4" w:rsidRDefault="000B7BE4">
      <w:pPr>
        <w:spacing w:before="0" w:after="200" w:line="276" w:lineRule="auto"/>
      </w:pPr>
      <w:r>
        <w:br w:type="page"/>
      </w:r>
    </w:p>
    <w:p w14:paraId="44DEF53B" w14:textId="12D22255" w:rsidR="00784AC4" w:rsidRPr="00054A94" w:rsidRDefault="00772E97" w:rsidP="00772E97">
      <w:pPr>
        <w:spacing w:line="480" w:lineRule="auto"/>
        <w:rPr>
          <w:sz w:val="22"/>
        </w:rPr>
      </w:pPr>
      <w:r w:rsidRPr="00054A94">
        <w:rPr>
          <w:b/>
          <w:sz w:val="22"/>
        </w:rPr>
        <w:lastRenderedPageBreak/>
        <w:t>Table S</w:t>
      </w:r>
      <w:r w:rsidR="001F7779">
        <w:rPr>
          <w:b/>
          <w:sz w:val="22"/>
        </w:rPr>
        <w:t>8</w:t>
      </w:r>
      <w:r w:rsidRPr="00054A94">
        <w:rPr>
          <w:b/>
          <w:sz w:val="22"/>
        </w:rPr>
        <w:t>:</w:t>
      </w:r>
      <w:r w:rsidRPr="00054A94">
        <w:rPr>
          <w:sz w:val="22"/>
        </w:rPr>
        <w:t xml:space="preserve"> </w:t>
      </w:r>
      <w:bookmarkStart w:id="7" w:name="_Hlk90905250"/>
      <w:r w:rsidR="00923CA7">
        <w:rPr>
          <w:b/>
          <w:sz w:val="22"/>
        </w:rPr>
        <w:t xml:space="preserve">Feeding rates during the </w:t>
      </w:r>
      <w:r w:rsidR="00923CA7" w:rsidRPr="00FA0A14">
        <w:rPr>
          <w:b/>
          <w:sz w:val="22"/>
        </w:rPr>
        <w:t>two pulse exposure conditions</w:t>
      </w:r>
      <w:r w:rsidR="00923CA7">
        <w:rPr>
          <w:sz w:val="22"/>
        </w:rPr>
        <w:t xml:space="preserve"> </w:t>
      </w:r>
      <w:r w:rsidR="00923CA7" w:rsidRPr="00293A3E">
        <w:rPr>
          <w:rFonts w:cs="Times New Roman"/>
          <w:b/>
          <w:iCs/>
          <w:sz w:val="22"/>
        </w:rPr>
        <w:t xml:space="preserve">(microplastics </w:t>
      </w:r>
      <w:r w:rsidR="00923CA7">
        <w:rPr>
          <w:rFonts w:cs="Times New Roman"/>
          <w:b/>
          <w:iCs/>
          <w:sz w:val="22"/>
        </w:rPr>
        <w:t>and</w:t>
      </w:r>
      <w:r w:rsidR="00923CA7" w:rsidRPr="00293A3E">
        <w:rPr>
          <w:rFonts w:cs="Times New Roman"/>
          <w:b/>
          <w:iCs/>
          <w:sz w:val="22"/>
        </w:rPr>
        <w:t xml:space="preserve"> </w:t>
      </w:r>
      <w:r w:rsidR="00923CA7" w:rsidRPr="00293A3E">
        <w:rPr>
          <w:rFonts w:cs="Times New Roman"/>
          <w:b/>
          <w:i/>
          <w:iCs/>
          <w:sz w:val="22"/>
        </w:rPr>
        <w:t>Artemia</w:t>
      </w:r>
      <w:r w:rsidR="00923CA7" w:rsidRPr="00293A3E">
        <w:rPr>
          <w:rFonts w:cs="Times New Roman"/>
          <w:b/>
          <w:iCs/>
          <w:sz w:val="22"/>
        </w:rPr>
        <w:t xml:space="preserve"> sp. cysts)</w:t>
      </w:r>
      <w:r w:rsidR="00923CA7">
        <w:rPr>
          <w:rFonts w:cs="Times New Roman"/>
          <w:b/>
          <w:iCs/>
          <w:sz w:val="22"/>
        </w:rPr>
        <w:t xml:space="preserve"> were compared pairwise among the four coral species </w:t>
      </w:r>
      <w:r w:rsidR="00923CA7" w:rsidRPr="00293A3E">
        <w:rPr>
          <w:b/>
          <w:i/>
          <w:sz w:val="22"/>
        </w:rPr>
        <w:t>A. muricata</w:t>
      </w:r>
      <w:r w:rsidR="00923CA7" w:rsidRPr="00293A3E">
        <w:rPr>
          <w:b/>
          <w:sz w:val="22"/>
        </w:rPr>
        <w:t xml:space="preserve">, </w:t>
      </w:r>
      <w:r w:rsidR="00923CA7" w:rsidRPr="00293A3E">
        <w:rPr>
          <w:b/>
          <w:i/>
          <w:sz w:val="22"/>
        </w:rPr>
        <w:t>P. verrucosa</w:t>
      </w:r>
      <w:r w:rsidR="00923CA7" w:rsidRPr="00293A3E">
        <w:rPr>
          <w:b/>
          <w:sz w:val="22"/>
        </w:rPr>
        <w:t xml:space="preserve">, </w:t>
      </w:r>
      <w:r w:rsidR="00923CA7" w:rsidRPr="00293A3E">
        <w:rPr>
          <w:b/>
          <w:i/>
          <w:sz w:val="22"/>
        </w:rPr>
        <w:t>P. lutea</w:t>
      </w:r>
      <w:r w:rsidR="00923CA7" w:rsidRPr="00293A3E">
        <w:rPr>
          <w:b/>
          <w:sz w:val="22"/>
        </w:rPr>
        <w:t xml:space="preserve">, and </w:t>
      </w:r>
      <w:r w:rsidR="00923CA7" w:rsidRPr="00293A3E">
        <w:rPr>
          <w:b/>
          <w:i/>
          <w:sz w:val="22"/>
        </w:rPr>
        <w:t>H. coeru</w:t>
      </w:r>
      <w:r w:rsidR="00923CA7" w:rsidRPr="00FA0A14">
        <w:rPr>
          <w:b/>
          <w:i/>
          <w:sz w:val="22"/>
        </w:rPr>
        <w:t>lea</w:t>
      </w:r>
      <w:r w:rsidR="00923CA7" w:rsidRPr="00FA0A14">
        <w:rPr>
          <w:rFonts w:cs="Times New Roman"/>
          <w:b/>
          <w:iCs/>
          <w:sz w:val="22"/>
        </w:rPr>
        <w:t>.</w:t>
      </w:r>
      <w:r w:rsidR="00923CA7">
        <w:rPr>
          <w:rFonts w:cs="Times New Roman"/>
          <w:b/>
          <w:iCs/>
          <w:sz w:val="22"/>
        </w:rPr>
        <w:t xml:space="preserve"> </w:t>
      </w:r>
      <w:bookmarkEnd w:id="7"/>
      <w:r w:rsidRPr="00054A94">
        <w:rPr>
          <w:sz w:val="22"/>
        </w:rPr>
        <w:t>Values of</w:t>
      </w:r>
      <w:r w:rsidR="00784AC4">
        <w:rPr>
          <w:sz w:val="22"/>
        </w:rPr>
        <w:t xml:space="preserve"> the Dunn post hoc</w:t>
      </w:r>
      <w:r w:rsidRPr="00054A94">
        <w:rPr>
          <w:sz w:val="22"/>
        </w:rPr>
        <w:t xml:space="preserve"> test statistics rounded to three decimal places</w:t>
      </w:r>
      <w:r w:rsidR="00991F7F" w:rsidRPr="00054A94">
        <w:rPr>
          <w:sz w:val="22"/>
        </w:rPr>
        <w:t xml:space="preserve">, and </w:t>
      </w:r>
      <w:r w:rsidR="00991F7F" w:rsidRPr="00054A94">
        <w:rPr>
          <w:i/>
          <w:sz w:val="22"/>
        </w:rPr>
        <w:t>p</w:t>
      </w:r>
      <w:r w:rsidR="00991F7F" w:rsidRPr="00054A94">
        <w:rPr>
          <w:sz w:val="22"/>
        </w:rPr>
        <w:t>-values were adjusted according to the Benjamini-Hochberg method</w:t>
      </w:r>
      <w:r w:rsidR="00784AC4">
        <w:rPr>
          <w:sz w:val="22"/>
        </w:rPr>
        <w:t xml:space="preserve"> </w:t>
      </w:r>
      <w:r w:rsidR="00784AC4">
        <w:rPr>
          <w:sz w:val="22"/>
        </w:rPr>
        <w:fldChar w:fldCharType="begin" w:fldLock="1"/>
      </w:r>
      <w:r w:rsidR="00FA22F4">
        <w:rPr>
          <w:sz w:val="22"/>
        </w:rPr>
        <w:instrText>ADDIN CSL_CITATION {"citationItems":[{"id":"ITEM-1","itemData":{"DOI":"10.1111/j.2517-6161.1995.tb02031.x","ISSN":"00359246","abstract":"The common approach to the multiplicity problem calls for controlling the familywise error rate (FWER). This approach, though, has faults, and we point out a few. A different approach to problems of multiple significance testing is presented. It calls for controlling the expected proportion of falsely rejected hypotheses -the false discovery rate. This error rate is equivalent to the FWER when all hypotheses are true but is smaller otherwise. There- fore, in problems where the control of the false discovery rate rather than that of the FWER is desired, there is potential for a gain in power. A simple sequential Bonferroni- type procedure is proved to control the false discovery rate for independent test statistics, and a simulation study shows that the gain in power is substantial. The use of the new procedure","author":[{"dropping-particle":"","family":"Benjamini","given":"Yoav","non-dropping-particle":"","parse-names":false,"suffix":""},{"dropping-particle":"","family":"Hochberg","given":"Yosef","non-dropping-particle":"","parse-names":false,"suffix":""}],"container-title":"Journal of the Royal Statistical Society: Series B (Methodological)","id":"ITEM-1","issue":"1","issued":{"date-parts":[["1995","1"]]},"page":"289-300","title":"Controlling the False Discovery Rate: A Practical and Powerful Approach to Multiple Testing","type":"article-journal","volume":"57"},"suppress-author":1,"uris":["http://www.mendeley.com/documents/?uuid=0fa05a67-631e-47c5-8e31-6b0783950ca0"]}],"mendeley":{"formattedCitation":"(1995)","plainTextFormattedCitation":"(1995)","previouslyFormattedCitation":"(1995)"},"properties":{"noteIndex":0},"schema":"https://github.com/citation-style-language/schema/raw/master/csl-citation.json"}</w:instrText>
      </w:r>
      <w:r w:rsidR="00784AC4">
        <w:rPr>
          <w:sz w:val="22"/>
        </w:rPr>
        <w:fldChar w:fldCharType="separate"/>
      </w:r>
      <w:r w:rsidR="00784AC4" w:rsidRPr="00784AC4">
        <w:rPr>
          <w:noProof/>
          <w:sz w:val="22"/>
        </w:rPr>
        <w:t>(1995)</w:t>
      </w:r>
      <w:r w:rsidR="00784AC4">
        <w:rPr>
          <w:sz w:val="22"/>
        </w:rPr>
        <w:fldChar w:fldCharType="end"/>
      </w:r>
      <w:r w:rsidRPr="00054A94">
        <w:rPr>
          <w:sz w:val="22"/>
        </w:rPr>
        <w:t>.</w:t>
      </w:r>
      <w:r w:rsidR="00157275">
        <w:rPr>
          <w:sz w:val="22"/>
        </w:rPr>
        <w:t xml:space="preserve"> </w:t>
      </w:r>
      <w:r w:rsidR="00332CDE" w:rsidRPr="00563299">
        <w:rPr>
          <w:i/>
          <w:sz w:val="22"/>
        </w:rPr>
        <w:t>n</w:t>
      </w:r>
      <w:r w:rsidR="00332CDE" w:rsidRPr="007B40A3">
        <w:rPr>
          <w:sz w:val="22"/>
          <w:vertAlign w:val="subscript"/>
        </w:rPr>
        <w:t>obs</w:t>
      </w:r>
      <w:r w:rsidR="00157275">
        <w:rPr>
          <w:sz w:val="22"/>
        </w:rPr>
        <w:t xml:space="preserve"> = number of observations.</w:t>
      </w:r>
    </w:p>
    <w:tbl>
      <w:tblPr>
        <w:tblStyle w:val="Listentabelle6farbig"/>
        <w:tblW w:w="5000" w:type="pct"/>
        <w:tblLook w:val="04A0" w:firstRow="1" w:lastRow="0" w:firstColumn="1" w:lastColumn="0" w:noHBand="0" w:noVBand="1"/>
      </w:tblPr>
      <w:tblGrid>
        <w:gridCol w:w="2542"/>
        <w:gridCol w:w="1576"/>
        <w:gridCol w:w="1072"/>
        <w:gridCol w:w="488"/>
        <w:gridCol w:w="1658"/>
        <w:gridCol w:w="887"/>
        <w:gridCol w:w="2127"/>
        <w:gridCol w:w="1877"/>
        <w:gridCol w:w="1337"/>
      </w:tblGrid>
      <w:tr w:rsidR="00B336BE" w:rsidRPr="001C67A6" w14:paraId="208ADD2B" w14:textId="77777777" w:rsidTr="006142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7" w:type="pct"/>
            <w:tcBorders>
              <w:top w:val="single" w:sz="4" w:space="0" w:color="000000" w:themeColor="text1"/>
              <w:bottom w:val="nil"/>
            </w:tcBorders>
            <w:shd w:val="clear" w:color="auto" w:fill="auto"/>
            <w:noWrap/>
            <w:vAlign w:val="center"/>
          </w:tcPr>
          <w:p w14:paraId="47F7D3AE" w14:textId="77777777" w:rsidR="00B336BE" w:rsidRPr="001C67A6" w:rsidRDefault="00B336BE" w:rsidP="00E426A8">
            <w:pPr>
              <w:spacing w:before="0" w:after="0"/>
              <w:jc w:val="center"/>
              <w:rPr>
                <w:rFonts w:eastAsia="Times New Roman" w:cs="Times New Roman"/>
                <w:color w:val="000000"/>
                <w:sz w:val="22"/>
              </w:rPr>
            </w:pPr>
          </w:p>
        </w:tc>
        <w:tc>
          <w:tcPr>
            <w:tcW w:w="2094" w:type="pct"/>
            <w:gridSpan w:val="5"/>
            <w:tcBorders>
              <w:top w:val="single" w:sz="4" w:space="0" w:color="000000" w:themeColor="text1"/>
              <w:bottom w:val="single" w:sz="4" w:space="0" w:color="auto"/>
            </w:tcBorders>
            <w:shd w:val="clear" w:color="auto" w:fill="auto"/>
            <w:noWrap/>
            <w:vAlign w:val="center"/>
          </w:tcPr>
          <w:p w14:paraId="7C31025C" w14:textId="370326CE" w:rsidR="00B336BE" w:rsidRPr="001C67A6" w:rsidRDefault="004F1FF9" w:rsidP="00E426A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rFonts w:eastAsia="Times New Roman" w:cs="Times New Roman"/>
                <w:b w:val="0"/>
                <w:color w:val="000000"/>
                <w:sz w:val="22"/>
              </w:rPr>
              <w:t>C</w:t>
            </w:r>
            <w:r w:rsidR="00B336BE" w:rsidRPr="001C67A6">
              <w:rPr>
                <w:rFonts w:eastAsia="Times New Roman" w:cs="Times New Roman"/>
                <w:b w:val="0"/>
                <w:color w:val="000000"/>
                <w:sz w:val="22"/>
              </w:rPr>
              <w:t>omparison</w:t>
            </w:r>
          </w:p>
        </w:tc>
        <w:tc>
          <w:tcPr>
            <w:tcW w:w="784" w:type="pct"/>
            <w:tcBorders>
              <w:top w:val="single" w:sz="4" w:space="0" w:color="000000" w:themeColor="text1"/>
              <w:bottom w:val="nil"/>
            </w:tcBorders>
            <w:shd w:val="clear" w:color="auto" w:fill="auto"/>
            <w:noWrap/>
            <w:vAlign w:val="center"/>
          </w:tcPr>
          <w:p w14:paraId="7F3485B8" w14:textId="77777777" w:rsidR="00B336BE" w:rsidRPr="001C67A6" w:rsidRDefault="00B336BE" w:rsidP="00E426A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color w:val="000000"/>
                <w:sz w:val="22"/>
              </w:rPr>
            </w:pPr>
          </w:p>
        </w:tc>
        <w:tc>
          <w:tcPr>
            <w:tcW w:w="692" w:type="pct"/>
            <w:tcBorders>
              <w:top w:val="single" w:sz="4" w:space="0" w:color="000000" w:themeColor="text1"/>
              <w:bottom w:val="nil"/>
            </w:tcBorders>
            <w:shd w:val="clear" w:color="auto" w:fill="auto"/>
            <w:noWrap/>
            <w:vAlign w:val="center"/>
          </w:tcPr>
          <w:p w14:paraId="1CFADF41" w14:textId="77777777" w:rsidR="00B336BE" w:rsidRPr="001C67A6" w:rsidRDefault="00B336BE" w:rsidP="00E426A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color w:val="000000"/>
                <w:sz w:val="22"/>
              </w:rPr>
            </w:pPr>
          </w:p>
        </w:tc>
        <w:tc>
          <w:tcPr>
            <w:tcW w:w="494" w:type="pct"/>
            <w:tcBorders>
              <w:top w:val="single" w:sz="4" w:space="0" w:color="000000" w:themeColor="text1"/>
              <w:bottom w:val="nil"/>
            </w:tcBorders>
            <w:shd w:val="clear" w:color="auto" w:fill="auto"/>
            <w:noWrap/>
            <w:vAlign w:val="center"/>
          </w:tcPr>
          <w:p w14:paraId="5F537A62" w14:textId="77777777" w:rsidR="00B336BE" w:rsidRPr="001C67A6" w:rsidRDefault="00B336BE" w:rsidP="00E426A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rPr>
            </w:pPr>
          </w:p>
        </w:tc>
      </w:tr>
      <w:tr w:rsidR="00E11C45" w:rsidRPr="001C67A6" w14:paraId="7E56C2AA" w14:textId="77777777" w:rsidTr="006142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7" w:type="pct"/>
            <w:tcBorders>
              <w:top w:val="nil"/>
              <w:bottom w:val="single" w:sz="4" w:space="0" w:color="auto"/>
            </w:tcBorders>
            <w:shd w:val="clear" w:color="auto" w:fill="auto"/>
            <w:noWrap/>
            <w:vAlign w:val="center"/>
            <w:hideMark/>
          </w:tcPr>
          <w:p w14:paraId="6A33E85D" w14:textId="6587262D" w:rsidR="00E426A8" w:rsidRPr="001C67A6" w:rsidRDefault="00D1388A" w:rsidP="00E426A8">
            <w:pPr>
              <w:spacing w:before="0" w:after="0"/>
              <w:jc w:val="center"/>
              <w:rPr>
                <w:rFonts w:eastAsia="Times New Roman" w:cs="Times New Roman"/>
                <w:b w:val="0"/>
                <w:color w:val="000000"/>
                <w:sz w:val="22"/>
              </w:rPr>
            </w:pPr>
            <w:bookmarkStart w:id="8" w:name="_Hlk92996511"/>
            <w:bookmarkStart w:id="9" w:name="_Hlk92998366"/>
            <w:r w:rsidRPr="001C67A6">
              <w:rPr>
                <w:rFonts w:eastAsia="Times New Roman" w:cs="Times New Roman"/>
                <w:b w:val="0"/>
                <w:color w:val="000000"/>
                <w:sz w:val="22"/>
              </w:rPr>
              <w:t>P</w:t>
            </w:r>
            <w:r w:rsidR="001A1927" w:rsidRPr="001C67A6">
              <w:rPr>
                <w:rFonts w:eastAsia="Times New Roman" w:cs="Times New Roman"/>
                <w:b w:val="0"/>
                <w:color w:val="000000"/>
                <w:sz w:val="22"/>
              </w:rPr>
              <w:t>ulse exposure condition</w:t>
            </w:r>
          </w:p>
        </w:tc>
        <w:tc>
          <w:tcPr>
            <w:tcW w:w="581" w:type="pct"/>
            <w:tcBorders>
              <w:top w:val="single" w:sz="4" w:space="0" w:color="auto"/>
              <w:bottom w:val="single" w:sz="4" w:space="0" w:color="auto"/>
            </w:tcBorders>
            <w:shd w:val="clear" w:color="auto" w:fill="auto"/>
            <w:noWrap/>
            <w:vAlign w:val="center"/>
            <w:hideMark/>
          </w:tcPr>
          <w:p w14:paraId="64661CA3" w14:textId="244F653C" w:rsidR="00E426A8" w:rsidRPr="001C67A6" w:rsidRDefault="00D1388A"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S</w:t>
            </w:r>
            <w:r w:rsidR="00E426A8" w:rsidRPr="001C67A6">
              <w:rPr>
                <w:rFonts w:eastAsia="Times New Roman" w:cs="Times New Roman"/>
                <w:color w:val="000000"/>
                <w:sz w:val="22"/>
              </w:rPr>
              <w:t>pecies</w:t>
            </w:r>
          </w:p>
        </w:tc>
        <w:tc>
          <w:tcPr>
            <w:tcW w:w="395" w:type="pct"/>
            <w:tcBorders>
              <w:top w:val="single" w:sz="4" w:space="0" w:color="auto"/>
              <w:bottom w:val="single" w:sz="4" w:space="0" w:color="auto"/>
            </w:tcBorders>
            <w:shd w:val="clear" w:color="auto" w:fill="auto"/>
            <w:vAlign w:val="center"/>
          </w:tcPr>
          <w:p w14:paraId="3523A462" w14:textId="6D098A78" w:rsidR="00E426A8" w:rsidRPr="001C67A6" w:rsidRDefault="00F65916"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614255">
              <w:rPr>
                <w:sz w:val="22"/>
              </w:rPr>
              <w:t>(</w:t>
            </w:r>
            <w:r w:rsidR="00332CDE" w:rsidRPr="001C67A6">
              <w:rPr>
                <w:i/>
                <w:sz w:val="22"/>
              </w:rPr>
              <w:t>n</w:t>
            </w:r>
            <w:r w:rsidR="00332CDE" w:rsidRPr="001C67A6">
              <w:rPr>
                <w:sz w:val="22"/>
                <w:vertAlign w:val="subscript"/>
              </w:rPr>
              <w:t>obs</w:t>
            </w:r>
            <w:r w:rsidRPr="00614255">
              <w:rPr>
                <w:sz w:val="22"/>
              </w:rPr>
              <w:t>)</w:t>
            </w:r>
          </w:p>
        </w:tc>
        <w:tc>
          <w:tcPr>
            <w:tcW w:w="180" w:type="pct"/>
            <w:tcBorders>
              <w:top w:val="single" w:sz="4" w:space="0" w:color="auto"/>
              <w:bottom w:val="single" w:sz="4" w:space="0" w:color="auto"/>
            </w:tcBorders>
            <w:shd w:val="clear" w:color="auto" w:fill="auto"/>
            <w:vAlign w:val="center"/>
          </w:tcPr>
          <w:p w14:paraId="10731F7D" w14:textId="74D842BE"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vs.</w:t>
            </w:r>
          </w:p>
        </w:tc>
        <w:tc>
          <w:tcPr>
            <w:tcW w:w="611" w:type="pct"/>
            <w:tcBorders>
              <w:top w:val="single" w:sz="4" w:space="0" w:color="auto"/>
              <w:bottom w:val="single" w:sz="4" w:space="0" w:color="auto"/>
            </w:tcBorders>
            <w:shd w:val="clear" w:color="auto" w:fill="auto"/>
            <w:noWrap/>
            <w:vAlign w:val="center"/>
            <w:hideMark/>
          </w:tcPr>
          <w:p w14:paraId="3C6585C9" w14:textId="29647838" w:rsidR="00E426A8" w:rsidRPr="001C67A6" w:rsidRDefault="00D1388A"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S</w:t>
            </w:r>
            <w:r w:rsidR="00E426A8" w:rsidRPr="001C67A6">
              <w:rPr>
                <w:rFonts w:eastAsia="Times New Roman" w:cs="Times New Roman"/>
                <w:color w:val="000000"/>
                <w:sz w:val="22"/>
              </w:rPr>
              <w:t>pecies</w:t>
            </w:r>
          </w:p>
        </w:tc>
        <w:tc>
          <w:tcPr>
            <w:tcW w:w="327" w:type="pct"/>
            <w:tcBorders>
              <w:top w:val="single" w:sz="4" w:space="0" w:color="auto"/>
              <w:bottom w:val="single" w:sz="4" w:space="0" w:color="auto"/>
            </w:tcBorders>
            <w:shd w:val="clear" w:color="auto" w:fill="auto"/>
            <w:noWrap/>
            <w:vAlign w:val="center"/>
            <w:hideMark/>
          </w:tcPr>
          <w:p w14:paraId="75A2A187" w14:textId="42AEDD1E" w:rsidR="00E426A8" w:rsidRPr="001C67A6" w:rsidRDefault="00F65916"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614255">
              <w:rPr>
                <w:sz w:val="22"/>
              </w:rPr>
              <w:t>(</w:t>
            </w:r>
            <w:r w:rsidR="00332CDE" w:rsidRPr="001C67A6">
              <w:rPr>
                <w:i/>
                <w:sz w:val="22"/>
              </w:rPr>
              <w:t>n</w:t>
            </w:r>
            <w:r w:rsidR="00332CDE" w:rsidRPr="001C67A6">
              <w:rPr>
                <w:sz w:val="22"/>
                <w:vertAlign w:val="subscript"/>
              </w:rPr>
              <w:t>obs</w:t>
            </w:r>
            <w:r w:rsidRPr="00614255">
              <w:rPr>
                <w:sz w:val="22"/>
              </w:rPr>
              <w:t>)</w:t>
            </w:r>
          </w:p>
        </w:tc>
        <w:tc>
          <w:tcPr>
            <w:tcW w:w="784" w:type="pct"/>
            <w:tcBorders>
              <w:top w:val="nil"/>
              <w:bottom w:val="single" w:sz="4" w:space="0" w:color="auto"/>
            </w:tcBorders>
            <w:shd w:val="clear" w:color="auto" w:fill="auto"/>
            <w:noWrap/>
            <w:vAlign w:val="center"/>
            <w:hideMark/>
          </w:tcPr>
          <w:p w14:paraId="72443186" w14:textId="0A089789"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z</w:t>
            </w:r>
            <w:r w:rsidRPr="001C67A6">
              <w:rPr>
                <w:rFonts w:eastAsia="Times New Roman" w:cs="Times New Roman"/>
                <w:color w:val="000000"/>
                <w:sz w:val="22"/>
              </w:rPr>
              <w:t>-value</w:t>
            </w:r>
          </w:p>
        </w:tc>
        <w:tc>
          <w:tcPr>
            <w:tcW w:w="692" w:type="pct"/>
            <w:tcBorders>
              <w:top w:val="nil"/>
              <w:bottom w:val="single" w:sz="4" w:space="0" w:color="auto"/>
            </w:tcBorders>
            <w:shd w:val="clear" w:color="auto" w:fill="auto"/>
            <w:noWrap/>
            <w:vAlign w:val="center"/>
            <w:hideMark/>
          </w:tcPr>
          <w:p w14:paraId="3D2CD764" w14:textId="61E113D9"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p</w:t>
            </w:r>
            <w:r w:rsidRPr="001C67A6">
              <w:rPr>
                <w:rFonts w:eastAsia="Times New Roman" w:cs="Times New Roman"/>
                <w:color w:val="000000"/>
                <w:sz w:val="22"/>
              </w:rPr>
              <w:t>-value</w:t>
            </w:r>
          </w:p>
        </w:tc>
        <w:tc>
          <w:tcPr>
            <w:tcW w:w="494" w:type="pct"/>
            <w:tcBorders>
              <w:top w:val="nil"/>
              <w:bottom w:val="single" w:sz="4" w:space="0" w:color="auto"/>
            </w:tcBorders>
            <w:shd w:val="clear" w:color="auto" w:fill="auto"/>
            <w:noWrap/>
            <w:vAlign w:val="center"/>
            <w:hideMark/>
          </w:tcPr>
          <w:p w14:paraId="7C4FFEF3" w14:textId="49ED439D" w:rsidR="00E426A8" w:rsidRPr="001C67A6" w:rsidRDefault="00D1388A"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A</w:t>
            </w:r>
            <w:r w:rsidR="00E426A8" w:rsidRPr="001C67A6">
              <w:rPr>
                <w:rFonts w:eastAsia="Times New Roman" w:cs="Times New Roman"/>
                <w:color w:val="000000"/>
                <w:sz w:val="22"/>
              </w:rPr>
              <w:t>djusted</w:t>
            </w:r>
            <w:r w:rsidR="00E426A8" w:rsidRPr="001C67A6">
              <w:rPr>
                <w:rFonts w:eastAsia="Times New Roman" w:cs="Times New Roman"/>
                <w:color w:val="000000"/>
                <w:sz w:val="22"/>
              </w:rPr>
              <w:br/>
            </w:r>
            <w:r w:rsidR="00E426A8" w:rsidRPr="001C67A6">
              <w:rPr>
                <w:rFonts w:eastAsia="Times New Roman" w:cs="Times New Roman"/>
                <w:i/>
                <w:color w:val="000000"/>
                <w:sz w:val="22"/>
              </w:rPr>
              <w:t>p</w:t>
            </w:r>
            <w:r w:rsidR="00E426A8" w:rsidRPr="001C67A6">
              <w:rPr>
                <w:rFonts w:eastAsia="Times New Roman" w:cs="Times New Roman"/>
                <w:color w:val="000000"/>
                <w:sz w:val="22"/>
              </w:rPr>
              <w:t>-value</w:t>
            </w:r>
          </w:p>
        </w:tc>
      </w:tr>
      <w:tr w:rsidR="00E11C45" w:rsidRPr="001C67A6" w14:paraId="0E23143E" w14:textId="77777777" w:rsidTr="00614255">
        <w:trPr>
          <w:trHeight w:val="300"/>
        </w:trPr>
        <w:tc>
          <w:tcPr>
            <w:cnfStyle w:val="001000000000" w:firstRow="0" w:lastRow="0" w:firstColumn="1" w:lastColumn="0" w:oddVBand="0" w:evenVBand="0" w:oddHBand="0" w:evenHBand="0" w:firstRowFirstColumn="0" w:firstRowLastColumn="0" w:lastRowFirstColumn="0" w:lastRowLastColumn="0"/>
            <w:tcW w:w="937" w:type="pct"/>
            <w:tcBorders>
              <w:top w:val="single" w:sz="4" w:space="0" w:color="auto"/>
            </w:tcBorders>
            <w:shd w:val="clear" w:color="auto" w:fill="auto"/>
            <w:noWrap/>
            <w:vAlign w:val="center"/>
            <w:hideMark/>
          </w:tcPr>
          <w:p w14:paraId="6176EE7D" w14:textId="3698B950" w:rsidR="00E426A8" w:rsidRPr="001C67A6" w:rsidRDefault="00E426A8" w:rsidP="00E426A8">
            <w:pPr>
              <w:spacing w:before="0" w:after="0"/>
              <w:jc w:val="center"/>
              <w:rPr>
                <w:rFonts w:eastAsia="Times New Roman" w:cs="Times New Roman"/>
                <w:b w:val="0"/>
                <w:color w:val="000000"/>
                <w:sz w:val="22"/>
              </w:rPr>
            </w:pPr>
            <w:r w:rsidRPr="001C67A6">
              <w:rPr>
                <w:rFonts w:eastAsia="Times New Roman" w:cs="Times New Roman"/>
                <w:b w:val="0"/>
                <w:i/>
                <w:color w:val="000000"/>
                <w:sz w:val="22"/>
              </w:rPr>
              <w:t>Artemia</w:t>
            </w:r>
            <w:r w:rsidRPr="001C67A6">
              <w:rPr>
                <w:rFonts w:eastAsia="Times New Roman" w:cs="Times New Roman"/>
                <w:b w:val="0"/>
                <w:color w:val="000000"/>
                <w:sz w:val="22"/>
              </w:rPr>
              <w:t xml:space="preserve"> sp. cysts</w:t>
            </w:r>
          </w:p>
        </w:tc>
        <w:tc>
          <w:tcPr>
            <w:tcW w:w="581" w:type="pct"/>
            <w:tcBorders>
              <w:top w:val="single" w:sz="4" w:space="0" w:color="auto"/>
            </w:tcBorders>
            <w:shd w:val="clear" w:color="auto" w:fill="auto"/>
            <w:noWrap/>
            <w:vAlign w:val="center"/>
            <w:hideMark/>
          </w:tcPr>
          <w:p w14:paraId="2AA81FA2" w14:textId="7BA76958"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A. muricata</w:t>
            </w:r>
          </w:p>
        </w:tc>
        <w:tc>
          <w:tcPr>
            <w:tcW w:w="395" w:type="pct"/>
            <w:tcBorders>
              <w:top w:val="single" w:sz="4" w:space="0" w:color="auto"/>
            </w:tcBorders>
            <w:shd w:val="clear" w:color="auto" w:fill="auto"/>
            <w:vAlign w:val="center"/>
          </w:tcPr>
          <w:p w14:paraId="43F99FBF" w14:textId="333A5B40" w:rsidR="00E426A8" w:rsidRPr="001C67A6" w:rsidRDefault="00F65916"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E426A8" w:rsidRPr="001C67A6">
              <w:rPr>
                <w:rFonts w:eastAsia="Times New Roman" w:cs="Times New Roman"/>
                <w:color w:val="000000"/>
                <w:sz w:val="22"/>
              </w:rPr>
              <w:t>18</w:t>
            </w:r>
            <w:r>
              <w:rPr>
                <w:rFonts w:eastAsia="Times New Roman" w:cs="Times New Roman"/>
                <w:color w:val="000000"/>
                <w:sz w:val="22"/>
              </w:rPr>
              <w:t>)</w:t>
            </w:r>
          </w:p>
        </w:tc>
        <w:tc>
          <w:tcPr>
            <w:tcW w:w="180" w:type="pct"/>
            <w:tcBorders>
              <w:top w:val="single" w:sz="4" w:space="0" w:color="auto"/>
            </w:tcBorders>
            <w:shd w:val="clear" w:color="auto" w:fill="auto"/>
            <w:vAlign w:val="center"/>
          </w:tcPr>
          <w:p w14:paraId="029BD44D" w14:textId="5579ABDA"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w:t>
            </w:r>
          </w:p>
        </w:tc>
        <w:tc>
          <w:tcPr>
            <w:tcW w:w="611" w:type="pct"/>
            <w:tcBorders>
              <w:top w:val="single" w:sz="4" w:space="0" w:color="auto"/>
            </w:tcBorders>
            <w:shd w:val="clear" w:color="auto" w:fill="auto"/>
            <w:noWrap/>
            <w:vAlign w:val="center"/>
            <w:hideMark/>
          </w:tcPr>
          <w:p w14:paraId="0ED244C0" w14:textId="42A65872"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P. verrucosa</w:t>
            </w:r>
          </w:p>
        </w:tc>
        <w:tc>
          <w:tcPr>
            <w:tcW w:w="327" w:type="pct"/>
            <w:tcBorders>
              <w:top w:val="single" w:sz="4" w:space="0" w:color="auto"/>
            </w:tcBorders>
            <w:shd w:val="clear" w:color="auto" w:fill="auto"/>
            <w:noWrap/>
            <w:vAlign w:val="center"/>
            <w:hideMark/>
          </w:tcPr>
          <w:p w14:paraId="3B14AB01" w14:textId="5CC0CCE6" w:rsidR="00E426A8" w:rsidRPr="001C67A6" w:rsidRDefault="00F65916"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E426A8" w:rsidRPr="001C67A6">
              <w:rPr>
                <w:rFonts w:eastAsia="Times New Roman" w:cs="Times New Roman"/>
                <w:color w:val="000000"/>
                <w:sz w:val="22"/>
              </w:rPr>
              <w:t>12</w:t>
            </w:r>
            <w:r>
              <w:rPr>
                <w:rFonts w:eastAsia="Times New Roman" w:cs="Times New Roman"/>
                <w:color w:val="000000"/>
                <w:sz w:val="22"/>
              </w:rPr>
              <w:t>)</w:t>
            </w:r>
          </w:p>
        </w:tc>
        <w:tc>
          <w:tcPr>
            <w:tcW w:w="784" w:type="pct"/>
            <w:tcBorders>
              <w:top w:val="single" w:sz="4" w:space="0" w:color="auto"/>
            </w:tcBorders>
            <w:shd w:val="clear" w:color="auto" w:fill="auto"/>
            <w:noWrap/>
            <w:vAlign w:val="center"/>
            <w:hideMark/>
          </w:tcPr>
          <w:p w14:paraId="155875CF" w14:textId="77777777"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1.402</w:t>
            </w:r>
          </w:p>
        </w:tc>
        <w:tc>
          <w:tcPr>
            <w:tcW w:w="692" w:type="pct"/>
            <w:tcBorders>
              <w:top w:val="single" w:sz="4" w:space="0" w:color="auto"/>
            </w:tcBorders>
            <w:shd w:val="clear" w:color="auto" w:fill="auto"/>
            <w:noWrap/>
            <w:vAlign w:val="center"/>
            <w:hideMark/>
          </w:tcPr>
          <w:p w14:paraId="7DAC4B81" w14:textId="77777777"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0.161</w:t>
            </w:r>
          </w:p>
        </w:tc>
        <w:tc>
          <w:tcPr>
            <w:tcW w:w="494" w:type="pct"/>
            <w:tcBorders>
              <w:top w:val="single" w:sz="4" w:space="0" w:color="auto"/>
            </w:tcBorders>
            <w:shd w:val="clear" w:color="auto" w:fill="auto"/>
            <w:noWrap/>
            <w:vAlign w:val="center"/>
            <w:hideMark/>
          </w:tcPr>
          <w:p w14:paraId="55D994BD" w14:textId="77777777"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0.322</w:t>
            </w:r>
          </w:p>
        </w:tc>
      </w:tr>
      <w:tr w:rsidR="00E11C45" w:rsidRPr="001C67A6" w14:paraId="2D001E2A" w14:textId="77777777" w:rsidTr="006142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7" w:type="pct"/>
            <w:shd w:val="clear" w:color="auto" w:fill="auto"/>
            <w:noWrap/>
            <w:vAlign w:val="center"/>
            <w:hideMark/>
          </w:tcPr>
          <w:p w14:paraId="72CC39C1" w14:textId="1902EA49" w:rsidR="00E426A8" w:rsidRPr="001C67A6" w:rsidRDefault="00E426A8" w:rsidP="00E426A8">
            <w:pPr>
              <w:spacing w:before="0" w:after="0"/>
              <w:jc w:val="center"/>
              <w:rPr>
                <w:rFonts w:eastAsia="Times New Roman" w:cs="Times New Roman"/>
                <w:b w:val="0"/>
                <w:color w:val="000000"/>
                <w:sz w:val="22"/>
              </w:rPr>
            </w:pPr>
            <w:r w:rsidRPr="001C67A6">
              <w:rPr>
                <w:rFonts w:eastAsia="Times New Roman" w:cs="Times New Roman"/>
                <w:b w:val="0"/>
                <w:i/>
                <w:color w:val="000000"/>
                <w:sz w:val="22"/>
              </w:rPr>
              <w:t>Artemia</w:t>
            </w:r>
            <w:r w:rsidRPr="001C67A6">
              <w:rPr>
                <w:rFonts w:eastAsia="Times New Roman" w:cs="Times New Roman"/>
                <w:b w:val="0"/>
                <w:color w:val="000000"/>
                <w:sz w:val="22"/>
              </w:rPr>
              <w:t xml:space="preserve"> sp. cysts</w:t>
            </w:r>
          </w:p>
        </w:tc>
        <w:tc>
          <w:tcPr>
            <w:tcW w:w="581" w:type="pct"/>
            <w:shd w:val="clear" w:color="auto" w:fill="auto"/>
            <w:noWrap/>
            <w:vAlign w:val="center"/>
            <w:hideMark/>
          </w:tcPr>
          <w:p w14:paraId="1FD099E6" w14:textId="5A23A7F5"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A. muricata</w:t>
            </w:r>
          </w:p>
        </w:tc>
        <w:tc>
          <w:tcPr>
            <w:tcW w:w="395" w:type="pct"/>
            <w:shd w:val="clear" w:color="auto" w:fill="auto"/>
            <w:vAlign w:val="center"/>
          </w:tcPr>
          <w:p w14:paraId="766E8C37" w14:textId="49D3D8B2" w:rsidR="00E426A8" w:rsidRPr="001C67A6" w:rsidRDefault="00F65916"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E426A8" w:rsidRPr="001C67A6">
              <w:rPr>
                <w:rFonts w:eastAsia="Times New Roman" w:cs="Times New Roman"/>
                <w:color w:val="000000"/>
                <w:sz w:val="22"/>
              </w:rPr>
              <w:t>18</w:t>
            </w:r>
            <w:r>
              <w:rPr>
                <w:rFonts w:eastAsia="Times New Roman" w:cs="Times New Roman"/>
                <w:color w:val="000000"/>
                <w:sz w:val="22"/>
              </w:rPr>
              <w:t>)</w:t>
            </w:r>
          </w:p>
        </w:tc>
        <w:tc>
          <w:tcPr>
            <w:tcW w:w="180" w:type="pct"/>
            <w:shd w:val="clear" w:color="auto" w:fill="auto"/>
            <w:vAlign w:val="center"/>
          </w:tcPr>
          <w:p w14:paraId="12C4E1B5" w14:textId="41E92129"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2"/>
              </w:rPr>
            </w:pPr>
            <w:r w:rsidRPr="001C67A6">
              <w:rPr>
                <w:rFonts w:eastAsia="Times New Roman" w:cs="Times New Roman"/>
                <w:color w:val="000000"/>
                <w:sz w:val="22"/>
              </w:rPr>
              <w:t>–</w:t>
            </w:r>
          </w:p>
        </w:tc>
        <w:tc>
          <w:tcPr>
            <w:tcW w:w="611" w:type="pct"/>
            <w:shd w:val="clear" w:color="auto" w:fill="auto"/>
            <w:noWrap/>
            <w:vAlign w:val="center"/>
            <w:hideMark/>
          </w:tcPr>
          <w:p w14:paraId="20ACDEE7" w14:textId="140B5B93"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P. lutea</w:t>
            </w:r>
          </w:p>
        </w:tc>
        <w:tc>
          <w:tcPr>
            <w:tcW w:w="327" w:type="pct"/>
            <w:shd w:val="clear" w:color="auto" w:fill="auto"/>
            <w:noWrap/>
            <w:vAlign w:val="center"/>
            <w:hideMark/>
          </w:tcPr>
          <w:p w14:paraId="6E87A61B" w14:textId="39F51F2B" w:rsidR="00E426A8" w:rsidRPr="001C67A6" w:rsidRDefault="00F65916"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E426A8" w:rsidRPr="001C67A6">
              <w:rPr>
                <w:rFonts w:eastAsia="Times New Roman" w:cs="Times New Roman"/>
                <w:color w:val="000000"/>
                <w:sz w:val="22"/>
              </w:rPr>
              <w:t>18</w:t>
            </w:r>
            <w:r>
              <w:rPr>
                <w:rFonts w:eastAsia="Times New Roman" w:cs="Times New Roman"/>
                <w:color w:val="000000"/>
                <w:sz w:val="22"/>
              </w:rPr>
              <w:t>)</w:t>
            </w:r>
          </w:p>
        </w:tc>
        <w:tc>
          <w:tcPr>
            <w:tcW w:w="784" w:type="pct"/>
            <w:shd w:val="clear" w:color="auto" w:fill="auto"/>
            <w:noWrap/>
            <w:vAlign w:val="center"/>
            <w:hideMark/>
          </w:tcPr>
          <w:p w14:paraId="3E7AE941" w14:textId="77777777"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-0.816</w:t>
            </w:r>
          </w:p>
        </w:tc>
        <w:tc>
          <w:tcPr>
            <w:tcW w:w="692" w:type="pct"/>
            <w:shd w:val="clear" w:color="auto" w:fill="auto"/>
            <w:noWrap/>
            <w:vAlign w:val="center"/>
            <w:hideMark/>
          </w:tcPr>
          <w:p w14:paraId="0C5349DE" w14:textId="77777777"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0.415</w:t>
            </w:r>
          </w:p>
        </w:tc>
        <w:tc>
          <w:tcPr>
            <w:tcW w:w="494" w:type="pct"/>
            <w:shd w:val="clear" w:color="auto" w:fill="auto"/>
            <w:noWrap/>
            <w:vAlign w:val="center"/>
            <w:hideMark/>
          </w:tcPr>
          <w:p w14:paraId="724588A9" w14:textId="77777777"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0.498</w:t>
            </w:r>
          </w:p>
        </w:tc>
      </w:tr>
      <w:tr w:rsidR="00E11C45" w:rsidRPr="001C67A6" w14:paraId="1DCE842F" w14:textId="77777777" w:rsidTr="00614255">
        <w:trPr>
          <w:trHeight w:val="300"/>
        </w:trPr>
        <w:tc>
          <w:tcPr>
            <w:cnfStyle w:val="001000000000" w:firstRow="0" w:lastRow="0" w:firstColumn="1" w:lastColumn="0" w:oddVBand="0" w:evenVBand="0" w:oddHBand="0" w:evenHBand="0" w:firstRowFirstColumn="0" w:firstRowLastColumn="0" w:lastRowFirstColumn="0" w:lastRowLastColumn="0"/>
            <w:tcW w:w="937" w:type="pct"/>
            <w:shd w:val="clear" w:color="auto" w:fill="auto"/>
            <w:noWrap/>
            <w:vAlign w:val="center"/>
            <w:hideMark/>
          </w:tcPr>
          <w:p w14:paraId="7891EC86" w14:textId="05F0BB25" w:rsidR="00E426A8" w:rsidRPr="001C67A6" w:rsidRDefault="00E426A8" w:rsidP="00E426A8">
            <w:pPr>
              <w:spacing w:before="0" w:after="0"/>
              <w:jc w:val="center"/>
              <w:rPr>
                <w:rFonts w:eastAsia="Times New Roman" w:cs="Times New Roman"/>
                <w:b w:val="0"/>
                <w:color w:val="000000"/>
                <w:sz w:val="22"/>
              </w:rPr>
            </w:pPr>
            <w:r w:rsidRPr="001C67A6">
              <w:rPr>
                <w:rFonts w:eastAsia="Times New Roman" w:cs="Times New Roman"/>
                <w:b w:val="0"/>
                <w:i/>
                <w:color w:val="000000"/>
                <w:sz w:val="22"/>
              </w:rPr>
              <w:t>Artemia</w:t>
            </w:r>
            <w:r w:rsidRPr="001C67A6">
              <w:rPr>
                <w:rFonts w:eastAsia="Times New Roman" w:cs="Times New Roman"/>
                <w:b w:val="0"/>
                <w:color w:val="000000"/>
                <w:sz w:val="22"/>
              </w:rPr>
              <w:t xml:space="preserve"> sp. cysts</w:t>
            </w:r>
          </w:p>
        </w:tc>
        <w:tc>
          <w:tcPr>
            <w:tcW w:w="581" w:type="pct"/>
            <w:shd w:val="clear" w:color="auto" w:fill="auto"/>
            <w:noWrap/>
            <w:vAlign w:val="center"/>
            <w:hideMark/>
          </w:tcPr>
          <w:p w14:paraId="112BC486" w14:textId="0B69E187"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A. muricata</w:t>
            </w:r>
          </w:p>
        </w:tc>
        <w:tc>
          <w:tcPr>
            <w:tcW w:w="395" w:type="pct"/>
            <w:shd w:val="clear" w:color="auto" w:fill="auto"/>
            <w:vAlign w:val="center"/>
          </w:tcPr>
          <w:p w14:paraId="19290D7E" w14:textId="782B511E" w:rsidR="00E426A8" w:rsidRPr="001C67A6" w:rsidRDefault="00F65916"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E426A8" w:rsidRPr="001C67A6">
              <w:rPr>
                <w:rFonts w:eastAsia="Times New Roman" w:cs="Times New Roman"/>
                <w:color w:val="000000"/>
                <w:sz w:val="22"/>
              </w:rPr>
              <w:t>18</w:t>
            </w:r>
            <w:r>
              <w:rPr>
                <w:rFonts w:eastAsia="Times New Roman" w:cs="Times New Roman"/>
                <w:color w:val="000000"/>
                <w:sz w:val="22"/>
              </w:rPr>
              <w:t>)</w:t>
            </w:r>
          </w:p>
        </w:tc>
        <w:tc>
          <w:tcPr>
            <w:tcW w:w="180" w:type="pct"/>
            <w:shd w:val="clear" w:color="auto" w:fill="auto"/>
            <w:vAlign w:val="center"/>
          </w:tcPr>
          <w:p w14:paraId="20A22DBB" w14:textId="6D5A9261"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2"/>
              </w:rPr>
            </w:pPr>
            <w:r w:rsidRPr="001C67A6">
              <w:rPr>
                <w:rFonts w:eastAsia="Times New Roman" w:cs="Times New Roman"/>
                <w:color w:val="000000"/>
                <w:sz w:val="22"/>
              </w:rPr>
              <w:t>–</w:t>
            </w:r>
          </w:p>
        </w:tc>
        <w:tc>
          <w:tcPr>
            <w:tcW w:w="611" w:type="pct"/>
            <w:shd w:val="clear" w:color="auto" w:fill="auto"/>
            <w:noWrap/>
            <w:vAlign w:val="center"/>
            <w:hideMark/>
          </w:tcPr>
          <w:p w14:paraId="571EF543" w14:textId="7AFB9579"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H. coerulea</w:t>
            </w:r>
          </w:p>
        </w:tc>
        <w:tc>
          <w:tcPr>
            <w:tcW w:w="327" w:type="pct"/>
            <w:shd w:val="clear" w:color="auto" w:fill="auto"/>
            <w:noWrap/>
            <w:vAlign w:val="center"/>
            <w:hideMark/>
          </w:tcPr>
          <w:p w14:paraId="65DC0256" w14:textId="60B5CFE3" w:rsidR="00E426A8" w:rsidRPr="001C67A6" w:rsidRDefault="00F65916"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E426A8" w:rsidRPr="001C67A6">
              <w:rPr>
                <w:rFonts w:eastAsia="Times New Roman" w:cs="Times New Roman"/>
                <w:color w:val="000000"/>
                <w:sz w:val="22"/>
              </w:rPr>
              <w:t>6</w:t>
            </w:r>
            <w:r>
              <w:rPr>
                <w:rFonts w:eastAsia="Times New Roman" w:cs="Times New Roman"/>
                <w:color w:val="000000"/>
                <w:sz w:val="22"/>
              </w:rPr>
              <w:t>)</w:t>
            </w:r>
          </w:p>
        </w:tc>
        <w:tc>
          <w:tcPr>
            <w:tcW w:w="784" w:type="pct"/>
            <w:shd w:val="clear" w:color="auto" w:fill="auto"/>
            <w:noWrap/>
            <w:vAlign w:val="center"/>
            <w:hideMark/>
          </w:tcPr>
          <w:p w14:paraId="2F46DD68" w14:textId="77777777"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-0.824</w:t>
            </w:r>
          </w:p>
        </w:tc>
        <w:tc>
          <w:tcPr>
            <w:tcW w:w="692" w:type="pct"/>
            <w:shd w:val="clear" w:color="auto" w:fill="auto"/>
            <w:noWrap/>
            <w:vAlign w:val="center"/>
            <w:hideMark/>
          </w:tcPr>
          <w:p w14:paraId="4CA8BAA5" w14:textId="77777777"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0.41</w:t>
            </w:r>
          </w:p>
        </w:tc>
        <w:tc>
          <w:tcPr>
            <w:tcW w:w="494" w:type="pct"/>
            <w:shd w:val="clear" w:color="auto" w:fill="auto"/>
            <w:noWrap/>
            <w:vAlign w:val="center"/>
            <w:hideMark/>
          </w:tcPr>
          <w:p w14:paraId="000D19F2" w14:textId="77777777"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0.498</w:t>
            </w:r>
          </w:p>
        </w:tc>
      </w:tr>
      <w:tr w:rsidR="00E11C45" w:rsidRPr="001C67A6" w14:paraId="7EE8FF8D" w14:textId="77777777" w:rsidTr="006142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7" w:type="pct"/>
            <w:shd w:val="clear" w:color="auto" w:fill="auto"/>
            <w:noWrap/>
            <w:vAlign w:val="center"/>
            <w:hideMark/>
          </w:tcPr>
          <w:p w14:paraId="16B1C621" w14:textId="6EB6EE2A" w:rsidR="00E426A8" w:rsidRPr="001C67A6" w:rsidRDefault="00E426A8" w:rsidP="00E426A8">
            <w:pPr>
              <w:spacing w:before="0" w:after="0"/>
              <w:jc w:val="center"/>
              <w:rPr>
                <w:rFonts w:eastAsia="Times New Roman" w:cs="Times New Roman"/>
                <w:b w:val="0"/>
                <w:color w:val="000000"/>
                <w:sz w:val="22"/>
              </w:rPr>
            </w:pPr>
            <w:r w:rsidRPr="001C67A6">
              <w:rPr>
                <w:rFonts w:eastAsia="Times New Roman" w:cs="Times New Roman"/>
                <w:b w:val="0"/>
                <w:i/>
                <w:color w:val="000000"/>
                <w:sz w:val="22"/>
              </w:rPr>
              <w:t>Artemia</w:t>
            </w:r>
            <w:r w:rsidRPr="001C67A6">
              <w:rPr>
                <w:rFonts w:eastAsia="Times New Roman" w:cs="Times New Roman"/>
                <w:b w:val="0"/>
                <w:color w:val="000000"/>
                <w:sz w:val="22"/>
              </w:rPr>
              <w:t xml:space="preserve"> sp. cysts</w:t>
            </w:r>
          </w:p>
        </w:tc>
        <w:tc>
          <w:tcPr>
            <w:tcW w:w="581" w:type="pct"/>
            <w:shd w:val="clear" w:color="auto" w:fill="auto"/>
            <w:noWrap/>
            <w:vAlign w:val="center"/>
            <w:hideMark/>
          </w:tcPr>
          <w:p w14:paraId="3D0A9317" w14:textId="2D34AC26"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P. verrucosa</w:t>
            </w:r>
          </w:p>
        </w:tc>
        <w:tc>
          <w:tcPr>
            <w:tcW w:w="395" w:type="pct"/>
            <w:shd w:val="clear" w:color="auto" w:fill="auto"/>
            <w:vAlign w:val="center"/>
          </w:tcPr>
          <w:p w14:paraId="59F25CC4" w14:textId="5F2D0ADD" w:rsidR="00E426A8" w:rsidRPr="001C67A6" w:rsidRDefault="00F65916"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E426A8" w:rsidRPr="001C67A6">
              <w:rPr>
                <w:rFonts w:eastAsia="Times New Roman" w:cs="Times New Roman"/>
                <w:color w:val="000000"/>
                <w:sz w:val="22"/>
              </w:rPr>
              <w:t>12</w:t>
            </w:r>
            <w:r>
              <w:rPr>
                <w:rFonts w:eastAsia="Times New Roman" w:cs="Times New Roman"/>
                <w:color w:val="000000"/>
                <w:sz w:val="22"/>
              </w:rPr>
              <w:t>)</w:t>
            </w:r>
          </w:p>
        </w:tc>
        <w:tc>
          <w:tcPr>
            <w:tcW w:w="180" w:type="pct"/>
            <w:shd w:val="clear" w:color="auto" w:fill="auto"/>
            <w:vAlign w:val="center"/>
          </w:tcPr>
          <w:p w14:paraId="7B0E56EA" w14:textId="00471C39"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2"/>
              </w:rPr>
            </w:pPr>
            <w:r w:rsidRPr="001C67A6">
              <w:rPr>
                <w:rFonts w:eastAsia="Times New Roman" w:cs="Times New Roman"/>
                <w:color w:val="000000"/>
                <w:sz w:val="22"/>
              </w:rPr>
              <w:t>–</w:t>
            </w:r>
          </w:p>
        </w:tc>
        <w:tc>
          <w:tcPr>
            <w:tcW w:w="611" w:type="pct"/>
            <w:shd w:val="clear" w:color="auto" w:fill="auto"/>
            <w:noWrap/>
            <w:vAlign w:val="center"/>
            <w:hideMark/>
          </w:tcPr>
          <w:p w14:paraId="59B9AE8C" w14:textId="43A0634D"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P. lutea</w:t>
            </w:r>
          </w:p>
        </w:tc>
        <w:tc>
          <w:tcPr>
            <w:tcW w:w="327" w:type="pct"/>
            <w:shd w:val="clear" w:color="auto" w:fill="auto"/>
            <w:noWrap/>
            <w:vAlign w:val="center"/>
            <w:hideMark/>
          </w:tcPr>
          <w:p w14:paraId="592E83E9" w14:textId="0DD287F1" w:rsidR="00E426A8" w:rsidRPr="001C67A6" w:rsidRDefault="00F65916"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E426A8" w:rsidRPr="001C67A6">
              <w:rPr>
                <w:rFonts w:eastAsia="Times New Roman" w:cs="Times New Roman"/>
                <w:color w:val="000000"/>
                <w:sz w:val="22"/>
              </w:rPr>
              <w:t>18</w:t>
            </w:r>
            <w:r>
              <w:rPr>
                <w:rFonts w:eastAsia="Times New Roman" w:cs="Times New Roman"/>
                <w:color w:val="000000"/>
                <w:sz w:val="22"/>
              </w:rPr>
              <w:t>)</w:t>
            </w:r>
          </w:p>
        </w:tc>
        <w:tc>
          <w:tcPr>
            <w:tcW w:w="784" w:type="pct"/>
            <w:shd w:val="clear" w:color="auto" w:fill="auto"/>
            <w:noWrap/>
            <w:vAlign w:val="center"/>
            <w:hideMark/>
          </w:tcPr>
          <w:p w14:paraId="2C548FA4" w14:textId="77777777"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-2.132</w:t>
            </w:r>
          </w:p>
        </w:tc>
        <w:tc>
          <w:tcPr>
            <w:tcW w:w="692" w:type="pct"/>
            <w:shd w:val="clear" w:color="auto" w:fill="auto"/>
            <w:noWrap/>
            <w:vAlign w:val="center"/>
            <w:hideMark/>
          </w:tcPr>
          <w:p w14:paraId="43175E18" w14:textId="77777777"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0.033</w:t>
            </w:r>
          </w:p>
        </w:tc>
        <w:tc>
          <w:tcPr>
            <w:tcW w:w="494" w:type="pct"/>
            <w:shd w:val="clear" w:color="auto" w:fill="auto"/>
            <w:noWrap/>
            <w:vAlign w:val="center"/>
            <w:hideMark/>
          </w:tcPr>
          <w:p w14:paraId="72819E8D" w14:textId="77777777"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0.198</w:t>
            </w:r>
          </w:p>
        </w:tc>
      </w:tr>
      <w:bookmarkEnd w:id="8"/>
      <w:tr w:rsidR="00E11C45" w:rsidRPr="001C67A6" w14:paraId="084F7FBF" w14:textId="77777777" w:rsidTr="00614255">
        <w:trPr>
          <w:trHeight w:val="300"/>
        </w:trPr>
        <w:tc>
          <w:tcPr>
            <w:cnfStyle w:val="001000000000" w:firstRow="0" w:lastRow="0" w:firstColumn="1" w:lastColumn="0" w:oddVBand="0" w:evenVBand="0" w:oddHBand="0" w:evenHBand="0" w:firstRowFirstColumn="0" w:firstRowLastColumn="0" w:lastRowFirstColumn="0" w:lastRowLastColumn="0"/>
            <w:tcW w:w="937" w:type="pct"/>
            <w:shd w:val="clear" w:color="auto" w:fill="auto"/>
            <w:noWrap/>
            <w:vAlign w:val="center"/>
            <w:hideMark/>
          </w:tcPr>
          <w:p w14:paraId="4BA0BE6E" w14:textId="086BA048" w:rsidR="00E426A8" w:rsidRPr="001C67A6" w:rsidRDefault="00E426A8" w:rsidP="00E426A8">
            <w:pPr>
              <w:spacing w:before="0" w:after="0"/>
              <w:jc w:val="center"/>
              <w:rPr>
                <w:rFonts w:eastAsia="Times New Roman" w:cs="Times New Roman"/>
                <w:b w:val="0"/>
                <w:color w:val="000000"/>
                <w:sz w:val="22"/>
              </w:rPr>
            </w:pPr>
            <w:r w:rsidRPr="001C67A6">
              <w:rPr>
                <w:rFonts w:eastAsia="Times New Roman" w:cs="Times New Roman"/>
                <w:b w:val="0"/>
                <w:i/>
                <w:color w:val="000000"/>
                <w:sz w:val="22"/>
              </w:rPr>
              <w:t>Artemia</w:t>
            </w:r>
            <w:r w:rsidRPr="001C67A6">
              <w:rPr>
                <w:rFonts w:eastAsia="Times New Roman" w:cs="Times New Roman"/>
                <w:b w:val="0"/>
                <w:color w:val="000000"/>
                <w:sz w:val="22"/>
              </w:rPr>
              <w:t xml:space="preserve"> sp. cysts</w:t>
            </w:r>
          </w:p>
        </w:tc>
        <w:tc>
          <w:tcPr>
            <w:tcW w:w="581" w:type="pct"/>
            <w:shd w:val="clear" w:color="auto" w:fill="auto"/>
            <w:noWrap/>
            <w:vAlign w:val="center"/>
            <w:hideMark/>
          </w:tcPr>
          <w:p w14:paraId="70B665B0" w14:textId="64B8EF2F"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P. verrucosa</w:t>
            </w:r>
          </w:p>
        </w:tc>
        <w:tc>
          <w:tcPr>
            <w:tcW w:w="395" w:type="pct"/>
            <w:shd w:val="clear" w:color="auto" w:fill="auto"/>
            <w:vAlign w:val="center"/>
          </w:tcPr>
          <w:p w14:paraId="61891509" w14:textId="171C0358" w:rsidR="00E426A8" w:rsidRPr="001C67A6" w:rsidRDefault="00614255"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E426A8" w:rsidRPr="001C67A6">
              <w:rPr>
                <w:rFonts w:eastAsia="Times New Roman" w:cs="Times New Roman"/>
                <w:color w:val="000000"/>
                <w:sz w:val="22"/>
              </w:rPr>
              <w:t>12</w:t>
            </w:r>
            <w:r>
              <w:rPr>
                <w:rFonts w:eastAsia="Times New Roman" w:cs="Times New Roman"/>
                <w:color w:val="000000"/>
                <w:sz w:val="22"/>
              </w:rPr>
              <w:t>)</w:t>
            </w:r>
          </w:p>
        </w:tc>
        <w:tc>
          <w:tcPr>
            <w:tcW w:w="180" w:type="pct"/>
            <w:shd w:val="clear" w:color="auto" w:fill="auto"/>
            <w:vAlign w:val="center"/>
          </w:tcPr>
          <w:p w14:paraId="237A170D" w14:textId="6CD757D8"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2"/>
              </w:rPr>
            </w:pPr>
            <w:r w:rsidRPr="001C67A6">
              <w:rPr>
                <w:rFonts w:eastAsia="Times New Roman" w:cs="Times New Roman"/>
                <w:color w:val="000000"/>
                <w:sz w:val="22"/>
              </w:rPr>
              <w:t>–</w:t>
            </w:r>
          </w:p>
        </w:tc>
        <w:tc>
          <w:tcPr>
            <w:tcW w:w="611" w:type="pct"/>
            <w:shd w:val="clear" w:color="auto" w:fill="auto"/>
            <w:noWrap/>
            <w:vAlign w:val="center"/>
            <w:hideMark/>
          </w:tcPr>
          <w:p w14:paraId="20680813" w14:textId="625CF6EF"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H. coerulea</w:t>
            </w:r>
          </w:p>
        </w:tc>
        <w:tc>
          <w:tcPr>
            <w:tcW w:w="327" w:type="pct"/>
            <w:shd w:val="clear" w:color="auto" w:fill="auto"/>
            <w:noWrap/>
            <w:vAlign w:val="center"/>
            <w:hideMark/>
          </w:tcPr>
          <w:p w14:paraId="7ACB491B" w14:textId="0F9E2F81" w:rsidR="00E426A8" w:rsidRPr="001C67A6" w:rsidRDefault="00614255"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E426A8" w:rsidRPr="001C67A6">
              <w:rPr>
                <w:rFonts w:eastAsia="Times New Roman" w:cs="Times New Roman"/>
                <w:color w:val="000000"/>
                <w:sz w:val="22"/>
              </w:rPr>
              <w:t>6</w:t>
            </w:r>
            <w:r>
              <w:rPr>
                <w:rFonts w:eastAsia="Times New Roman" w:cs="Times New Roman"/>
                <w:color w:val="000000"/>
                <w:sz w:val="22"/>
              </w:rPr>
              <w:t>)</w:t>
            </w:r>
          </w:p>
        </w:tc>
        <w:tc>
          <w:tcPr>
            <w:tcW w:w="784" w:type="pct"/>
            <w:shd w:val="clear" w:color="auto" w:fill="auto"/>
            <w:noWrap/>
            <w:vAlign w:val="center"/>
            <w:hideMark/>
          </w:tcPr>
          <w:p w14:paraId="6F429DEB" w14:textId="77777777"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-1.822</w:t>
            </w:r>
          </w:p>
        </w:tc>
        <w:tc>
          <w:tcPr>
            <w:tcW w:w="692" w:type="pct"/>
            <w:shd w:val="clear" w:color="auto" w:fill="auto"/>
            <w:noWrap/>
            <w:vAlign w:val="center"/>
            <w:hideMark/>
          </w:tcPr>
          <w:p w14:paraId="69B13243" w14:textId="77777777"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0.068</w:t>
            </w:r>
          </w:p>
        </w:tc>
        <w:tc>
          <w:tcPr>
            <w:tcW w:w="494" w:type="pct"/>
            <w:shd w:val="clear" w:color="auto" w:fill="auto"/>
            <w:noWrap/>
            <w:vAlign w:val="center"/>
            <w:hideMark/>
          </w:tcPr>
          <w:p w14:paraId="4DE211C6" w14:textId="77777777"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0.205</w:t>
            </w:r>
          </w:p>
        </w:tc>
      </w:tr>
      <w:bookmarkEnd w:id="9"/>
      <w:tr w:rsidR="00E11C45" w:rsidRPr="001C67A6" w14:paraId="06FCA037" w14:textId="77777777" w:rsidTr="006142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7" w:type="pct"/>
            <w:shd w:val="clear" w:color="auto" w:fill="auto"/>
            <w:noWrap/>
            <w:vAlign w:val="center"/>
            <w:hideMark/>
          </w:tcPr>
          <w:p w14:paraId="6CE47C4E" w14:textId="1692E7EA" w:rsidR="00E426A8" w:rsidRPr="001C67A6" w:rsidRDefault="00E426A8" w:rsidP="00E426A8">
            <w:pPr>
              <w:spacing w:before="0" w:after="0"/>
              <w:jc w:val="center"/>
              <w:rPr>
                <w:rFonts w:eastAsia="Times New Roman" w:cs="Times New Roman"/>
                <w:b w:val="0"/>
                <w:color w:val="000000"/>
                <w:sz w:val="22"/>
              </w:rPr>
            </w:pPr>
            <w:r w:rsidRPr="001C67A6">
              <w:rPr>
                <w:rFonts w:eastAsia="Times New Roman" w:cs="Times New Roman"/>
                <w:b w:val="0"/>
                <w:i/>
                <w:color w:val="000000"/>
                <w:sz w:val="22"/>
              </w:rPr>
              <w:t>Artemia</w:t>
            </w:r>
            <w:r w:rsidRPr="001C67A6">
              <w:rPr>
                <w:rFonts w:eastAsia="Times New Roman" w:cs="Times New Roman"/>
                <w:b w:val="0"/>
                <w:color w:val="000000"/>
                <w:sz w:val="22"/>
              </w:rPr>
              <w:t xml:space="preserve"> sp. cysts</w:t>
            </w:r>
          </w:p>
        </w:tc>
        <w:tc>
          <w:tcPr>
            <w:tcW w:w="581" w:type="pct"/>
            <w:shd w:val="clear" w:color="auto" w:fill="auto"/>
            <w:noWrap/>
            <w:vAlign w:val="center"/>
            <w:hideMark/>
          </w:tcPr>
          <w:p w14:paraId="1481A5D7" w14:textId="05BCA8E8"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P. lutea</w:t>
            </w:r>
          </w:p>
        </w:tc>
        <w:tc>
          <w:tcPr>
            <w:tcW w:w="395" w:type="pct"/>
            <w:shd w:val="clear" w:color="auto" w:fill="auto"/>
            <w:vAlign w:val="center"/>
          </w:tcPr>
          <w:p w14:paraId="044DB275" w14:textId="25A68C6B" w:rsidR="00E426A8" w:rsidRPr="001C67A6"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E426A8" w:rsidRPr="001C67A6">
              <w:rPr>
                <w:rFonts w:eastAsia="Times New Roman" w:cs="Times New Roman"/>
                <w:color w:val="000000"/>
                <w:sz w:val="22"/>
              </w:rPr>
              <w:t>18</w:t>
            </w:r>
            <w:r>
              <w:rPr>
                <w:rFonts w:eastAsia="Times New Roman" w:cs="Times New Roman"/>
                <w:color w:val="000000"/>
                <w:sz w:val="22"/>
              </w:rPr>
              <w:t>)</w:t>
            </w:r>
          </w:p>
        </w:tc>
        <w:tc>
          <w:tcPr>
            <w:tcW w:w="180" w:type="pct"/>
            <w:shd w:val="clear" w:color="auto" w:fill="auto"/>
            <w:vAlign w:val="center"/>
          </w:tcPr>
          <w:p w14:paraId="03534E57" w14:textId="474FB561"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2"/>
              </w:rPr>
            </w:pPr>
            <w:r w:rsidRPr="001C67A6">
              <w:rPr>
                <w:rFonts w:eastAsia="Times New Roman" w:cs="Times New Roman"/>
                <w:color w:val="000000"/>
                <w:sz w:val="22"/>
              </w:rPr>
              <w:t>–</w:t>
            </w:r>
          </w:p>
        </w:tc>
        <w:tc>
          <w:tcPr>
            <w:tcW w:w="611" w:type="pct"/>
            <w:shd w:val="clear" w:color="auto" w:fill="auto"/>
            <w:noWrap/>
            <w:vAlign w:val="center"/>
            <w:hideMark/>
          </w:tcPr>
          <w:p w14:paraId="4CC3D2FD" w14:textId="73AE5DD9"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H. coerulea</w:t>
            </w:r>
          </w:p>
        </w:tc>
        <w:tc>
          <w:tcPr>
            <w:tcW w:w="327" w:type="pct"/>
            <w:shd w:val="clear" w:color="auto" w:fill="auto"/>
            <w:noWrap/>
            <w:vAlign w:val="center"/>
            <w:hideMark/>
          </w:tcPr>
          <w:p w14:paraId="0E6CCCDC" w14:textId="06263653" w:rsidR="00E426A8" w:rsidRPr="001C67A6"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E426A8" w:rsidRPr="001C67A6">
              <w:rPr>
                <w:rFonts w:eastAsia="Times New Roman" w:cs="Times New Roman"/>
                <w:color w:val="000000"/>
                <w:sz w:val="22"/>
              </w:rPr>
              <w:t>6</w:t>
            </w:r>
            <w:r>
              <w:rPr>
                <w:rFonts w:eastAsia="Times New Roman" w:cs="Times New Roman"/>
                <w:color w:val="000000"/>
                <w:sz w:val="22"/>
              </w:rPr>
              <w:t>)</w:t>
            </w:r>
          </w:p>
        </w:tc>
        <w:tc>
          <w:tcPr>
            <w:tcW w:w="784" w:type="pct"/>
            <w:shd w:val="clear" w:color="auto" w:fill="auto"/>
            <w:noWrap/>
            <w:vAlign w:val="center"/>
            <w:hideMark/>
          </w:tcPr>
          <w:p w14:paraId="1EAFA81D" w14:textId="77777777"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-0.247</w:t>
            </w:r>
          </w:p>
        </w:tc>
        <w:tc>
          <w:tcPr>
            <w:tcW w:w="692" w:type="pct"/>
            <w:shd w:val="clear" w:color="auto" w:fill="auto"/>
            <w:noWrap/>
            <w:vAlign w:val="center"/>
            <w:hideMark/>
          </w:tcPr>
          <w:p w14:paraId="53D122FF" w14:textId="77777777"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0.805</w:t>
            </w:r>
          </w:p>
        </w:tc>
        <w:tc>
          <w:tcPr>
            <w:tcW w:w="494" w:type="pct"/>
            <w:shd w:val="clear" w:color="auto" w:fill="auto"/>
            <w:noWrap/>
            <w:vAlign w:val="center"/>
            <w:hideMark/>
          </w:tcPr>
          <w:p w14:paraId="19386EE6" w14:textId="77777777"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0.805</w:t>
            </w:r>
          </w:p>
        </w:tc>
      </w:tr>
      <w:tr w:rsidR="00E11C45" w:rsidRPr="001C67A6" w14:paraId="4D6BDC9B" w14:textId="77777777" w:rsidTr="00614255">
        <w:trPr>
          <w:trHeight w:val="300"/>
        </w:trPr>
        <w:tc>
          <w:tcPr>
            <w:cnfStyle w:val="001000000000" w:firstRow="0" w:lastRow="0" w:firstColumn="1" w:lastColumn="0" w:oddVBand="0" w:evenVBand="0" w:oddHBand="0" w:evenHBand="0" w:firstRowFirstColumn="0" w:firstRowLastColumn="0" w:lastRowFirstColumn="0" w:lastRowLastColumn="0"/>
            <w:tcW w:w="937" w:type="pct"/>
            <w:shd w:val="clear" w:color="auto" w:fill="auto"/>
            <w:noWrap/>
            <w:vAlign w:val="center"/>
            <w:hideMark/>
          </w:tcPr>
          <w:p w14:paraId="249B1BF3" w14:textId="370CAE0B" w:rsidR="00E426A8" w:rsidRPr="001C67A6" w:rsidRDefault="00E426A8" w:rsidP="00E426A8">
            <w:pPr>
              <w:spacing w:before="0" w:after="0"/>
              <w:jc w:val="center"/>
              <w:rPr>
                <w:rFonts w:eastAsia="Times New Roman" w:cs="Times New Roman"/>
                <w:b w:val="0"/>
                <w:color w:val="000000"/>
                <w:sz w:val="22"/>
              </w:rPr>
            </w:pPr>
            <w:r w:rsidRPr="001C67A6">
              <w:rPr>
                <w:rFonts w:eastAsia="Times New Roman" w:cs="Times New Roman"/>
                <w:b w:val="0"/>
                <w:color w:val="000000"/>
                <w:sz w:val="22"/>
              </w:rPr>
              <w:t>Microplastics</w:t>
            </w:r>
          </w:p>
        </w:tc>
        <w:tc>
          <w:tcPr>
            <w:tcW w:w="581" w:type="pct"/>
            <w:shd w:val="clear" w:color="auto" w:fill="auto"/>
            <w:noWrap/>
            <w:vAlign w:val="center"/>
            <w:hideMark/>
          </w:tcPr>
          <w:p w14:paraId="6D8BF511" w14:textId="5BE5E540"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A. muricata</w:t>
            </w:r>
          </w:p>
        </w:tc>
        <w:tc>
          <w:tcPr>
            <w:tcW w:w="395" w:type="pct"/>
            <w:shd w:val="clear" w:color="auto" w:fill="auto"/>
            <w:vAlign w:val="center"/>
          </w:tcPr>
          <w:p w14:paraId="215847E2" w14:textId="18E78ED8" w:rsidR="00E426A8" w:rsidRPr="001C67A6" w:rsidRDefault="00614255"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E426A8" w:rsidRPr="001C67A6">
              <w:rPr>
                <w:rFonts w:eastAsia="Times New Roman" w:cs="Times New Roman"/>
                <w:color w:val="000000"/>
                <w:sz w:val="22"/>
              </w:rPr>
              <w:t>19</w:t>
            </w:r>
            <w:r>
              <w:rPr>
                <w:rFonts w:eastAsia="Times New Roman" w:cs="Times New Roman"/>
                <w:color w:val="000000"/>
                <w:sz w:val="22"/>
              </w:rPr>
              <w:t>)</w:t>
            </w:r>
          </w:p>
        </w:tc>
        <w:tc>
          <w:tcPr>
            <w:tcW w:w="180" w:type="pct"/>
            <w:shd w:val="clear" w:color="auto" w:fill="auto"/>
            <w:vAlign w:val="center"/>
          </w:tcPr>
          <w:p w14:paraId="1A9EC906" w14:textId="27904E5A"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2"/>
              </w:rPr>
            </w:pPr>
            <w:r w:rsidRPr="001C67A6">
              <w:rPr>
                <w:rFonts w:eastAsia="Times New Roman" w:cs="Times New Roman"/>
                <w:color w:val="000000"/>
                <w:sz w:val="22"/>
              </w:rPr>
              <w:t>–</w:t>
            </w:r>
          </w:p>
        </w:tc>
        <w:tc>
          <w:tcPr>
            <w:tcW w:w="611" w:type="pct"/>
            <w:shd w:val="clear" w:color="auto" w:fill="auto"/>
            <w:noWrap/>
            <w:vAlign w:val="center"/>
            <w:hideMark/>
          </w:tcPr>
          <w:p w14:paraId="2D458B6E" w14:textId="3ECCD63D"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P. verrucosa</w:t>
            </w:r>
          </w:p>
        </w:tc>
        <w:tc>
          <w:tcPr>
            <w:tcW w:w="327" w:type="pct"/>
            <w:shd w:val="clear" w:color="auto" w:fill="auto"/>
            <w:noWrap/>
            <w:vAlign w:val="center"/>
            <w:hideMark/>
          </w:tcPr>
          <w:p w14:paraId="680C49BF" w14:textId="5AD03B99" w:rsidR="00E426A8" w:rsidRPr="001C67A6" w:rsidRDefault="00614255"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E426A8" w:rsidRPr="001C67A6">
              <w:rPr>
                <w:rFonts w:eastAsia="Times New Roman" w:cs="Times New Roman"/>
                <w:color w:val="000000"/>
                <w:sz w:val="22"/>
              </w:rPr>
              <w:t>12</w:t>
            </w:r>
            <w:r>
              <w:rPr>
                <w:rFonts w:eastAsia="Times New Roman" w:cs="Times New Roman"/>
                <w:color w:val="000000"/>
                <w:sz w:val="22"/>
              </w:rPr>
              <w:t>)</w:t>
            </w:r>
          </w:p>
        </w:tc>
        <w:tc>
          <w:tcPr>
            <w:tcW w:w="784" w:type="pct"/>
            <w:shd w:val="clear" w:color="auto" w:fill="auto"/>
            <w:noWrap/>
            <w:vAlign w:val="center"/>
            <w:hideMark/>
          </w:tcPr>
          <w:p w14:paraId="5D95327F" w14:textId="77777777"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-0.423</w:t>
            </w:r>
          </w:p>
        </w:tc>
        <w:tc>
          <w:tcPr>
            <w:tcW w:w="692" w:type="pct"/>
            <w:shd w:val="clear" w:color="auto" w:fill="auto"/>
            <w:noWrap/>
            <w:vAlign w:val="center"/>
            <w:hideMark/>
          </w:tcPr>
          <w:p w14:paraId="3FBF1F9B" w14:textId="77777777"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0.672</w:t>
            </w:r>
          </w:p>
        </w:tc>
        <w:tc>
          <w:tcPr>
            <w:tcW w:w="494" w:type="pct"/>
            <w:shd w:val="clear" w:color="auto" w:fill="auto"/>
            <w:noWrap/>
            <w:vAlign w:val="center"/>
            <w:hideMark/>
          </w:tcPr>
          <w:p w14:paraId="222C659C" w14:textId="77777777"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0.841</w:t>
            </w:r>
          </w:p>
        </w:tc>
      </w:tr>
      <w:tr w:rsidR="00E11C45" w:rsidRPr="001C67A6" w14:paraId="6C12E81F" w14:textId="77777777" w:rsidTr="006142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7" w:type="pct"/>
            <w:shd w:val="clear" w:color="auto" w:fill="auto"/>
            <w:noWrap/>
            <w:vAlign w:val="center"/>
            <w:hideMark/>
          </w:tcPr>
          <w:p w14:paraId="3DFB167A" w14:textId="1572135D" w:rsidR="00E426A8" w:rsidRPr="001C67A6" w:rsidRDefault="00E426A8" w:rsidP="00E426A8">
            <w:pPr>
              <w:spacing w:before="0" w:after="0"/>
              <w:jc w:val="center"/>
              <w:rPr>
                <w:rFonts w:eastAsia="Times New Roman" w:cs="Times New Roman"/>
                <w:b w:val="0"/>
                <w:color w:val="000000"/>
                <w:sz w:val="22"/>
              </w:rPr>
            </w:pPr>
            <w:r w:rsidRPr="001C67A6">
              <w:rPr>
                <w:rFonts w:eastAsia="Times New Roman" w:cs="Times New Roman"/>
                <w:b w:val="0"/>
                <w:color w:val="000000"/>
                <w:sz w:val="22"/>
              </w:rPr>
              <w:t>Microplastics</w:t>
            </w:r>
          </w:p>
        </w:tc>
        <w:tc>
          <w:tcPr>
            <w:tcW w:w="581" w:type="pct"/>
            <w:shd w:val="clear" w:color="auto" w:fill="auto"/>
            <w:noWrap/>
            <w:vAlign w:val="center"/>
            <w:hideMark/>
          </w:tcPr>
          <w:p w14:paraId="649A1CEF" w14:textId="0715B56C"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A. muricata</w:t>
            </w:r>
          </w:p>
        </w:tc>
        <w:tc>
          <w:tcPr>
            <w:tcW w:w="395" w:type="pct"/>
            <w:shd w:val="clear" w:color="auto" w:fill="auto"/>
            <w:vAlign w:val="center"/>
          </w:tcPr>
          <w:p w14:paraId="0823F51D" w14:textId="562A0B18" w:rsidR="00E426A8" w:rsidRPr="001C67A6"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E426A8" w:rsidRPr="001C67A6">
              <w:rPr>
                <w:rFonts w:eastAsia="Times New Roman" w:cs="Times New Roman"/>
                <w:color w:val="000000"/>
                <w:sz w:val="22"/>
              </w:rPr>
              <w:t>19</w:t>
            </w:r>
            <w:r>
              <w:rPr>
                <w:rFonts w:eastAsia="Times New Roman" w:cs="Times New Roman"/>
                <w:color w:val="000000"/>
                <w:sz w:val="22"/>
              </w:rPr>
              <w:t>)</w:t>
            </w:r>
          </w:p>
        </w:tc>
        <w:tc>
          <w:tcPr>
            <w:tcW w:w="180" w:type="pct"/>
            <w:shd w:val="clear" w:color="auto" w:fill="auto"/>
            <w:vAlign w:val="center"/>
          </w:tcPr>
          <w:p w14:paraId="068CF07B" w14:textId="49478ABC"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2"/>
              </w:rPr>
            </w:pPr>
            <w:r w:rsidRPr="001C67A6">
              <w:rPr>
                <w:rFonts w:eastAsia="Times New Roman" w:cs="Times New Roman"/>
                <w:color w:val="000000"/>
                <w:sz w:val="22"/>
              </w:rPr>
              <w:t>–</w:t>
            </w:r>
          </w:p>
        </w:tc>
        <w:tc>
          <w:tcPr>
            <w:tcW w:w="611" w:type="pct"/>
            <w:shd w:val="clear" w:color="auto" w:fill="auto"/>
            <w:noWrap/>
            <w:vAlign w:val="center"/>
            <w:hideMark/>
          </w:tcPr>
          <w:p w14:paraId="0754FC22" w14:textId="64901545"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P. lutea</w:t>
            </w:r>
          </w:p>
        </w:tc>
        <w:tc>
          <w:tcPr>
            <w:tcW w:w="327" w:type="pct"/>
            <w:shd w:val="clear" w:color="auto" w:fill="auto"/>
            <w:noWrap/>
            <w:vAlign w:val="center"/>
            <w:hideMark/>
          </w:tcPr>
          <w:p w14:paraId="16496BAF" w14:textId="5C8C9AFF" w:rsidR="00E426A8" w:rsidRPr="001C67A6"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E426A8" w:rsidRPr="001C67A6">
              <w:rPr>
                <w:rFonts w:eastAsia="Times New Roman" w:cs="Times New Roman"/>
                <w:color w:val="000000"/>
                <w:sz w:val="22"/>
              </w:rPr>
              <w:t>18</w:t>
            </w:r>
            <w:r>
              <w:rPr>
                <w:rFonts w:eastAsia="Times New Roman" w:cs="Times New Roman"/>
                <w:color w:val="000000"/>
                <w:sz w:val="22"/>
              </w:rPr>
              <w:t>)</w:t>
            </w:r>
          </w:p>
        </w:tc>
        <w:tc>
          <w:tcPr>
            <w:tcW w:w="784" w:type="pct"/>
            <w:shd w:val="clear" w:color="auto" w:fill="auto"/>
            <w:noWrap/>
            <w:vAlign w:val="center"/>
            <w:hideMark/>
          </w:tcPr>
          <w:p w14:paraId="4B5A99FC" w14:textId="77777777"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-0.2</w:t>
            </w:r>
          </w:p>
        </w:tc>
        <w:tc>
          <w:tcPr>
            <w:tcW w:w="692" w:type="pct"/>
            <w:shd w:val="clear" w:color="auto" w:fill="auto"/>
            <w:noWrap/>
            <w:vAlign w:val="center"/>
            <w:hideMark/>
          </w:tcPr>
          <w:p w14:paraId="6DD2359B" w14:textId="77777777"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0.841</w:t>
            </w:r>
          </w:p>
        </w:tc>
        <w:tc>
          <w:tcPr>
            <w:tcW w:w="494" w:type="pct"/>
            <w:shd w:val="clear" w:color="auto" w:fill="auto"/>
            <w:noWrap/>
            <w:vAlign w:val="center"/>
            <w:hideMark/>
          </w:tcPr>
          <w:p w14:paraId="345F6C14" w14:textId="77777777"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0.841</w:t>
            </w:r>
          </w:p>
        </w:tc>
      </w:tr>
      <w:tr w:rsidR="00E11C45" w:rsidRPr="001C67A6" w14:paraId="5D0A2188" w14:textId="77777777" w:rsidTr="00614255">
        <w:trPr>
          <w:trHeight w:val="300"/>
        </w:trPr>
        <w:tc>
          <w:tcPr>
            <w:cnfStyle w:val="001000000000" w:firstRow="0" w:lastRow="0" w:firstColumn="1" w:lastColumn="0" w:oddVBand="0" w:evenVBand="0" w:oddHBand="0" w:evenHBand="0" w:firstRowFirstColumn="0" w:firstRowLastColumn="0" w:lastRowFirstColumn="0" w:lastRowLastColumn="0"/>
            <w:tcW w:w="937" w:type="pct"/>
            <w:shd w:val="clear" w:color="auto" w:fill="auto"/>
            <w:noWrap/>
            <w:vAlign w:val="center"/>
            <w:hideMark/>
          </w:tcPr>
          <w:p w14:paraId="2C5FDD48" w14:textId="2653FE12" w:rsidR="00E426A8" w:rsidRPr="001C67A6" w:rsidRDefault="00E426A8" w:rsidP="00E426A8">
            <w:pPr>
              <w:spacing w:before="0" w:after="0"/>
              <w:jc w:val="center"/>
              <w:rPr>
                <w:rFonts w:eastAsia="Times New Roman" w:cs="Times New Roman"/>
                <w:b w:val="0"/>
                <w:color w:val="000000"/>
                <w:sz w:val="22"/>
              </w:rPr>
            </w:pPr>
            <w:r w:rsidRPr="001C67A6">
              <w:rPr>
                <w:rFonts w:eastAsia="Times New Roman" w:cs="Times New Roman"/>
                <w:b w:val="0"/>
                <w:color w:val="000000"/>
                <w:sz w:val="22"/>
              </w:rPr>
              <w:t>Microplastics</w:t>
            </w:r>
          </w:p>
        </w:tc>
        <w:tc>
          <w:tcPr>
            <w:tcW w:w="581" w:type="pct"/>
            <w:shd w:val="clear" w:color="auto" w:fill="auto"/>
            <w:noWrap/>
            <w:vAlign w:val="center"/>
            <w:hideMark/>
          </w:tcPr>
          <w:p w14:paraId="74B8DBE9" w14:textId="6159BDB7"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A. muricata</w:t>
            </w:r>
          </w:p>
        </w:tc>
        <w:tc>
          <w:tcPr>
            <w:tcW w:w="395" w:type="pct"/>
            <w:shd w:val="clear" w:color="auto" w:fill="auto"/>
            <w:vAlign w:val="center"/>
          </w:tcPr>
          <w:p w14:paraId="7BA4053F" w14:textId="25CD4832" w:rsidR="00E426A8" w:rsidRPr="001C67A6" w:rsidRDefault="00614255"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E426A8" w:rsidRPr="001C67A6">
              <w:rPr>
                <w:rFonts w:eastAsia="Times New Roman" w:cs="Times New Roman"/>
                <w:color w:val="000000"/>
                <w:sz w:val="22"/>
              </w:rPr>
              <w:t>19</w:t>
            </w:r>
            <w:r>
              <w:rPr>
                <w:rFonts w:eastAsia="Times New Roman" w:cs="Times New Roman"/>
                <w:color w:val="000000"/>
                <w:sz w:val="22"/>
              </w:rPr>
              <w:t>)</w:t>
            </w:r>
          </w:p>
        </w:tc>
        <w:tc>
          <w:tcPr>
            <w:tcW w:w="180" w:type="pct"/>
            <w:shd w:val="clear" w:color="auto" w:fill="auto"/>
            <w:vAlign w:val="center"/>
          </w:tcPr>
          <w:p w14:paraId="231743A8" w14:textId="7DEDE3A3"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2"/>
              </w:rPr>
            </w:pPr>
            <w:r w:rsidRPr="001C67A6">
              <w:rPr>
                <w:rFonts w:eastAsia="Times New Roman" w:cs="Times New Roman"/>
                <w:color w:val="000000"/>
                <w:sz w:val="22"/>
              </w:rPr>
              <w:t>–</w:t>
            </w:r>
          </w:p>
        </w:tc>
        <w:tc>
          <w:tcPr>
            <w:tcW w:w="611" w:type="pct"/>
            <w:shd w:val="clear" w:color="auto" w:fill="auto"/>
            <w:noWrap/>
            <w:vAlign w:val="center"/>
            <w:hideMark/>
          </w:tcPr>
          <w:p w14:paraId="72D961CB" w14:textId="1EC267DD"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H. coerulea</w:t>
            </w:r>
          </w:p>
        </w:tc>
        <w:tc>
          <w:tcPr>
            <w:tcW w:w="327" w:type="pct"/>
            <w:shd w:val="clear" w:color="auto" w:fill="auto"/>
            <w:noWrap/>
            <w:vAlign w:val="center"/>
            <w:hideMark/>
          </w:tcPr>
          <w:p w14:paraId="712C662A" w14:textId="352F00DA" w:rsidR="00E426A8" w:rsidRPr="001C67A6" w:rsidRDefault="00614255"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E426A8" w:rsidRPr="001C67A6">
              <w:rPr>
                <w:rFonts w:eastAsia="Times New Roman" w:cs="Times New Roman"/>
                <w:color w:val="000000"/>
                <w:sz w:val="22"/>
              </w:rPr>
              <w:t>6</w:t>
            </w:r>
            <w:r>
              <w:rPr>
                <w:rFonts w:eastAsia="Times New Roman" w:cs="Times New Roman"/>
                <w:color w:val="000000"/>
                <w:sz w:val="22"/>
              </w:rPr>
              <w:t>)</w:t>
            </w:r>
          </w:p>
        </w:tc>
        <w:tc>
          <w:tcPr>
            <w:tcW w:w="784" w:type="pct"/>
            <w:shd w:val="clear" w:color="auto" w:fill="auto"/>
            <w:noWrap/>
            <w:vAlign w:val="center"/>
            <w:hideMark/>
          </w:tcPr>
          <w:p w14:paraId="08B814DC" w14:textId="77777777"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-1.355</w:t>
            </w:r>
          </w:p>
        </w:tc>
        <w:tc>
          <w:tcPr>
            <w:tcW w:w="692" w:type="pct"/>
            <w:shd w:val="clear" w:color="auto" w:fill="auto"/>
            <w:noWrap/>
            <w:vAlign w:val="center"/>
            <w:hideMark/>
          </w:tcPr>
          <w:p w14:paraId="1904F89E" w14:textId="77777777"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0.175</w:t>
            </w:r>
          </w:p>
        </w:tc>
        <w:tc>
          <w:tcPr>
            <w:tcW w:w="494" w:type="pct"/>
            <w:shd w:val="clear" w:color="auto" w:fill="auto"/>
            <w:noWrap/>
            <w:vAlign w:val="center"/>
            <w:hideMark/>
          </w:tcPr>
          <w:p w14:paraId="6EC27DD1" w14:textId="77777777"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0.677</w:t>
            </w:r>
          </w:p>
        </w:tc>
      </w:tr>
      <w:tr w:rsidR="00E11C45" w:rsidRPr="001C67A6" w14:paraId="08F1C1E9" w14:textId="77777777" w:rsidTr="006142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7" w:type="pct"/>
            <w:shd w:val="clear" w:color="auto" w:fill="auto"/>
            <w:noWrap/>
            <w:vAlign w:val="center"/>
            <w:hideMark/>
          </w:tcPr>
          <w:p w14:paraId="68B5455B" w14:textId="57DFA8FE" w:rsidR="00E426A8" w:rsidRPr="001C67A6" w:rsidRDefault="00E426A8" w:rsidP="00E426A8">
            <w:pPr>
              <w:spacing w:before="0" w:after="0"/>
              <w:jc w:val="center"/>
              <w:rPr>
                <w:rFonts w:eastAsia="Times New Roman" w:cs="Times New Roman"/>
                <w:b w:val="0"/>
                <w:color w:val="000000"/>
                <w:sz w:val="22"/>
              </w:rPr>
            </w:pPr>
            <w:r w:rsidRPr="001C67A6">
              <w:rPr>
                <w:rFonts w:eastAsia="Times New Roman" w:cs="Times New Roman"/>
                <w:b w:val="0"/>
                <w:color w:val="000000"/>
                <w:sz w:val="22"/>
              </w:rPr>
              <w:t>Microplastics</w:t>
            </w:r>
          </w:p>
        </w:tc>
        <w:tc>
          <w:tcPr>
            <w:tcW w:w="581" w:type="pct"/>
            <w:shd w:val="clear" w:color="auto" w:fill="auto"/>
            <w:noWrap/>
            <w:vAlign w:val="center"/>
            <w:hideMark/>
          </w:tcPr>
          <w:p w14:paraId="0D32A3EE" w14:textId="5632C34C"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P. verrucosa</w:t>
            </w:r>
          </w:p>
        </w:tc>
        <w:tc>
          <w:tcPr>
            <w:tcW w:w="395" w:type="pct"/>
            <w:shd w:val="clear" w:color="auto" w:fill="auto"/>
            <w:vAlign w:val="center"/>
          </w:tcPr>
          <w:p w14:paraId="197F3F64" w14:textId="677CDADA" w:rsidR="00E426A8" w:rsidRPr="001C67A6"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E426A8" w:rsidRPr="001C67A6">
              <w:rPr>
                <w:rFonts w:eastAsia="Times New Roman" w:cs="Times New Roman"/>
                <w:color w:val="000000"/>
                <w:sz w:val="22"/>
              </w:rPr>
              <w:t>12</w:t>
            </w:r>
            <w:r>
              <w:rPr>
                <w:rFonts w:eastAsia="Times New Roman" w:cs="Times New Roman"/>
                <w:color w:val="000000"/>
                <w:sz w:val="22"/>
              </w:rPr>
              <w:t>)</w:t>
            </w:r>
          </w:p>
        </w:tc>
        <w:tc>
          <w:tcPr>
            <w:tcW w:w="180" w:type="pct"/>
            <w:shd w:val="clear" w:color="auto" w:fill="auto"/>
            <w:vAlign w:val="center"/>
          </w:tcPr>
          <w:p w14:paraId="436CC4D8" w14:textId="61D7AD48"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2"/>
              </w:rPr>
            </w:pPr>
            <w:r w:rsidRPr="001C67A6">
              <w:rPr>
                <w:rFonts w:eastAsia="Times New Roman" w:cs="Times New Roman"/>
                <w:color w:val="000000"/>
                <w:sz w:val="22"/>
              </w:rPr>
              <w:t>–</w:t>
            </w:r>
          </w:p>
        </w:tc>
        <w:tc>
          <w:tcPr>
            <w:tcW w:w="611" w:type="pct"/>
            <w:shd w:val="clear" w:color="auto" w:fill="auto"/>
            <w:noWrap/>
            <w:vAlign w:val="center"/>
            <w:hideMark/>
          </w:tcPr>
          <w:p w14:paraId="6AC79C34" w14:textId="153F9611"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P. lutea</w:t>
            </w:r>
          </w:p>
        </w:tc>
        <w:tc>
          <w:tcPr>
            <w:tcW w:w="327" w:type="pct"/>
            <w:shd w:val="clear" w:color="auto" w:fill="auto"/>
            <w:noWrap/>
            <w:vAlign w:val="center"/>
            <w:hideMark/>
          </w:tcPr>
          <w:p w14:paraId="1D3BCCC8" w14:textId="0E25C923" w:rsidR="00E426A8" w:rsidRPr="001C67A6"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E426A8" w:rsidRPr="001C67A6">
              <w:rPr>
                <w:rFonts w:eastAsia="Times New Roman" w:cs="Times New Roman"/>
                <w:color w:val="000000"/>
                <w:sz w:val="22"/>
              </w:rPr>
              <w:t>18</w:t>
            </w:r>
            <w:r>
              <w:rPr>
                <w:rFonts w:eastAsia="Times New Roman" w:cs="Times New Roman"/>
                <w:color w:val="000000"/>
                <w:sz w:val="22"/>
              </w:rPr>
              <w:t>)</w:t>
            </w:r>
          </w:p>
        </w:tc>
        <w:tc>
          <w:tcPr>
            <w:tcW w:w="784" w:type="pct"/>
            <w:shd w:val="clear" w:color="auto" w:fill="auto"/>
            <w:noWrap/>
            <w:vAlign w:val="center"/>
            <w:hideMark/>
          </w:tcPr>
          <w:p w14:paraId="21697B52" w14:textId="77777777"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0.242</w:t>
            </w:r>
          </w:p>
        </w:tc>
        <w:tc>
          <w:tcPr>
            <w:tcW w:w="692" w:type="pct"/>
            <w:shd w:val="clear" w:color="auto" w:fill="auto"/>
            <w:noWrap/>
            <w:vAlign w:val="center"/>
            <w:hideMark/>
          </w:tcPr>
          <w:p w14:paraId="66ACC151" w14:textId="77777777"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0.809</w:t>
            </w:r>
          </w:p>
        </w:tc>
        <w:tc>
          <w:tcPr>
            <w:tcW w:w="494" w:type="pct"/>
            <w:shd w:val="clear" w:color="auto" w:fill="auto"/>
            <w:noWrap/>
            <w:vAlign w:val="center"/>
            <w:hideMark/>
          </w:tcPr>
          <w:p w14:paraId="0C813A0A" w14:textId="77777777"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0.841</w:t>
            </w:r>
          </w:p>
        </w:tc>
      </w:tr>
      <w:tr w:rsidR="00E11C45" w:rsidRPr="001C67A6" w14:paraId="64D13C85" w14:textId="77777777" w:rsidTr="00614255">
        <w:trPr>
          <w:trHeight w:val="300"/>
        </w:trPr>
        <w:tc>
          <w:tcPr>
            <w:cnfStyle w:val="001000000000" w:firstRow="0" w:lastRow="0" w:firstColumn="1" w:lastColumn="0" w:oddVBand="0" w:evenVBand="0" w:oddHBand="0" w:evenHBand="0" w:firstRowFirstColumn="0" w:firstRowLastColumn="0" w:lastRowFirstColumn="0" w:lastRowLastColumn="0"/>
            <w:tcW w:w="937" w:type="pct"/>
            <w:shd w:val="clear" w:color="auto" w:fill="auto"/>
            <w:noWrap/>
            <w:vAlign w:val="center"/>
            <w:hideMark/>
          </w:tcPr>
          <w:p w14:paraId="3DA8B4E7" w14:textId="00B596CC" w:rsidR="00E426A8" w:rsidRPr="001C67A6" w:rsidRDefault="00E426A8" w:rsidP="00E426A8">
            <w:pPr>
              <w:spacing w:before="0" w:after="0"/>
              <w:jc w:val="center"/>
              <w:rPr>
                <w:rFonts w:eastAsia="Times New Roman" w:cs="Times New Roman"/>
                <w:b w:val="0"/>
                <w:color w:val="000000"/>
                <w:sz w:val="22"/>
              </w:rPr>
            </w:pPr>
            <w:r w:rsidRPr="001C67A6">
              <w:rPr>
                <w:rFonts w:eastAsia="Times New Roman" w:cs="Times New Roman"/>
                <w:b w:val="0"/>
                <w:color w:val="000000"/>
                <w:sz w:val="22"/>
              </w:rPr>
              <w:t>Microplastics</w:t>
            </w:r>
          </w:p>
        </w:tc>
        <w:tc>
          <w:tcPr>
            <w:tcW w:w="581" w:type="pct"/>
            <w:shd w:val="clear" w:color="auto" w:fill="auto"/>
            <w:noWrap/>
            <w:vAlign w:val="center"/>
            <w:hideMark/>
          </w:tcPr>
          <w:p w14:paraId="0C30D0AC" w14:textId="31398C89"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P. verrucosa</w:t>
            </w:r>
          </w:p>
        </w:tc>
        <w:tc>
          <w:tcPr>
            <w:tcW w:w="395" w:type="pct"/>
            <w:shd w:val="clear" w:color="auto" w:fill="auto"/>
            <w:vAlign w:val="center"/>
          </w:tcPr>
          <w:p w14:paraId="746259D3" w14:textId="0C465505" w:rsidR="00E426A8" w:rsidRPr="001C67A6" w:rsidRDefault="00614255"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E426A8" w:rsidRPr="001C67A6">
              <w:rPr>
                <w:rFonts w:eastAsia="Times New Roman" w:cs="Times New Roman"/>
                <w:color w:val="000000"/>
                <w:sz w:val="22"/>
              </w:rPr>
              <w:t>12</w:t>
            </w:r>
            <w:r>
              <w:rPr>
                <w:rFonts w:eastAsia="Times New Roman" w:cs="Times New Roman"/>
                <w:color w:val="000000"/>
                <w:sz w:val="22"/>
              </w:rPr>
              <w:t>)</w:t>
            </w:r>
          </w:p>
        </w:tc>
        <w:tc>
          <w:tcPr>
            <w:tcW w:w="180" w:type="pct"/>
            <w:shd w:val="clear" w:color="auto" w:fill="auto"/>
            <w:vAlign w:val="center"/>
          </w:tcPr>
          <w:p w14:paraId="191A1877" w14:textId="18010107"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2"/>
              </w:rPr>
            </w:pPr>
            <w:r w:rsidRPr="001C67A6">
              <w:rPr>
                <w:rFonts w:eastAsia="Times New Roman" w:cs="Times New Roman"/>
                <w:color w:val="000000"/>
                <w:sz w:val="22"/>
              </w:rPr>
              <w:t>–</w:t>
            </w:r>
          </w:p>
        </w:tc>
        <w:tc>
          <w:tcPr>
            <w:tcW w:w="611" w:type="pct"/>
            <w:shd w:val="clear" w:color="auto" w:fill="auto"/>
            <w:noWrap/>
            <w:vAlign w:val="center"/>
            <w:hideMark/>
          </w:tcPr>
          <w:p w14:paraId="47C2064A" w14:textId="7CBA7B53"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H. coerulea</w:t>
            </w:r>
          </w:p>
        </w:tc>
        <w:tc>
          <w:tcPr>
            <w:tcW w:w="327" w:type="pct"/>
            <w:shd w:val="clear" w:color="auto" w:fill="auto"/>
            <w:noWrap/>
            <w:vAlign w:val="center"/>
            <w:hideMark/>
          </w:tcPr>
          <w:p w14:paraId="0F98B862" w14:textId="3B7F0EDD" w:rsidR="00E426A8" w:rsidRPr="001C67A6" w:rsidRDefault="00614255"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E426A8" w:rsidRPr="001C67A6">
              <w:rPr>
                <w:rFonts w:eastAsia="Times New Roman" w:cs="Times New Roman"/>
                <w:color w:val="000000"/>
                <w:sz w:val="22"/>
              </w:rPr>
              <w:t>6</w:t>
            </w:r>
            <w:r>
              <w:rPr>
                <w:rFonts w:eastAsia="Times New Roman" w:cs="Times New Roman"/>
                <w:color w:val="000000"/>
                <w:sz w:val="22"/>
              </w:rPr>
              <w:t>)</w:t>
            </w:r>
          </w:p>
        </w:tc>
        <w:tc>
          <w:tcPr>
            <w:tcW w:w="784" w:type="pct"/>
            <w:shd w:val="clear" w:color="auto" w:fill="auto"/>
            <w:noWrap/>
            <w:vAlign w:val="center"/>
            <w:hideMark/>
          </w:tcPr>
          <w:p w14:paraId="4CB73174" w14:textId="77777777"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-0.957</w:t>
            </w:r>
          </w:p>
        </w:tc>
        <w:tc>
          <w:tcPr>
            <w:tcW w:w="692" w:type="pct"/>
            <w:shd w:val="clear" w:color="auto" w:fill="auto"/>
            <w:noWrap/>
            <w:vAlign w:val="center"/>
            <w:hideMark/>
          </w:tcPr>
          <w:p w14:paraId="2AF1077C" w14:textId="77777777"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0.339</w:t>
            </w:r>
          </w:p>
        </w:tc>
        <w:tc>
          <w:tcPr>
            <w:tcW w:w="494" w:type="pct"/>
            <w:shd w:val="clear" w:color="auto" w:fill="auto"/>
            <w:noWrap/>
            <w:vAlign w:val="center"/>
            <w:hideMark/>
          </w:tcPr>
          <w:p w14:paraId="7BB8D970" w14:textId="77777777" w:rsidR="00E426A8" w:rsidRPr="001C67A6" w:rsidRDefault="00E426A8" w:rsidP="00E426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0.677</w:t>
            </w:r>
          </w:p>
        </w:tc>
      </w:tr>
      <w:tr w:rsidR="00E11C45" w:rsidRPr="001C67A6" w14:paraId="6DC3274B" w14:textId="77777777" w:rsidTr="006142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7" w:type="pct"/>
            <w:shd w:val="clear" w:color="auto" w:fill="auto"/>
            <w:noWrap/>
            <w:vAlign w:val="center"/>
            <w:hideMark/>
          </w:tcPr>
          <w:p w14:paraId="4A0BAD2E" w14:textId="6F335A1C" w:rsidR="00E426A8" w:rsidRPr="001C67A6" w:rsidRDefault="00E426A8" w:rsidP="00E426A8">
            <w:pPr>
              <w:spacing w:before="0" w:after="0"/>
              <w:jc w:val="center"/>
              <w:rPr>
                <w:rFonts w:eastAsia="Times New Roman" w:cs="Times New Roman"/>
                <w:b w:val="0"/>
                <w:color w:val="000000"/>
                <w:sz w:val="22"/>
              </w:rPr>
            </w:pPr>
            <w:r w:rsidRPr="001C67A6">
              <w:rPr>
                <w:rFonts w:eastAsia="Times New Roman" w:cs="Times New Roman"/>
                <w:b w:val="0"/>
                <w:color w:val="000000"/>
                <w:sz w:val="22"/>
              </w:rPr>
              <w:t>Microplastics</w:t>
            </w:r>
          </w:p>
        </w:tc>
        <w:tc>
          <w:tcPr>
            <w:tcW w:w="581" w:type="pct"/>
            <w:shd w:val="clear" w:color="auto" w:fill="auto"/>
            <w:noWrap/>
            <w:vAlign w:val="center"/>
            <w:hideMark/>
          </w:tcPr>
          <w:p w14:paraId="3CFFA902" w14:textId="29E933C0"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P. lutea</w:t>
            </w:r>
          </w:p>
        </w:tc>
        <w:tc>
          <w:tcPr>
            <w:tcW w:w="395" w:type="pct"/>
            <w:shd w:val="clear" w:color="auto" w:fill="auto"/>
            <w:vAlign w:val="center"/>
          </w:tcPr>
          <w:p w14:paraId="1BB7572D" w14:textId="614C4058" w:rsidR="00E426A8" w:rsidRPr="001C67A6"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E426A8" w:rsidRPr="001C67A6">
              <w:rPr>
                <w:rFonts w:eastAsia="Times New Roman" w:cs="Times New Roman"/>
                <w:color w:val="000000"/>
                <w:sz w:val="22"/>
              </w:rPr>
              <w:t>18</w:t>
            </w:r>
            <w:r>
              <w:rPr>
                <w:rFonts w:eastAsia="Times New Roman" w:cs="Times New Roman"/>
                <w:color w:val="000000"/>
                <w:sz w:val="22"/>
              </w:rPr>
              <w:t>)</w:t>
            </w:r>
          </w:p>
        </w:tc>
        <w:tc>
          <w:tcPr>
            <w:tcW w:w="180" w:type="pct"/>
            <w:shd w:val="clear" w:color="auto" w:fill="auto"/>
            <w:vAlign w:val="center"/>
          </w:tcPr>
          <w:p w14:paraId="63A46F3E" w14:textId="66B0A734"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2"/>
              </w:rPr>
            </w:pPr>
            <w:r w:rsidRPr="001C67A6">
              <w:rPr>
                <w:rFonts w:eastAsia="Times New Roman" w:cs="Times New Roman"/>
                <w:color w:val="000000"/>
                <w:sz w:val="22"/>
              </w:rPr>
              <w:t>–</w:t>
            </w:r>
          </w:p>
        </w:tc>
        <w:tc>
          <w:tcPr>
            <w:tcW w:w="611" w:type="pct"/>
            <w:shd w:val="clear" w:color="auto" w:fill="auto"/>
            <w:noWrap/>
            <w:vAlign w:val="center"/>
            <w:hideMark/>
          </w:tcPr>
          <w:p w14:paraId="37038FC3" w14:textId="1709879E"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H. coerulea</w:t>
            </w:r>
          </w:p>
        </w:tc>
        <w:tc>
          <w:tcPr>
            <w:tcW w:w="327" w:type="pct"/>
            <w:shd w:val="clear" w:color="auto" w:fill="auto"/>
            <w:noWrap/>
            <w:vAlign w:val="center"/>
            <w:hideMark/>
          </w:tcPr>
          <w:p w14:paraId="3B3D5899" w14:textId="16D0258A" w:rsidR="00E426A8" w:rsidRPr="001C67A6"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E426A8" w:rsidRPr="001C67A6">
              <w:rPr>
                <w:rFonts w:eastAsia="Times New Roman" w:cs="Times New Roman"/>
                <w:color w:val="000000"/>
                <w:sz w:val="22"/>
              </w:rPr>
              <w:t>6</w:t>
            </w:r>
            <w:r>
              <w:rPr>
                <w:rFonts w:eastAsia="Times New Roman" w:cs="Times New Roman"/>
                <w:color w:val="000000"/>
                <w:sz w:val="22"/>
              </w:rPr>
              <w:t>)</w:t>
            </w:r>
          </w:p>
        </w:tc>
        <w:tc>
          <w:tcPr>
            <w:tcW w:w="784" w:type="pct"/>
            <w:shd w:val="clear" w:color="auto" w:fill="auto"/>
            <w:noWrap/>
            <w:vAlign w:val="center"/>
            <w:hideMark/>
          </w:tcPr>
          <w:p w14:paraId="3D2FB3BE" w14:textId="77777777"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-1.206</w:t>
            </w:r>
          </w:p>
        </w:tc>
        <w:tc>
          <w:tcPr>
            <w:tcW w:w="692" w:type="pct"/>
            <w:shd w:val="clear" w:color="auto" w:fill="auto"/>
            <w:noWrap/>
            <w:vAlign w:val="center"/>
            <w:hideMark/>
          </w:tcPr>
          <w:p w14:paraId="6A0F4900" w14:textId="77777777"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0.228</w:t>
            </w:r>
          </w:p>
        </w:tc>
        <w:tc>
          <w:tcPr>
            <w:tcW w:w="494" w:type="pct"/>
            <w:shd w:val="clear" w:color="auto" w:fill="auto"/>
            <w:noWrap/>
            <w:vAlign w:val="center"/>
            <w:hideMark/>
          </w:tcPr>
          <w:p w14:paraId="6770820E" w14:textId="77777777" w:rsidR="00E426A8" w:rsidRPr="001C67A6" w:rsidRDefault="00E426A8" w:rsidP="00E426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0.677</w:t>
            </w:r>
          </w:p>
        </w:tc>
      </w:tr>
    </w:tbl>
    <w:p w14:paraId="677ECAAF" w14:textId="28B40829" w:rsidR="004F1FF9" w:rsidRDefault="004F1FF9" w:rsidP="005D2520">
      <w:pPr>
        <w:spacing w:line="480" w:lineRule="auto"/>
      </w:pPr>
    </w:p>
    <w:p w14:paraId="1DA9DD25" w14:textId="77777777" w:rsidR="004F1FF9" w:rsidRDefault="004F1FF9">
      <w:pPr>
        <w:spacing w:before="0" w:after="200" w:line="276" w:lineRule="auto"/>
      </w:pPr>
      <w:r>
        <w:br w:type="page"/>
      </w:r>
    </w:p>
    <w:p w14:paraId="6CF870AC" w14:textId="04115F96" w:rsidR="00042E68" w:rsidRPr="00054A94" w:rsidRDefault="000B7BE4" w:rsidP="005D2520">
      <w:pPr>
        <w:spacing w:line="480" w:lineRule="auto"/>
        <w:rPr>
          <w:sz w:val="22"/>
        </w:rPr>
      </w:pPr>
      <w:r w:rsidRPr="00054A94">
        <w:rPr>
          <w:b/>
          <w:sz w:val="22"/>
        </w:rPr>
        <w:lastRenderedPageBreak/>
        <w:t>Table S</w:t>
      </w:r>
      <w:r w:rsidR="001F7779">
        <w:rPr>
          <w:b/>
          <w:sz w:val="22"/>
        </w:rPr>
        <w:t>9</w:t>
      </w:r>
      <w:r w:rsidRPr="00054A94">
        <w:rPr>
          <w:b/>
          <w:sz w:val="22"/>
        </w:rPr>
        <w:t>:</w:t>
      </w:r>
      <w:r w:rsidRPr="00054A94">
        <w:rPr>
          <w:sz w:val="22"/>
        </w:rPr>
        <w:t xml:space="preserve"> </w:t>
      </w:r>
      <w:r w:rsidR="0075589C" w:rsidRPr="00923CA7">
        <w:rPr>
          <w:b/>
          <w:sz w:val="22"/>
        </w:rPr>
        <w:t xml:space="preserve">Comparison of ratios (no. of fed microplastic particles per fed </w:t>
      </w:r>
      <w:r w:rsidR="005906B0" w:rsidRPr="00923CA7">
        <w:rPr>
          <w:b/>
          <w:i/>
          <w:sz w:val="22"/>
        </w:rPr>
        <w:t>Artemia</w:t>
      </w:r>
      <w:r w:rsidR="005906B0" w:rsidRPr="00923CA7">
        <w:rPr>
          <w:b/>
          <w:sz w:val="22"/>
        </w:rPr>
        <w:t xml:space="preserve"> sp. cyst</w:t>
      </w:r>
      <w:r w:rsidR="0075589C" w:rsidRPr="00923CA7">
        <w:rPr>
          <w:b/>
          <w:sz w:val="22"/>
        </w:rPr>
        <w:t>)</w:t>
      </w:r>
      <w:r w:rsidR="005906B0" w:rsidRPr="00923CA7">
        <w:rPr>
          <w:b/>
          <w:sz w:val="22"/>
        </w:rPr>
        <w:t xml:space="preserve"> </w:t>
      </w:r>
      <w:r w:rsidR="0075589C" w:rsidRPr="00923CA7">
        <w:rPr>
          <w:b/>
          <w:sz w:val="22"/>
        </w:rPr>
        <w:t>between the two long-term conditions (</w:t>
      </w:r>
      <w:r w:rsidR="00A06923" w:rsidRPr="00923CA7">
        <w:rPr>
          <w:b/>
          <w:sz w:val="22"/>
        </w:rPr>
        <w:t xml:space="preserve">microplastic-free </w:t>
      </w:r>
      <w:r w:rsidR="00A06923">
        <w:rPr>
          <w:b/>
          <w:sz w:val="22"/>
        </w:rPr>
        <w:t xml:space="preserve">control </w:t>
      </w:r>
      <w:r w:rsidR="0075589C" w:rsidRPr="00923CA7">
        <w:rPr>
          <w:b/>
          <w:sz w:val="22"/>
        </w:rPr>
        <w:t>vs.</w:t>
      </w:r>
      <w:r w:rsidR="00A06923">
        <w:rPr>
          <w:b/>
          <w:sz w:val="22"/>
        </w:rPr>
        <w:t xml:space="preserve"> </w:t>
      </w:r>
      <w:r w:rsidR="00A06923" w:rsidRPr="00923CA7">
        <w:rPr>
          <w:b/>
          <w:sz w:val="22"/>
        </w:rPr>
        <w:t>microplastic exposure</w:t>
      </w:r>
      <w:r w:rsidR="0075589C" w:rsidRPr="00923CA7">
        <w:rPr>
          <w:b/>
          <w:sz w:val="22"/>
        </w:rPr>
        <w:t xml:space="preserve">) for </w:t>
      </w:r>
      <w:r w:rsidR="00923CA7">
        <w:rPr>
          <w:rFonts w:cs="Times New Roman"/>
          <w:b/>
          <w:iCs/>
          <w:sz w:val="22"/>
        </w:rPr>
        <w:t xml:space="preserve">the four coral species </w:t>
      </w:r>
      <w:r w:rsidR="00923CA7" w:rsidRPr="00293A3E">
        <w:rPr>
          <w:b/>
          <w:i/>
          <w:sz w:val="22"/>
        </w:rPr>
        <w:t>A. muricata</w:t>
      </w:r>
      <w:r w:rsidR="00923CA7" w:rsidRPr="00293A3E">
        <w:rPr>
          <w:b/>
          <w:sz w:val="22"/>
        </w:rPr>
        <w:t xml:space="preserve">, </w:t>
      </w:r>
      <w:r w:rsidR="00923CA7" w:rsidRPr="00293A3E">
        <w:rPr>
          <w:b/>
          <w:i/>
          <w:sz w:val="22"/>
        </w:rPr>
        <w:t>P. verrucosa</w:t>
      </w:r>
      <w:r w:rsidR="00923CA7" w:rsidRPr="00293A3E">
        <w:rPr>
          <w:b/>
          <w:sz w:val="22"/>
        </w:rPr>
        <w:t xml:space="preserve">, </w:t>
      </w:r>
      <w:r w:rsidR="00923CA7" w:rsidRPr="00293A3E">
        <w:rPr>
          <w:b/>
          <w:i/>
          <w:sz w:val="22"/>
        </w:rPr>
        <w:t>P. lutea</w:t>
      </w:r>
      <w:r w:rsidR="00923CA7" w:rsidRPr="00293A3E">
        <w:rPr>
          <w:b/>
          <w:sz w:val="22"/>
        </w:rPr>
        <w:t xml:space="preserve">, and </w:t>
      </w:r>
      <w:r w:rsidR="00923CA7" w:rsidRPr="00293A3E">
        <w:rPr>
          <w:b/>
          <w:i/>
          <w:sz w:val="22"/>
        </w:rPr>
        <w:t>H. coeru</w:t>
      </w:r>
      <w:r w:rsidR="00923CA7" w:rsidRPr="00FA0A14">
        <w:rPr>
          <w:b/>
          <w:i/>
          <w:sz w:val="22"/>
        </w:rPr>
        <w:t>lea</w:t>
      </w:r>
      <w:r w:rsidR="005906B0" w:rsidRPr="00054A94">
        <w:rPr>
          <w:sz w:val="22"/>
        </w:rPr>
        <w:t xml:space="preserve">. Values </w:t>
      </w:r>
      <w:r w:rsidR="00AC5B69" w:rsidRPr="00054A94">
        <w:rPr>
          <w:sz w:val="22"/>
        </w:rPr>
        <w:t xml:space="preserve">of </w:t>
      </w:r>
      <w:r w:rsidR="0075589C" w:rsidRPr="00054A94">
        <w:rPr>
          <w:sz w:val="22"/>
        </w:rPr>
        <w:t>Wilcoxon</w:t>
      </w:r>
      <w:r w:rsidR="00AC5B69" w:rsidRPr="00054A94">
        <w:rPr>
          <w:sz w:val="22"/>
        </w:rPr>
        <w:t xml:space="preserve"> tests </w:t>
      </w:r>
      <w:r w:rsidR="002979F2">
        <w:rPr>
          <w:sz w:val="22"/>
        </w:rPr>
        <w:t>(alternative hypothesis</w:t>
      </w:r>
      <w:r w:rsidR="00DD7B22">
        <w:rPr>
          <w:sz w:val="22"/>
        </w:rPr>
        <w:t>:</w:t>
      </w:r>
      <w:r w:rsidR="002979F2">
        <w:rPr>
          <w:sz w:val="22"/>
        </w:rPr>
        <w:t xml:space="preserve"> two sided) </w:t>
      </w:r>
      <w:r w:rsidR="005906B0" w:rsidRPr="00054A94">
        <w:rPr>
          <w:sz w:val="22"/>
        </w:rPr>
        <w:t>are rounded to three decimal places.</w:t>
      </w:r>
      <w:r w:rsidR="00157275">
        <w:rPr>
          <w:sz w:val="22"/>
        </w:rPr>
        <w:t xml:space="preserve"> </w:t>
      </w:r>
      <w:r w:rsidR="00332CDE" w:rsidRPr="00563299">
        <w:rPr>
          <w:i/>
          <w:sz w:val="22"/>
        </w:rPr>
        <w:t>n</w:t>
      </w:r>
      <w:r w:rsidR="00332CDE" w:rsidRPr="007B40A3">
        <w:rPr>
          <w:sz w:val="22"/>
          <w:vertAlign w:val="subscript"/>
        </w:rPr>
        <w:t>obs</w:t>
      </w:r>
      <w:r w:rsidR="00157275">
        <w:rPr>
          <w:sz w:val="22"/>
        </w:rPr>
        <w:t xml:space="preserve"> = number of observations; CI = </w:t>
      </w:r>
      <w:r w:rsidR="00BD4BF0">
        <w:rPr>
          <w:sz w:val="22"/>
        </w:rPr>
        <w:t xml:space="preserve">95% </w:t>
      </w:r>
      <w:r w:rsidR="00E8423E">
        <w:rPr>
          <w:sz w:val="22"/>
        </w:rPr>
        <w:t>c</w:t>
      </w:r>
      <w:r w:rsidR="00157275">
        <w:rPr>
          <w:sz w:val="22"/>
        </w:rPr>
        <w:t>onfidence interval.</w:t>
      </w:r>
    </w:p>
    <w:tbl>
      <w:tblPr>
        <w:tblStyle w:val="Listentabelle6farbig"/>
        <w:tblW w:w="5000" w:type="pct"/>
        <w:tblLook w:val="04A0" w:firstRow="1" w:lastRow="0" w:firstColumn="1" w:lastColumn="0" w:noHBand="0" w:noVBand="1"/>
      </w:tblPr>
      <w:tblGrid>
        <w:gridCol w:w="1685"/>
        <w:gridCol w:w="1157"/>
        <w:gridCol w:w="668"/>
        <w:gridCol w:w="614"/>
        <w:gridCol w:w="1756"/>
        <w:gridCol w:w="787"/>
        <w:gridCol w:w="827"/>
        <w:gridCol w:w="437"/>
        <w:gridCol w:w="439"/>
        <w:gridCol w:w="432"/>
        <w:gridCol w:w="440"/>
        <w:gridCol w:w="438"/>
        <w:gridCol w:w="445"/>
        <w:gridCol w:w="761"/>
        <w:gridCol w:w="775"/>
        <w:gridCol w:w="905"/>
        <w:gridCol w:w="918"/>
        <w:gridCol w:w="80"/>
      </w:tblGrid>
      <w:tr w:rsidR="004F1FF9" w:rsidRPr="001C67A6" w14:paraId="5DAE71E6" w14:textId="77777777" w:rsidTr="001C67A6">
        <w:trPr>
          <w:cnfStyle w:val="100000000000" w:firstRow="1" w:lastRow="0"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23" w:type="pct"/>
            <w:tcBorders>
              <w:top w:val="single" w:sz="4" w:space="0" w:color="auto"/>
              <w:bottom w:val="nil"/>
            </w:tcBorders>
            <w:shd w:val="clear" w:color="auto" w:fill="auto"/>
            <w:noWrap/>
            <w:vAlign w:val="center"/>
          </w:tcPr>
          <w:p w14:paraId="4B8C745E" w14:textId="77777777" w:rsidR="00BB119C" w:rsidRPr="001C67A6" w:rsidRDefault="00BB119C" w:rsidP="00BB119C">
            <w:pPr>
              <w:spacing w:before="0" w:after="0"/>
              <w:jc w:val="center"/>
              <w:rPr>
                <w:rFonts w:eastAsia="Times New Roman" w:cs="Times New Roman"/>
                <w:b w:val="0"/>
                <w:color w:val="000000"/>
                <w:sz w:val="22"/>
              </w:rPr>
            </w:pPr>
          </w:p>
        </w:tc>
        <w:tc>
          <w:tcPr>
            <w:tcW w:w="1823" w:type="pct"/>
            <w:gridSpan w:val="5"/>
            <w:tcBorders>
              <w:top w:val="single" w:sz="4" w:space="0" w:color="auto"/>
              <w:bottom w:val="single" w:sz="4" w:space="0" w:color="auto"/>
            </w:tcBorders>
            <w:shd w:val="clear" w:color="auto" w:fill="auto"/>
            <w:noWrap/>
            <w:vAlign w:val="center"/>
          </w:tcPr>
          <w:p w14:paraId="551CA724" w14:textId="55D10D2A" w:rsidR="00BB119C" w:rsidRPr="001C67A6" w:rsidRDefault="004F1FF9" w:rsidP="00BB119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rFonts w:eastAsia="Times New Roman" w:cs="Times New Roman"/>
                <w:b w:val="0"/>
                <w:color w:val="000000"/>
                <w:sz w:val="22"/>
              </w:rPr>
              <w:t>C</w:t>
            </w:r>
            <w:r w:rsidR="00BB119C" w:rsidRPr="001C67A6">
              <w:rPr>
                <w:rFonts w:eastAsia="Times New Roman" w:cs="Times New Roman"/>
                <w:b w:val="0"/>
                <w:color w:val="000000"/>
                <w:sz w:val="22"/>
              </w:rPr>
              <w:t>omparison</w:t>
            </w:r>
          </w:p>
        </w:tc>
        <w:tc>
          <w:tcPr>
            <w:tcW w:w="466" w:type="pct"/>
            <w:gridSpan w:val="2"/>
            <w:tcBorders>
              <w:top w:val="single" w:sz="4" w:space="0" w:color="auto"/>
              <w:bottom w:val="nil"/>
            </w:tcBorders>
            <w:shd w:val="clear" w:color="auto" w:fill="auto"/>
            <w:noWrap/>
            <w:vAlign w:val="center"/>
          </w:tcPr>
          <w:p w14:paraId="4744E5F2" w14:textId="77777777" w:rsidR="00BB119C" w:rsidRPr="001C67A6" w:rsidRDefault="00BB119C" w:rsidP="00BB119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i/>
                <w:color w:val="000000"/>
                <w:sz w:val="22"/>
              </w:rPr>
            </w:pPr>
          </w:p>
        </w:tc>
        <w:tc>
          <w:tcPr>
            <w:tcW w:w="323" w:type="pct"/>
            <w:gridSpan w:val="2"/>
            <w:tcBorders>
              <w:top w:val="single" w:sz="4" w:space="0" w:color="auto"/>
              <w:bottom w:val="nil"/>
            </w:tcBorders>
            <w:shd w:val="clear" w:color="auto" w:fill="auto"/>
            <w:noWrap/>
            <w:vAlign w:val="center"/>
          </w:tcPr>
          <w:p w14:paraId="393654E6" w14:textId="77777777" w:rsidR="00BB119C" w:rsidRPr="001C67A6" w:rsidRDefault="00BB119C" w:rsidP="00BB119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i/>
                <w:color w:val="000000"/>
                <w:sz w:val="22"/>
              </w:rPr>
            </w:pPr>
          </w:p>
        </w:tc>
        <w:tc>
          <w:tcPr>
            <w:tcW w:w="325" w:type="pct"/>
            <w:gridSpan w:val="2"/>
            <w:tcBorders>
              <w:top w:val="single" w:sz="4" w:space="0" w:color="auto"/>
              <w:bottom w:val="nil"/>
            </w:tcBorders>
            <w:shd w:val="clear" w:color="auto" w:fill="auto"/>
            <w:noWrap/>
            <w:vAlign w:val="center"/>
          </w:tcPr>
          <w:p w14:paraId="7463C92D" w14:textId="77777777" w:rsidR="00BB119C" w:rsidRPr="001C67A6" w:rsidRDefault="00BB119C" w:rsidP="00BB119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p>
        </w:tc>
        <w:tc>
          <w:tcPr>
            <w:tcW w:w="446" w:type="pct"/>
            <w:gridSpan w:val="2"/>
            <w:tcBorders>
              <w:top w:val="single" w:sz="4" w:space="0" w:color="auto"/>
              <w:bottom w:val="nil"/>
            </w:tcBorders>
            <w:shd w:val="clear" w:color="auto" w:fill="auto"/>
            <w:noWrap/>
            <w:vAlign w:val="center"/>
          </w:tcPr>
          <w:p w14:paraId="3329CA72" w14:textId="77777777" w:rsidR="00BB119C" w:rsidRPr="001C67A6" w:rsidRDefault="00BB119C" w:rsidP="00BB119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p>
        </w:tc>
        <w:tc>
          <w:tcPr>
            <w:tcW w:w="622" w:type="pct"/>
            <w:gridSpan w:val="2"/>
            <w:tcBorders>
              <w:top w:val="single" w:sz="4" w:space="0" w:color="auto"/>
              <w:bottom w:val="nil"/>
            </w:tcBorders>
            <w:shd w:val="clear" w:color="auto" w:fill="auto"/>
            <w:noWrap/>
            <w:vAlign w:val="center"/>
          </w:tcPr>
          <w:p w14:paraId="65483E12" w14:textId="77777777" w:rsidR="00BB119C" w:rsidRPr="001C67A6" w:rsidRDefault="00BB119C" w:rsidP="00BB119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p>
        </w:tc>
        <w:tc>
          <w:tcPr>
            <w:tcW w:w="371" w:type="pct"/>
            <w:gridSpan w:val="2"/>
            <w:tcBorders>
              <w:top w:val="single" w:sz="4" w:space="0" w:color="auto"/>
              <w:bottom w:val="nil"/>
            </w:tcBorders>
            <w:shd w:val="clear" w:color="auto" w:fill="auto"/>
            <w:noWrap/>
            <w:vAlign w:val="center"/>
          </w:tcPr>
          <w:p w14:paraId="1F821D65" w14:textId="77777777" w:rsidR="00BB119C" w:rsidRPr="001C67A6" w:rsidRDefault="00BB119C" w:rsidP="00BB119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p>
        </w:tc>
      </w:tr>
      <w:tr w:rsidR="001C67A6" w:rsidRPr="001C67A6" w14:paraId="43EF9D67" w14:textId="77777777" w:rsidTr="001C67A6">
        <w:trPr>
          <w:gridAfter w:val="1"/>
          <w:cnfStyle w:val="000000100000" w:firstRow="0" w:lastRow="0" w:firstColumn="0" w:lastColumn="0" w:oddVBand="0" w:evenVBand="0" w:oddHBand="1" w:evenHBand="0" w:firstRowFirstColumn="0" w:firstRowLastColumn="0" w:lastRowFirstColumn="0" w:lastRowLastColumn="0"/>
          <w:wAfter w:w="31" w:type="pct"/>
          <w:cantSplit/>
          <w:trHeight w:val="300"/>
        </w:trPr>
        <w:tc>
          <w:tcPr>
            <w:cnfStyle w:val="001000000000" w:firstRow="0" w:lastRow="0" w:firstColumn="1" w:lastColumn="0" w:oddVBand="0" w:evenVBand="0" w:oddHBand="0" w:evenHBand="0" w:firstRowFirstColumn="0" w:firstRowLastColumn="0" w:lastRowFirstColumn="0" w:lastRowLastColumn="0"/>
            <w:tcW w:w="623" w:type="pct"/>
            <w:tcBorders>
              <w:top w:val="nil"/>
              <w:bottom w:val="single" w:sz="4" w:space="0" w:color="auto"/>
            </w:tcBorders>
            <w:shd w:val="clear" w:color="auto" w:fill="auto"/>
            <w:noWrap/>
            <w:vAlign w:val="center"/>
            <w:hideMark/>
          </w:tcPr>
          <w:p w14:paraId="64C5722B" w14:textId="10042272" w:rsidR="00BB119C" w:rsidRPr="001C67A6" w:rsidRDefault="00D1388A" w:rsidP="004F1FF9">
            <w:pPr>
              <w:spacing w:before="0" w:after="0"/>
              <w:jc w:val="center"/>
              <w:rPr>
                <w:rFonts w:eastAsia="Times New Roman" w:cs="Times New Roman"/>
                <w:b w:val="0"/>
                <w:color w:val="000000"/>
                <w:sz w:val="22"/>
              </w:rPr>
            </w:pPr>
            <w:r w:rsidRPr="001C67A6">
              <w:rPr>
                <w:rFonts w:eastAsia="Times New Roman" w:cs="Times New Roman"/>
                <w:b w:val="0"/>
                <w:color w:val="000000"/>
                <w:sz w:val="22"/>
              </w:rPr>
              <w:t>S</w:t>
            </w:r>
            <w:r w:rsidR="00BB119C" w:rsidRPr="001C67A6">
              <w:rPr>
                <w:rFonts w:eastAsia="Times New Roman" w:cs="Times New Roman"/>
                <w:b w:val="0"/>
                <w:color w:val="000000"/>
                <w:sz w:val="22"/>
              </w:rPr>
              <w:t>pecies</w:t>
            </w:r>
          </w:p>
        </w:tc>
        <w:tc>
          <w:tcPr>
            <w:tcW w:w="426" w:type="pct"/>
            <w:tcBorders>
              <w:top w:val="single" w:sz="4" w:space="0" w:color="auto"/>
              <w:bottom w:val="single" w:sz="4" w:space="0" w:color="auto"/>
            </w:tcBorders>
            <w:shd w:val="clear" w:color="auto" w:fill="auto"/>
            <w:noWrap/>
            <w:vAlign w:val="center"/>
            <w:hideMark/>
          </w:tcPr>
          <w:p w14:paraId="41F19057" w14:textId="62B82C14" w:rsidR="00BB119C" w:rsidRPr="001C67A6" w:rsidRDefault="00D1388A"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L</w:t>
            </w:r>
            <w:r w:rsidR="001A1927" w:rsidRPr="001C67A6">
              <w:rPr>
                <w:rFonts w:eastAsia="Times New Roman" w:cs="Times New Roman"/>
                <w:color w:val="000000"/>
                <w:sz w:val="22"/>
              </w:rPr>
              <w:t>ong-term</w:t>
            </w:r>
            <w:r w:rsidR="001A1927" w:rsidRPr="001C67A6">
              <w:rPr>
                <w:rFonts w:eastAsia="Times New Roman" w:cs="Times New Roman"/>
                <w:color w:val="000000"/>
                <w:sz w:val="22"/>
              </w:rPr>
              <w:br/>
              <w:t>conditions</w:t>
            </w:r>
            <w:r w:rsidR="00BB119C" w:rsidRPr="001C67A6">
              <w:rPr>
                <w:rFonts w:eastAsia="Times New Roman" w:cs="Times New Roman"/>
                <w:color w:val="000000"/>
                <w:sz w:val="22"/>
              </w:rPr>
              <w:t xml:space="preserve"> </w:t>
            </w:r>
          </w:p>
        </w:tc>
        <w:tc>
          <w:tcPr>
            <w:tcW w:w="228" w:type="pct"/>
            <w:tcBorders>
              <w:top w:val="single" w:sz="4" w:space="0" w:color="auto"/>
              <w:bottom w:val="single" w:sz="4" w:space="0" w:color="auto"/>
            </w:tcBorders>
            <w:shd w:val="clear" w:color="auto" w:fill="auto"/>
            <w:vAlign w:val="center"/>
          </w:tcPr>
          <w:p w14:paraId="746EB929" w14:textId="26798C2F" w:rsidR="00BB119C" w:rsidRPr="00614255"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cs="Times New Roman"/>
                <w:sz w:val="22"/>
              </w:rPr>
              <w:t>(</w:t>
            </w:r>
            <w:r w:rsidR="00332CDE" w:rsidRPr="001C67A6">
              <w:rPr>
                <w:rFonts w:cs="Times New Roman"/>
                <w:i/>
                <w:sz w:val="22"/>
              </w:rPr>
              <w:t>n</w:t>
            </w:r>
            <w:r w:rsidR="00332CDE" w:rsidRPr="001C67A6">
              <w:rPr>
                <w:rFonts w:cs="Times New Roman"/>
                <w:sz w:val="22"/>
                <w:vertAlign w:val="subscript"/>
              </w:rPr>
              <w:t>obs</w:t>
            </w:r>
            <w:r>
              <w:rPr>
                <w:rFonts w:cs="Times New Roman"/>
                <w:sz w:val="22"/>
              </w:rPr>
              <w:t>)</w:t>
            </w:r>
          </w:p>
        </w:tc>
        <w:tc>
          <w:tcPr>
            <w:tcW w:w="228" w:type="pct"/>
            <w:tcBorders>
              <w:top w:val="single" w:sz="4" w:space="0" w:color="auto"/>
              <w:bottom w:val="single" w:sz="4" w:space="0" w:color="auto"/>
            </w:tcBorders>
            <w:shd w:val="clear" w:color="auto" w:fill="auto"/>
            <w:vAlign w:val="center"/>
          </w:tcPr>
          <w:p w14:paraId="098CEDA8" w14:textId="5C85D36C" w:rsidR="00BB119C" w:rsidRPr="001C67A6" w:rsidRDefault="00BB119C"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vs.</w:t>
            </w:r>
          </w:p>
        </w:tc>
        <w:tc>
          <w:tcPr>
            <w:tcW w:w="649" w:type="pct"/>
            <w:tcBorders>
              <w:top w:val="single" w:sz="4" w:space="0" w:color="auto"/>
              <w:bottom w:val="single" w:sz="4" w:space="0" w:color="auto"/>
            </w:tcBorders>
            <w:shd w:val="clear" w:color="auto" w:fill="auto"/>
            <w:noWrap/>
            <w:vAlign w:val="center"/>
            <w:hideMark/>
          </w:tcPr>
          <w:p w14:paraId="6B3B27FA" w14:textId="1D74CC90" w:rsidR="00BB119C" w:rsidRPr="001C67A6" w:rsidRDefault="00D1388A"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L</w:t>
            </w:r>
            <w:r w:rsidR="001A1927" w:rsidRPr="001C67A6">
              <w:rPr>
                <w:rFonts w:eastAsia="Times New Roman" w:cs="Times New Roman"/>
                <w:color w:val="000000"/>
                <w:sz w:val="22"/>
              </w:rPr>
              <w:t>ong-term</w:t>
            </w:r>
            <w:r w:rsidR="001A1927" w:rsidRPr="001C67A6">
              <w:rPr>
                <w:rFonts w:eastAsia="Times New Roman" w:cs="Times New Roman"/>
                <w:color w:val="000000"/>
                <w:sz w:val="22"/>
              </w:rPr>
              <w:br/>
              <w:t>conditions</w:t>
            </w:r>
            <w:r w:rsidR="00BB119C" w:rsidRPr="001C67A6">
              <w:rPr>
                <w:rFonts w:eastAsia="Times New Roman" w:cs="Times New Roman"/>
                <w:color w:val="000000"/>
                <w:sz w:val="22"/>
              </w:rPr>
              <w:t xml:space="preserve"> </w:t>
            </w:r>
          </w:p>
        </w:tc>
        <w:tc>
          <w:tcPr>
            <w:tcW w:w="291" w:type="pct"/>
            <w:tcBorders>
              <w:top w:val="single" w:sz="4" w:space="0" w:color="auto"/>
              <w:bottom w:val="single" w:sz="4" w:space="0" w:color="auto"/>
            </w:tcBorders>
            <w:shd w:val="clear" w:color="auto" w:fill="auto"/>
            <w:noWrap/>
            <w:vAlign w:val="center"/>
            <w:hideMark/>
          </w:tcPr>
          <w:p w14:paraId="7043D22F" w14:textId="5A55ECCA" w:rsidR="00BB119C" w:rsidRPr="00614255"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cs="Times New Roman"/>
                <w:sz w:val="22"/>
              </w:rPr>
              <w:t>(</w:t>
            </w:r>
            <w:r w:rsidR="00332CDE" w:rsidRPr="001C67A6">
              <w:rPr>
                <w:rFonts w:cs="Times New Roman"/>
                <w:i/>
                <w:sz w:val="22"/>
              </w:rPr>
              <w:t>n</w:t>
            </w:r>
            <w:r w:rsidR="00332CDE" w:rsidRPr="001C67A6">
              <w:rPr>
                <w:rFonts w:cs="Times New Roman"/>
                <w:sz w:val="22"/>
                <w:vertAlign w:val="subscript"/>
              </w:rPr>
              <w:t>obs</w:t>
            </w:r>
            <w:r>
              <w:rPr>
                <w:rFonts w:cs="Times New Roman"/>
                <w:sz w:val="22"/>
              </w:rPr>
              <w:t>)</w:t>
            </w:r>
          </w:p>
        </w:tc>
        <w:tc>
          <w:tcPr>
            <w:tcW w:w="305" w:type="pct"/>
            <w:tcBorders>
              <w:top w:val="nil"/>
              <w:bottom w:val="single" w:sz="4" w:space="0" w:color="auto"/>
            </w:tcBorders>
            <w:shd w:val="clear" w:color="auto" w:fill="auto"/>
            <w:noWrap/>
            <w:vAlign w:val="center"/>
            <w:hideMark/>
          </w:tcPr>
          <w:p w14:paraId="74E33DAC" w14:textId="69247866" w:rsidR="00BB119C" w:rsidRPr="001C67A6" w:rsidRDefault="00BB119C"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t</w:t>
            </w:r>
            <w:r w:rsidRPr="001C67A6">
              <w:rPr>
                <w:rFonts w:eastAsia="Times New Roman" w:cs="Times New Roman"/>
                <w:color w:val="000000"/>
                <w:sz w:val="22"/>
              </w:rPr>
              <w:t>-value</w:t>
            </w:r>
          </w:p>
        </w:tc>
        <w:tc>
          <w:tcPr>
            <w:tcW w:w="323" w:type="pct"/>
            <w:gridSpan w:val="2"/>
            <w:tcBorders>
              <w:top w:val="nil"/>
              <w:bottom w:val="single" w:sz="4" w:space="0" w:color="auto"/>
            </w:tcBorders>
            <w:shd w:val="clear" w:color="auto" w:fill="auto"/>
            <w:noWrap/>
            <w:vAlign w:val="center"/>
            <w:hideMark/>
          </w:tcPr>
          <w:p w14:paraId="4CC1DF34" w14:textId="28E378DC" w:rsidR="00BB119C" w:rsidRPr="001C67A6" w:rsidRDefault="00BB119C"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p</w:t>
            </w:r>
            <w:r w:rsidRPr="001C67A6">
              <w:rPr>
                <w:rFonts w:eastAsia="Times New Roman" w:cs="Times New Roman"/>
                <w:color w:val="000000"/>
                <w:sz w:val="22"/>
              </w:rPr>
              <w:t>-value</w:t>
            </w:r>
          </w:p>
        </w:tc>
        <w:tc>
          <w:tcPr>
            <w:tcW w:w="325" w:type="pct"/>
            <w:gridSpan w:val="2"/>
            <w:tcBorders>
              <w:top w:val="nil"/>
              <w:bottom w:val="single" w:sz="4" w:space="0" w:color="auto"/>
            </w:tcBorders>
            <w:shd w:val="clear" w:color="auto" w:fill="auto"/>
            <w:noWrap/>
            <w:vAlign w:val="center"/>
            <w:hideMark/>
          </w:tcPr>
          <w:p w14:paraId="449CA123" w14:textId="551B2828" w:rsidR="00BB119C" w:rsidRPr="001C67A6" w:rsidRDefault="00BB119C"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CI low</w:t>
            </w:r>
          </w:p>
        </w:tc>
        <w:tc>
          <w:tcPr>
            <w:tcW w:w="325" w:type="pct"/>
            <w:gridSpan w:val="2"/>
            <w:tcBorders>
              <w:top w:val="nil"/>
              <w:bottom w:val="single" w:sz="4" w:space="0" w:color="auto"/>
            </w:tcBorders>
            <w:shd w:val="clear" w:color="auto" w:fill="auto"/>
            <w:noWrap/>
            <w:vAlign w:val="center"/>
            <w:hideMark/>
          </w:tcPr>
          <w:p w14:paraId="47DE8DFC" w14:textId="74176B98" w:rsidR="00BB119C" w:rsidRPr="001C67A6" w:rsidRDefault="00BB119C"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CI high</w:t>
            </w:r>
          </w:p>
        </w:tc>
        <w:tc>
          <w:tcPr>
            <w:tcW w:w="569" w:type="pct"/>
            <w:gridSpan w:val="2"/>
            <w:tcBorders>
              <w:top w:val="nil"/>
              <w:bottom w:val="single" w:sz="4" w:space="0" w:color="auto"/>
            </w:tcBorders>
            <w:shd w:val="clear" w:color="auto" w:fill="auto"/>
            <w:noWrap/>
            <w:vAlign w:val="center"/>
            <w:hideMark/>
          </w:tcPr>
          <w:p w14:paraId="6892478C" w14:textId="77777777" w:rsidR="001C67A6" w:rsidRDefault="002979F2"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Effect size</w:t>
            </w:r>
          </w:p>
          <w:p w14:paraId="06839170" w14:textId="138C69E2" w:rsidR="00BB119C" w:rsidRPr="001C67A6" w:rsidRDefault="001C67A6"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 xml:space="preserve"> </w:t>
            </w:r>
            <w:r w:rsidR="004F1FF9" w:rsidRPr="001C67A6">
              <w:rPr>
                <w:rFonts w:eastAsia="Times New Roman" w:cs="Times New Roman"/>
                <w:color w:val="000000"/>
                <w:sz w:val="22"/>
              </w:rPr>
              <w:t>(</w:t>
            </w:r>
            <w:proofErr w:type="spellStart"/>
            <w:r w:rsidR="004F1FF9" w:rsidRPr="001C67A6">
              <w:rPr>
                <w:rFonts w:eastAsia="Times New Roman" w:cs="Times New Roman"/>
                <w:i/>
                <w:color w:val="000000"/>
                <w:sz w:val="22"/>
              </w:rPr>
              <w:t>r</w:t>
            </w:r>
            <w:r w:rsidR="004F1FF9" w:rsidRPr="001C67A6">
              <w:rPr>
                <w:rFonts w:eastAsia="Times New Roman" w:cs="Times New Roman"/>
                <w:color w:val="000000"/>
                <w:sz w:val="22"/>
              </w:rPr>
              <w:t>-value</w:t>
            </w:r>
            <w:proofErr w:type="spellEnd"/>
            <w:r w:rsidR="004F1FF9" w:rsidRPr="001C67A6">
              <w:rPr>
                <w:rFonts w:eastAsia="Times New Roman" w:cs="Times New Roman"/>
                <w:color w:val="000000"/>
                <w:sz w:val="22"/>
              </w:rPr>
              <w:t>)</w:t>
            </w:r>
          </w:p>
        </w:tc>
        <w:tc>
          <w:tcPr>
            <w:tcW w:w="675" w:type="pct"/>
            <w:gridSpan w:val="2"/>
            <w:tcBorders>
              <w:top w:val="nil"/>
              <w:bottom w:val="single" w:sz="4" w:space="0" w:color="auto"/>
            </w:tcBorders>
            <w:shd w:val="clear" w:color="auto" w:fill="auto"/>
            <w:noWrap/>
            <w:vAlign w:val="center"/>
            <w:hideMark/>
          </w:tcPr>
          <w:p w14:paraId="4205F305" w14:textId="77777777" w:rsidR="001C67A6" w:rsidRDefault="004F1FF9"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Magnitude of</w:t>
            </w:r>
          </w:p>
          <w:p w14:paraId="006F2BCA" w14:textId="0CC6CF28" w:rsidR="00BB119C" w:rsidRPr="001C67A6" w:rsidRDefault="004F1FF9" w:rsidP="004F1FF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 xml:space="preserve"> effect size</w:t>
            </w:r>
            <w:r w:rsidR="00BB119C" w:rsidRPr="001C67A6">
              <w:rPr>
                <w:rFonts w:eastAsia="Times New Roman" w:cs="Times New Roman"/>
                <w:color w:val="000000"/>
                <w:sz w:val="22"/>
              </w:rPr>
              <w:t xml:space="preserve"> </w:t>
            </w:r>
          </w:p>
        </w:tc>
      </w:tr>
      <w:tr w:rsidR="001C67A6" w:rsidRPr="001C67A6" w14:paraId="661535A6" w14:textId="77777777" w:rsidTr="001C67A6">
        <w:trPr>
          <w:gridAfter w:val="1"/>
          <w:wAfter w:w="31" w:type="pct"/>
          <w:trHeight w:val="300"/>
        </w:trPr>
        <w:tc>
          <w:tcPr>
            <w:cnfStyle w:val="001000000000" w:firstRow="0" w:lastRow="0" w:firstColumn="1" w:lastColumn="0" w:oddVBand="0" w:evenVBand="0" w:oddHBand="0" w:evenHBand="0" w:firstRowFirstColumn="0" w:firstRowLastColumn="0" w:lastRowFirstColumn="0" w:lastRowLastColumn="0"/>
            <w:tcW w:w="623" w:type="pct"/>
            <w:shd w:val="clear" w:color="auto" w:fill="auto"/>
            <w:noWrap/>
            <w:vAlign w:val="center"/>
            <w:hideMark/>
          </w:tcPr>
          <w:p w14:paraId="5A765B06" w14:textId="3ED82C02" w:rsidR="00513E48" w:rsidRPr="001C67A6" w:rsidRDefault="00513E48" w:rsidP="00513E48">
            <w:pPr>
              <w:spacing w:before="0" w:after="0"/>
              <w:jc w:val="center"/>
              <w:rPr>
                <w:rFonts w:eastAsia="Times New Roman" w:cs="Times New Roman"/>
                <w:b w:val="0"/>
                <w:i/>
                <w:color w:val="000000"/>
                <w:sz w:val="22"/>
              </w:rPr>
            </w:pPr>
            <w:r w:rsidRPr="001C67A6">
              <w:rPr>
                <w:rFonts w:eastAsia="Times New Roman" w:cs="Times New Roman"/>
                <w:b w:val="0"/>
                <w:i/>
                <w:color w:val="000000"/>
                <w:sz w:val="22"/>
              </w:rPr>
              <w:t>A. muricata</w:t>
            </w:r>
          </w:p>
        </w:tc>
        <w:tc>
          <w:tcPr>
            <w:tcW w:w="426" w:type="pct"/>
            <w:shd w:val="clear" w:color="auto" w:fill="auto"/>
            <w:noWrap/>
            <w:vAlign w:val="center"/>
            <w:hideMark/>
          </w:tcPr>
          <w:p w14:paraId="489A0E1D" w14:textId="3C4973A5" w:rsidR="00513E48" w:rsidRPr="001C67A6" w:rsidRDefault="00513E48" w:rsidP="00513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control</w:t>
            </w:r>
          </w:p>
        </w:tc>
        <w:tc>
          <w:tcPr>
            <w:tcW w:w="228" w:type="pct"/>
            <w:shd w:val="clear" w:color="auto" w:fill="auto"/>
            <w:vAlign w:val="center"/>
          </w:tcPr>
          <w:p w14:paraId="3F260D85" w14:textId="045707EB" w:rsidR="00513E48" w:rsidRPr="001C67A6" w:rsidRDefault="00614255"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513E48" w:rsidRPr="001C67A6">
              <w:rPr>
                <w:rFonts w:eastAsia="Times New Roman" w:cs="Times New Roman"/>
                <w:color w:val="000000"/>
                <w:sz w:val="22"/>
              </w:rPr>
              <w:t>9</w:t>
            </w:r>
            <w:r>
              <w:rPr>
                <w:rFonts w:eastAsia="Times New Roman" w:cs="Times New Roman"/>
                <w:color w:val="000000"/>
                <w:sz w:val="22"/>
              </w:rPr>
              <w:t>)</w:t>
            </w:r>
          </w:p>
        </w:tc>
        <w:tc>
          <w:tcPr>
            <w:tcW w:w="228" w:type="pct"/>
            <w:tcBorders>
              <w:top w:val="single" w:sz="4" w:space="0" w:color="auto"/>
            </w:tcBorders>
            <w:shd w:val="clear" w:color="auto" w:fill="auto"/>
            <w:vAlign w:val="center"/>
          </w:tcPr>
          <w:p w14:paraId="3600E35D" w14:textId="0AAC062D" w:rsidR="00513E48" w:rsidRPr="001C67A6" w:rsidRDefault="00513E48" w:rsidP="00513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w:t>
            </w:r>
          </w:p>
        </w:tc>
        <w:tc>
          <w:tcPr>
            <w:tcW w:w="649" w:type="pct"/>
            <w:shd w:val="clear" w:color="auto" w:fill="auto"/>
            <w:noWrap/>
            <w:vAlign w:val="center"/>
            <w:hideMark/>
          </w:tcPr>
          <w:p w14:paraId="591C57E2" w14:textId="620A08CF" w:rsidR="00513E48" w:rsidRPr="001C67A6" w:rsidRDefault="00513E48" w:rsidP="00513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microplastics</w:t>
            </w:r>
          </w:p>
        </w:tc>
        <w:tc>
          <w:tcPr>
            <w:tcW w:w="291" w:type="pct"/>
            <w:shd w:val="clear" w:color="auto" w:fill="auto"/>
            <w:noWrap/>
            <w:vAlign w:val="center"/>
            <w:hideMark/>
          </w:tcPr>
          <w:p w14:paraId="3907DF9E" w14:textId="60A61427" w:rsidR="00513E48" w:rsidRPr="001C67A6" w:rsidRDefault="00614255"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513E48" w:rsidRPr="001C67A6">
              <w:rPr>
                <w:rFonts w:eastAsia="Times New Roman" w:cs="Times New Roman"/>
                <w:color w:val="000000"/>
                <w:sz w:val="22"/>
              </w:rPr>
              <w:t>9</w:t>
            </w:r>
            <w:r>
              <w:rPr>
                <w:rFonts w:eastAsia="Times New Roman" w:cs="Times New Roman"/>
                <w:color w:val="000000"/>
                <w:sz w:val="22"/>
              </w:rPr>
              <w:t>)</w:t>
            </w:r>
          </w:p>
        </w:tc>
        <w:tc>
          <w:tcPr>
            <w:tcW w:w="305" w:type="pct"/>
            <w:shd w:val="clear" w:color="auto" w:fill="auto"/>
            <w:noWrap/>
            <w:vAlign w:val="center"/>
            <w:hideMark/>
          </w:tcPr>
          <w:p w14:paraId="7E1A7F72" w14:textId="77777777" w:rsidR="00513E48" w:rsidRPr="001C67A6" w:rsidRDefault="00513E48" w:rsidP="00513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39</w:t>
            </w:r>
          </w:p>
        </w:tc>
        <w:tc>
          <w:tcPr>
            <w:tcW w:w="323" w:type="pct"/>
            <w:gridSpan w:val="2"/>
            <w:shd w:val="clear" w:color="auto" w:fill="auto"/>
            <w:noWrap/>
            <w:vAlign w:val="center"/>
            <w:hideMark/>
          </w:tcPr>
          <w:p w14:paraId="59982A74" w14:textId="77777777" w:rsidR="00513E48" w:rsidRPr="001C67A6" w:rsidRDefault="00513E48" w:rsidP="00513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0.931</w:t>
            </w:r>
          </w:p>
        </w:tc>
        <w:tc>
          <w:tcPr>
            <w:tcW w:w="325" w:type="pct"/>
            <w:gridSpan w:val="2"/>
            <w:shd w:val="clear" w:color="auto" w:fill="auto"/>
            <w:noWrap/>
            <w:vAlign w:val="center"/>
            <w:hideMark/>
          </w:tcPr>
          <w:p w14:paraId="3DA18FAA" w14:textId="77777777" w:rsidR="00513E48" w:rsidRPr="001C67A6" w:rsidRDefault="00513E48" w:rsidP="00513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-0.729</w:t>
            </w:r>
          </w:p>
        </w:tc>
        <w:tc>
          <w:tcPr>
            <w:tcW w:w="325" w:type="pct"/>
            <w:gridSpan w:val="2"/>
            <w:shd w:val="clear" w:color="auto" w:fill="auto"/>
            <w:noWrap/>
            <w:vAlign w:val="center"/>
            <w:hideMark/>
          </w:tcPr>
          <w:p w14:paraId="7A113955" w14:textId="77777777" w:rsidR="00513E48" w:rsidRPr="001C67A6" w:rsidRDefault="00513E48" w:rsidP="00513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0.291</w:t>
            </w:r>
          </w:p>
        </w:tc>
        <w:tc>
          <w:tcPr>
            <w:tcW w:w="569" w:type="pct"/>
            <w:gridSpan w:val="2"/>
            <w:shd w:val="clear" w:color="auto" w:fill="auto"/>
            <w:noWrap/>
            <w:vAlign w:val="center"/>
            <w:hideMark/>
          </w:tcPr>
          <w:p w14:paraId="0C881931" w14:textId="77777777" w:rsidR="00513E48" w:rsidRPr="001C67A6" w:rsidRDefault="00513E48" w:rsidP="00513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0.031</w:t>
            </w:r>
          </w:p>
        </w:tc>
        <w:tc>
          <w:tcPr>
            <w:tcW w:w="675" w:type="pct"/>
            <w:gridSpan w:val="2"/>
            <w:shd w:val="clear" w:color="auto" w:fill="auto"/>
            <w:noWrap/>
            <w:vAlign w:val="center"/>
            <w:hideMark/>
          </w:tcPr>
          <w:p w14:paraId="5C3B32B5" w14:textId="77777777" w:rsidR="00513E48" w:rsidRPr="001C67A6" w:rsidRDefault="00513E48" w:rsidP="00513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small</w:t>
            </w:r>
          </w:p>
        </w:tc>
      </w:tr>
      <w:tr w:rsidR="001C67A6" w:rsidRPr="001C67A6" w14:paraId="0A9335F3" w14:textId="77777777" w:rsidTr="001C67A6">
        <w:trPr>
          <w:gridAfter w:val="1"/>
          <w:cnfStyle w:val="000000100000" w:firstRow="0" w:lastRow="0" w:firstColumn="0" w:lastColumn="0" w:oddVBand="0" w:evenVBand="0" w:oddHBand="1" w:evenHBand="0" w:firstRowFirstColumn="0" w:firstRowLastColumn="0" w:lastRowFirstColumn="0" w:lastRowLastColumn="0"/>
          <w:wAfter w:w="31" w:type="pct"/>
          <w:trHeight w:val="300"/>
        </w:trPr>
        <w:tc>
          <w:tcPr>
            <w:cnfStyle w:val="001000000000" w:firstRow="0" w:lastRow="0" w:firstColumn="1" w:lastColumn="0" w:oddVBand="0" w:evenVBand="0" w:oddHBand="0" w:evenHBand="0" w:firstRowFirstColumn="0" w:firstRowLastColumn="0" w:lastRowFirstColumn="0" w:lastRowLastColumn="0"/>
            <w:tcW w:w="623" w:type="pct"/>
            <w:shd w:val="clear" w:color="auto" w:fill="auto"/>
            <w:noWrap/>
            <w:vAlign w:val="center"/>
            <w:hideMark/>
          </w:tcPr>
          <w:p w14:paraId="56B810B9" w14:textId="5432CF22" w:rsidR="00513E48" w:rsidRPr="001C67A6" w:rsidRDefault="00513E48" w:rsidP="00513E48">
            <w:pPr>
              <w:spacing w:before="0" w:after="0"/>
              <w:jc w:val="center"/>
              <w:rPr>
                <w:rFonts w:eastAsia="Times New Roman" w:cs="Times New Roman"/>
                <w:b w:val="0"/>
                <w:i/>
                <w:color w:val="000000"/>
                <w:sz w:val="22"/>
              </w:rPr>
            </w:pPr>
            <w:r w:rsidRPr="001C67A6">
              <w:rPr>
                <w:rFonts w:eastAsia="Times New Roman" w:cs="Times New Roman"/>
                <w:b w:val="0"/>
                <w:i/>
                <w:color w:val="000000"/>
                <w:sz w:val="22"/>
              </w:rPr>
              <w:t>P. verrucosa</w:t>
            </w:r>
          </w:p>
        </w:tc>
        <w:tc>
          <w:tcPr>
            <w:tcW w:w="426" w:type="pct"/>
            <w:shd w:val="clear" w:color="auto" w:fill="auto"/>
            <w:noWrap/>
            <w:vAlign w:val="center"/>
            <w:hideMark/>
          </w:tcPr>
          <w:p w14:paraId="69852E6F" w14:textId="70CF08E5" w:rsidR="00513E48" w:rsidRPr="001C67A6" w:rsidRDefault="00513E48" w:rsidP="00513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control</w:t>
            </w:r>
          </w:p>
        </w:tc>
        <w:tc>
          <w:tcPr>
            <w:tcW w:w="228" w:type="pct"/>
            <w:shd w:val="clear" w:color="auto" w:fill="auto"/>
            <w:vAlign w:val="center"/>
          </w:tcPr>
          <w:p w14:paraId="70CEEB80" w14:textId="61AECAFC" w:rsidR="00513E48" w:rsidRPr="001C67A6"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513E48" w:rsidRPr="001C67A6">
              <w:rPr>
                <w:rFonts w:eastAsia="Times New Roman" w:cs="Times New Roman"/>
                <w:color w:val="000000"/>
                <w:sz w:val="22"/>
              </w:rPr>
              <w:t>6</w:t>
            </w:r>
            <w:r>
              <w:rPr>
                <w:rFonts w:eastAsia="Times New Roman" w:cs="Times New Roman"/>
                <w:color w:val="000000"/>
                <w:sz w:val="22"/>
              </w:rPr>
              <w:t>)</w:t>
            </w:r>
          </w:p>
        </w:tc>
        <w:tc>
          <w:tcPr>
            <w:tcW w:w="228" w:type="pct"/>
            <w:shd w:val="clear" w:color="auto" w:fill="auto"/>
            <w:vAlign w:val="center"/>
          </w:tcPr>
          <w:p w14:paraId="26C9D558" w14:textId="0475AA3E" w:rsidR="00513E48" w:rsidRPr="001C67A6" w:rsidRDefault="00513E48" w:rsidP="00513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w:t>
            </w:r>
          </w:p>
        </w:tc>
        <w:tc>
          <w:tcPr>
            <w:tcW w:w="649" w:type="pct"/>
            <w:shd w:val="clear" w:color="auto" w:fill="auto"/>
            <w:noWrap/>
            <w:vAlign w:val="center"/>
            <w:hideMark/>
          </w:tcPr>
          <w:p w14:paraId="355345CC" w14:textId="639D5B70" w:rsidR="00513E48" w:rsidRPr="001C67A6" w:rsidRDefault="00513E48" w:rsidP="00513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microplastics</w:t>
            </w:r>
          </w:p>
        </w:tc>
        <w:tc>
          <w:tcPr>
            <w:tcW w:w="291" w:type="pct"/>
            <w:shd w:val="clear" w:color="auto" w:fill="auto"/>
            <w:noWrap/>
            <w:vAlign w:val="center"/>
            <w:hideMark/>
          </w:tcPr>
          <w:p w14:paraId="3B965134" w14:textId="5D2B2EB0" w:rsidR="00513E48" w:rsidRPr="001C67A6"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513E48" w:rsidRPr="001C67A6">
              <w:rPr>
                <w:rFonts w:eastAsia="Times New Roman" w:cs="Times New Roman"/>
                <w:color w:val="000000"/>
                <w:sz w:val="22"/>
              </w:rPr>
              <w:t>6</w:t>
            </w:r>
            <w:r>
              <w:rPr>
                <w:rFonts w:eastAsia="Times New Roman" w:cs="Times New Roman"/>
                <w:color w:val="000000"/>
                <w:sz w:val="22"/>
              </w:rPr>
              <w:t>)</w:t>
            </w:r>
          </w:p>
        </w:tc>
        <w:tc>
          <w:tcPr>
            <w:tcW w:w="305" w:type="pct"/>
            <w:shd w:val="clear" w:color="auto" w:fill="auto"/>
            <w:noWrap/>
            <w:vAlign w:val="center"/>
            <w:hideMark/>
          </w:tcPr>
          <w:p w14:paraId="10B61B8C" w14:textId="77777777" w:rsidR="00513E48" w:rsidRPr="001C67A6" w:rsidRDefault="00513E48" w:rsidP="00513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11</w:t>
            </w:r>
          </w:p>
        </w:tc>
        <w:tc>
          <w:tcPr>
            <w:tcW w:w="323" w:type="pct"/>
            <w:gridSpan w:val="2"/>
            <w:shd w:val="clear" w:color="auto" w:fill="auto"/>
            <w:noWrap/>
            <w:vAlign w:val="center"/>
            <w:hideMark/>
          </w:tcPr>
          <w:p w14:paraId="354B93AA" w14:textId="77777777" w:rsidR="00513E48" w:rsidRPr="001C67A6" w:rsidRDefault="00513E48" w:rsidP="00513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0.31</w:t>
            </w:r>
          </w:p>
        </w:tc>
        <w:tc>
          <w:tcPr>
            <w:tcW w:w="325" w:type="pct"/>
            <w:gridSpan w:val="2"/>
            <w:shd w:val="clear" w:color="auto" w:fill="auto"/>
            <w:noWrap/>
            <w:vAlign w:val="center"/>
            <w:hideMark/>
          </w:tcPr>
          <w:p w14:paraId="2F6CB760" w14:textId="77777777" w:rsidR="00513E48" w:rsidRPr="001C67A6" w:rsidRDefault="00513E48" w:rsidP="00513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-0.634</w:t>
            </w:r>
          </w:p>
        </w:tc>
        <w:tc>
          <w:tcPr>
            <w:tcW w:w="325" w:type="pct"/>
            <w:gridSpan w:val="2"/>
            <w:shd w:val="clear" w:color="auto" w:fill="auto"/>
            <w:noWrap/>
            <w:vAlign w:val="center"/>
            <w:hideMark/>
          </w:tcPr>
          <w:p w14:paraId="78C3B6D0" w14:textId="77777777" w:rsidR="00513E48" w:rsidRPr="001C67A6" w:rsidRDefault="00513E48" w:rsidP="00513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0.182</w:t>
            </w:r>
          </w:p>
        </w:tc>
        <w:tc>
          <w:tcPr>
            <w:tcW w:w="569" w:type="pct"/>
            <w:gridSpan w:val="2"/>
            <w:shd w:val="clear" w:color="auto" w:fill="auto"/>
            <w:noWrap/>
            <w:vAlign w:val="center"/>
            <w:hideMark/>
          </w:tcPr>
          <w:p w14:paraId="7E6AA773" w14:textId="77777777" w:rsidR="00513E48" w:rsidRPr="001C67A6" w:rsidRDefault="00513E48" w:rsidP="00513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0.324</w:t>
            </w:r>
          </w:p>
        </w:tc>
        <w:tc>
          <w:tcPr>
            <w:tcW w:w="675" w:type="pct"/>
            <w:gridSpan w:val="2"/>
            <w:shd w:val="clear" w:color="auto" w:fill="auto"/>
            <w:noWrap/>
            <w:vAlign w:val="center"/>
            <w:hideMark/>
          </w:tcPr>
          <w:p w14:paraId="5CA6EB06" w14:textId="77777777" w:rsidR="00513E48" w:rsidRPr="001C67A6" w:rsidRDefault="00513E48" w:rsidP="00513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moderate</w:t>
            </w:r>
          </w:p>
        </w:tc>
      </w:tr>
      <w:tr w:rsidR="001C67A6" w:rsidRPr="001C67A6" w14:paraId="5698A227" w14:textId="77777777" w:rsidTr="001C67A6">
        <w:trPr>
          <w:gridAfter w:val="1"/>
          <w:wAfter w:w="31" w:type="pct"/>
          <w:trHeight w:val="300"/>
        </w:trPr>
        <w:tc>
          <w:tcPr>
            <w:cnfStyle w:val="001000000000" w:firstRow="0" w:lastRow="0" w:firstColumn="1" w:lastColumn="0" w:oddVBand="0" w:evenVBand="0" w:oddHBand="0" w:evenHBand="0" w:firstRowFirstColumn="0" w:firstRowLastColumn="0" w:lastRowFirstColumn="0" w:lastRowLastColumn="0"/>
            <w:tcW w:w="623" w:type="pct"/>
            <w:shd w:val="clear" w:color="auto" w:fill="auto"/>
            <w:noWrap/>
            <w:vAlign w:val="center"/>
            <w:hideMark/>
          </w:tcPr>
          <w:p w14:paraId="4C896CEA" w14:textId="44789C07" w:rsidR="00513E48" w:rsidRPr="001C67A6" w:rsidRDefault="00513E48" w:rsidP="00513E48">
            <w:pPr>
              <w:spacing w:before="0" w:after="0"/>
              <w:jc w:val="center"/>
              <w:rPr>
                <w:rFonts w:eastAsia="Times New Roman" w:cs="Times New Roman"/>
                <w:b w:val="0"/>
                <w:i/>
                <w:color w:val="000000"/>
                <w:sz w:val="22"/>
              </w:rPr>
            </w:pPr>
            <w:r w:rsidRPr="001C67A6">
              <w:rPr>
                <w:rFonts w:eastAsia="Times New Roman" w:cs="Times New Roman"/>
                <w:b w:val="0"/>
                <w:i/>
                <w:color w:val="000000"/>
                <w:sz w:val="22"/>
              </w:rPr>
              <w:t>P. lutea</w:t>
            </w:r>
          </w:p>
        </w:tc>
        <w:tc>
          <w:tcPr>
            <w:tcW w:w="426" w:type="pct"/>
            <w:shd w:val="clear" w:color="auto" w:fill="auto"/>
            <w:noWrap/>
            <w:vAlign w:val="center"/>
            <w:hideMark/>
          </w:tcPr>
          <w:p w14:paraId="399F9CBF" w14:textId="620D0FD2" w:rsidR="00513E48" w:rsidRPr="001C67A6" w:rsidRDefault="00513E48" w:rsidP="00513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control</w:t>
            </w:r>
          </w:p>
        </w:tc>
        <w:tc>
          <w:tcPr>
            <w:tcW w:w="228" w:type="pct"/>
            <w:shd w:val="clear" w:color="auto" w:fill="auto"/>
            <w:vAlign w:val="center"/>
          </w:tcPr>
          <w:p w14:paraId="60115AB2" w14:textId="0CDF7F07" w:rsidR="00513E48" w:rsidRPr="001C67A6" w:rsidRDefault="00614255"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513E48" w:rsidRPr="001C67A6">
              <w:rPr>
                <w:rFonts w:eastAsia="Times New Roman" w:cs="Times New Roman"/>
                <w:color w:val="000000"/>
                <w:sz w:val="22"/>
              </w:rPr>
              <w:t>9</w:t>
            </w:r>
            <w:r>
              <w:rPr>
                <w:rFonts w:eastAsia="Times New Roman" w:cs="Times New Roman"/>
                <w:color w:val="000000"/>
                <w:sz w:val="22"/>
              </w:rPr>
              <w:t>)</w:t>
            </w:r>
          </w:p>
        </w:tc>
        <w:tc>
          <w:tcPr>
            <w:tcW w:w="228" w:type="pct"/>
            <w:shd w:val="clear" w:color="auto" w:fill="auto"/>
            <w:vAlign w:val="center"/>
          </w:tcPr>
          <w:p w14:paraId="6E1DB14A" w14:textId="3110C159" w:rsidR="00513E48" w:rsidRPr="001C67A6" w:rsidRDefault="00513E48" w:rsidP="00513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w:t>
            </w:r>
          </w:p>
        </w:tc>
        <w:tc>
          <w:tcPr>
            <w:tcW w:w="649" w:type="pct"/>
            <w:shd w:val="clear" w:color="auto" w:fill="auto"/>
            <w:noWrap/>
            <w:vAlign w:val="center"/>
            <w:hideMark/>
          </w:tcPr>
          <w:p w14:paraId="3B4D13B1" w14:textId="7991EC28" w:rsidR="00513E48" w:rsidRPr="001C67A6" w:rsidRDefault="00513E48" w:rsidP="00513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microplastics</w:t>
            </w:r>
          </w:p>
        </w:tc>
        <w:tc>
          <w:tcPr>
            <w:tcW w:w="291" w:type="pct"/>
            <w:shd w:val="clear" w:color="auto" w:fill="auto"/>
            <w:noWrap/>
            <w:vAlign w:val="center"/>
            <w:hideMark/>
          </w:tcPr>
          <w:p w14:paraId="75CBCEFF" w14:textId="0782B9D9" w:rsidR="00513E48" w:rsidRPr="001C67A6" w:rsidRDefault="00614255"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513E48" w:rsidRPr="001C67A6">
              <w:rPr>
                <w:rFonts w:eastAsia="Times New Roman" w:cs="Times New Roman"/>
                <w:color w:val="000000"/>
                <w:sz w:val="22"/>
              </w:rPr>
              <w:t>8</w:t>
            </w:r>
            <w:r>
              <w:rPr>
                <w:rFonts w:eastAsia="Times New Roman" w:cs="Times New Roman"/>
                <w:color w:val="000000"/>
                <w:sz w:val="22"/>
              </w:rPr>
              <w:t>)</w:t>
            </w:r>
          </w:p>
        </w:tc>
        <w:tc>
          <w:tcPr>
            <w:tcW w:w="305" w:type="pct"/>
            <w:shd w:val="clear" w:color="auto" w:fill="auto"/>
            <w:noWrap/>
            <w:vAlign w:val="center"/>
            <w:hideMark/>
          </w:tcPr>
          <w:p w14:paraId="26D0F64A" w14:textId="77777777" w:rsidR="00513E48" w:rsidRPr="001C67A6" w:rsidRDefault="00513E48" w:rsidP="00513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23</w:t>
            </w:r>
          </w:p>
        </w:tc>
        <w:tc>
          <w:tcPr>
            <w:tcW w:w="323" w:type="pct"/>
            <w:gridSpan w:val="2"/>
            <w:shd w:val="clear" w:color="auto" w:fill="auto"/>
            <w:noWrap/>
            <w:vAlign w:val="center"/>
            <w:hideMark/>
          </w:tcPr>
          <w:p w14:paraId="39852CDB" w14:textId="77777777" w:rsidR="00513E48" w:rsidRPr="001C67A6" w:rsidRDefault="00513E48" w:rsidP="00513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0.236</w:t>
            </w:r>
          </w:p>
        </w:tc>
        <w:tc>
          <w:tcPr>
            <w:tcW w:w="325" w:type="pct"/>
            <w:gridSpan w:val="2"/>
            <w:shd w:val="clear" w:color="auto" w:fill="auto"/>
            <w:noWrap/>
            <w:vAlign w:val="center"/>
            <w:hideMark/>
          </w:tcPr>
          <w:p w14:paraId="45169B56" w14:textId="77777777" w:rsidR="00513E48" w:rsidRPr="001C67A6" w:rsidRDefault="00513E48" w:rsidP="00513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-0.68</w:t>
            </w:r>
          </w:p>
        </w:tc>
        <w:tc>
          <w:tcPr>
            <w:tcW w:w="325" w:type="pct"/>
            <w:gridSpan w:val="2"/>
            <w:shd w:val="clear" w:color="auto" w:fill="auto"/>
            <w:noWrap/>
            <w:vAlign w:val="center"/>
            <w:hideMark/>
          </w:tcPr>
          <w:p w14:paraId="0F51FA8D" w14:textId="77777777" w:rsidR="00513E48" w:rsidRPr="001C67A6" w:rsidRDefault="00513E48" w:rsidP="00513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0.22</w:t>
            </w:r>
          </w:p>
        </w:tc>
        <w:tc>
          <w:tcPr>
            <w:tcW w:w="569" w:type="pct"/>
            <w:gridSpan w:val="2"/>
            <w:shd w:val="clear" w:color="auto" w:fill="auto"/>
            <w:noWrap/>
            <w:vAlign w:val="center"/>
            <w:hideMark/>
          </w:tcPr>
          <w:p w14:paraId="1B47C280" w14:textId="77777777" w:rsidR="00513E48" w:rsidRPr="001C67A6" w:rsidRDefault="00513E48" w:rsidP="00513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0.303</w:t>
            </w:r>
          </w:p>
        </w:tc>
        <w:tc>
          <w:tcPr>
            <w:tcW w:w="675" w:type="pct"/>
            <w:gridSpan w:val="2"/>
            <w:shd w:val="clear" w:color="auto" w:fill="auto"/>
            <w:noWrap/>
            <w:vAlign w:val="center"/>
            <w:hideMark/>
          </w:tcPr>
          <w:p w14:paraId="2AFD6857" w14:textId="77777777" w:rsidR="00513E48" w:rsidRPr="001C67A6" w:rsidRDefault="00513E48" w:rsidP="00513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moderate</w:t>
            </w:r>
          </w:p>
        </w:tc>
      </w:tr>
      <w:tr w:rsidR="001C67A6" w:rsidRPr="001C67A6" w14:paraId="435E6ADE" w14:textId="77777777" w:rsidTr="001C67A6">
        <w:trPr>
          <w:gridAfter w:val="1"/>
          <w:cnfStyle w:val="000000100000" w:firstRow="0" w:lastRow="0" w:firstColumn="0" w:lastColumn="0" w:oddVBand="0" w:evenVBand="0" w:oddHBand="1" w:evenHBand="0" w:firstRowFirstColumn="0" w:firstRowLastColumn="0" w:lastRowFirstColumn="0" w:lastRowLastColumn="0"/>
          <w:wAfter w:w="31" w:type="pct"/>
          <w:trHeight w:val="300"/>
        </w:trPr>
        <w:tc>
          <w:tcPr>
            <w:cnfStyle w:val="001000000000" w:firstRow="0" w:lastRow="0" w:firstColumn="1" w:lastColumn="0" w:oddVBand="0" w:evenVBand="0" w:oddHBand="0" w:evenHBand="0" w:firstRowFirstColumn="0" w:firstRowLastColumn="0" w:lastRowFirstColumn="0" w:lastRowLastColumn="0"/>
            <w:tcW w:w="623" w:type="pct"/>
            <w:shd w:val="clear" w:color="auto" w:fill="auto"/>
            <w:noWrap/>
            <w:vAlign w:val="center"/>
            <w:hideMark/>
          </w:tcPr>
          <w:p w14:paraId="38919620" w14:textId="3AC64574" w:rsidR="00513E48" w:rsidRPr="001C67A6" w:rsidRDefault="00513E48" w:rsidP="00513E48">
            <w:pPr>
              <w:spacing w:before="0" w:after="0"/>
              <w:jc w:val="center"/>
              <w:rPr>
                <w:rFonts w:eastAsia="Times New Roman" w:cs="Times New Roman"/>
                <w:b w:val="0"/>
                <w:i/>
                <w:color w:val="000000"/>
                <w:sz w:val="22"/>
              </w:rPr>
            </w:pPr>
            <w:r w:rsidRPr="001C67A6">
              <w:rPr>
                <w:rFonts w:eastAsia="Times New Roman" w:cs="Times New Roman"/>
                <w:b w:val="0"/>
                <w:i/>
                <w:color w:val="000000"/>
                <w:sz w:val="22"/>
              </w:rPr>
              <w:t>H. coerulea</w:t>
            </w:r>
          </w:p>
        </w:tc>
        <w:tc>
          <w:tcPr>
            <w:tcW w:w="426" w:type="pct"/>
            <w:shd w:val="clear" w:color="auto" w:fill="auto"/>
            <w:noWrap/>
            <w:vAlign w:val="center"/>
            <w:hideMark/>
          </w:tcPr>
          <w:p w14:paraId="5B18CBAF" w14:textId="395304EE" w:rsidR="00513E48" w:rsidRPr="001C67A6" w:rsidRDefault="00513E48" w:rsidP="00513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control</w:t>
            </w:r>
          </w:p>
        </w:tc>
        <w:tc>
          <w:tcPr>
            <w:tcW w:w="228" w:type="pct"/>
            <w:shd w:val="clear" w:color="auto" w:fill="auto"/>
            <w:vAlign w:val="center"/>
          </w:tcPr>
          <w:p w14:paraId="0876003E" w14:textId="7212536A" w:rsidR="00513E48" w:rsidRPr="001C67A6"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513E48" w:rsidRPr="001C67A6">
              <w:rPr>
                <w:rFonts w:eastAsia="Times New Roman" w:cs="Times New Roman"/>
                <w:color w:val="000000"/>
                <w:sz w:val="22"/>
              </w:rPr>
              <w:t>3</w:t>
            </w:r>
            <w:r>
              <w:rPr>
                <w:rFonts w:eastAsia="Times New Roman" w:cs="Times New Roman"/>
                <w:color w:val="000000"/>
                <w:sz w:val="22"/>
              </w:rPr>
              <w:t>)</w:t>
            </w:r>
          </w:p>
        </w:tc>
        <w:tc>
          <w:tcPr>
            <w:tcW w:w="228" w:type="pct"/>
            <w:shd w:val="clear" w:color="auto" w:fill="auto"/>
            <w:vAlign w:val="center"/>
          </w:tcPr>
          <w:p w14:paraId="00A41FC9" w14:textId="6AD64F57" w:rsidR="00513E48" w:rsidRPr="001C67A6" w:rsidRDefault="00513E48" w:rsidP="00513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w:t>
            </w:r>
          </w:p>
        </w:tc>
        <w:tc>
          <w:tcPr>
            <w:tcW w:w="649" w:type="pct"/>
            <w:shd w:val="clear" w:color="auto" w:fill="auto"/>
            <w:noWrap/>
            <w:vAlign w:val="center"/>
            <w:hideMark/>
          </w:tcPr>
          <w:p w14:paraId="614AD303" w14:textId="3E52917C" w:rsidR="00513E48" w:rsidRPr="001C67A6" w:rsidRDefault="00513E48" w:rsidP="00513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microplastics</w:t>
            </w:r>
          </w:p>
        </w:tc>
        <w:tc>
          <w:tcPr>
            <w:tcW w:w="291" w:type="pct"/>
            <w:shd w:val="clear" w:color="auto" w:fill="auto"/>
            <w:noWrap/>
            <w:vAlign w:val="center"/>
            <w:hideMark/>
          </w:tcPr>
          <w:p w14:paraId="78355339" w14:textId="0FBCA82E" w:rsidR="00513E48" w:rsidRPr="001C67A6"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513E48" w:rsidRPr="001C67A6">
              <w:rPr>
                <w:rFonts w:eastAsia="Times New Roman" w:cs="Times New Roman"/>
                <w:color w:val="000000"/>
                <w:sz w:val="22"/>
              </w:rPr>
              <w:t>3</w:t>
            </w:r>
            <w:r>
              <w:rPr>
                <w:rFonts w:eastAsia="Times New Roman" w:cs="Times New Roman"/>
                <w:color w:val="000000"/>
                <w:sz w:val="22"/>
              </w:rPr>
              <w:t>)</w:t>
            </w:r>
          </w:p>
        </w:tc>
        <w:tc>
          <w:tcPr>
            <w:tcW w:w="305" w:type="pct"/>
            <w:shd w:val="clear" w:color="auto" w:fill="auto"/>
            <w:noWrap/>
            <w:vAlign w:val="center"/>
            <w:hideMark/>
          </w:tcPr>
          <w:p w14:paraId="30C6A94B" w14:textId="77777777" w:rsidR="00513E48" w:rsidRPr="001C67A6" w:rsidRDefault="00513E48" w:rsidP="00513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6</w:t>
            </w:r>
          </w:p>
        </w:tc>
        <w:tc>
          <w:tcPr>
            <w:tcW w:w="323" w:type="pct"/>
            <w:gridSpan w:val="2"/>
            <w:shd w:val="clear" w:color="auto" w:fill="auto"/>
            <w:noWrap/>
            <w:vAlign w:val="center"/>
            <w:hideMark/>
          </w:tcPr>
          <w:p w14:paraId="50597830" w14:textId="77777777" w:rsidR="00513E48" w:rsidRPr="001C67A6" w:rsidRDefault="00513E48" w:rsidP="00513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0.7</w:t>
            </w:r>
          </w:p>
        </w:tc>
        <w:tc>
          <w:tcPr>
            <w:tcW w:w="325" w:type="pct"/>
            <w:gridSpan w:val="2"/>
            <w:shd w:val="clear" w:color="auto" w:fill="auto"/>
            <w:noWrap/>
            <w:vAlign w:val="center"/>
            <w:hideMark/>
          </w:tcPr>
          <w:p w14:paraId="1364B064" w14:textId="77777777" w:rsidR="00513E48" w:rsidRPr="001C67A6" w:rsidRDefault="00513E48" w:rsidP="00513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-5.882</w:t>
            </w:r>
          </w:p>
        </w:tc>
        <w:tc>
          <w:tcPr>
            <w:tcW w:w="325" w:type="pct"/>
            <w:gridSpan w:val="2"/>
            <w:shd w:val="clear" w:color="auto" w:fill="auto"/>
            <w:noWrap/>
            <w:vAlign w:val="center"/>
            <w:hideMark/>
          </w:tcPr>
          <w:p w14:paraId="18CFB5D6" w14:textId="77777777" w:rsidR="00513E48" w:rsidRPr="001C67A6" w:rsidRDefault="00513E48" w:rsidP="00513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1.493</w:t>
            </w:r>
          </w:p>
        </w:tc>
        <w:tc>
          <w:tcPr>
            <w:tcW w:w="569" w:type="pct"/>
            <w:gridSpan w:val="2"/>
            <w:shd w:val="clear" w:color="auto" w:fill="auto"/>
            <w:noWrap/>
            <w:vAlign w:val="center"/>
            <w:hideMark/>
          </w:tcPr>
          <w:p w14:paraId="389BDE4F" w14:textId="77777777" w:rsidR="00513E48" w:rsidRPr="001C67A6" w:rsidRDefault="00513E48" w:rsidP="00513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0.267</w:t>
            </w:r>
          </w:p>
        </w:tc>
        <w:tc>
          <w:tcPr>
            <w:tcW w:w="675" w:type="pct"/>
            <w:gridSpan w:val="2"/>
            <w:shd w:val="clear" w:color="auto" w:fill="auto"/>
            <w:noWrap/>
            <w:vAlign w:val="center"/>
            <w:hideMark/>
          </w:tcPr>
          <w:p w14:paraId="4EAC4EF8" w14:textId="77777777" w:rsidR="00513E48" w:rsidRPr="001C67A6" w:rsidRDefault="00513E48" w:rsidP="00513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small</w:t>
            </w:r>
          </w:p>
        </w:tc>
      </w:tr>
      <w:tr w:rsidR="001C67A6" w:rsidRPr="001C67A6" w14:paraId="502CA499" w14:textId="77777777" w:rsidTr="001C67A6">
        <w:trPr>
          <w:gridAfter w:val="1"/>
          <w:wAfter w:w="31" w:type="pct"/>
          <w:trHeight w:val="300"/>
        </w:trPr>
        <w:tc>
          <w:tcPr>
            <w:cnfStyle w:val="001000000000" w:firstRow="0" w:lastRow="0" w:firstColumn="1" w:lastColumn="0" w:oddVBand="0" w:evenVBand="0" w:oddHBand="0" w:evenHBand="0" w:firstRowFirstColumn="0" w:firstRowLastColumn="0" w:lastRowFirstColumn="0" w:lastRowLastColumn="0"/>
            <w:tcW w:w="623" w:type="pct"/>
            <w:shd w:val="clear" w:color="auto" w:fill="auto"/>
            <w:noWrap/>
            <w:vAlign w:val="center"/>
            <w:hideMark/>
          </w:tcPr>
          <w:p w14:paraId="7388B6EE" w14:textId="77777777" w:rsidR="00513E48" w:rsidRPr="001C67A6" w:rsidRDefault="00513E48" w:rsidP="00513E48">
            <w:pPr>
              <w:spacing w:before="0" w:after="0"/>
              <w:jc w:val="center"/>
              <w:rPr>
                <w:rFonts w:eastAsia="Times New Roman" w:cs="Times New Roman"/>
                <w:b w:val="0"/>
                <w:color w:val="000000"/>
                <w:sz w:val="22"/>
              </w:rPr>
            </w:pPr>
            <w:r w:rsidRPr="001C67A6">
              <w:rPr>
                <w:rFonts w:eastAsia="Times New Roman" w:cs="Times New Roman"/>
                <w:b w:val="0"/>
                <w:color w:val="000000"/>
                <w:sz w:val="22"/>
              </w:rPr>
              <w:t>Overall</w:t>
            </w:r>
          </w:p>
        </w:tc>
        <w:tc>
          <w:tcPr>
            <w:tcW w:w="426" w:type="pct"/>
            <w:shd w:val="clear" w:color="auto" w:fill="auto"/>
            <w:noWrap/>
            <w:vAlign w:val="center"/>
            <w:hideMark/>
          </w:tcPr>
          <w:p w14:paraId="229CE0C1" w14:textId="1B762FC8" w:rsidR="00513E48" w:rsidRPr="001C67A6" w:rsidRDefault="00513E48" w:rsidP="00513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control</w:t>
            </w:r>
          </w:p>
        </w:tc>
        <w:tc>
          <w:tcPr>
            <w:tcW w:w="228" w:type="pct"/>
            <w:shd w:val="clear" w:color="auto" w:fill="auto"/>
            <w:vAlign w:val="center"/>
          </w:tcPr>
          <w:p w14:paraId="48D630FF" w14:textId="669B5D98" w:rsidR="00513E48" w:rsidRPr="001C67A6" w:rsidRDefault="00614255"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513E48" w:rsidRPr="001C67A6">
              <w:rPr>
                <w:rFonts w:eastAsia="Times New Roman" w:cs="Times New Roman"/>
                <w:color w:val="000000"/>
                <w:sz w:val="22"/>
              </w:rPr>
              <w:t>27</w:t>
            </w:r>
            <w:r>
              <w:rPr>
                <w:rFonts w:eastAsia="Times New Roman" w:cs="Times New Roman"/>
                <w:color w:val="000000"/>
                <w:sz w:val="22"/>
              </w:rPr>
              <w:t>)</w:t>
            </w:r>
          </w:p>
        </w:tc>
        <w:tc>
          <w:tcPr>
            <w:tcW w:w="228" w:type="pct"/>
            <w:shd w:val="clear" w:color="auto" w:fill="auto"/>
            <w:vAlign w:val="center"/>
          </w:tcPr>
          <w:p w14:paraId="3DCC635C" w14:textId="3AAEBEE8" w:rsidR="00513E48" w:rsidRPr="001C67A6" w:rsidRDefault="00513E48" w:rsidP="00513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w:t>
            </w:r>
          </w:p>
        </w:tc>
        <w:tc>
          <w:tcPr>
            <w:tcW w:w="649" w:type="pct"/>
            <w:shd w:val="clear" w:color="auto" w:fill="auto"/>
            <w:noWrap/>
            <w:vAlign w:val="center"/>
            <w:hideMark/>
          </w:tcPr>
          <w:p w14:paraId="7767019C" w14:textId="5AC47514" w:rsidR="00513E48" w:rsidRPr="001C67A6" w:rsidRDefault="00513E48" w:rsidP="00513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microplastics</w:t>
            </w:r>
          </w:p>
        </w:tc>
        <w:tc>
          <w:tcPr>
            <w:tcW w:w="291" w:type="pct"/>
            <w:shd w:val="clear" w:color="auto" w:fill="auto"/>
            <w:noWrap/>
            <w:vAlign w:val="center"/>
            <w:hideMark/>
          </w:tcPr>
          <w:p w14:paraId="667BE08E" w14:textId="4F8D7895" w:rsidR="00513E48" w:rsidRPr="001C67A6" w:rsidRDefault="00614255"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513E48" w:rsidRPr="001C67A6">
              <w:rPr>
                <w:rFonts w:eastAsia="Times New Roman" w:cs="Times New Roman"/>
                <w:color w:val="000000"/>
                <w:sz w:val="22"/>
              </w:rPr>
              <w:t>26</w:t>
            </w:r>
            <w:r>
              <w:rPr>
                <w:rFonts w:eastAsia="Times New Roman" w:cs="Times New Roman"/>
                <w:color w:val="000000"/>
                <w:sz w:val="22"/>
              </w:rPr>
              <w:t>)</w:t>
            </w:r>
          </w:p>
        </w:tc>
        <w:tc>
          <w:tcPr>
            <w:tcW w:w="305" w:type="pct"/>
            <w:shd w:val="clear" w:color="auto" w:fill="auto"/>
            <w:noWrap/>
            <w:vAlign w:val="center"/>
            <w:hideMark/>
          </w:tcPr>
          <w:p w14:paraId="396286E5" w14:textId="77777777" w:rsidR="00513E48" w:rsidRPr="001C67A6" w:rsidRDefault="00513E48" w:rsidP="00513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301</w:t>
            </w:r>
          </w:p>
        </w:tc>
        <w:tc>
          <w:tcPr>
            <w:tcW w:w="323" w:type="pct"/>
            <w:gridSpan w:val="2"/>
            <w:shd w:val="clear" w:color="auto" w:fill="auto"/>
            <w:noWrap/>
            <w:vAlign w:val="center"/>
            <w:hideMark/>
          </w:tcPr>
          <w:p w14:paraId="13DDDAD5" w14:textId="77777777" w:rsidR="00513E48" w:rsidRPr="001C67A6" w:rsidRDefault="00513E48" w:rsidP="00513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0.382</w:t>
            </w:r>
          </w:p>
        </w:tc>
        <w:tc>
          <w:tcPr>
            <w:tcW w:w="325" w:type="pct"/>
            <w:gridSpan w:val="2"/>
            <w:shd w:val="clear" w:color="auto" w:fill="auto"/>
            <w:noWrap/>
            <w:vAlign w:val="center"/>
            <w:hideMark/>
          </w:tcPr>
          <w:p w14:paraId="4120D679" w14:textId="5D149EF7" w:rsidR="00513E48" w:rsidRPr="001C67A6" w:rsidRDefault="00513E48" w:rsidP="00513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-0.283</w:t>
            </w:r>
          </w:p>
        </w:tc>
        <w:tc>
          <w:tcPr>
            <w:tcW w:w="325" w:type="pct"/>
            <w:gridSpan w:val="2"/>
            <w:shd w:val="clear" w:color="auto" w:fill="auto"/>
            <w:noWrap/>
            <w:vAlign w:val="center"/>
            <w:hideMark/>
          </w:tcPr>
          <w:p w14:paraId="23D0C988" w14:textId="75F3D7C9" w:rsidR="00513E48" w:rsidRPr="001C67A6" w:rsidRDefault="00513E48" w:rsidP="00513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0.097</w:t>
            </w:r>
          </w:p>
        </w:tc>
        <w:tc>
          <w:tcPr>
            <w:tcW w:w="569" w:type="pct"/>
            <w:gridSpan w:val="2"/>
            <w:shd w:val="clear" w:color="auto" w:fill="auto"/>
            <w:noWrap/>
            <w:vAlign w:val="center"/>
            <w:hideMark/>
          </w:tcPr>
          <w:p w14:paraId="07EDBDBD" w14:textId="691C02CC" w:rsidR="00513E48" w:rsidRPr="001C67A6" w:rsidRDefault="00513E48" w:rsidP="00513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0.122</w:t>
            </w:r>
          </w:p>
        </w:tc>
        <w:tc>
          <w:tcPr>
            <w:tcW w:w="675" w:type="pct"/>
            <w:gridSpan w:val="2"/>
            <w:shd w:val="clear" w:color="auto" w:fill="auto"/>
            <w:noWrap/>
            <w:vAlign w:val="center"/>
            <w:hideMark/>
          </w:tcPr>
          <w:p w14:paraId="4694A938" w14:textId="77777777" w:rsidR="00513E48" w:rsidRPr="001C67A6" w:rsidRDefault="00513E48" w:rsidP="00513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small</w:t>
            </w:r>
          </w:p>
        </w:tc>
      </w:tr>
    </w:tbl>
    <w:p w14:paraId="5435C818" w14:textId="7D8D8351" w:rsidR="005906B0" w:rsidRDefault="005906B0" w:rsidP="001501C2">
      <w:pPr>
        <w:spacing w:before="0" w:after="200" w:line="276" w:lineRule="auto"/>
      </w:pPr>
    </w:p>
    <w:p w14:paraId="110A5EE0" w14:textId="76EBE780" w:rsidR="00A35544" w:rsidRPr="00054A94" w:rsidRDefault="00A35544" w:rsidP="005D2520">
      <w:pPr>
        <w:spacing w:line="480" w:lineRule="auto"/>
        <w:rPr>
          <w:sz w:val="22"/>
        </w:rPr>
      </w:pPr>
      <w:r w:rsidRPr="00054A94">
        <w:rPr>
          <w:b/>
          <w:sz w:val="22"/>
        </w:rPr>
        <w:t>Table S</w:t>
      </w:r>
      <w:r w:rsidR="001F7779">
        <w:rPr>
          <w:b/>
          <w:sz w:val="22"/>
        </w:rPr>
        <w:t>10</w:t>
      </w:r>
      <w:r w:rsidRPr="00054A94">
        <w:rPr>
          <w:b/>
          <w:sz w:val="22"/>
        </w:rPr>
        <w:t>:</w:t>
      </w:r>
      <w:r w:rsidRPr="00054A94">
        <w:rPr>
          <w:sz w:val="22"/>
        </w:rPr>
        <w:t xml:space="preserve"> </w:t>
      </w:r>
      <w:r w:rsidR="007D3E20" w:rsidRPr="007D3E20">
        <w:rPr>
          <w:b/>
          <w:sz w:val="22"/>
        </w:rPr>
        <w:t>D</w:t>
      </w:r>
      <w:r w:rsidR="00C31056" w:rsidRPr="007D3E20">
        <w:rPr>
          <w:b/>
          <w:sz w:val="22"/>
        </w:rPr>
        <w:t>ifferences in the ability to discriminate between microplastics and natural food</w:t>
      </w:r>
      <w:r w:rsidR="007D3E20" w:rsidRPr="007D3E20">
        <w:rPr>
          <w:b/>
          <w:sz w:val="22"/>
        </w:rPr>
        <w:t xml:space="preserve"> were compared among </w:t>
      </w:r>
      <w:r w:rsidR="007D3E20">
        <w:rPr>
          <w:rFonts w:cs="Times New Roman"/>
          <w:b/>
          <w:iCs/>
          <w:sz w:val="22"/>
        </w:rPr>
        <w:t xml:space="preserve">the four coral species </w:t>
      </w:r>
      <w:r w:rsidR="007D3E20" w:rsidRPr="00293A3E">
        <w:rPr>
          <w:b/>
          <w:i/>
          <w:sz w:val="22"/>
        </w:rPr>
        <w:t>A. muricata</w:t>
      </w:r>
      <w:r w:rsidR="007D3E20" w:rsidRPr="00293A3E">
        <w:rPr>
          <w:b/>
          <w:sz w:val="22"/>
        </w:rPr>
        <w:t xml:space="preserve">, </w:t>
      </w:r>
      <w:r w:rsidR="007D3E20" w:rsidRPr="00293A3E">
        <w:rPr>
          <w:b/>
          <w:i/>
          <w:sz w:val="22"/>
        </w:rPr>
        <w:t>P. verrucosa</w:t>
      </w:r>
      <w:r w:rsidR="007D3E20" w:rsidRPr="00293A3E">
        <w:rPr>
          <w:b/>
          <w:sz w:val="22"/>
        </w:rPr>
        <w:t xml:space="preserve">, </w:t>
      </w:r>
      <w:r w:rsidR="007D3E20" w:rsidRPr="00293A3E">
        <w:rPr>
          <w:b/>
          <w:i/>
          <w:sz w:val="22"/>
        </w:rPr>
        <w:t>P. lutea</w:t>
      </w:r>
      <w:r w:rsidR="007D3E20" w:rsidRPr="00293A3E">
        <w:rPr>
          <w:b/>
          <w:sz w:val="22"/>
        </w:rPr>
        <w:t xml:space="preserve">, and </w:t>
      </w:r>
      <w:r w:rsidR="007D3E20" w:rsidRPr="00293A3E">
        <w:rPr>
          <w:b/>
          <w:i/>
          <w:sz w:val="22"/>
        </w:rPr>
        <w:t>H. coeru</w:t>
      </w:r>
      <w:r w:rsidR="007D3E20" w:rsidRPr="00FA0A14">
        <w:rPr>
          <w:b/>
          <w:i/>
          <w:sz w:val="22"/>
        </w:rPr>
        <w:t>lea</w:t>
      </w:r>
      <w:r w:rsidR="00C31056" w:rsidRPr="00054A94">
        <w:rPr>
          <w:sz w:val="22"/>
        </w:rPr>
        <w:t xml:space="preserve">. Values of </w:t>
      </w:r>
      <w:r w:rsidRPr="00054A94">
        <w:rPr>
          <w:sz w:val="22"/>
        </w:rPr>
        <w:t>Kruskal</w:t>
      </w:r>
      <w:r w:rsidR="001847AE" w:rsidRPr="00054A94">
        <w:rPr>
          <w:sz w:val="22"/>
        </w:rPr>
        <w:t>-Wallis tests</w:t>
      </w:r>
      <w:r w:rsidR="00C31056" w:rsidRPr="00054A94">
        <w:rPr>
          <w:sz w:val="22"/>
        </w:rPr>
        <w:t xml:space="preserve"> and effect sizes rounded to three decimal plac</w:t>
      </w:r>
      <w:r w:rsidR="00CF7755" w:rsidRPr="00054A94">
        <w:rPr>
          <w:sz w:val="22"/>
        </w:rPr>
        <w:t>es.</w:t>
      </w:r>
      <w:r w:rsidR="00157275">
        <w:rPr>
          <w:sz w:val="22"/>
        </w:rPr>
        <w:t xml:space="preserve"> </w:t>
      </w:r>
      <w:r w:rsidR="00332CDE" w:rsidRPr="00563299">
        <w:rPr>
          <w:i/>
          <w:sz w:val="22"/>
        </w:rPr>
        <w:t>n</w:t>
      </w:r>
      <w:r w:rsidR="00332CDE" w:rsidRPr="007B40A3">
        <w:rPr>
          <w:sz w:val="22"/>
          <w:vertAlign w:val="subscript"/>
        </w:rPr>
        <w:t>obs</w:t>
      </w:r>
      <w:r w:rsidR="00157275">
        <w:rPr>
          <w:sz w:val="22"/>
        </w:rPr>
        <w:t xml:space="preserve"> = number of observations; CI = </w:t>
      </w:r>
      <w:r w:rsidR="00BD4BF0">
        <w:rPr>
          <w:sz w:val="22"/>
        </w:rPr>
        <w:t xml:space="preserve">95% </w:t>
      </w:r>
      <w:r w:rsidR="002D4876">
        <w:rPr>
          <w:sz w:val="22"/>
        </w:rPr>
        <w:t>c</w:t>
      </w:r>
      <w:r w:rsidR="00157275">
        <w:rPr>
          <w:sz w:val="22"/>
        </w:rPr>
        <w:t>onfidence interval</w:t>
      </w:r>
      <w:r w:rsidR="004B2350">
        <w:rPr>
          <w:sz w:val="22"/>
        </w:rPr>
        <w:t xml:space="preserve">; </w:t>
      </w:r>
      <w:r w:rsidR="00D11B26">
        <w:rPr>
          <w:rFonts w:cs="Times New Roman"/>
          <w:sz w:val="22"/>
        </w:rPr>
        <w:t>η</w:t>
      </w:r>
      <w:r w:rsidR="00D11B26" w:rsidRPr="00EA5F4D">
        <w:rPr>
          <w:sz w:val="22"/>
          <w:vertAlign w:val="superscript"/>
        </w:rPr>
        <w:t>2</w:t>
      </w:r>
      <w:r w:rsidR="00D11B26" w:rsidRPr="00137242">
        <w:rPr>
          <w:i/>
          <w:sz w:val="22"/>
          <w:vertAlign w:val="subscript"/>
        </w:rPr>
        <w:t>H</w:t>
      </w:r>
      <w:r w:rsidR="004B2350">
        <w:rPr>
          <w:sz w:val="22"/>
        </w:rPr>
        <w:t xml:space="preserve"> = eta-squared based on the Kruskal-Wallis </w:t>
      </w:r>
      <w:r w:rsidR="004B2350" w:rsidRPr="006D6502">
        <w:rPr>
          <w:i/>
          <w:sz w:val="22"/>
        </w:rPr>
        <w:t>H</w:t>
      </w:r>
      <w:r w:rsidR="004B2350">
        <w:rPr>
          <w:sz w:val="22"/>
        </w:rPr>
        <w:t xml:space="preserve"> test</w:t>
      </w:r>
      <w:r w:rsidR="00157275">
        <w:rPr>
          <w:sz w:val="22"/>
        </w:rPr>
        <w:t>.</w:t>
      </w:r>
    </w:p>
    <w:tbl>
      <w:tblPr>
        <w:tblStyle w:val="Listentabelle6farbig"/>
        <w:tblW w:w="5000" w:type="pct"/>
        <w:tblLook w:val="04A0" w:firstRow="1" w:lastRow="0" w:firstColumn="1" w:lastColumn="0" w:noHBand="0" w:noVBand="1"/>
      </w:tblPr>
      <w:tblGrid>
        <w:gridCol w:w="3180"/>
        <w:gridCol w:w="1215"/>
        <w:gridCol w:w="1468"/>
        <w:gridCol w:w="2211"/>
        <w:gridCol w:w="998"/>
        <w:gridCol w:w="1839"/>
        <w:gridCol w:w="2653"/>
      </w:tblGrid>
      <w:tr w:rsidR="00D11B26" w:rsidRPr="001C67A6" w14:paraId="0F9AC931" w14:textId="77777777" w:rsidTr="00D11B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pct"/>
            <w:shd w:val="clear" w:color="auto" w:fill="auto"/>
            <w:noWrap/>
            <w:vAlign w:val="center"/>
            <w:hideMark/>
          </w:tcPr>
          <w:p w14:paraId="70991F90" w14:textId="5206A44F" w:rsidR="00D11B26" w:rsidRPr="001C67A6" w:rsidRDefault="00D11B26" w:rsidP="004F1FF9">
            <w:pPr>
              <w:spacing w:before="0" w:after="0"/>
              <w:jc w:val="center"/>
              <w:rPr>
                <w:rFonts w:eastAsia="Times New Roman" w:cs="Times New Roman"/>
                <w:b w:val="0"/>
                <w:color w:val="000000"/>
                <w:sz w:val="22"/>
              </w:rPr>
            </w:pPr>
            <w:r w:rsidRPr="001C67A6">
              <w:rPr>
                <w:rFonts w:eastAsia="Times New Roman" w:cs="Times New Roman"/>
                <w:b w:val="0"/>
                <w:color w:val="000000"/>
                <w:sz w:val="22"/>
              </w:rPr>
              <w:t>Long-term conditions</w:t>
            </w:r>
          </w:p>
        </w:tc>
        <w:tc>
          <w:tcPr>
            <w:tcW w:w="448" w:type="pct"/>
            <w:shd w:val="clear" w:color="auto" w:fill="auto"/>
            <w:noWrap/>
            <w:vAlign w:val="center"/>
            <w:hideMark/>
          </w:tcPr>
          <w:p w14:paraId="3D5CCB74" w14:textId="5D1485C1" w:rsidR="00D11B26" w:rsidRPr="001C67A6" w:rsidRDefault="00D11B26" w:rsidP="004F1FF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b w:val="0"/>
                <w:i/>
                <w:sz w:val="22"/>
              </w:rPr>
              <w:t>n</w:t>
            </w:r>
            <w:r w:rsidRPr="001C67A6">
              <w:rPr>
                <w:b w:val="0"/>
                <w:sz w:val="22"/>
                <w:vertAlign w:val="subscript"/>
              </w:rPr>
              <w:t>obs</w:t>
            </w:r>
          </w:p>
        </w:tc>
        <w:tc>
          <w:tcPr>
            <w:tcW w:w="541" w:type="pct"/>
            <w:shd w:val="clear" w:color="auto" w:fill="auto"/>
            <w:noWrap/>
            <w:vAlign w:val="center"/>
            <w:hideMark/>
          </w:tcPr>
          <w:p w14:paraId="2BF5E999" w14:textId="4B52B9F0" w:rsidR="00D11B26" w:rsidRPr="001C67A6" w:rsidRDefault="00D11B26" w:rsidP="004F1FF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rFonts w:eastAsia="Times New Roman" w:cs="Times New Roman"/>
                <w:b w:val="0"/>
                <w:color w:val="000000"/>
                <w:sz w:val="22"/>
              </w:rPr>
              <w:t>Statistic (</w:t>
            </w:r>
            <w:r w:rsidRPr="001C67A6">
              <w:rPr>
                <w:rStyle w:val="texhtml"/>
                <w:rFonts w:cs="Times New Roman"/>
                <w:b w:val="0"/>
                <w:bCs w:val="0"/>
                <w:sz w:val="22"/>
              </w:rPr>
              <w:t>χ</w:t>
            </w:r>
            <w:r w:rsidRPr="001C67A6">
              <w:rPr>
                <w:rStyle w:val="texhtml"/>
                <w:rFonts w:cs="Times New Roman"/>
                <w:b w:val="0"/>
                <w:bCs w:val="0"/>
                <w:sz w:val="22"/>
                <w:vertAlign w:val="superscript"/>
              </w:rPr>
              <w:t>2</w:t>
            </w:r>
            <w:r w:rsidRPr="001C67A6">
              <w:rPr>
                <w:rStyle w:val="texhtml"/>
                <w:rFonts w:cs="Times New Roman"/>
                <w:b w:val="0"/>
                <w:bCs w:val="0"/>
                <w:sz w:val="22"/>
              </w:rPr>
              <w:t>)</w:t>
            </w:r>
          </w:p>
        </w:tc>
        <w:tc>
          <w:tcPr>
            <w:tcW w:w="815" w:type="pct"/>
            <w:shd w:val="clear" w:color="auto" w:fill="auto"/>
            <w:noWrap/>
            <w:vAlign w:val="center"/>
            <w:hideMark/>
          </w:tcPr>
          <w:p w14:paraId="140F5EDD" w14:textId="79E4BA5D" w:rsidR="00D11B26" w:rsidRPr="001C67A6" w:rsidRDefault="00D11B26" w:rsidP="004F1FF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rFonts w:eastAsia="Times New Roman" w:cs="Times New Roman"/>
                <w:b w:val="0"/>
                <w:color w:val="000000"/>
                <w:sz w:val="22"/>
              </w:rPr>
              <w:t>Degrees of freedom</w:t>
            </w:r>
          </w:p>
        </w:tc>
        <w:tc>
          <w:tcPr>
            <w:tcW w:w="368" w:type="pct"/>
            <w:shd w:val="clear" w:color="auto" w:fill="auto"/>
            <w:noWrap/>
            <w:vAlign w:val="center"/>
            <w:hideMark/>
          </w:tcPr>
          <w:p w14:paraId="2CB6F451" w14:textId="205FC4C1" w:rsidR="00D11B26" w:rsidRPr="001C67A6" w:rsidRDefault="00D11B26" w:rsidP="004F1FF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rFonts w:eastAsia="Times New Roman" w:cs="Times New Roman"/>
                <w:b w:val="0"/>
                <w:i/>
                <w:color w:val="000000"/>
                <w:sz w:val="22"/>
              </w:rPr>
              <w:t>p</w:t>
            </w:r>
            <w:r w:rsidRPr="001C67A6">
              <w:rPr>
                <w:rFonts w:eastAsia="Times New Roman" w:cs="Times New Roman"/>
                <w:b w:val="0"/>
                <w:color w:val="000000"/>
                <w:sz w:val="22"/>
              </w:rPr>
              <w:t>-value</w:t>
            </w:r>
          </w:p>
        </w:tc>
        <w:tc>
          <w:tcPr>
            <w:tcW w:w="678" w:type="pct"/>
            <w:shd w:val="clear" w:color="auto" w:fill="auto"/>
            <w:noWrap/>
            <w:vAlign w:val="center"/>
            <w:hideMark/>
          </w:tcPr>
          <w:p w14:paraId="5F3E0502" w14:textId="31DC214E" w:rsidR="00D11B26" w:rsidRPr="001C67A6" w:rsidRDefault="00D11B26" w:rsidP="004F1FF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rFonts w:eastAsia="Times New Roman" w:cs="Times New Roman"/>
                <w:b w:val="0"/>
                <w:color w:val="000000"/>
                <w:sz w:val="22"/>
              </w:rPr>
              <w:t>Effect size (</w:t>
            </w:r>
            <w:r w:rsidRPr="001C67A6">
              <w:rPr>
                <w:rFonts w:cs="Times New Roman"/>
                <w:b w:val="0"/>
                <w:sz w:val="22"/>
              </w:rPr>
              <w:t>η</w:t>
            </w:r>
            <w:r w:rsidRPr="001C67A6">
              <w:rPr>
                <w:rFonts w:cs="Times New Roman"/>
                <w:b w:val="0"/>
                <w:sz w:val="22"/>
                <w:vertAlign w:val="superscript"/>
              </w:rPr>
              <w:t>2</w:t>
            </w:r>
            <w:r w:rsidRPr="001C67A6">
              <w:rPr>
                <w:rFonts w:cs="Times New Roman"/>
                <w:b w:val="0"/>
                <w:i/>
                <w:sz w:val="22"/>
                <w:vertAlign w:val="subscript"/>
              </w:rPr>
              <w:t>H</w:t>
            </w:r>
            <w:r w:rsidRPr="001C67A6">
              <w:rPr>
                <w:rFonts w:cs="Times New Roman"/>
                <w:b w:val="0"/>
                <w:sz w:val="22"/>
              </w:rPr>
              <w:t>)</w:t>
            </w:r>
          </w:p>
        </w:tc>
        <w:tc>
          <w:tcPr>
            <w:tcW w:w="978" w:type="pct"/>
            <w:shd w:val="clear" w:color="auto" w:fill="auto"/>
            <w:noWrap/>
            <w:vAlign w:val="center"/>
            <w:hideMark/>
          </w:tcPr>
          <w:p w14:paraId="156F7346" w14:textId="77777777" w:rsidR="001C67A6" w:rsidRDefault="00D11B26" w:rsidP="004F1FF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2"/>
              </w:rPr>
            </w:pPr>
            <w:r w:rsidRPr="001C67A6">
              <w:rPr>
                <w:rFonts w:eastAsia="Times New Roman" w:cs="Times New Roman"/>
                <w:b w:val="0"/>
                <w:color w:val="000000"/>
                <w:sz w:val="22"/>
              </w:rPr>
              <w:t>Magnitude of</w:t>
            </w:r>
          </w:p>
          <w:p w14:paraId="70051F9D" w14:textId="385E51A8" w:rsidR="00D11B26" w:rsidRPr="001C67A6" w:rsidRDefault="00D11B26" w:rsidP="004F1FF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rFonts w:eastAsia="Times New Roman" w:cs="Times New Roman"/>
                <w:b w:val="0"/>
                <w:color w:val="000000"/>
                <w:sz w:val="22"/>
              </w:rPr>
              <w:t xml:space="preserve"> effect size</w:t>
            </w:r>
          </w:p>
        </w:tc>
      </w:tr>
      <w:tr w:rsidR="00D11B26" w:rsidRPr="001C67A6" w14:paraId="062A54CE" w14:textId="77777777" w:rsidTr="00D11B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pct"/>
            <w:shd w:val="clear" w:color="auto" w:fill="auto"/>
            <w:noWrap/>
            <w:vAlign w:val="center"/>
            <w:hideMark/>
          </w:tcPr>
          <w:p w14:paraId="402519B8" w14:textId="3A878C1A" w:rsidR="00D11B26" w:rsidRPr="001C67A6" w:rsidRDefault="00D11B26" w:rsidP="001847AE">
            <w:pPr>
              <w:spacing w:before="0" w:after="0"/>
              <w:jc w:val="center"/>
              <w:rPr>
                <w:rFonts w:eastAsia="Times New Roman" w:cs="Times New Roman"/>
                <w:b w:val="0"/>
                <w:color w:val="000000"/>
                <w:sz w:val="22"/>
              </w:rPr>
            </w:pPr>
            <w:r w:rsidRPr="001C67A6">
              <w:rPr>
                <w:rFonts w:eastAsia="Times New Roman" w:cs="Times New Roman"/>
                <w:b w:val="0"/>
                <w:color w:val="000000"/>
                <w:sz w:val="22"/>
              </w:rPr>
              <w:t>Microplastic-free</w:t>
            </w:r>
          </w:p>
        </w:tc>
        <w:tc>
          <w:tcPr>
            <w:tcW w:w="448" w:type="pct"/>
            <w:shd w:val="clear" w:color="auto" w:fill="auto"/>
            <w:noWrap/>
            <w:vAlign w:val="center"/>
            <w:hideMark/>
          </w:tcPr>
          <w:p w14:paraId="6A58752B" w14:textId="77777777" w:rsidR="00D11B26" w:rsidRPr="001C67A6" w:rsidRDefault="00D11B26" w:rsidP="001847AE">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27</w:t>
            </w:r>
          </w:p>
        </w:tc>
        <w:tc>
          <w:tcPr>
            <w:tcW w:w="541" w:type="pct"/>
            <w:shd w:val="clear" w:color="auto" w:fill="auto"/>
            <w:noWrap/>
            <w:vAlign w:val="center"/>
            <w:hideMark/>
          </w:tcPr>
          <w:p w14:paraId="5E93DDD8" w14:textId="77777777" w:rsidR="00D11B26" w:rsidRPr="001C67A6" w:rsidRDefault="00D11B26" w:rsidP="001847AE">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2.586</w:t>
            </w:r>
          </w:p>
        </w:tc>
        <w:tc>
          <w:tcPr>
            <w:tcW w:w="815" w:type="pct"/>
            <w:shd w:val="clear" w:color="auto" w:fill="auto"/>
            <w:noWrap/>
            <w:vAlign w:val="center"/>
            <w:hideMark/>
          </w:tcPr>
          <w:p w14:paraId="69B27E89" w14:textId="77777777" w:rsidR="00D11B26" w:rsidRPr="001C67A6" w:rsidRDefault="00D11B26" w:rsidP="001847AE">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3</w:t>
            </w:r>
          </w:p>
        </w:tc>
        <w:tc>
          <w:tcPr>
            <w:tcW w:w="368" w:type="pct"/>
            <w:shd w:val="clear" w:color="auto" w:fill="auto"/>
            <w:noWrap/>
            <w:vAlign w:val="center"/>
            <w:hideMark/>
          </w:tcPr>
          <w:p w14:paraId="7FAD2A27" w14:textId="77777777" w:rsidR="00D11B26" w:rsidRPr="001C67A6" w:rsidRDefault="00D11B26" w:rsidP="001847AE">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0.46</w:t>
            </w:r>
          </w:p>
        </w:tc>
        <w:tc>
          <w:tcPr>
            <w:tcW w:w="678" w:type="pct"/>
            <w:shd w:val="clear" w:color="auto" w:fill="auto"/>
            <w:noWrap/>
            <w:vAlign w:val="center"/>
            <w:hideMark/>
          </w:tcPr>
          <w:p w14:paraId="29C4E2A4" w14:textId="77777777" w:rsidR="00D11B26" w:rsidRPr="001C67A6" w:rsidRDefault="00D11B26" w:rsidP="001847AE">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-0.018</w:t>
            </w:r>
          </w:p>
        </w:tc>
        <w:tc>
          <w:tcPr>
            <w:tcW w:w="978" w:type="pct"/>
            <w:shd w:val="clear" w:color="auto" w:fill="auto"/>
            <w:noWrap/>
            <w:vAlign w:val="center"/>
            <w:hideMark/>
          </w:tcPr>
          <w:p w14:paraId="10B83733" w14:textId="77777777" w:rsidR="00D11B26" w:rsidRPr="001C67A6" w:rsidRDefault="00D11B26" w:rsidP="001847AE">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small</w:t>
            </w:r>
          </w:p>
        </w:tc>
      </w:tr>
      <w:tr w:rsidR="00D11B26" w:rsidRPr="001C67A6" w14:paraId="69DE8FB5" w14:textId="77777777" w:rsidTr="00D11B26">
        <w:trPr>
          <w:trHeight w:val="300"/>
        </w:trPr>
        <w:tc>
          <w:tcPr>
            <w:cnfStyle w:val="001000000000" w:firstRow="0" w:lastRow="0" w:firstColumn="1" w:lastColumn="0" w:oddVBand="0" w:evenVBand="0" w:oddHBand="0" w:evenHBand="0" w:firstRowFirstColumn="0" w:firstRowLastColumn="0" w:lastRowFirstColumn="0" w:lastRowLastColumn="0"/>
            <w:tcW w:w="1172" w:type="pct"/>
            <w:shd w:val="clear" w:color="auto" w:fill="auto"/>
            <w:noWrap/>
            <w:vAlign w:val="center"/>
            <w:hideMark/>
          </w:tcPr>
          <w:p w14:paraId="21041BEF" w14:textId="5D46AF80" w:rsidR="00D11B26" w:rsidRPr="001C67A6" w:rsidRDefault="00D11B26" w:rsidP="001847AE">
            <w:pPr>
              <w:spacing w:before="0" w:after="0"/>
              <w:jc w:val="center"/>
              <w:rPr>
                <w:rFonts w:eastAsia="Times New Roman" w:cs="Times New Roman"/>
                <w:b w:val="0"/>
                <w:color w:val="000000"/>
                <w:sz w:val="22"/>
              </w:rPr>
            </w:pPr>
            <w:r w:rsidRPr="001C67A6">
              <w:rPr>
                <w:rFonts w:eastAsia="Times New Roman" w:cs="Times New Roman"/>
                <w:b w:val="0"/>
                <w:color w:val="000000"/>
                <w:sz w:val="22"/>
              </w:rPr>
              <w:t>Microplastic exposure</w:t>
            </w:r>
          </w:p>
        </w:tc>
        <w:tc>
          <w:tcPr>
            <w:tcW w:w="448" w:type="pct"/>
            <w:shd w:val="clear" w:color="auto" w:fill="auto"/>
            <w:noWrap/>
            <w:vAlign w:val="center"/>
            <w:hideMark/>
          </w:tcPr>
          <w:p w14:paraId="35B06309" w14:textId="77777777" w:rsidR="00D11B26" w:rsidRPr="001C67A6" w:rsidRDefault="00D11B26" w:rsidP="001847AE">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26</w:t>
            </w:r>
          </w:p>
        </w:tc>
        <w:tc>
          <w:tcPr>
            <w:tcW w:w="541" w:type="pct"/>
            <w:shd w:val="clear" w:color="auto" w:fill="auto"/>
            <w:noWrap/>
            <w:vAlign w:val="center"/>
            <w:hideMark/>
          </w:tcPr>
          <w:p w14:paraId="4AD4277C" w14:textId="77777777" w:rsidR="00D11B26" w:rsidRPr="001C67A6" w:rsidRDefault="00D11B26" w:rsidP="001847AE">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6.383</w:t>
            </w:r>
          </w:p>
        </w:tc>
        <w:tc>
          <w:tcPr>
            <w:tcW w:w="815" w:type="pct"/>
            <w:shd w:val="clear" w:color="auto" w:fill="auto"/>
            <w:noWrap/>
            <w:vAlign w:val="center"/>
            <w:hideMark/>
          </w:tcPr>
          <w:p w14:paraId="47FBAA5F" w14:textId="77777777" w:rsidR="00D11B26" w:rsidRPr="001C67A6" w:rsidRDefault="00D11B26" w:rsidP="001847AE">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3</w:t>
            </w:r>
          </w:p>
        </w:tc>
        <w:tc>
          <w:tcPr>
            <w:tcW w:w="368" w:type="pct"/>
            <w:shd w:val="clear" w:color="auto" w:fill="auto"/>
            <w:noWrap/>
            <w:vAlign w:val="center"/>
            <w:hideMark/>
          </w:tcPr>
          <w:p w14:paraId="1CC3CEB0" w14:textId="77777777" w:rsidR="00D11B26" w:rsidRPr="001C67A6" w:rsidRDefault="00D11B26" w:rsidP="001847AE">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0.094</w:t>
            </w:r>
          </w:p>
        </w:tc>
        <w:tc>
          <w:tcPr>
            <w:tcW w:w="678" w:type="pct"/>
            <w:shd w:val="clear" w:color="auto" w:fill="auto"/>
            <w:noWrap/>
            <w:vAlign w:val="center"/>
            <w:hideMark/>
          </w:tcPr>
          <w:p w14:paraId="1DFE81A5" w14:textId="77777777" w:rsidR="00D11B26" w:rsidRPr="001C67A6" w:rsidRDefault="00D11B26" w:rsidP="001847AE">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0.154</w:t>
            </w:r>
          </w:p>
        </w:tc>
        <w:tc>
          <w:tcPr>
            <w:tcW w:w="978" w:type="pct"/>
            <w:shd w:val="clear" w:color="auto" w:fill="auto"/>
            <w:noWrap/>
            <w:vAlign w:val="center"/>
            <w:hideMark/>
          </w:tcPr>
          <w:p w14:paraId="3409751C" w14:textId="77777777" w:rsidR="00D11B26" w:rsidRPr="001C67A6" w:rsidRDefault="00D11B26" w:rsidP="001847AE">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large</w:t>
            </w:r>
          </w:p>
        </w:tc>
      </w:tr>
    </w:tbl>
    <w:p w14:paraId="36860698" w14:textId="137EAFA1" w:rsidR="00DD7B22" w:rsidRDefault="00DD7B22" w:rsidP="005D2520">
      <w:pPr>
        <w:spacing w:line="480" w:lineRule="auto"/>
      </w:pPr>
    </w:p>
    <w:p w14:paraId="7E24823C" w14:textId="77777777" w:rsidR="00DD7B22" w:rsidRDefault="00DD7B22">
      <w:pPr>
        <w:spacing w:before="0" w:after="200" w:line="276" w:lineRule="auto"/>
      </w:pPr>
      <w:r>
        <w:br w:type="page"/>
      </w:r>
    </w:p>
    <w:p w14:paraId="0330BA29" w14:textId="5DDEC9EC" w:rsidR="00A35544" w:rsidRPr="00054A94" w:rsidRDefault="00A35544" w:rsidP="005D2520">
      <w:pPr>
        <w:spacing w:line="480" w:lineRule="auto"/>
        <w:rPr>
          <w:sz w:val="22"/>
        </w:rPr>
      </w:pPr>
      <w:r w:rsidRPr="00054A94">
        <w:rPr>
          <w:b/>
          <w:sz w:val="22"/>
        </w:rPr>
        <w:lastRenderedPageBreak/>
        <w:t>Table S</w:t>
      </w:r>
      <w:r w:rsidR="0038508E">
        <w:rPr>
          <w:b/>
          <w:sz w:val="22"/>
        </w:rPr>
        <w:t>11</w:t>
      </w:r>
      <w:r w:rsidRPr="00054A94">
        <w:rPr>
          <w:b/>
          <w:sz w:val="22"/>
        </w:rPr>
        <w:t>:</w:t>
      </w:r>
      <w:r w:rsidRPr="00054A94">
        <w:rPr>
          <w:sz w:val="22"/>
        </w:rPr>
        <w:t xml:space="preserve"> </w:t>
      </w:r>
      <w:r w:rsidR="00EF69F4" w:rsidRPr="00AD3EE7">
        <w:rPr>
          <w:b/>
          <w:sz w:val="22"/>
        </w:rPr>
        <w:t>D</w:t>
      </w:r>
      <w:r w:rsidR="00C31056" w:rsidRPr="00AD3EE7">
        <w:rPr>
          <w:b/>
          <w:sz w:val="22"/>
        </w:rPr>
        <w:t>ifferences in the ability to discriminate between microplastics and natural food</w:t>
      </w:r>
      <w:r w:rsidR="00EF69F4" w:rsidRPr="00AD3EE7">
        <w:rPr>
          <w:b/>
          <w:sz w:val="22"/>
        </w:rPr>
        <w:t xml:space="preserve"> were </w:t>
      </w:r>
      <w:r w:rsidR="00AD3EE7" w:rsidRPr="00AD3EE7">
        <w:rPr>
          <w:b/>
          <w:sz w:val="22"/>
        </w:rPr>
        <w:t>compared</w:t>
      </w:r>
      <w:r w:rsidR="00EF69F4" w:rsidRPr="00AD3EE7">
        <w:rPr>
          <w:b/>
          <w:sz w:val="22"/>
        </w:rPr>
        <w:t xml:space="preserve"> pairwise</w:t>
      </w:r>
      <w:r w:rsidR="00EF69F4">
        <w:rPr>
          <w:sz w:val="22"/>
        </w:rPr>
        <w:t xml:space="preserve"> </w:t>
      </w:r>
      <w:r w:rsidR="00AD3EE7" w:rsidRPr="007D3E20">
        <w:rPr>
          <w:b/>
          <w:sz w:val="22"/>
        </w:rPr>
        <w:t xml:space="preserve">among </w:t>
      </w:r>
      <w:r w:rsidR="00AD3EE7">
        <w:rPr>
          <w:rFonts w:cs="Times New Roman"/>
          <w:b/>
          <w:iCs/>
          <w:sz w:val="22"/>
        </w:rPr>
        <w:t xml:space="preserve">the four coral species </w:t>
      </w:r>
      <w:r w:rsidR="00AD3EE7" w:rsidRPr="00293A3E">
        <w:rPr>
          <w:b/>
          <w:i/>
          <w:sz w:val="22"/>
        </w:rPr>
        <w:t>A. muricata</w:t>
      </w:r>
      <w:r w:rsidR="00AD3EE7" w:rsidRPr="00293A3E">
        <w:rPr>
          <w:b/>
          <w:sz w:val="22"/>
        </w:rPr>
        <w:t xml:space="preserve">, </w:t>
      </w:r>
      <w:r w:rsidR="00AD3EE7" w:rsidRPr="00293A3E">
        <w:rPr>
          <w:b/>
          <w:i/>
          <w:sz w:val="22"/>
        </w:rPr>
        <w:t>P. verrucosa</w:t>
      </w:r>
      <w:r w:rsidR="00AD3EE7" w:rsidRPr="00293A3E">
        <w:rPr>
          <w:b/>
          <w:sz w:val="22"/>
        </w:rPr>
        <w:t xml:space="preserve">, </w:t>
      </w:r>
      <w:r w:rsidR="00AD3EE7" w:rsidRPr="00293A3E">
        <w:rPr>
          <w:b/>
          <w:i/>
          <w:sz w:val="22"/>
        </w:rPr>
        <w:t>P. lutea</w:t>
      </w:r>
      <w:r w:rsidR="00AD3EE7" w:rsidRPr="00293A3E">
        <w:rPr>
          <w:b/>
          <w:sz w:val="22"/>
        </w:rPr>
        <w:t xml:space="preserve">, and </w:t>
      </w:r>
      <w:r w:rsidR="00AD3EE7" w:rsidRPr="00293A3E">
        <w:rPr>
          <w:b/>
          <w:i/>
          <w:sz w:val="22"/>
        </w:rPr>
        <w:t>H. coeru</w:t>
      </w:r>
      <w:r w:rsidR="00AD3EE7" w:rsidRPr="00FA0A14">
        <w:rPr>
          <w:b/>
          <w:i/>
          <w:sz w:val="22"/>
        </w:rPr>
        <w:t>lea</w:t>
      </w:r>
      <w:r w:rsidR="00C31056" w:rsidRPr="00054A94">
        <w:rPr>
          <w:sz w:val="22"/>
        </w:rPr>
        <w:t xml:space="preserve">. </w:t>
      </w:r>
      <w:r w:rsidRPr="00054A94">
        <w:rPr>
          <w:sz w:val="22"/>
        </w:rPr>
        <w:t>Dunn</w:t>
      </w:r>
      <w:r w:rsidR="00CF7755" w:rsidRPr="00054A94">
        <w:rPr>
          <w:sz w:val="22"/>
        </w:rPr>
        <w:t>’s</w:t>
      </w:r>
      <w:r w:rsidR="00C31056" w:rsidRPr="00054A94">
        <w:rPr>
          <w:sz w:val="22"/>
        </w:rPr>
        <w:t xml:space="preserve"> </w:t>
      </w:r>
      <w:r w:rsidR="00CF7755" w:rsidRPr="00054A94">
        <w:rPr>
          <w:sz w:val="22"/>
        </w:rPr>
        <w:t>post</w:t>
      </w:r>
      <w:r w:rsidR="00E555B7" w:rsidRPr="00054A94">
        <w:rPr>
          <w:sz w:val="22"/>
        </w:rPr>
        <w:t xml:space="preserve"> </w:t>
      </w:r>
      <w:r w:rsidR="00CF7755" w:rsidRPr="00054A94">
        <w:rPr>
          <w:sz w:val="22"/>
        </w:rPr>
        <w:t xml:space="preserve">hoc </w:t>
      </w:r>
      <w:r w:rsidR="00C31056" w:rsidRPr="00054A94">
        <w:rPr>
          <w:sz w:val="22"/>
        </w:rPr>
        <w:t>test results rounded to three decimal places</w:t>
      </w:r>
      <w:r w:rsidR="00BC1457" w:rsidRPr="00054A94">
        <w:rPr>
          <w:sz w:val="22"/>
        </w:rPr>
        <w:t xml:space="preserve">, and </w:t>
      </w:r>
      <w:r w:rsidR="00BC1457" w:rsidRPr="00260B4D">
        <w:rPr>
          <w:i/>
          <w:sz w:val="22"/>
        </w:rPr>
        <w:t>p</w:t>
      </w:r>
      <w:r w:rsidR="00BC1457" w:rsidRPr="00054A94">
        <w:rPr>
          <w:sz w:val="22"/>
        </w:rPr>
        <w:t>-values were adjusted according to the Benjamini-Hochberg method</w:t>
      </w:r>
      <w:r w:rsidR="00FA22F4">
        <w:rPr>
          <w:sz w:val="22"/>
        </w:rPr>
        <w:t xml:space="preserve"> </w:t>
      </w:r>
      <w:r w:rsidR="00FA22F4">
        <w:rPr>
          <w:sz w:val="22"/>
        </w:rPr>
        <w:fldChar w:fldCharType="begin" w:fldLock="1"/>
      </w:r>
      <w:r w:rsidR="00994BA3">
        <w:rPr>
          <w:sz w:val="22"/>
        </w:rPr>
        <w:instrText>ADDIN CSL_CITATION {"citationItems":[{"id":"ITEM-1","itemData":{"DOI":"10.1111/j.2517-6161.1995.tb02031.x","ISSN":"00359246","abstract":"The common approach to the multiplicity problem calls for controlling the familywise error rate (FWER). This approach, though, has faults, and we point out a few. A different approach to problems of multiple significance testing is presented. It calls for controlling the expected proportion of falsely rejected hypotheses -the false discovery rate. This error rate is equivalent to the FWER when all hypotheses are true but is smaller otherwise. There- fore, in problems where the control of the false discovery rate rather than that of the FWER is desired, there is potential for a gain in power. A simple sequential Bonferroni- type procedure is proved to control the false discovery rate for independent test statistics, and a simulation study shows that the gain in power is substantial. The use of the new procedure","author":[{"dropping-particle":"","family":"Benjamini","given":"Yoav","non-dropping-particle":"","parse-names":false,"suffix":""},{"dropping-particle":"","family":"Hochberg","given":"Yosef","non-dropping-particle":"","parse-names":false,"suffix":""}],"container-title":"Journal of the Royal Statistical Society: Series B (Methodological)","id":"ITEM-1","issue":"1","issued":{"date-parts":[["1995","1"]]},"page":"289-300","title":"Controlling the False Discovery Rate: A Practical and Powerful Approach to Multiple Testing","type":"article-journal","volume":"57"},"suppress-author":1,"uris":["http://www.mendeley.com/documents/?uuid=0fa05a67-631e-47c5-8e31-6b0783950ca0"]}],"mendeley":{"formattedCitation":"(1995)","plainTextFormattedCitation":"(1995)","previouslyFormattedCitation":"(1995)"},"properties":{"noteIndex":0},"schema":"https://github.com/citation-style-language/schema/raw/master/csl-citation.json"}</w:instrText>
      </w:r>
      <w:r w:rsidR="00FA22F4">
        <w:rPr>
          <w:sz w:val="22"/>
        </w:rPr>
        <w:fldChar w:fldCharType="separate"/>
      </w:r>
      <w:r w:rsidR="00FA22F4" w:rsidRPr="00FA22F4">
        <w:rPr>
          <w:noProof/>
          <w:sz w:val="22"/>
        </w:rPr>
        <w:t>(1995)</w:t>
      </w:r>
      <w:r w:rsidR="00FA22F4">
        <w:rPr>
          <w:sz w:val="22"/>
        </w:rPr>
        <w:fldChar w:fldCharType="end"/>
      </w:r>
      <w:r w:rsidR="00BC1457" w:rsidRPr="00054A94">
        <w:rPr>
          <w:sz w:val="22"/>
        </w:rPr>
        <w:t>.</w:t>
      </w:r>
      <w:r w:rsidR="00157275">
        <w:rPr>
          <w:sz w:val="22"/>
        </w:rPr>
        <w:t xml:space="preserve"> </w:t>
      </w:r>
      <w:r w:rsidR="00332CDE" w:rsidRPr="00563299">
        <w:rPr>
          <w:i/>
          <w:sz w:val="22"/>
        </w:rPr>
        <w:t>n</w:t>
      </w:r>
      <w:r w:rsidR="00332CDE" w:rsidRPr="007B40A3">
        <w:rPr>
          <w:sz w:val="22"/>
          <w:vertAlign w:val="subscript"/>
        </w:rPr>
        <w:t>obs</w:t>
      </w:r>
      <w:r w:rsidR="00157275">
        <w:rPr>
          <w:sz w:val="22"/>
        </w:rPr>
        <w:t xml:space="preserve"> = number of observations.</w:t>
      </w:r>
    </w:p>
    <w:tbl>
      <w:tblPr>
        <w:tblStyle w:val="Listentabelle6farbig"/>
        <w:tblW w:w="5000" w:type="pct"/>
        <w:tblLook w:val="04A0" w:firstRow="1" w:lastRow="0" w:firstColumn="1" w:lastColumn="0" w:noHBand="0" w:noVBand="1"/>
      </w:tblPr>
      <w:tblGrid>
        <w:gridCol w:w="1912"/>
        <w:gridCol w:w="1769"/>
        <w:gridCol w:w="855"/>
        <w:gridCol w:w="567"/>
        <w:gridCol w:w="1986"/>
        <w:gridCol w:w="1299"/>
        <w:gridCol w:w="1677"/>
        <w:gridCol w:w="2113"/>
        <w:gridCol w:w="1386"/>
      </w:tblGrid>
      <w:tr w:rsidR="00FA22F4" w:rsidRPr="001C67A6" w14:paraId="3DE3815E" w14:textId="77777777" w:rsidTr="00A864D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 w:type="pct"/>
            <w:tcBorders>
              <w:top w:val="single" w:sz="4" w:space="0" w:color="000000" w:themeColor="text1"/>
              <w:bottom w:val="nil"/>
            </w:tcBorders>
            <w:vAlign w:val="center"/>
          </w:tcPr>
          <w:p w14:paraId="5DBCF422" w14:textId="77777777" w:rsidR="00FA22F4" w:rsidRPr="001C67A6" w:rsidRDefault="00FA22F4" w:rsidP="00FA22F4">
            <w:pPr>
              <w:spacing w:before="0" w:after="0"/>
              <w:jc w:val="center"/>
              <w:rPr>
                <w:rFonts w:eastAsia="Times New Roman" w:cs="Times New Roman"/>
                <w:color w:val="000000"/>
                <w:sz w:val="22"/>
              </w:rPr>
            </w:pPr>
          </w:p>
        </w:tc>
        <w:tc>
          <w:tcPr>
            <w:tcW w:w="2387" w:type="pct"/>
            <w:gridSpan w:val="5"/>
            <w:tcBorders>
              <w:top w:val="single" w:sz="4" w:space="0" w:color="000000" w:themeColor="text1"/>
              <w:bottom w:val="single" w:sz="4" w:space="0" w:color="auto"/>
            </w:tcBorders>
            <w:shd w:val="clear" w:color="auto" w:fill="auto"/>
            <w:noWrap/>
            <w:vAlign w:val="center"/>
          </w:tcPr>
          <w:p w14:paraId="1584B02A" w14:textId="364473F7" w:rsidR="00FA22F4" w:rsidRPr="001C67A6" w:rsidRDefault="004F1FF9" w:rsidP="00FA22F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rFonts w:eastAsia="Times New Roman" w:cs="Times New Roman"/>
                <w:b w:val="0"/>
                <w:color w:val="000000"/>
                <w:sz w:val="22"/>
              </w:rPr>
              <w:t>C</w:t>
            </w:r>
            <w:r w:rsidR="00FA22F4" w:rsidRPr="001C67A6">
              <w:rPr>
                <w:rFonts w:eastAsia="Times New Roman" w:cs="Times New Roman"/>
                <w:b w:val="0"/>
                <w:color w:val="000000"/>
                <w:sz w:val="22"/>
              </w:rPr>
              <w:t>omparison</w:t>
            </w:r>
          </w:p>
        </w:tc>
        <w:tc>
          <w:tcPr>
            <w:tcW w:w="618" w:type="pct"/>
            <w:tcBorders>
              <w:top w:val="single" w:sz="4" w:space="0" w:color="000000" w:themeColor="text1"/>
              <w:bottom w:val="nil"/>
            </w:tcBorders>
            <w:shd w:val="clear" w:color="auto" w:fill="auto"/>
            <w:noWrap/>
            <w:vAlign w:val="center"/>
          </w:tcPr>
          <w:p w14:paraId="1E6704EA" w14:textId="77777777" w:rsidR="00FA22F4" w:rsidRPr="001C67A6" w:rsidRDefault="00FA22F4" w:rsidP="00FA22F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color w:val="000000"/>
                <w:sz w:val="22"/>
              </w:rPr>
            </w:pPr>
          </w:p>
        </w:tc>
        <w:tc>
          <w:tcPr>
            <w:tcW w:w="779" w:type="pct"/>
            <w:tcBorders>
              <w:top w:val="single" w:sz="4" w:space="0" w:color="000000" w:themeColor="text1"/>
              <w:bottom w:val="nil"/>
            </w:tcBorders>
            <w:shd w:val="clear" w:color="auto" w:fill="auto"/>
            <w:noWrap/>
            <w:vAlign w:val="center"/>
          </w:tcPr>
          <w:p w14:paraId="71344DB0" w14:textId="77777777" w:rsidR="00FA22F4" w:rsidRPr="001C67A6" w:rsidRDefault="00FA22F4" w:rsidP="00FA22F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color w:val="000000"/>
                <w:sz w:val="22"/>
              </w:rPr>
            </w:pPr>
          </w:p>
        </w:tc>
        <w:tc>
          <w:tcPr>
            <w:tcW w:w="511" w:type="pct"/>
            <w:tcBorders>
              <w:top w:val="single" w:sz="4" w:space="0" w:color="000000" w:themeColor="text1"/>
              <w:bottom w:val="nil"/>
            </w:tcBorders>
            <w:shd w:val="clear" w:color="auto" w:fill="auto"/>
            <w:noWrap/>
            <w:vAlign w:val="center"/>
          </w:tcPr>
          <w:p w14:paraId="7E953A1E" w14:textId="77777777" w:rsidR="00FA22F4" w:rsidRPr="001C67A6" w:rsidRDefault="00FA22F4" w:rsidP="00FA22F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rPr>
            </w:pPr>
          </w:p>
        </w:tc>
      </w:tr>
      <w:tr w:rsidR="00FA22F4" w:rsidRPr="001C67A6" w14:paraId="3DFC971E" w14:textId="77777777" w:rsidTr="00A864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 w:type="pct"/>
            <w:tcBorders>
              <w:top w:val="nil"/>
              <w:bottom w:val="single" w:sz="4" w:space="0" w:color="auto"/>
            </w:tcBorders>
            <w:shd w:val="clear" w:color="auto" w:fill="auto"/>
            <w:vAlign w:val="center"/>
          </w:tcPr>
          <w:p w14:paraId="7C3BC276" w14:textId="52B767DB" w:rsidR="00FA22F4" w:rsidRPr="001C67A6" w:rsidRDefault="00D1388A" w:rsidP="00FA22F4">
            <w:pPr>
              <w:spacing w:before="0" w:after="0"/>
              <w:jc w:val="center"/>
              <w:rPr>
                <w:rFonts w:eastAsia="Times New Roman" w:cs="Times New Roman"/>
                <w:b w:val="0"/>
                <w:color w:val="000000"/>
                <w:sz w:val="22"/>
              </w:rPr>
            </w:pPr>
            <w:r w:rsidRPr="001C67A6">
              <w:rPr>
                <w:rFonts w:eastAsia="Times New Roman" w:cs="Times New Roman"/>
                <w:b w:val="0"/>
                <w:color w:val="000000"/>
                <w:sz w:val="22"/>
              </w:rPr>
              <w:t>L</w:t>
            </w:r>
            <w:r w:rsidR="00FA22F4" w:rsidRPr="001C67A6">
              <w:rPr>
                <w:rFonts w:eastAsia="Times New Roman" w:cs="Times New Roman"/>
                <w:b w:val="0"/>
                <w:color w:val="000000"/>
                <w:sz w:val="22"/>
              </w:rPr>
              <w:t>ong-term</w:t>
            </w:r>
            <w:r w:rsidR="00FA22F4" w:rsidRPr="001C67A6">
              <w:rPr>
                <w:rFonts w:eastAsia="Times New Roman" w:cs="Times New Roman"/>
                <w:b w:val="0"/>
                <w:color w:val="000000"/>
                <w:sz w:val="22"/>
              </w:rPr>
              <w:br/>
              <w:t>conditions</w:t>
            </w:r>
          </w:p>
        </w:tc>
        <w:tc>
          <w:tcPr>
            <w:tcW w:w="652" w:type="pct"/>
            <w:tcBorders>
              <w:top w:val="single" w:sz="4" w:space="0" w:color="auto"/>
              <w:bottom w:val="single" w:sz="4" w:space="0" w:color="auto"/>
            </w:tcBorders>
            <w:shd w:val="clear" w:color="auto" w:fill="auto"/>
            <w:noWrap/>
            <w:vAlign w:val="center"/>
            <w:hideMark/>
          </w:tcPr>
          <w:p w14:paraId="6C4FF047" w14:textId="733D02F1" w:rsidR="00FA22F4" w:rsidRPr="001C67A6" w:rsidRDefault="00D1388A"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S</w:t>
            </w:r>
            <w:r w:rsidR="00FA22F4" w:rsidRPr="001C67A6">
              <w:rPr>
                <w:rFonts w:eastAsia="Times New Roman" w:cs="Times New Roman"/>
                <w:color w:val="000000"/>
                <w:sz w:val="22"/>
              </w:rPr>
              <w:t>pecies</w:t>
            </w:r>
          </w:p>
        </w:tc>
        <w:tc>
          <w:tcPr>
            <w:tcW w:w="315" w:type="pct"/>
            <w:tcBorders>
              <w:top w:val="single" w:sz="4" w:space="0" w:color="auto"/>
              <w:bottom w:val="single" w:sz="4" w:space="0" w:color="auto"/>
            </w:tcBorders>
            <w:shd w:val="clear" w:color="auto" w:fill="auto"/>
            <w:vAlign w:val="center"/>
          </w:tcPr>
          <w:p w14:paraId="3C018A3C" w14:textId="074AD16A" w:rsidR="00FA22F4" w:rsidRPr="00614255"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sz w:val="22"/>
              </w:rPr>
              <w:t>(</w:t>
            </w:r>
            <w:r w:rsidR="00332CDE" w:rsidRPr="001C67A6">
              <w:rPr>
                <w:i/>
                <w:sz w:val="22"/>
              </w:rPr>
              <w:t>n</w:t>
            </w:r>
            <w:r w:rsidR="00332CDE" w:rsidRPr="001C67A6">
              <w:rPr>
                <w:sz w:val="22"/>
                <w:vertAlign w:val="subscript"/>
              </w:rPr>
              <w:t>obs</w:t>
            </w:r>
            <w:r>
              <w:rPr>
                <w:sz w:val="22"/>
              </w:rPr>
              <w:t>)</w:t>
            </w:r>
          </w:p>
        </w:tc>
        <w:tc>
          <w:tcPr>
            <w:tcW w:w="209" w:type="pct"/>
            <w:tcBorders>
              <w:top w:val="single" w:sz="4" w:space="0" w:color="auto"/>
              <w:bottom w:val="single" w:sz="4" w:space="0" w:color="auto"/>
            </w:tcBorders>
            <w:shd w:val="clear" w:color="auto" w:fill="auto"/>
            <w:vAlign w:val="center"/>
          </w:tcPr>
          <w:p w14:paraId="431D32E9" w14:textId="30AC171D"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vs.</w:t>
            </w:r>
          </w:p>
        </w:tc>
        <w:tc>
          <w:tcPr>
            <w:tcW w:w="732" w:type="pct"/>
            <w:tcBorders>
              <w:top w:val="single" w:sz="4" w:space="0" w:color="auto"/>
              <w:bottom w:val="single" w:sz="4" w:space="0" w:color="auto"/>
            </w:tcBorders>
            <w:shd w:val="clear" w:color="auto" w:fill="auto"/>
            <w:noWrap/>
            <w:vAlign w:val="center"/>
            <w:hideMark/>
          </w:tcPr>
          <w:p w14:paraId="51C1B86C" w14:textId="46AA9BB9" w:rsidR="00FA22F4" w:rsidRPr="001C67A6" w:rsidRDefault="00D1388A"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S</w:t>
            </w:r>
            <w:r w:rsidR="00FA22F4" w:rsidRPr="001C67A6">
              <w:rPr>
                <w:rFonts w:eastAsia="Times New Roman" w:cs="Times New Roman"/>
                <w:color w:val="000000"/>
                <w:sz w:val="22"/>
              </w:rPr>
              <w:t>pecies</w:t>
            </w:r>
          </w:p>
        </w:tc>
        <w:tc>
          <w:tcPr>
            <w:tcW w:w="479" w:type="pct"/>
            <w:tcBorders>
              <w:top w:val="single" w:sz="4" w:space="0" w:color="auto"/>
              <w:bottom w:val="single" w:sz="4" w:space="0" w:color="auto"/>
            </w:tcBorders>
            <w:shd w:val="clear" w:color="auto" w:fill="auto"/>
            <w:noWrap/>
            <w:vAlign w:val="center"/>
            <w:hideMark/>
          </w:tcPr>
          <w:p w14:paraId="4192EB32" w14:textId="7F73C989" w:rsidR="00FA22F4" w:rsidRPr="00614255"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sz w:val="22"/>
              </w:rPr>
              <w:t>(</w:t>
            </w:r>
            <w:r w:rsidR="00332CDE" w:rsidRPr="001C67A6">
              <w:rPr>
                <w:i/>
                <w:sz w:val="22"/>
              </w:rPr>
              <w:t>n</w:t>
            </w:r>
            <w:r w:rsidR="00332CDE" w:rsidRPr="001C67A6">
              <w:rPr>
                <w:sz w:val="22"/>
                <w:vertAlign w:val="subscript"/>
              </w:rPr>
              <w:t>obs</w:t>
            </w:r>
            <w:r>
              <w:rPr>
                <w:sz w:val="22"/>
              </w:rPr>
              <w:t>)</w:t>
            </w:r>
          </w:p>
        </w:tc>
        <w:tc>
          <w:tcPr>
            <w:tcW w:w="618" w:type="pct"/>
            <w:tcBorders>
              <w:top w:val="nil"/>
              <w:bottom w:val="single" w:sz="4" w:space="0" w:color="auto"/>
            </w:tcBorders>
            <w:shd w:val="clear" w:color="auto" w:fill="auto"/>
            <w:noWrap/>
            <w:vAlign w:val="center"/>
            <w:hideMark/>
          </w:tcPr>
          <w:p w14:paraId="3F54B34B" w14:textId="7FFADF6A"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z</w:t>
            </w:r>
            <w:r w:rsidRPr="001C67A6">
              <w:rPr>
                <w:rFonts w:eastAsia="Times New Roman" w:cs="Times New Roman"/>
                <w:color w:val="000000"/>
                <w:sz w:val="22"/>
              </w:rPr>
              <w:t>-value</w:t>
            </w:r>
          </w:p>
        </w:tc>
        <w:tc>
          <w:tcPr>
            <w:tcW w:w="779" w:type="pct"/>
            <w:tcBorders>
              <w:top w:val="nil"/>
              <w:bottom w:val="single" w:sz="4" w:space="0" w:color="auto"/>
            </w:tcBorders>
            <w:shd w:val="clear" w:color="auto" w:fill="auto"/>
            <w:noWrap/>
            <w:vAlign w:val="center"/>
            <w:hideMark/>
          </w:tcPr>
          <w:p w14:paraId="2F6F25E1" w14:textId="252B16FD"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p</w:t>
            </w:r>
            <w:r w:rsidRPr="001C67A6">
              <w:rPr>
                <w:rFonts w:eastAsia="Times New Roman" w:cs="Times New Roman"/>
                <w:color w:val="000000"/>
                <w:sz w:val="22"/>
              </w:rPr>
              <w:t>-value</w:t>
            </w:r>
          </w:p>
        </w:tc>
        <w:tc>
          <w:tcPr>
            <w:tcW w:w="511" w:type="pct"/>
            <w:tcBorders>
              <w:top w:val="nil"/>
              <w:bottom w:val="single" w:sz="4" w:space="0" w:color="auto"/>
            </w:tcBorders>
            <w:shd w:val="clear" w:color="auto" w:fill="auto"/>
            <w:noWrap/>
            <w:vAlign w:val="center"/>
            <w:hideMark/>
          </w:tcPr>
          <w:p w14:paraId="560CF637" w14:textId="156DC79C" w:rsidR="00FA22F4" w:rsidRPr="001C67A6" w:rsidRDefault="00D1388A"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A</w:t>
            </w:r>
            <w:r w:rsidR="00FA22F4" w:rsidRPr="001C67A6">
              <w:rPr>
                <w:rFonts w:eastAsia="Times New Roman" w:cs="Times New Roman"/>
                <w:color w:val="000000"/>
                <w:sz w:val="22"/>
              </w:rPr>
              <w:t>djusted</w:t>
            </w:r>
            <w:r w:rsidR="00FA22F4" w:rsidRPr="001C67A6">
              <w:rPr>
                <w:rFonts w:eastAsia="Times New Roman" w:cs="Times New Roman"/>
                <w:color w:val="000000"/>
                <w:sz w:val="22"/>
              </w:rPr>
              <w:br/>
              <w:t xml:space="preserve"> </w:t>
            </w:r>
            <w:r w:rsidR="00FA22F4" w:rsidRPr="001C67A6">
              <w:rPr>
                <w:rFonts w:eastAsia="Times New Roman" w:cs="Times New Roman"/>
                <w:i/>
                <w:color w:val="000000"/>
                <w:sz w:val="22"/>
              </w:rPr>
              <w:t>p</w:t>
            </w:r>
            <w:r w:rsidR="00FA22F4" w:rsidRPr="001C67A6">
              <w:rPr>
                <w:rFonts w:eastAsia="Times New Roman" w:cs="Times New Roman"/>
                <w:color w:val="000000"/>
                <w:sz w:val="22"/>
              </w:rPr>
              <w:t>-value</w:t>
            </w:r>
          </w:p>
        </w:tc>
      </w:tr>
      <w:tr w:rsidR="00FA22F4" w:rsidRPr="001C67A6" w14:paraId="26DBF4E2" w14:textId="77777777" w:rsidTr="00A864D9">
        <w:trPr>
          <w:trHeight w:val="300"/>
        </w:trPr>
        <w:tc>
          <w:tcPr>
            <w:cnfStyle w:val="001000000000" w:firstRow="0" w:lastRow="0" w:firstColumn="1" w:lastColumn="0" w:oddVBand="0" w:evenVBand="0" w:oddHBand="0" w:evenHBand="0" w:firstRowFirstColumn="0" w:firstRowLastColumn="0" w:lastRowFirstColumn="0" w:lastRowLastColumn="0"/>
            <w:tcW w:w="705" w:type="pct"/>
            <w:tcBorders>
              <w:top w:val="single" w:sz="4" w:space="0" w:color="auto"/>
            </w:tcBorders>
            <w:shd w:val="clear" w:color="auto" w:fill="auto"/>
            <w:vAlign w:val="center"/>
          </w:tcPr>
          <w:p w14:paraId="18A307E7" w14:textId="10E0C8DF" w:rsidR="00FA22F4" w:rsidRPr="001C67A6" w:rsidRDefault="00FA22F4" w:rsidP="00FA22F4">
            <w:pPr>
              <w:spacing w:before="0" w:after="0"/>
              <w:jc w:val="center"/>
              <w:rPr>
                <w:rFonts w:eastAsia="Times New Roman" w:cs="Times New Roman"/>
                <w:b w:val="0"/>
                <w:i/>
                <w:color w:val="000000"/>
                <w:sz w:val="22"/>
              </w:rPr>
            </w:pPr>
            <w:r w:rsidRPr="001C67A6">
              <w:rPr>
                <w:rFonts w:eastAsia="Times New Roman" w:cs="Times New Roman"/>
                <w:b w:val="0"/>
                <w:color w:val="000000"/>
                <w:sz w:val="22"/>
              </w:rPr>
              <w:t>microplastic-free</w:t>
            </w:r>
          </w:p>
        </w:tc>
        <w:tc>
          <w:tcPr>
            <w:tcW w:w="652" w:type="pct"/>
            <w:tcBorders>
              <w:top w:val="single" w:sz="4" w:space="0" w:color="auto"/>
            </w:tcBorders>
            <w:shd w:val="clear" w:color="auto" w:fill="auto"/>
            <w:noWrap/>
            <w:vAlign w:val="center"/>
            <w:hideMark/>
          </w:tcPr>
          <w:p w14:paraId="1E3E3709" w14:textId="0C7FA9D5"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2"/>
              </w:rPr>
            </w:pPr>
            <w:r w:rsidRPr="001C67A6">
              <w:rPr>
                <w:rFonts w:eastAsia="Times New Roman" w:cs="Times New Roman"/>
                <w:i/>
                <w:color w:val="000000"/>
                <w:sz w:val="22"/>
              </w:rPr>
              <w:t>A. muricata</w:t>
            </w:r>
          </w:p>
        </w:tc>
        <w:tc>
          <w:tcPr>
            <w:tcW w:w="315" w:type="pct"/>
            <w:tcBorders>
              <w:top w:val="single" w:sz="4" w:space="0" w:color="auto"/>
            </w:tcBorders>
            <w:shd w:val="clear" w:color="auto" w:fill="auto"/>
            <w:vAlign w:val="center"/>
          </w:tcPr>
          <w:p w14:paraId="1D41A2CA" w14:textId="2B4C9B0F" w:rsidR="00FA22F4" w:rsidRPr="001C67A6" w:rsidRDefault="00614255"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FA22F4" w:rsidRPr="001C67A6">
              <w:rPr>
                <w:rFonts w:eastAsia="Times New Roman" w:cs="Times New Roman"/>
                <w:color w:val="000000"/>
                <w:sz w:val="22"/>
              </w:rPr>
              <w:t>9</w:t>
            </w:r>
            <w:r>
              <w:rPr>
                <w:rFonts w:eastAsia="Times New Roman" w:cs="Times New Roman"/>
                <w:color w:val="000000"/>
                <w:sz w:val="22"/>
              </w:rPr>
              <w:t>)</w:t>
            </w:r>
          </w:p>
        </w:tc>
        <w:tc>
          <w:tcPr>
            <w:tcW w:w="209" w:type="pct"/>
            <w:tcBorders>
              <w:top w:val="single" w:sz="4" w:space="0" w:color="auto"/>
            </w:tcBorders>
            <w:shd w:val="clear" w:color="auto" w:fill="auto"/>
            <w:vAlign w:val="center"/>
          </w:tcPr>
          <w:p w14:paraId="013290F3" w14:textId="77C46BCD"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2"/>
              </w:rPr>
            </w:pPr>
            <w:r w:rsidRPr="001C67A6">
              <w:rPr>
                <w:rFonts w:eastAsia="Times New Roman" w:cs="Times New Roman"/>
                <w:color w:val="000000"/>
                <w:sz w:val="22"/>
              </w:rPr>
              <w:t>–</w:t>
            </w:r>
          </w:p>
        </w:tc>
        <w:tc>
          <w:tcPr>
            <w:tcW w:w="732" w:type="pct"/>
            <w:tcBorders>
              <w:top w:val="single" w:sz="4" w:space="0" w:color="auto"/>
            </w:tcBorders>
            <w:shd w:val="clear" w:color="auto" w:fill="auto"/>
            <w:noWrap/>
            <w:vAlign w:val="center"/>
            <w:hideMark/>
          </w:tcPr>
          <w:p w14:paraId="53D225A4" w14:textId="45F5C926"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2"/>
              </w:rPr>
            </w:pPr>
            <w:r w:rsidRPr="001C67A6">
              <w:rPr>
                <w:rFonts w:eastAsia="Times New Roman" w:cs="Times New Roman"/>
                <w:i/>
                <w:color w:val="000000"/>
                <w:sz w:val="22"/>
              </w:rPr>
              <w:t>P. verrucosa</w:t>
            </w:r>
          </w:p>
        </w:tc>
        <w:tc>
          <w:tcPr>
            <w:tcW w:w="479" w:type="pct"/>
            <w:tcBorders>
              <w:top w:val="single" w:sz="4" w:space="0" w:color="auto"/>
            </w:tcBorders>
            <w:shd w:val="clear" w:color="auto" w:fill="auto"/>
            <w:noWrap/>
            <w:vAlign w:val="center"/>
            <w:hideMark/>
          </w:tcPr>
          <w:p w14:paraId="17B4AF37" w14:textId="17EA29D2" w:rsidR="00FA22F4" w:rsidRPr="001C67A6" w:rsidRDefault="00614255"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FA22F4" w:rsidRPr="001C67A6">
              <w:rPr>
                <w:rFonts w:eastAsia="Times New Roman" w:cs="Times New Roman"/>
                <w:color w:val="000000"/>
                <w:sz w:val="22"/>
              </w:rPr>
              <w:t>6</w:t>
            </w:r>
            <w:r>
              <w:rPr>
                <w:rFonts w:eastAsia="Times New Roman" w:cs="Times New Roman"/>
                <w:color w:val="000000"/>
                <w:sz w:val="22"/>
              </w:rPr>
              <w:t>)</w:t>
            </w:r>
          </w:p>
        </w:tc>
        <w:tc>
          <w:tcPr>
            <w:tcW w:w="618" w:type="pct"/>
            <w:tcBorders>
              <w:top w:val="single" w:sz="4" w:space="0" w:color="auto"/>
            </w:tcBorders>
            <w:shd w:val="clear" w:color="auto" w:fill="auto"/>
            <w:noWrap/>
            <w:vAlign w:val="center"/>
            <w:hideMark/>
          </w:tcPr>
          <w:p w14:paraId="23FA26DD" w14:textId="77777777"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-1.461</w:t>
            </w:r>
          </w:p>
        </w:tc>
        <w:tc>
          <w:tcPr>
            <w:tcW w:w="779" w:type="pct"/>
            <w:tcBorders>
              <w:top w:val="single" w:sz="4" w:space="0" w:color="auto"/>
            </w:tcBorders>
            <w:shd w:val="clear" w:color="auto" w:fill="auto"/>
            <w:noWrap/>
            <w:vAlign w:val="center"/>
            <w:hideMark/>
          </w:tcPr>
          <w:p w14:paraId="4EB1AC80" w14:textId="77777777"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0.144</w:t>
            </w:r>
          </w:p>
        </w:tc>
        <w:tc>
          <w:tcPr>
            <w:tcW w:w="511" w:type="pct"/>
            <w:tcBorders>
              <w:top w:val="single" w:sz="4" w:space="0" w:color="auto"/>
            </w:tcBorders>
            <w:shd w:val="clear" w:color="auto" w:fill="auto"/>
            <w:noWrap/>
            <w:vAlign w:val="center"/>
            <w:hideMark/>
          </w:tcPr>
          <w:p w14:paraId="11337788" w14:textId="77777777"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0.502</w:t>
            </w:r>
          </w:p>
        </w:tc>
      </w:tr>
      <w:tr w:rsidR="00FA22F4" w:rsidRPr="001C67A6" w14:paraId="5537259F" w14:textId="77777777" w:rsidTr="00A864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 w:type="pct"/>
            <w:shd w:val="clear" w:color="auto" w:fill="auto"/>
            <w:vAlign w:val="center"/>
          </w:tcPr>
          <w:p w14:paraId="2AC4FF91" w14:textId="1A86DACC" w:rsidR="00FA22F4" w:rsidRPr="001C67A6" w:rsidRDefault="00FA22F4" w:rsidP="00FA22F4">
            <w:pPr>
              <w:spacing w:before="0" w:after="0"/>
              <w:jc w:val="center"/>
              <w:rPr>
                <w:rFonts w:eastAsia="Times New Roman" w:cs="Times New Roman"/>
                <w:b w:val="0"/>
                <w:i/>
                <w:color w:val="000000"/>
                <w:sz w:val="22"/>
              </w:rPr>
            </w:pPr>
            <w:r w:rsidRPr="001C67A6">
              <w:rPr>
                <w:rFonts w:eastAsia="Times New Roman" w:cs="Times New Roman"/>
                <w:b w:val="0"/>
                <w:color w:val="000000"/>
                <w:sz w:val="22"/>
              </w:rPr>
              <w:t>microplastic-free</w:t>
            </w:r>
          </w:p>
        </w:tc>
        <w:tc>
          <w:tcPr>
            <w:tcW w:w="652" w:type="pct"/>
            <w:shd w:val="clear" w:color="auto" w:fill="auto"/>
            <w:noWrap/>
            <w:vAlign w:val="center"/>
            <w:hideMark/>
          </w:tcPr>
          <w:p w14:paraId="5F4E36C6" w14:textId="4FF951D4"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2"/>
              </w:rPr>
            </w:pPr>
            <w:r w:rsidRPr="001C67A6">
              <w:rPr>
                <w:rFonts w:eastAsia="Times New Roman" w:cs="Times New Roman"/>
                <w:i/>
                <w:color w:val="000000"/>
                <w:sz w:val="22"/>
              </w:rPr>
              <w:t>A. muricata</w:t>
            </w:r>
          </w:p>
        </w:tc>
        <w:tc>
          <w:tcPr>
            <w:tcW w:w="315" w:type="pct"/>
            <w:shd w:val="clear" w:color="auto" w:fill="auto"/>
            <w:vAlign w:val="center"/>
          </w:tcPr>
          <w:p w14:paraId="72B5F115" w14:textId="35406FB8" w:rsidR="00FA22F4" w:rsidRPr="001C67A6"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FA22F4" w:rsidRPr="001C67A6">
              <w:rPr>
                <w:rFonts w:eastAsia="Times New Roman" w:cs="Times New Roman"/>
                <w:color w:val="000000"/>
                <w:sz w:val="22"/>
              </w:rPr>
              <w:t>9</w:t>
            </w:r>
            <w:r>
              <w:rPr>
                <w:rFonts w:eastAsia="Times New Roman" w:cs="Times New Roman"/>
                <w:color w:val="000000"/>
                <w:sz w:val="22"/>
              </w:rPr>
              <w:t>)</w:t>
            </w:r>
          </w:p>
        </w:tc>
        <w:tc>
          <w:tcPr>
            <w:tcW w:w="209" w:type="pct"/>
            <w:shd w:val="clear" w:color="auto" w:fill="auto"/>
            <w:vAlign w:val="center"/>
          </w:tcPr>
          <w:p w14:paraId="6E2B6210" w14:textId="0DA19E87"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2"/>
              </w:rPr>
            </w:pPr>
            <w:r w:rsidRPr="001C67A6">
              <w:rPr>
                <w:rFonts w:eastAsia="Times New Roman" w:cs="Times New Roman"/>
                <w:color w:val="000000"/>
                <w:sz w:val="22"/>
              </w:rPr>
              <w:t>–</w:t>
            </w:r>
          </w:p>
        </w:tc>
        <w:tc>
          <w:tcPr>
            <w:tcW w:w="732" w:type="pct"/>
            <w:shd w:val="clear" w:color="auto" w:fill="auto"/>
            <w:noWrap/>
            <w:vAlign w:val="center"/>
            <w:hideMark/>
          </w:tcPr>
          <w:p w14:paraId="56983E5E" w14:textId="5E5B4322"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2"/>
              </w:rPr>
            </w:pPr>
            <w:r w:rsidRPr="001C67A6">
              <w:rPr>
                <w:rFonts w:eastAsia="Times New Roman" w:cs="Times New Roman"/>
                <w:i/>
                <w:color w:val="000000"/>
                <w:sz w:val="22"/>
              </w:rPr>
              <w:t>P. lutea</w:t>
            </w:r>
          </w:p>
        </w:tc>
        <w:tc>
          <w:tcPr>
            <w:tcW w:w="479" w:type="pct"/>
            <w:shd w:val="clear" w:color="auto" w:fill="auto"/>
            <w:noWrap/>
            <w:vAlign w:val="center"/>
            <w:hideMark/>
          </w:tcPr>
          <w:p w14:paraId="1A50EABD" w14:textId="56FEBC41" w:rsidR="00FA22F4" w:rsidRPr="001C67A6"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FA22F4" w:rsidRPr="001C67A6">
              <w:rPr>
                <w:rFonts w:eastAsia="Times New Roman" w:cs="Times New Roman"/>
                <w:color w:val="000000"/>
                <w:sz w:val="22"/>
              </w:rPr>
              <w:t>9</w:t>
            </w:r>
            <w:r>
              <w:rPr>
                <w:rFonts w:eastAsia="Times New Roman" w:cs="Times New Roman"/>
                <w:color w:val="000000"/>
                <w:sz w:val="22"/>
              </w:rPr>
              <w:t>)</w:t>
            </w:r>
          </w:p>
        </w:tc>
        <w:tc>
          <w:tcPr>
            <w:tcW w:w="618" w:type="pct"/>
            <w:shd w:val="clear" w:color="auto" w:fill="auto"/>
            <w:noWrap/>
            <w:vAlign w:val="center"/>
            <w:hideMark/>
          </w:tcPr>
          <w:p w14:paraId="0D186D87" w14:textId="77777777"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-0.089</w:t>
            </w:r>
          </w:p>
        </w:tc>
        <w:tc>
          <w:tcPr>
            <w:tcW w:w="779" w:type="pct"/>
            <w:shd w:val="clear" w:color="auto" w:fill="auto"/>
            <w:noWrap/>
            <w:vAlign w:val="center"/>
            <w:hideMark/>
          </w:tcPr>
          <w:p w14:paraId="7D2E862B" w14:textId="77777777"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0.929</w:t>
            </w:r>
          </w:p>
        </w:tc>
        <w:tc>
          <w:tcPr>
            <w:tcW w:w="511" w:type="pct"/>
            <w:shd w:val="clear" w:color="auto" w:fill="auto"/>
            <w:noWrap/>
            <w:vAlign w:val="center"/>
            <w:hideMark/>
          </w:tcPr>
          <w:p w14:paraId="7CDE0D50" w14:textId="77777777"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0.929</w:t>
            </w:r>
          </w:p>
        </w:tc>
      </w:tr>
      <w:tr w:rsidR="00FA22F4" w:rsidRPr="001C67A6" w14:paraId="0B0567F9" w14:textId="77777777" w:rsidTr="00A864D9">
        <w:trPr>
          <w:trHeight w:val="300"/>
        </w:trPr>
        <w:tc>
          <w:tcPr>
            <w:cnfStyle w:val="001000000000" w:firstRow="0" w:lastRow="0" w:firstColumn="1" w:lastColumn="0" w:oddVBand="0" w:evenVBand="0" w:oddHBand="0" w:evenHBand="0" w:firstRowFirstColumn="0" w:firstRowLastColumn="0" w:lastRowFirstColumn="0" w:lastRowLastColumn="0"/>
            <w:tcW w:w="705" w:type="pct"/>
            <w:shd w:val="clear" w:color="auto" w:fill="auto"/>
            <w:vAlign w:val="center"/>
          </w:tcPr>
          <w:p w14:paraId="04CE20FB" w14:textId="42847809" w:rsidR="00FA22F4" w:rsidRPr="001C67A6" w:rsidRDefault="00FA22F4" w:rsidP="00FA22F4">
            <w:pPr>
              <w:spacing w:before="0" w:after="0"/>
              <w:jc w:val="center"/>
              <w:rPr>
                <w:rFonts w:eastAsia="Times New Roman" w:cs="Times New Roman"/>
                <w:b w:val="0"/>
                <w:i/>
                <w:color w:val="000000"/>
                <w:sz w:val="22"/>
              </w:rPr>
            </w:pPr>
            <w:r w:rsidRPr="001C67A6">
              <w:rPr>
                <w:rFonts w:eastAsia="Times New Roman" w:cs="Times New Roman"/>
                <w:b w:val="0"/>
                <w:color w:val="000000"/>
                <w:sz w:val="22"/>
              </w:rPr>
              <w:t>microplastic-free</w:t>
            </w:r>
          </w:p>
        </w:tc>
        <w:tc>
          <w:tcPr>
            <w:tcW w:w="652" w:type="pct"/>
            <w:shd w:val="clear" w:color="auto" w:fill="auto"/>
            <w:noWrap/>
            <w:vAlign w:val="center"/>
            <w:hideMark/>
          </w:tcPr>
          <w:p w14:paraId="3FAB3095" w14:textId="09E72DA1"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2"/>
              </w:rPr>
            </w:pPr>
            <w:r w:rsidRPr="001C67A6">
              <w:rPr>
                <w:rFonts w:eastAsia="Times New Roman" w:cs="Times New Roman"/>
                <w:i/>
                <w:color w:val="000000"/>
                <w:sz w:val="22"/>
              </w:rPr>
              <w:t>A. muricata</w:t>
            </w:r>
          </w:p>
        </w:tc>
        <w:tc>
          <w:tcPr>
            <w:tcW w:w="315" w:type="pct"/>
            <w:shd w:val="clear" w:color="auto" w:fill="auto"/>
            <w:vAlign w:val="center"/>
          </w:tcPr>
          <w:p w14:paraId="236CDCAF" w14:textId="5519E374" w:rsidR="00FA22F4" w:rsidRPr="001C67A6" w:rsidRDefault="00614255"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FA22F4" w:rsidRPr="001C67A6">
              <w:rPr>
                <w:rFonts w:eastAsia="Times New Roman" w:cs="Times New Roman"/>
                <w:color w:val="000000"/>
                <w:sz w:val="22"/>
              </w:rPr>
              <w:t>9</w:t>
            </w:r>
            <w:r>
              <w:rPr>
                <w:rFonts w:eastAsia="Times New Roman" w:cs="Times New Roman"/>
                <w:color w:val="000000"/>
                <w:sz w:val="22"/>
              </w:rPr>
              <w:t>)</w:t>
            </w:r>
          </w:p>
        </w:tc>
        <w:tc>
          <w:tcPr>
            <w:tcW w:w="209" w:type="pct"/>
            <w:shd w:val="clear" w:color="auto" w:fill="auto"/>
            <w:vAlign w:val="center"/>
          </w:tcPr>
          <w:p w14:paraId="47E1E8FD" w14:textId="11F6BE0E"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2"/>
              </w:rPr>
            </w:pPr>
            <w:r w:rsidRPr="001C67A6">
              <w:rPr>
                <w:rFonts w:eastAsia="Times New Roman" w:cs="Times New Roman"/>
                <w:color w:val="000000"/>
                <w:sz w:val="22"/>
              </w:rPr>
              <w:t>–</w:t>
            </w:r>
          </w:p>
        </w:tc>
        <w:tc>
          <w:tcPr>
            <w:tcW w:w="732" w:type="pct"/>
            <w:shd w:val="clear" w:color="auto" w:fill="auto"/>
            <w:noWrap/>
            <w:vAlign w:val="center"/>
            <w:hideMark/>
          </w:tcPr>
          <w:p w14:paraId="2573AC95" w14:textId="3494B49E"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2"/>
              </w:rPr>
            </w:pPr>
            <w:r w:rsidRPr="001C67A6">
              <w:rPr>
                <w:rFonts w:eastAsia="Times New Roman" w:cs="Times New Roman"/>
                <w:i/>
                <w:color w:val="000000"/>
                <w:sz w:val="22"/>
              </w:rPr>
              <w:t>H. coerulea</w:t>
            </w:r>
          </w:p>
        </w:tc>
        <w:tc>
          <w:tcPr>
            <w:tcW w:w="479" w:type="pct"/>
            <w:shd w:val="clear" w:color="auto" w:fill="auto"/>
            <w:noWrap/>
            <w:vAlign w:val="center"/>
            <w:hideMark/>
          </w:tcPr>
          <w:p w14:paraId="4CE65545" w14:textId="4D5382C2" w:rsidR="00FA22F4" w:rsidRPr="001C67A6" w:rsidRDefault="00614255"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FA22F4" w:rsidRPr="001C67A6">
              <w:rPr>
                <w:rFonts w:eastAsia="Times New Roman" w:cs="Times New Roman"/>
                <w:color w:val="000000"/>
                <w:sz w:val="22"/>
              </w:rPr>
              <w:t>3</w:t>
            </w:r>
            <w:r>
              <w:rPr>
                <w:rFonts w:eastAsia="Times New Roman" w:cs="Times New Roman"/>
                <w:color w:val="000000"/>
                <w:sz w:val="22"/>
              </w:rPr>
              <w:t>)</w:t>
            </w:r>
          </w:p>
        </w:tc>
        <w:tc>
          <w:tcPr>
            <w:tcW w:w="618" w:type="pct"/>
            <w:shd w:val="clear" w:color="auto" w:fill="auto"/>
            <w:noWrap/>
            <w:vAlign w:val="center"/>
            <w:hideMark/>
          </w:tcPr>
          <w:p w14:paraId="3FCB1B1F" w14:textId="77777777"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-0.525</w:t>
            </w:r>
          </w:p>
        </w:tc>
        <w:tc>
          <w:tcPr>
            <w:tcW w:w="779" w:type="pct"/>
            <w:shd w:val="clear" w:color="auto" w:fill="auto"/>
            <w:noWrap/>
            <w:vAlign w:val="center"/>
            <w:hideMark/>
          </w:tcPr>
          <w:p w14:paraId="6DDC4A5A" w14:textId="77777777"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0.6</w:t>
            </w:r>
          </w:p>
        </w:tc>
        <w:tc>
          <w:tcPr>
            <w:tcW w:w="511" w:type="pct"/>
            <w:shd w:val="clear" w:color="auto" w:fill="auto"/>
            <w:noWrap/>
            <w:vAlign w:val="center"/>
            <w:hideMark/>
          </w:tcPr>
          <w:p w14:paraId="371D5396" w14:textId="77777777"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0.773</w:t>
            </w:r>
          </w:p>
        </w:tc>
      </w:tr>
      <w:tr w:rsidR="00FA22F4" w:rsidRPr="001C67A6" w14:paraId="14E73619" w14:textId="77777777" w:rsidTr="00A864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 w:type="pct"/>
            <w:shd w:val="clear" w:color="auto" w:fill="auto"/>
            <w:vAlign w:val="center"/>
          </w:tcPr>
          <w:p w14:paraId="1E9AAA2F" w14:textId="6EFDC663" w:rsidR="00FA22F4" w:rsidRPr="001C67A6" w:rsidRDefault="00FA22F4" w:rsidP="00FA22F4">
            <w:pPr>
              <w:spacing w:before="0" w:after="0"/>
              <w:jc w:val="center"/>
              <w:rPr>
                <w:rFonts w:eastAsia="Times New Roman" w:cs="Times New Roman"/>
                <w:b w:val="0"/>
                <w:i/>
                <w:color w:val="000000"/>
                <w:sz w:val="22"/>
              </w:rPr>
            </w:pPr>
            <w:r w:rsidRPr="001C67A6">
              <w:rPr>
                <w:rFonts w:eastAsia="Times New Roman" w:cs="Times New Roman"/>
                <w:b w:val="0"/>
                <w:color w:val="000000"/>
                <w:sz w:val="22"/>
              </w:rPr>
              <w:t>microplastic-free</w:t>
            </w:r>
          </w:p>
        </w:tc>
        <w:tc>
          <w:tcPr>
            <w:tcW w:w="652" w:type="pct"/>
            <w:shd w:val="clear" w:color="auto" w:fill="auto"/>
            <w:noWrap/>
            <w:vAlign w:val="center"/>
            <w:hideMark/>
          </w:tcPr>
          <w:p w14:paraId="6972779F" w14:textId="1537F40F"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2"/>
              </w:rPr>
            </w:pPr>
            <w:r w:rsidRPr="001C67A6">
              <w:rPr>
                <w:rFonts w:eastAsia="Times New Roman" w:cs="Times New Roman"/>
                <w:i/>
                <w:color w:val="000000"/>
                <w:sz w:val="22"/>
              </w:rPr>
              <w:t>P. verrucosa</w:t>
            </w:r>
          </w:p>
        </w:tc>
        <w:tc>
          <w:tcPr>
            <w:tcW w:w="315" w:type="pct"/>
            <w:shd w:val="clear" w:color="auto" w:fill="auto"/>
            <w:vAlign w:val="center"/>
          </w:tcPr>
          <w:p w14:paraId="226E1193" w14:textId="4ACD02D7" w:rsidR="00FA22F4" w:rsidRPr="001C67A6"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FA22F4" w:rsidRPr="001C67A6">
              <w:rPr>
                <w:rFonts w:eastAsia="Times New Roman" w:cs="Times New Roman"/>
                <w:color w:val="000000"/>
                <w:sz w:val="22"/>
              </w:rPr>
              <w:t>6</w:t>
            </w:r>
            <w:r>
              <w:rPr>
                <w:rFonts w:eastAsia="Times New Roman" w:cs="Times New Roman"/>
                <w:color w:val="000000"/>
                <w:sz w:val="22"/>
              </w:rPr>
              <w:t>)</w:t>
            </w:r>
          </w:p>
        </w:tc>
        <w:tc>
          <w:tcPr>
            <w:tcW w:w="209" w:type="pct"/>
            <w:shd w:val="clear" w:color="auto" w:fill="auto"/>
            <w:vAlign w:val="center"/>
          </w:tcPr>
          <w:p w14:paraId="2CB1A96E" w14:textId="40294D0F"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2"/>
              </w:rPr>
            </w:pPr>
            <w:r w:rsidRPr="001C67A6">
              <w:rPr>
                <w:rFonts w:eastAsia="Times New Roman" w:cs="Times New Roman"/>
                <w:color w:val="000000"/>
                <w:sz w:val="22"/>
              </w:rPr>
              <w:t>–</w:t>
            </w:r>
          </w:p>
        </w:tc>
        <w:tc>
          <w:tcPr>
            <w:tcW w:w="732" w:type="pct"/>
            <w:shd w:val="clear" w:color="auto" w:fill="auto"/>
            <w:noWrap/>
            <w:vAlign w:val="center"/>
            <w:hideMark/>
          </w:tcPr>
          <w:p w14:paraId="6764097E" w14:textId="19B415B6"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2"/>
              </w:rPr>
            </w:pPr>
            <w:r w:rsidRPr="001C67A6">
              <w:rPr>
                <w:rFonts w:eastAsia="Times New Roman" w:cs="Times New Roman"/>
                <w:i/>
                <w:color w:val="000000"/>
                <w:sz w:val="22"/>
              </w:rPr>
              <w:t>P. lutea</w:t>
            </w:r>
          </w:p>
        </w:tc>
        <w:tc>
          <w:tcPr>
            <w:tcW w:w="479" w:type="pct"/>
            <w:shd w:val="clear" w:color="auto" w:fill="auto"/>
            <w:noWrap/>
            <w:vAlign w:val="center"/>
            <w:hideMark/>
          </w:tcPr>
          <w:p w14:paraId="6DA575C9" w14:textId="1B8E3BAA" w:rsidR="00FA22F4" w:rsidRPr="001C67A6"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FA22F4" w:rsidRPr="001C67A6">
              <w:rPr>
                <w:rFonts w:eastAsia="Times New Roman" w:cs="Times New Roman"/>
                <w:color w:val="000000"/>
                <w:sz w:val="22"/>
              </w:rPr>
              <w:t>9</w:t>
            </w:r>
            <w:r>
              <w:rPr>
                <w:rFonts w:eastAsia="Times New Roman" w:cs="Times New Roman"/>
                <w:color w:val="000000"/>
                <w:sz w:val="22"/>
              </w:rPr>
              <w:t>)</w:t>
            </w:r>
          </w:p>
        </w:tc>
        <w:tc>
          <w:tcPr>
            <w:tcW w:w="618" w:type="pct"/>
            <w:shd w:val="clear" w:color="auto" w:fill="auto"/>
            <w:noWrap/>
            <w:vAlign w:val="center"/>
            <w:hideMark/>
          </w:tcPr>
          <w:p w14:paraId="698C7D7C" w14:textId="77777777"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1.381</w:t>
            </w:r>
          </w:p>
        </w:tc>
        <w:tc>
          <w:tcPr>
            <w:tcW w:w="779" w:type="pct"/>
            <w:shd w:val="clear" w:color="auto" w:fill="auto"/>
            <w:noWrap/>
            <w:vAlign w:val="center"/>
            <w:hideMark/>
          </w:tcPr>
          <w:p w14:paraId="4DB6FF73" w14:textId="77777777"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0.167</w:t>
            </w:r>
          </w:p>
        </w:tc>
        <w:tc>
          <w:tcPr>
            <w:tcW w:w="511" w:type="pct"/>
            <w:shd w:val="clear" w:color="auto" w:fill="auto"/>
            <w:noWrap/>
            <w:vAlign w:val="center"/>
            <w:hideMark/>
          </w:tcPr>
          <w:p w14:paraId="0072ACDB" w14:textId="77777777"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0.502</w:t>
            </w:r>
          </w:p>
        </w:tc>
      </w:tr>
      <w:tr w:rsidR="00FA22F4" w:rsidRPr="001C67A6" w14:paraId="25239F2D" w14:textId="77777777" w:rsidTr="00A864D9">
        <w:trPr>
          <w:trHeight w:val="300"/>
        </w:trPr>
        <w:tc>
          <w:tcPr>
            <w:cnfStyle w:val="001000000000" w:firstRow="0" w:lastRow="0" w:firstColumn="1" w:lastColumn="0" w:oddVBand="0" w:evenVBand="0" w:oddHBand="0" w:evenHBand="0" w:firstRowFirstColumn="0" w:firstRowLastColumn="0" w:lastRowFirstColumn="0" w:lastRowLastColumn="0"/>
            <w:tcW w:w="705" w:type="pct"/>
            <w:shd w:val="clear" w:color="auto" w:fill="auto"/>
            <w:vAlign w:val="center"/>
          </w:tcPr>
          <w:p w14:paraId="02DB1719" w14:textId="18B0AAFE" w:rsidR="00FA22F4" w:rsidRPr="001C67A6" w:rsidRDefault="00FA22F4" w:rsidP="00FA22F4">
            <w:pPr>
              <w:spacing w:before="0" w:after="0"/>
              <w:jc w:val="center"/>
              <w:rPr>
                <w:rFonts w:eastAsia="Times New Roman" w:cs="Times New Roman"/>
                <w:b w:val="0"/>
                <w:i/>
                <w:color w:val="000000"/>
                <w:sz w:val="22"/>
              </w:rPr>
            </w:pPr>
            <w:r w:rsidRPr="001C67A6">
              <w:rPr>
                <w:rFonts w:eastAsia="Times New Roman" w:cs="Times New Roman"/>
                <w:b w:val="0"/>
                <w:color w:val="000000"/>
                <w:sz w:val="22"/>
              </w:rPr>
              <w:t>microplastic-free</w:t>
            </w:r>
          </w:p>
        </w:tc>
        <w:tc>
          <w:tcPr>
            <w:tcW w:w="652" w:type="pct"/>
            <w:shd w:val="clear" w:color="auto" w:fill="auto"/>
            <w:noWrap/>
            <w:vAlign w:val="center"/>
            <w:hideMark/>
          </w:tcPr>
          <w:p w14:paraId="05132252" w14:textId="060EDA58"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2"/>
              </w:rPr>
            </w:pPr>
            <w:r w:rsidRPr="001C67A6">
              <w:rPr>
                <w:rFonts w:eastAsia="Times New Roman" w:cs="Times New Roman"/>
                <w:i/>
                <w:color w:val="000000"/>
                <w:sz w:val="22"/>
              </w:rPr>
              <w:t>P. verrucosa</w:t>
            </w:r>
          </w:p>
        </w:tc>
        <w:tc>
          <w:tcPr>
            <w:tcW w:w="315" w:type="pct"/>
            <w:shd w:val="clear" w:color="auto" w:fill="auto"/>
            <w:vAlign w:val="center"/>
          </w:tcPr>
          <w:p w14:paraId="2C1712AA" w14:textId="1BB3CC0D" w:rsidR="00FA22F4" w:rsidRPr="001C67A6" w:rsidRDefault="00614255"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FA22F4" w:rsidRPr="001C67A6">
              <w:rPr>
                <w:rFonts w:eastAsia="Times New Roman" w:cs="Times New Roman"/>
                <w:color w:val="000000"/>
                <w:sz w:val="22"/>
              </w:rPr>
              <w:t>6</w:t>
            </w:r>
            <w:r>
              <w:rPr>
                <w:rFonts w:eastAsia="Times New Roman" w:cs="Times New Roman"/>
                <w:color w:val="000000"/>
                <w:sz w:val="22"/>
              </w:rPr>
              <w:t>)</w:t>
            </w:r>
          </w:p>
        </w:tc>
        <w:tc>
          <w:tcPr>
            <w:tcW w:w="209" w:type="pct"/>
            <w:shd w:val="clear" w:color="auto" w:fill="auto"/>
            <w:vAlign w:val="center"/>
          </w:tcPr>
          <w:p w14:paraId="11ED3FDB" w14:textId="1A570F9A"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2"/>
              </w:rPr>
            </w:pPr>
            <w:r w:rsidRPr="001C67A6">
              <w:rPr>
                <w:rFonts w:eastAsia="Times New Roman" w:cs="Times New Roman"/>
                <w:color w:val="000000"/>
                <w:sz w:val="22"/>
              </w:rPr>
              <w:t>–</w:t>
            </w:r>
          </w:p>
        </w:tc>
        <w:tc>
          <w:tcPr>
            <w:tcW w:w="732" w:type="pct"/>
            <w:shd w:val="clear" w:color="auto" w:fill="auto"/>
            <w:noWrap/>
            <w:vAlign w:val="center"/>
            <w:hideMark/>
          </w:tcPr>
          <w:p w14:paraId="4A1850F8" w14:textId="0EBA08B8"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2"/>
              </w:rPr>
            </w:pPr>
            <w:r w:rsidRPr="001C67A6">
              <w:rPr>
                <w:rFonts w:eastAsia="Times New Roman" w:cs="Times New Roman"/>
                <w:i/>
                <w:color w:val="000000"/>
                <w:sz w:val="22"/>
              </w:rPr>
              <w:t>H. coerulea</w:t>
            </w:r>
          </w:p>
        </w:tc>
        <w:tc>
          <w:tcPr>
            <w:tcW w:w="479" w:type="pct"/>
            <w:shd w:val="clear" w:color="auto" w:fill="auto"/>
            <w:noWrap/>
            <w:vAlign w:val="center"/>
            <w:hideMark/>
          </w:tcPr>
          <w:p w14:paraId="3BFF8673" w14:textId="3205AA7C" w:rsidR="00FA22F4" w:rsidRPr="001C67A6" w:rsidRDefault="00614255"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FA22F4" w:rsidRPr="001C67A6">
              <w:rPr>
                <w:rFonts w:eastAsia="Times New Roman" w:cs="Times New Roman"/>
                <w:color w:val="000000"/>
                <w:sz w:val="22"/>
              </w:rPr>
              <w:t>3</w:t>
            </w:r>
            <w:r>
              <w:rPr>
                <w:rFonts w:eastAsia="Times New Roman" w:cs="Times New Roman"/>
                <w:color w:val="000000"/>
                <w:sz w:val="22"/>
              </w:rPr>
              <w:t>)</w:t>
            </w:r>
          </w:p>
        </w:tc>
        <w:tc>
          <w:tcPr>
            <w:tcW w:w="618" w:type="pct"/>
            <w:shd w:val="clear" w:color="auto" w:fill="auto"/>
            <w:noWrap/>
            <w:vAlign w:val="center"/>
            <w:hideMark/>
          </w:tcPr>
          <w:p w14:paraId="27093E38" w14:textId="77777777"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0.594</w:t>
            </w:r>
          </w:p>
        </w:tc>
        <w:tc>
          <w:tcPr>
            <w:tcW w:w="779" w:type="pct"/>
            <w:shd w:val="clear" w:color="auto" w:fill="auto"/>
            <w:noWrap/>
            <w:vAlign w:val="center"/>
            <w:hideMark/>
          </w:tcPr>
          <w:p w14:paraId="28A4BAD2" w14:textId="77777777"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0.553</w:t>
            </w:r>
          </w:p>
        </w:tc>
        <w:tc>
          <w:tcPr>
            <w:tcW w:w="511" w:type="pct"/>
            <w:shd w:val="clear" w:color="auto" w:fill="auto"/>
            <w:noWrap/>
            <w:vAlign w:val="center"/>
            <w:hideMark/>
          </w:tcPr>
          <w:p w14:paraId="529FC0E9" w14:textId="77777777"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0.773</w:t>
            </w:r>
          </w:p>
        </w:tc>
      </w:tr>
      <w:tr w:rsidR="00FA22F4" w:rsidRPr="001C67A6" w14:paraId="22F80119" w14:textId="77777777" w:rsidTr="00A864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 w:type="pct"/>
            <w:shd w:val="clear" w:color="auto" w:fill="auto"/>
            <w:vAlign w:val="center"/>
          </w:tcPr>
          <w:p w14:paraId="4756A92F" w14:textId="4C9CA2D2" w:rsidR="00FA22F4" w:rsidRPr="001C67A6" w:rsidRDefault="00FA22F4" w:rsidP="00FA22F4">
            <w:pPr>
              <w:spacing w:before="0" w:after="0"/>
              <w:jc w:val="center"/>
              <w:rPr>
                <w:rFonts w:eastAsia="Times New Roman" w:cs="Times New Roman"/>
                <w:b w:val="0"/>
                <w:i/>
                <w:color w:val="000000"/>
                <w:sz w:val="22"/>
              </w:rPr>
            </w:pPr>
            <w:r w:rsidRPr="001C67A6">
              <w:rPr>
                <w:rFonts w:eastAsia="Times New Roman" w:cs="Times New Roman"/>
                <w:b w:val="0"/>
                <w:color w:val="000000"/>
                <w:sz w:val="22"/>
              </w:rPr>
              <w:t>microplastic-free</w:t>
            </w:r>
          </w:p>
        </w:tc>
        <w:tc>
          <w:tcPr>
            <w:tcW w:w="652" w:type="pct"/>
            <w:shd w:val="clear" w:color="auto" w:fill="auto"/>
            <w:noWrap/>
            <w:vAlign w:val="center"/>
            <w:hideMark/>
          </w:tcPr>
          <w:p w14:paraId="629E38F1" w14:textId="5ABAB24A"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2"/>
              </w:rPr>
            </w:pPr>
            <w:r w:rsidRPr="001C67A6">
              <w:rPr>
                <w:rFonts w:eastAsia="Times New Roman" w:cs="Times New Roman"/>
                <w:i/>
                <w:color w:val="000000"/>
                <w:sz w:val="22"/>
              </w:rPr>
              <w:t>P. lutea</w:t>
            </w:r>
          </w:p>
        </w:tc>
        <w:tc>
          <w:tcPr>
            <w:tcW w:w="315" w:type="pct"/>
            <w:shd w:val="clear" w:color="auto" w:fill="auto"/>
            <w:vAlign w:val="center"/>
          </w:tcPr>
          <w:p w14:paraId="716F6078" w14:textId="6BD2448E" w:rsidR="00FA22F4" w:rsidRPr="001C67A6"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FA22F4" w:rsidRPr="001C67A6">
              <w:rPr>
                <w:rFonts w:eastAsia="Times New Roman" w:cs="Times New Roman"/>
                <w:color w:val="000000"/>
                <w:sz w:val="22"/>
              </w:rPr>
              <w:t>9</w:t>
            </w:r>
            <w:r>
              <w:rPr>
                <w:rFonts w:eastAsia="Times New Roman" w:cs="Times New Roman"/>
                <w:color w:val="000000"/>
                <w:sz w:val="22"/>
              </w:rPr>
              <w:t>)</w:t>
            </w:r>
          </w:p>
        </w:tc>
        <w:tc>
          <w:tcPr>
            <w:tcW w:w="209" w:type="pct"/>
            <w:shd w:val="clear" w:color="auto" w:fill="auto"/>
            <w:vAlign w:val="center"/>
          </w:tcPr>
          <w:p w14:paraId="62DEFA23" w14:textId="3572FFEA"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2"/>
              </w:rPr>
            </w:pPr>
            <w:r w:rsidRPr="001C67A6">
              <w:rPr>
                <w:rFonts w:eastAsia="Times New Roman" w:cs="Times New Roman"/>
                <w:color w:val="000000"/>
                <w:sz w:val="22"/>
              </w:rPr>
              <w:t>–</w:t>
            </w:r>
          </w:p>
        </w:tc>
        <w:tc>
          <w:tcPr>
            <w:tcW w:w="732" w:type="pct"/>
            <w:shd w:val="clear" w:color="auto" w:fill="auto"/>
            <w:noWrap/>
            <w:vAlign w:val="center"/>
            <w:hideMark/>
          </w:tcPr>
          <w:p w14:paraId="6AFB6D35" w14:textId="055682A7"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2"/>
              </w:rPr>
            </w:pPr>
            <w:r w:rsidRPr="001C67A6">
              <w:rPr>
                <w:rFonts w:eastAsia="Times New Roman" w:cs="Times New Roman"/>
                <w:i/>
                <w:color w:val="000000"/>
                <w:sz w:val="22"/>
              </w:rPr>
              <w:t>H. coerulea</w:t>
            </w:r>
          </w:p>
        </w:tc>
        <w:tc>
          <w:tcPr>
            <w:tcW w:w="479" w:type="pct"/>
            <w:shd w:val="clear" w:color="auto" w:fill="auto"/>
            <w:noWrap/>
            <w:vAlign w:val="center"/>
            <w:hideMark/>
          </w:tcPr>
          <w:p w14:paraId="7FD756DF" w14:textId="78F61AA4" w:rsidR="00FA22F4" w:rsidRPr="001C67A6"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FA22F4" w:rsidRPr="001C67A6">
              <w:rPr>
                <w:rFonts w:eastAsia="Times New Roman" w:cs="Times New Roman"/>
                <w:color w:val="000000"/>
                <w:sz w:val="22"/>
              </w:rPr>
              <w:t>3</w:t>
            </w:r>
            <w:r>
              <w:rPr>
                <w:rFonts w:eastAsia="Times New Roman" w:cs="Times New Roman"/>
                <w:color w:val="000000"/>
                <w:sz w:val="22"/>
              </w:rPr>
              <w:t>)</w:t>
            </w:r>
          </w:p>
        </w:tc>
        <w:tc>
          <w:tcPr>
            <w:tcW w:w="618" w:type="pct"/>
            <w:shd w:val="clear" w:color="auto" w:fill="auto"/>
            <w:noWrap/>
            <w:vAlign w:val="center"/>
            <w:hideMark/>
          </w:tcPr>
          <w:p w14:paraId="61003059" w14:textId="77777777"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-0.462</w:t>
            </w:r>
          </w:p>
        </w:tc>
        <w:tc>
          <w:tcPr>
            <w:tcW w:w="779" w:type="pct"/>
            <w:shd w:val="clear" w:color="auto" w:fill="auto"/>
            <w:noWrap/>
            <w:vAlign w:val="center"/>
            <w:hideMark/>
          </w:tcPr>
          <w:p w14:paraId="5F4BA917" w14:textId="77777777"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0.644</w:t>
            </w:r>
          </w:p>
        </w:tc>
        <w:tc>
          <w:tcPr>
            <w:tcW w:w="511" w:type="pct"/>
            <w:shd w:val="clear" w:color="auto" w:fill="auto"/>
            <w:noWrap/>
            <w:vAlign w:val="center"/>
            <w:hideMark/>
          </w:tcPr>
          <w:p w14:paraId="74A2B144" w14:textId="77777777"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0.773</w:t>
            </w:r>
          </w:p>
        </w:tc>
      </w:tr>
      <w:tr w:rsidR="00FA22F4" w:rsidRPr="001C67A6" w14:paraId="6BE401CF" w14:textId="77777777" w:rsidTr="00A864D9">
        <w:trPr>
          <w:trHeight w:val="300"/>
        </w:trPr>
        <w:tc>
          <w:tcPr>
            <w:cnfStyle w:val="001000000000" w:firstRow="0" w:lastRow="0" w:firstColumn="1" w:lastColumn="0" w:oddVBand="0" w:evenVBand="0" w:oddHBand="0" w:evenHBand="0" w:firstRowFirstColumn="0" w:firstRowLastColumn="0" w:lastRowFirstColumn="0" w:lastRowLastColumn="0"/>
            <w:tcW w:w="705" w:type="pct"/>
            <w:shd w:val="clear" w:color="auto" w:fill="auto"/>
            <w:vAlign w:val="center"/>
          </w:tcPr>
          <w:p w14:paraId="412B6D06" w14:textId="685D4692" w:rsidR="00FA22F4" w:rsidRPr="001C67A6" w:rsidRDefault="00FA22F4" w:rsidP="00FA22F4">
            <w:pPr>
              <w:spacing w:before="0" w:after="0"/>
              <w:jc w:val="center"/>
              <w:rPr>
                <w:rFonts w:eastAsia="Times New Roman" w:cs="Times New Roman"/>
                <w:b w:val="0"/>
                <w:color w:val="000000"/>
                <w:sz w:val="22"/>
              </w:rPr>
            </w:pPr>
            <w:r w:rsidRPr="001C67A6">
              <w:rPr>
                <w:rFonts w:eastAsia="Times New Roman" w:cs="Times New Roman"/>
                <w:b w:val="0"/>
                <w:color w:val="000000"/>
                <w:sz w:val="22"/>
              </w:rPr>
              <w:t>microplastics</w:t>
            </w:r>
          </w:p>
        </w:tc>
        <w:tc>
          <w:tcPr>
            <w:tcW w:w="652" w:type="pct"/>
            <w:shd w:val="clear" w:color="auto" w:fill="auto"/>
            <w:noWrap/>
            <w:vAlign w:val="center"/>
            <w:hideMark/>
          </w:tcPr>
          <w:p w14:paraId="1F4EF1A7" w14:textId="12C2405A"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2"/>
              </w:rPr>
            </w:pPr>
            <w:r w:rsidRPr="001C67A6">
              <w:rPr>
                <w:rFonts w:eastAsia="Times New Roman" w:cs="Times New Roman"/>
                <w:i/>
                <w:color w:val="000000"/>
                <w:sz w:val="22"/>
              </w:rPr>
              <w:t>A. muricata</w:t>
            </w:r>
          </w:p>
        </w:tc>
        <w:tc>
          <w:tcPr>
            <w:tcW w:w="315" w:type="pct"/>
            <w:shd w:val="clear" w:color="auto" w:fill="auto"/>
            <w:vAlign w:val="center"/>
          </w:tcPr>
          <w:p w14:paraId="30F79B2C" w14:textId="2A4E09D5" w:rsidR="00FA22F4" w:rsidRPr="001C67A6" w:rsidRDefault="00614255"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FA22F4" w:rsidRPr="001C67A6">
              <w:rPr>
                <w:rFonts w:eastAsia="Times New Roman" w:cs="Times New Roman"/>
                <w:color w:val="000000"/>
                <w:sz w:val="22"/>
              </w:rPr>
              <w:t>9</w:t>
            </w:r>
            <w:r>
              <w:rPr>
                <w:rFonts w:eastAsia="Times New Roman" w:cs="Times New Roman"/>
                <w:color w:val="000000"/>
                <w:sz w:val="22"/>
              </w:rPr>
              <w:t>)</w:t>
            </w:r>
          </w:p>
        </w:tc>
        <w:tc>
          <w:tcPr>
            <w:tcW w:w="209" w:type="pct"/>
            <w:shd w:val="clear" w:color="auto" w:fill="auto"/>
            <w:vAlign w:val="center"/>
          </w:tcPr>
          <w:p w14:paraId="2DF7D16D" w14:textId="6AE361FB"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2"/>
              </w:rPr>
            </w:pPr>
            <w:r w:rsidRPr="001C67A6">
              <w:rPr>
                <w:rFonts w:eastAsia="Times New Roman" w:cs="Times New Roman"/>
                <w:color w:val="000000"/>
                <w:sz w:val="22"/>
              </w:rPr>
              <w:t>–</w:t>
            </w:r>
          </w:p>
        </w:tc>
        <w:tc>
          <w:tcPr>
            <w:tcW w:w="732" w:type="pct"/>
            <w:shd w:val="clear" w:color="auto" w:fill="auto"/>
            <w:noWrap/>
            <w:vAlign w:val="center"/>
            <w:hideMark/>
          </w:tcPr>
          <w:p w14:paraId="329957C7" w14:textId="719CF88B"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2"/>
              </w:rPr>
            </w:pPr>
            <w:r w:rsidRPr="001C67A6">
              <w:rPr>
                <w:rFonts w:eastAsia="Times New Roman" w:cs="Times New Roman"/>
                <w:i/>
                <w:color w:val="000000"/>
                <w:sz w:val="22"/>
              </w:rPr>
              <w:t>P. verrucosa</w:t>
            </w:r>
          </w:p>
        </w:tc>
        <w:tc>
          <w:tcPr>
            <w:tcW w:w="479" w:type="pct"/>
            <w:shd w:val="clear" w:color="auto" w:fill="auto"/>
            <w:noWrap/>
            <w:vAlign w:val="center"/>
            <w:hideMark/>
          </w:tcPr>
          <w:p w14:paraId="285E8DA7" w14:textId="109ACCB8" w:rsidR="00FA22F4" w:rsidRPr="001C67A6" w:rsidRDefault="00614255"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FA22F4" w:rsidRPr="001C67A6">
              <w:rPr>
                <w:rFonts w:eastAsia="Times New Roman" w:cs="Times New Roman"/>
                <w:color w:val="000000"/>
                <w:sz w:val="22"/>
              </w:rPr>
              <w:t>6</w:t>
            </w:r>
            <w:r>
              <w:rPr>
                <w:rFonts w:eastAsia="Times New Roman" w:cs="Times New Roman"/>
                <w:color w:val="000000"/>
                <w:sz w:val="22"/>
              </w:rPr>
              <w:t>)</w:t>
            </w:r>
          </w:p>
        </w:tc>
        <w:tc>
          <w:tcPr>
            <w:tcW w:w="618" w:type="pct"/>
            <w:shd w:val="clear" w:color="auto" w:fill="auto"/>
            <w:noWrap/>
            <w:vAlign w:val="center"/>
            <w:hideMark/>
          </w:tcPr>
          <w:p w14:paraId="49B20AD2" w14:textId="77777777"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-0.469</w:t>
            </w:r>
          </w:p>
        </w:tc>
        <w:tc>
          <w:tcPr>
            <w:tcW w:w="779" w:type="pct"/>
            <w:shd w:val="clear" w:color="auto" w:fill="auto"/>
            <w:noWrap/>
            <w:vAlign w:val="center"/>
            <w:hideMark/>
          </w:tcPr>
          <w:p w14:paraId="4E56037D" w14:textId="77777777"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0.639</w:t>
            </w:r>
          </w:p>
        </w:tc>
        <w:tc>
          <w:tcPr>
            <w:tcW w:w="511" w:type="pct"/>
            <w:shd w:val="clear" w:color="auto" w:fill="auto"/>
            <w:noWrap/>
            <w:vAlign w:val="center"/>
            <w:hideMark/>
          </w:tcPr>
          <w:p w14:paraId="54D0AD26" w14:textId="77777777"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0.639</w:t>
            </w:r>
          </w:p>
        </w:tc>
      </w:tr>
      <w:tr w:rsidR="00FA22F4" w:rsidRPr="001C67A6" w14:paraId="4465A7CE" w14:textId="77777777" w:rsidTr="00A864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 w:type="pct"/>
            <w:shd w:val="clear" w:color="auto" w:fill="auto"/>
            <w:vAlign w:val="center"/>
          </w:tcPr>
          <w:p w14:paraId="7409411E" w14:textId="4284C4C4" w:rsidR="00FA22F4" w:rsidRPr="001C67A6" w:rsidRDefault="00FA22F4" w:rsidP="00FA22F4">
            <w:pPr>
              <w:spacing w:before="0" w:after="0"/>
              <w:jc w:val="center"/>
              <w:rPr>
                <w:rFonts w:eastAsia="Times New Roman" w:cs="Times New Roman"/>
                <w:b w:val="0"/>
                <w:i/>
                <w:color w:val="000000"/>
                <w:sz w:val="22"/>
              </w:rPr>
            </w:pPr>
            <w:r w:rsidRPr="001C67A6">
              <w:rPr>
                <w:rFonts w:eastAsia="Times New Roman" w:cs="Times New Roman"/>
                <w:b w:val="0"/>
                <w:color w:val="000000"/>
                <w:sz w:val="22"/>
              </w:rPr>
              <w:t>microplastics</w:t>
            </w:r>
          </w:p>
        </w:tc>
        <w:tc>
          <w:tcPr>
            <w:tcW w:w="652" w:type="pct"/>
            <w:shd w:val="clear" w:color="auto" w:fill="auto"/>
            <w:noWrap/>
            <w:vAlign w:val="center"/>
            <w:hideMark/>
          </w:tcPr>
          <w:p w14:paraId="25265B49" w14:textId="0567A3F2"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2"/>
              </w:rPr>
            </w:pPr>
            <w:r w:rsidRPr="001C67A6">
              <w:rPr>
                <w:rFonts w:eastAsia="Times New Roman" w:cs="Times New Roman"/>
                <w:i/>
                <w:color w:val="000000"/>
                <w:sz w:val="22"/>
              </w:rPr>
              <w:t>A. muricata</w:t>
            </w:r>
          </w:p>
        </w:tc>
        <w:tc>
          <w:tcPr>
            <w:tcW w:w="315" w:type="pct"/>
            <w:shd w:val="clear" w:color="auto" w:fill="auto"/>
            <w:vAlign w:val="center"/>
          </w:tcPr>
          <w:p w14:paraId="2CBFB809" w14:textId="034482F3" w:rsidR="00FA22F4" w:rsidRPr="001C67A6"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FA22F4" w:rsidRPr="001C67A6">
              <w:rPr>
                <w:rFonts w:eastAsia="Times New Roman" w:cs="Times New Roman"/>
                <w:color w:val="000000"/>
                <w:sz w:val="22"/>
              </w:rPr>
              <w:t>9</w:t>
            </w:r>
            <w:r>
              <w:rPr>
                <w:rFonts w:eastAsia="Times New Roman" w:cs="Times New Roman"/>
                <w:color w:val="000000"/>
                <w:sz w:val="22"/>
              </w:rPr>
              <w:t>)</w:t>
            </w:r>
          </w:p>
        </w:tc>
        <w:tc>
          <w:tcPr>
            <w:tcW w:w="209" w:type="pct"/>
            <w:shd w:val="clear" w:color="auto" w:fill="auto"/>
            <w:vAlign w:val="center"/>
          </w:tcPr>
          <w:p w14:paraId="3672A7B9" w14:textId="212FF390"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2"/>
              </w:rPr>
            </w:pPr>
            <w:r w:rsidRPr="001C67A6">
              <w:rPr>
                <w:rFonts w:eastAsia="Times New Roman" w:cs="Times New Roman"/>
                <w:color w:val="000000"/>
                <w:sz w:val="22"/>
              </w:rPr>
              <w:t>–</w:t>
            </w:r>
          </w:p>
        </w:tc>
        <w:tc>
          <w:tcPr>
            <w:tcW w:w="732" w:type="pct"/>
            <w:shd w:val="clear" w:color="auto" w:fill="auto"/>
            <w:noWrap/>
            <w:vAlign w:val="center"/>
            <w:hideMark/>
          </w:tcPr>
          <w:p w14:paraId="4B88C760" w14:textId="263E132F"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2"/>
              </w:rPr>
            </w:pPr>
            <w:r w:rsidRPr="001C67A6">
              <w:rPr>
                <w:rFonts w:eastAsia="Times New Roman" w:cs="Times New Roman"/>
                <w:i/>
                <w:color w:val="000000"/>
                <w:sz w:val="22"/>
              </w:rPr>
              <w:t>P. lutea</w:t>
            </w:r>
          </w:p>
        </w:tc>
        <w:tc>
          <w:tcPr>
            <w:tcW w:w="479" w:type="pct"/>
            <w:shd w:val="clear" w:color="auto" w:fill="auto"/>
            <w:noWrap/>
            <w:vAlign w:val="center"/>
            <w:hideMark/>
          </w:tcPr>
          <w:p w14:paraId="4260DC59" w14:textId="2888861D" w:rsidR="00FA22F4" w:rsidRPr="001C67A6"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FA22F4" w:rsidRPr="001C67A6">
              <w:rPr>
                <w:rFonts w:eastAsia="Times New Roman" w:cs="Times New Roman"/>
                <w:color w:val="000000"/>
                <w:sz w:val="22"/>
              </w:rPr>
              <w:t>8</w:t>
            </w:r>
            <w:r>
              <w:rPr>
                <w:rFonts w:eastAsia="Times New Roman" w:cs="Times New Roman"/>
                <w:color w:val="000000"/>
                <w:sz w:val="22"/>
              </w:rPr>
              <w:t>)</w:t>
            </w:r>
          </w:p>
        </w:tc>
        <w:tc>
          <w:tcPr>
            <w:tcW w:w="618" w:type="pct"/>
            <w:shd w:val="clear" w:color="auto" w:fill="auto"/>
            <w:noWrap/>
            <w:vAlign w:val="center"/>
            <w:hideMark/>
          </w:tcPr>
          <w:p w14:paraId="1D37DE40" w14:textId="77777777"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1.162</w:t>
            </w:r>
          </w:p>
        </w:tc>
        <w:tc>
          <w:tcPr>
            <w:tcW w:w="779" w:type="pct"/>
            <w:shd w:val="clear" w:color="auto" w:fill="auto"/>
            <w:noWrap/>
            <w:vAlign w:val="center"/>
            <w:hideMark/>
          </w:tcPr>
          <w:p w14:paraId="035605A2" w14:textId="77777777"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0.245</w:t>
            </w:r>
          </w:p>
        </w:tc>
        <w:tc>
          <w:tcPr>
            <w:tcW w:w="511" w:type="pct"/>
            <w:shd w:val="clear" w:color="auto" w:fill="auto"/>
            <w:noWrap/>
            <w:vAlign w:val="center"/>
            <w:hideMark/>
          </w:tcPr>
          <w:p w14:paraId="1622DD2A" w14:textId="77777777"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0.294</w:t>
            </w:r>
          </w:p>
        </w:tc>
      </w:tr>
      <w:tr w:rsidR="00FA22F4" w:rsidRPr="001C67A6" w14:paraId="1BF86140" w14:textId="77777777" w:rsidTr="00A864D9">
        <w:trPr>
          <w:trHeight w:val="300"/>
        </w:trPr>
        <w:tc>
          <w:tcPr>
            <w:cnfStyle w:val="001000000000" w:firstRow="0" w:lastRow="0" w:firstColumn="1" w:lastColumn="0" w:oddVBand="0" w:evenVBand="0" w:oddHBand="0" w:evenHBand="0" w:firstRowFirstColumn="0" w:firstRowLastColumn="0" w:lastRowFirstColumn="0" w:lastRowLastColumn="0"/>
            <w:tcW w:w="705" w:type="pct"/>
            <w:shd w:val="clear" w:color="auto" w:fill="auto"/>
            <w:vAlign w:val="center"/>
          </w:tcPr>
          <w:p w14:paraId="650FBCBC" w14:textId="3B429459" w:rsidR="00FA22F4" w:rsidRPr="001C67A6" w:rsidRDefault="00FA22F4" w:rsidP="00FA22F4">
            <w:pPr>
              <w:spacing w:before="0" w:after="0"/>
              <w:jc w:val="center"/>
              <w:rPr>
                <w:rFonts w:eastAsia="Times New Roman" w:cs="Times New Roman"/>
                <w:b w:val="0"/>
                <w:i/>
                <w:color w:val="000000"/>
                <w:sz w:val="22"/>
              </w:rPr>
            </w:pPr>
            <w:r w:rsidRPr="001C67A6">
              <w:rPr>
                <w:rFonts w:eastAsia="Times New Roman" w:cs="Times New Roman"/>
                <w:b w:val="0"/>
                <w:color w:val="000000"/>
                <w:sz w:val="22"/>
              </w:rPr>
              <w:t>microplastics</w:t>
            </w:r>
          </w:p>
        </w:tc>
        <w:tc>
          <w:tcPr>
            <w:tcW w:w="652" w:type="pct"/>
            <w:shd w:val="clear" w:color="auto" w:fill="auto"/>
            <w:noWrap/>
            <w:vAlign w:val="center"/>
            <w:hideMark/>
          </w:tcPr>
          <w:p w14:paraId="0AE36481" w14:textId="6B8B963E"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2"/>
              </w:rPr>
            </w:pPr>
            <w:r w:rsidRPr="001C67A6">
              <w:rPr>
                <w:rFonts w:eastAsia="Times New Roman" w:cs="Times New Roman"/>
                <w:i/>
                <w:color w:val="000000"/>
                <w:sz w:val="22"/>
              </w:rPr>
              <w:t>A. muricata</w:t>
            </w:r>
          </w:p>
        </w:tc>
        <w:tc>
          <w:tcPr>
            <w:tcW w:w="315" w:type="pct"/>
            <w:shd w:val="clear" w:color="auto" w:fill="auto"/>
            <w:vAlign w:val="center"/>
          </w:tcPr>
          <w:p w14:paraId="2598A4F0" w14:textId="1E883470" w:rsidR="00FA22F4" w:rsidRPr="001C67A6" w:rsidRDefault="00614255"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FA22F4" w:rsidRPr="001C67A6">
              <w:rPr>
                <w:rFonts w:eastAsia="Times New Roman" w:cs="Times New Roman"/>
                <w:color w:val="000000"/>
                <w:sz w:val="22"/>
              </w:rPr>
              <w:t>9</w:t>
            </w:r>
            <w:r>
              <w:rPr>
                <w:rFonts w:eastAsia="Times New Roman" w:cs="Times New Roman"/>
                <w:color w:val="000000"/>
                <w:sz w:val="22"/>
              </w:rPr>
              <w:t>)</w:t>
            </w:r>
          </w:p>
        </w:tc>
        <w:tc>
          <w:tcPr>
            <w:tcW w:w="209" w:type="pct"/>
            <w:shd w:val="clear" w:color="auto" w:fill="auto"/>
            <w:vAlign w:val="center"/>
          </w:tcPr>
          <w:p w14:paraId="24E19797" w14:textId="6F920235"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2"/>
              </w:rPr>
            </w:pPr>
            <w:r w:rsidRPr="001C67A6">
              <w:rPr>
                <w:rFonts w:eastAsia="Times New Roman" w:cs="Times New Roman"/>
                <w:color w:val="000000"/>
                <w:sz w:val="22"/>
              </w:rPr>
              <w:t>–</w:t>
            </w:r>
          </w:p>
        </w:tc>
        <w:tc>
          <w:tcPr>
            <w:tcW w:w="732" w:type="pct"/>
            <w:shd w:val="clear" w:color="auto" w:fill="auto"/>
            <w:noWrap/>
            <w:vAlign w:val="center"/>
            <w:hideMark/>
          </w:tcPr>
          <w:p w14:paraId="50935419" w14:textId="669CB53B"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2"/>
              </w:rPr>
            </w:pPr>
            <w:r w:rsidRPr="001C67A6">
              <w:rPr>
                <w:rFonts w:eastAsia="Times New Roman" w:cs="Times New Roman"/>
                <w:i/>
                <w:color w:val="000000"/>
                <w:sz w:val="22"/>
              </w:rPr>
              <w:t>H. coerulea</w:t>
            </w:r>
          </w:p>
        </w:tc>
        <w:tc>
          <w:tcPr>
            <w:tcW w:w="479" w:type="pct"/>
            <w:shd w:val="clear" w:color="auto" w:fill="auto"/>
            <w:noWrap/>
            <w:vAlign w:val="center"/>
            <w:hideMark/>
          </w:tcPr>
          <w:p w14:paraId="1A5BC836" w14:textId="0292E084" w:rsidR="00FA22F4" w:rsidRPr="001C67A6" w:rsidRDefault="00614255"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FA22F4" w:rsidRPr="001C67A6">
              <w:rPr>
                <w:rFonts w:eastAsia="Times New Roman" w:cs="Times New Roman"/>
                <w:color w:val="000000"/>
                <w:sz w:val="22"/>
              </w:rPr>
              <w:t>3</w:t>
            </w:r>
            <w:r>
              <w:rPr>
                <w:rFonts w:eastAsia="Times New Roman" w:cs="Times New Roman"/>
                <w:color w:val="000000"/>
                <w:sz w:val="22"/>
              </w:rPr>
              <w:t>)</w:t>
            </w:r>
          </w:p>
        </w:tc>
        <w:tc>
          <w:tcPr>
            <w:tcW w:w="618" w:type="pct"/>
            <w:shd w:val="clear" w:color="auto" w:fill="auto"/>
            <w:noWrap/>
            <w:vAlign w:val="center"/>
            <w:hideMark/>
          </w:tcPr>
          <w:p w14:paraId="380D2823" w14:textId="77777777"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-1.613</w:t>
            </w:r>
          </w:p>
        </w:tc>
        <w:tc>
          <w:tcPr>
            <w:tcW w:w="779" w:type="pct"/>
            <w:shd w:val="clear" w:color="auto" w:fill="auto"/>
            <w:noWrap/>
            <w:vAlign w:val="center"/>
            <w:hideMark/>
          </w:tcPr>
          <w:p w14:paraId="6BC995D6" w14:textId="77777777"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0.107</w:t>
            </w:r>
          </w:p>
        </w:tc>
        <w:tc>
          <w:tcPr>
            <w:tcW w:w="511" w:type="pct"/>
            <w:shd w:val="clear" w:color="auto" w:fill="auto"/>
            <w:noWrap/>
            <w:vAlign w:val="center"/>
            <w:hideMark/>
          </w:tcPr>
          <w:p w14:paraId="2F862BC1" w14:textId="77777777"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0.266</w:t>
            </w:r>
          </w:p>
        </w:tc>
      </w:tr>
      <w:tr w:rsidR="00FA22F4" w:rsidRPr="001C67A6" w14:paraId="68A9A883" w14:textId="77777777" w:rsidTr="00A864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 w:type="pct"/>
            <w:shd w:val="clear" w:color="auto" w:fill="auto"/>
            <w:vAlign w:val="center"/>
          </w:tcPr>
          <w:p w14:paraId="3EFFB9B7" w14:textId="6E2D7117" w:rsidR="00FA22F4" w:rsidRPr="001C67A6" w:rsidRDefault="00FA22F4" w:rsidP="00FA22F4">
            <w:pPr>
              <w:spacing w:before="0" w:after="0"/>
              <w:jc w:val="center"/>
              <w:rPr>
                <w:rFonts w:eastAsia="Times New Roman" w:cs="Times New Roman"/>
                <w:b w:val="0"/>
                <w:i/>
                <w:color w:val="000000"/>
                <w:sz w:val="22"/>
              </w:rPr>
            </w:pPr>
            <w:r w:rsidRPr="001C67A6">
              <w:rPr>
                <w:rFonts w:eastAsia="Times New Roman" w:cs="Times New Roman"/>
                <w:b w:val="0"/>
                <w:color w:val="000000"/>
                <w:sz w:val="22"/>
              </w:rPr>
              <w:t>microplastics</w:t>
            </w:r>
          </w:p>
        </w:tc>
        <w:tc>
          <w:tcPr>
            <w:tcW w:w="652" w:type="pct"/>
            <w:shd w:val="clear" w:color="auto" w:fill="auto"/>
            <w:noWrap/>
            <w:vAlign w:val="center"/>
            <w:hideMark/>
          </w:tcPr>
          <w:p w14:paraId="22B7A0C1" w14:textId="2C2FC0AF"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2"/>
              </w:rPr>
            </w:pPr>
            <w:r w:rsidRPr="001C67A6">
              <w:rPr>
                <w:rFonts w:eastAsia="Times New Roman" w:cs="Times New Roman"/>
                <w:i/>
                <w:color w:val="000000"/>
                <w:sz w:val="22"/>
              </w:rPr>
              <w:t>P. verrucosa</w:t>
            </w:r>
          </w:p>
        </w:tc>
        <w:tc>
          <w:tcPr>
            <w:tcW w:w="315" w:type="pct"/>
            <w:shd w:val="clear" w:color="auto" w:fill="auto"/>
            <w:vAlign w:val="center"/>
          </w:tcPr>
          <w:p w14:paraId="2D95F508" w14:textId="545E983A" w:rsidR="00FA22F4" w:rsidRPr="001C67A6"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FA22F4" w:rsidRPr="001C67A6">
              <w:rPr>
                <w:rFonts w:eastAsia="Times New Roman" w:cs="Times New Roman"/>
                <w:color w:val="000000"/>
                <w:sz w:val="22"/>
              </w:rPr>
              <w:t>6</w:t>
            </w:r>
            <w:r>
              <w:rPr>
                <w:rFonts w:eastAsia="Times New Roman" w:cs="Times New Roman"/>
                <w:color w:val="000000"/>
                <w:sz w:val="22"/>
              </w:rPr>
              <w:t>)</w:t>
            </w:r>
          </w:p>
        </w:tc>
        <w:tc>
          <w:tcPr>
            <w:tcW w:w="209" w:type="pct"/>
            <w:shd w:val="clear" w:color="auto" w:fill="auto"/>
            <w:vAlign w:val="center"/>
          </w:tcPr>
          <w:p w14:paraId="5202997A" w14:textId="3512EBFC"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2"/>
              </w:rPr>
            </w:pPr>
            <w:r w:rsidRPr="001C67A6">
              <w:rPr>
                <w:rFonts w:eastAsia="Times New Roman" w:cs="Times New Roman"/>
                <w:color w:val="000000"/>
                <w:sz w:val="22"/>
              </w:rPr>
              <w:t>–</w:t>
            </w:r>
          </w:p>
        </w:tc>
        <w:tc>
          <w:tcPr>
            <w:tcW w:w="732" w:type="pct"/>
            <w:shd w:val="clear" w:color="auto" w:fill="auto"/>
            <w:noWrap/>
            <w:vAlign w:val="center"/>
            <w:hideMark/>
          </w:tcPr>
          <w:p w14:paraId="799ED10B" w14:textId="12012C06"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2"/>
              </w:rPr>
            </w:pPr>
            <w:r w:rsidRPr="001C67A6">
              <w:rPr>
                <w:rFonts w:eastAsia="Times New Roman" w:cs="Times New Roman"/>
                <w:i/>
                <w:color w:val="000000"/>
                <w:sz w:val="22"/>
              </w:rPr>
              <w:t>P. lutea</w:t>
            </w:r>
          </w:p>
        </w:tc>
        <w:tc>
          <w:tcPr>
            <w:tcW w:w="479" w:type="pct"/>
            <w:shd w:val="clear" w:color="auto" w:fill="auto"/>
            <w:noWrap/>
            <w:vAlign w:val="center"/>
            <w:hideMark/>
          </w:tcPr>
          <w:p w14:paraId="49AAD608" w14:textId="5AB1F8AF" w:rsidR="00FA22F4" w:rsidRPr="001C67A6"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FA22F4" w:rsidRPr="001C67A6">
              <w:rPr>
                <w:rFonts w:eastAsia="Times New Roman" w:cs="Times New Roman"/>
                <w:color w:val="000000"/>
                <w:sz w:val="22"/>
              </w:rPr>
              <w:t>8</w:t>
            </w:r>
            <w:r>
              <w:rPr>
                <w:rFonts w:eastAsia="Times New Roman" w:cs="Times New Roman"/>
                <w:color w:val="000000"/>
                <w:sz w:val="22"/>
              </w:rPr>
              <w:t>)</w:t>
            </w:r>
          </w:p>
        </w:tc>
        <w:tc>
          <w:tcPr>
            <w:tcW w:w="618" w:type="pct"/>
            <w:shd w:val="clear" w:color="auto" w:fill="auto"/>
            <w:noWrap/>
            <w:vAlign w:val="center"/>
            <w:hideMark/>
          </w:tcPr>
          <w:p w14:paraId="270EE8D8" w14:textId="77777777"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1.503</w:t>
            </w:r>
          </w:p>
        </w:tc>
        <w:tc>
          <w:tcPr>
            <w:tcW w:w="779" w:type="pct"/>
            <w:shd w:val="clear" w:color="auto" w:fill="auto"/>
            <w:noWrap/>
            <w:vAlign w:val="center"/>
            <w:hideMark/>
          </w:tcPr>
          <w:p w14:paraId="02076D35" w14:textId="77777777"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0.133</w:t>
            </w:r>
          </w:p>
        </w:tc>
        <w:tc>
          <w:tcPr>
            <w:tcW w:w="511" w:type="pct"/>
            <w:shd w:val="clear" w:color="auto" w:fill="auto"/>
            <w:noWrap/>
            <w:vAlign w:val="center"/>
            <w:hideMark/>
          </w:tcPr>
          <w:p w14:paraId="71F52959" w14:textId="77777777"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0.266</w:t>
            </w:r>
          </w:p>
        </w:tc>
      </w:tr>
      <w:tr w:rsidR="00FA22F4" w:rsidRPr="001C67A6" w14:paraId="51887060" w14:textId="77777777" w:rsidTr="00A864D9">
        <w:trPr>
          <w:trHeight w:val="300"/>
        </w:trPr>
        <w:tc>
          <w:tcPr>
            <w:cnfStyle w:val="001000000000" w:firstRow="0" w:lastRow="0" w:firstColumn="1" w:lastColumn="0" w:oddVBand="0" w:evenVBand="0" w:oddHBand="0" w:evenHBand="0" w:firstRowFirstColumn="0" w:firstRowLastColumn="0" w:lastRowFirstColumn="0" w:lastRowLastColumn="0"/>
            <w:tcW w:w="705" w:type="pct"/>
            <w:shd w:val="clear" w:color="auto" w:fill="auto"/>
            <w:vAlign w:val="center"/>
          </w:tcPr>
          <w:p w14:paraId="2E04BE6A" w14:textId="3ACF88FA" w:rsidR="00FA22F4" w:rsidRPr="001C67A6" w:rsidRDefault="00FA22F4" w:rsidP="00FA22F4">
            <w:pPr>
              <w:spacing w:before="0" w:after="0"/>
              <w:jc w:val="center"/>
              <w:rPr>
                <w:rFonts w:eastAsia="Times New Roman" w:cs="Times New Roman"/>
                <w:b w:val="0"/>
                <w:i/>
                <w:color w:val="000000"/>
                <w:sz w:val="22"/>
              </w:rPr>
            </w:pPr>
            <w:r w:rsidRPr="001C67A6">
              <w:rPr>
                <w:rFonts w:eastAsia="Times New Roman" w:cs="Times New Roman"/>
                <w:b w:val="0"/>
                <w:color w:val="000000"/>
                <w:sz w:val="22"/>
              </w:rPr>
              <w:t>microplastics</w:t>
            </w:r>
          </w:p>
        </w:tc>
        <w:tc>
          <w:tcPr>
            <w:tcW w:w="652" w:type="pct"/>
            <w:shd w:val="clear" w:color="auto" w:fill="auto"/>
            <w:noWrap/>
            <w:vAlign w:val="center"/>
            <w:hideMark/>
          </w:tcPr>
          <w:p w14:paraId="4FB2A944" w14:textId="3B75B746"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2"/>
              </w:rPr>
            </w:pPr>
            <w:r w:rsidRPr="001C67A6">
              <w:rPr>
                <w:rFonts w:eastAsia="Times New Roman" w:cs="Times New Roman"/>
                <w:i/>
                <w:color w:val="000000"/>
                <w:sz w:val="22"/>
              </w:rPr>
              <w:t>P. verrucosa</w:t>
            </w:r>
          </w:p>
        </w:tc>
        <w:tc>
          <w:tcPr>
            <w:tcW w:w="315" w:type="pct"/>
            <w:shd w:val="clear" w:color="auto" w:fill="auto"/>
            <w:vAlign w:val="center"/>
          </w:tcPr>
          <w:p w14:paraId="032030C7" w14:textId="6AEC93A0" w:rsidR="00FA22F4" w:rsidRPr="001C67A6" w:rsidRDefault="00614255"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FA22F4" w:rsidRPr="001C67A6">
              <w:rPr>
                <w:rFonts w:eastAsia="Times New Roman" w:cs="Times New Roman"/>
                <w:color w:val="000000"/>
                <w:sz w:val="22"/>
              </w:rPr>
              <w:t>6</w:t>
            </w:r>
            <w:r>
              <w:rPr>
                <w:rFonts w:eastAsia="Times New Roman" w:cs="Times New Roman"/>
                <w:color w:val="000000"/>
                <w:sz w:val="22"/>
              </w:rPr>
              <w:t>)</w:t>
            </w:r>
          </w:p>
        </w:tc>
        <w:tc>
          <w:tcPr>
            <w:tcW w:w="209" w:type="pct"/>
            <w:shd w:val="clear" w:color="auto" w:fill="auto"/>
            <w:vAlign w:val="center"/>
          </w:tcPr>
          <w:p w14:paraId="39B1FCAC" w14:textId="5174ED46"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2"/>
              </w:rPr>
            </w:pPr>
            <w:r w:rsidRPr="001C67A6">
              <w:rPr>
                <w:rFonts w:eastAsia="Times New Roman" w:cs="Times New Roman"/>
                <w:color w:val="000000"/>
                <w:sz w:val="22"/>
              </w:rPr>
              <w:t>–</w:t>
            </w:r>
          </w:p>
        </w:tc>
        <w:tc>
          <w:tcPr>
            <w:tcW w:w="732" w:type="pct"/>
            <w:shd w:val="clear" w:color="auto" w:fill="auto"/>
            <w:noWrap/>
            <w:vAlign w:val="center"/>
            <w:hideMark/>
          </w:tcPr>
          <w:p w14:paraId="14148354" w14:textId="56D16239"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2"/>
              </w:rPr>
            </w:pPr>
            <w:r w:rsidRPr="001C67A6">
              <w:rPr>
                <w:rFonts w:eastAsia="Times New Roman" w:cs="Times New Roman"/>
                <w:i/>
                <w:color w:val="000000"/>
                <w:sz w:val="22"/>
              </w:rPr>
              <w:t>H. coerulea</w:t>
            </w:r>
          </w:p>
        </w:tc>
        <w:tc>
          <w:tcPr>
            <w:tcW w:w="479" w:type="pct"/>
            <w:shd w:val="clear" w:color="auto" w:fill="auto"/>
            <w:noWrap/>
            <w:vAlign w:val="center"/>
            <w:hideMark/>
          </w:tcPr>
          <w:p w14:paraId="588BF325" w14:textId="0173FFCD" w:rsidR="00FA22F4" w:rsidRPr="001C67A6" w:rsidRDefault="00614255" w:rsidP="006142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FA22F4" w:rsidRPr="001C67A6">
              <w:rPr>
                <w:rFonts w:eastAsia="Times New Roman" w:cs="Times New Roman"/>
                <w:color w:val="000000"/>
                <w:sz w:val="22"/>
              </w:rPr>
              <w:t>3</w:t>
            </w:r>
            <w:r>
              <w:rPr>
                <w:rFonts w:eastAsia="Times New Roman" w:cs="Times New Roman"/>
                <w:color w:val="000000"/>
                <w:sz w:val="22"/>
              </w:rPr>
              <w:t>)</w:t>
            </w:r>
          </w:p>
        </w:tc>
        <w:tc>
          <w:tcPr>
            <w:tcW w:w="618" w:type="pct"/>
            <w:shd w:val="clear" w:color="auto" w:fill="auto"/>
            <w:noWrap/>
            <w:vAlign w:val="center"/>
            <w:hideMark/>
          </w:tcPr>
          <w:p w14:paraId="52A54577" w14:textId="77777777"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-1.171</w:t>
            </w:r>
          </w:p>
        </w:tc>
        <w:tc>
          <w:tcPr>
            <w:tcW w:w="779" w:type="pct"/>
            <w:shd w:val="clear" w:color="auto" w:fill="auto"/>
            <w:noWrap/>
            <w:vAlign w:val="center"/>
            <w:hideMark/>
          </w:tcPr>
          <w:p w14:paraId="2966B5E2" w14:textId="77777777"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0.242</w:t>
            </w:r>
          </w:p>
        </w:tc>
        <w:tc>
          <w:tcPr>
            <w:tcW w:w="511" w:type="pct"/>
            <w:shd w:val="clear" w:color="auto" w:fill="auto"/>
            <w:noWrap/>
            <w:vAlign w:val="center"/>
            <w:hideMark/>
          </w:tcPr>
          <w:p w14:paraId="645C55CC" w14:textId="77777777" w:rsidR="00FA22F4" w:rsidRPr="001C67A6" w:rsidRDefault="00FA22F4" w:rsidP="00FA22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0.294</w:t>
            </w:r>
          </w:p>
        </w:tc>
      </w:tr>
      <w:tr w:rsidR="00FA22F4" w:rsidRPr="001C67A6" w14:paraId="02EB3597" w14:textId="77777777" w:rsidTr="00A864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 w:type="pct"/>
            <w:shd w:val="clear" w:color="auto" w:fill="auto"/>
            <w:vAlign w:val="center"/>
          </w:tcPr>
          <w:p w14:paraId="297ECB3F" w14:textId="50761F44" w:rsidR="00FA22F4" w:rsidRPr="001C67A6" w:rsidRDefault="00FA22F4" w:rsidP="00FA22F4">
            <w:pPr>
              <w:spacing w:before="0" w:after="0"/>
              <w:jc w:val="center"/>
              <w:rPr>
                <w:rFonts w:eastAsia="Times New Roman" w:cs="Times New Roman"/>
                <w:b w:val="0"/>
                <w:i/>
                <w:color w:val="000000"/>
                <w:sz w:val="22"/>
              </w:rPr>
            </w:pPr>
            <w:r w:rsidRPr="001C67A6">
              <w:rPr>
                <w:rFonts w:eastAsia="Times New Roman" w:cs="Times New Roman"/>
                <w:b w:val="0"/>
                <w:color w:val="000000"/>
                <w:sz w:val="22"/>
              </w:rPr>
              <w:t>microplastics</w:t>
            </w:r>
          </w:p>
        </w:tc>
        <w:tc>
          <w:tcPr>
            <w:tcW w:w="652" w:type="pct"/>
            <w:shd w:val="clear" w:color="auto" w:fill="auto"/>
            <w:noWrap/>
            <w:vAlign w:val="center"/>
            <w:hideMark/>
          </w:tcPr>
          <w:p w14:paraId="7A4BF135" w14:textId="216B3938"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2"/>
              </w:rPr>
            </w:pPr>
            <w:r w:rsidRPr="001C67A6">
              <w:rPr>
                <w:rFonts w:eastAsia="Times New Roman" w:cs="Times New Roman"/>
                <w:i/>
                <w:color w:val="000000"/>
                <w:sz w:val="22"/>
              </w:rPr>
              <w:t>P. lutea</w:t>
            </w:r>
          </w:p>
        </w:tc>
        <w:tc>
          <w:tcPr>
            <w:tcW w:w="315" w:type="pct"/>
            <w:shd w:val="clear" w:color="auto" w:fill="auto"/>
            <w:vAlign w:val="center"/>
          </w:tcPr>
          <w:p w14:paraId="43978FF1" w14:textId="5C9DE97A" w:rsidR="00FA22F4" w:rsidRPr="001C67A6"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FA22F4" w:rsidRPr="001C67A6">
              <w:rPr>
                <w:rFonts w:eastAsia="Times New Roman" w:cs="Times New Roman"/>
                <w:color w:val="000000"/>
                <w:sz w:val="22"/>
              </w:rPr>
              <w:t>8</w:t>
            </w:r>
            <w:r>
              <w:rPr>
                <w:rFonts w:eastAsia="Times New Roman" w:cs="Times New Roman"/>
                <w:color w:val="000000"/>
                <w:sz w:val="22"/>
              </w:rPr>
              <w:t>)</w:t>
            </w:r>
          </w:p>
        </w:tc>
        <w:tc>
          <w:tcPr>
            <w:tcW w:w="209" w:type="pct"/>
            <w:shd w:val="clear" w:color="auto" w:fill="auto"/>
            <w:vAlign w:val="center"/>
          </w:tcPr>
          <w:p w14:paraId="69DA6AD8" w14:textId="220D3F25"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2"/>
              </w:rPr>
            </w:pPr>
            <w:r w:rsidRPr="001C67A6">
              <w:rPr>
                <w:rFonts w:eastAsia="Times New Roman" w:cs="Times New Roman"/>
                <w:color w:val="000000"/>
                <w:sz w:val="22"/>
              </w:rPr>
              <w:t>–</w:t>
            </w:r>
          </w:p>
        </w:tc>
        <w:tc>
          <w:tcPr>
            <w:tcW w:w="732" w:type="pct"/>
            <w:shd w:val="clear" w:color="auto" w:fill="auto"/>
            <w:noWrap/>
            <w:vAlign w:val="center"/>
            <w:hideMark/>
          </w:tcPr>
          <w:p w14:paraId="4E717264" w14:textId="1074BF45"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2"/>
              </w:rPr>
            </w:pPr>
            <w:r w:rsidRPr="001C67A6">
              <w:rPr>
                <w:rFonts w:eastAsia="Times New Roman" w:cs="Times New Roman"/>
                <w:i/>
                <w:color w:val="000000"/>
                <w:sz w:val="22"/>
              </w:rPr>
              <w:t>H. coerulea</w:t>
            </w:r>
          </w:p>
        </w:tc>
        <w:tc>
          <w:tcPr>
            <w:tcW w:w="479" w:type="pct"/>
            <w:shd w:val="clear" w:color="auto" w:fill="auto"/>
            <w:noWrap/>
            <w:vAlign w:val="center"/>
            <w:hideMark/>
          </w:tcPr>
          <w:p w14:paraId="7F555F14" w14:textId="1E93640A" w:rsidR="00FA22F4" w:rsidRPr="001C67A6" w:rsidRDefault="00614255" w:rsidP="0061425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FA22F4" w:rsidRPr="001C67A6">
              <w:rPr>
                <w:rFonts w:eastAsia="Times New Roman" w:cs="Times New Roman"/>
                <w:color w:val="000000"/>
                <w:sz w:val="22"/>
              </w:rPr>
              <w:t>3</w:t>
            </w:r>
            <w:r>
              <w:rPr>
                <w:rFonts w:eastAsia="Times New Roman" w:cs="Times New Roman"/>
                <w:color w:val="000000"/>
                <w:sz w:val="22"/>
              </w:rPr>
              <w:t>)</w:t>
            </w:r>
          </w:p>
        </w:tc>
        <w:tc>
          <w:tcPr>
            <w:tcW w:w="618" w:type="pct"/>
            <w:shd w:val="clear" w:color="auto" w:fill="auto"/>
            <w:noWrap/>
            <w:vAlign w:val="center"/>
            <w:hideMark/>
          </w:tcPr>
          <w:p w14:paraId="31748D08" w14:textId="77777777"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-2.422</w:t>
            </w:r>
          </w:p>
        </w:tc>
        <w:tc>
          <w:tcPr>
            <w:tcW w:w="779" w:type="pct"/>
            <w:shd w:val="clear" w:color="auto" w:fill="auto"/>
            <w:noWrap/>
            <w:vAlign w:val="center"/>
            <w:hideMark/>
          </w:tcPr>
          <w:p w14:paraId="5F5341C6" w14:textId="77777777"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0.015</w:t>
            </w:r>
          </w:p>
        </w:tc>
        <w:tc>
          <w:tcPr>
            <w:tcW w:w="511" w:type="pct"/>
            <w:shd w:val="clear" w:color="auto" w:fill="auto"/>
            <w:noWrap/>
            <w:vAlign w:val="center"/>
            <w:hideMark/>
          </w:tcPr>
          <w:p w14:paraId="180F28EA" w14:textId="77777777" w:rsidR="00FA22F4" w:rsidRPr="001C67A6" w:rsidRDefault="00FA22F4" w:rsidP="00FA22F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0.093</w:t>
            </w:r>
          </w:p>
        </w:tc>
      </w:tr>
    </w:tbl>
    <w:p w14:paraId="652646BA" w14:textId="77777777" w:rsidR="00ED23EE" w:rsidRDefault="00ED23EE" w:rsidP="005D2520">
      <w:pPr>
        <w:spacing w:line="480" w:lineRule="auto"/>
        <w:rPr>
          <w:b/>
          <w:sz w:val="22"/>
        </w:rPr>
      </w:pPr>
    </w:p>
    <w:p w14:paraId="6C26ECA8" w14:textId="77777777" w:rsidR="00ED23EE" w:rsidRDefault="00ED23EE">
      <w:pPr>
        <w:spacing w:before="0" w:after="200" w:line="276" w:lineRule="auto"/>
        <w:rPr>
          <w:b/>
          <w:sz w:val="22"/>
        </w:rPr>
      </w:pPr>
      <w:r>
        <w:rPr>
          <w:b/>
          <w:sz w:val="22"/>
        </w:rPr>
        <w:br w:type="page"/>
      </w:r>
    </w:p>
    <w:p w14:paraId="60CD6BD8" w14:textId="4B7D49EA" w:rsidR="009E5D80" w:rsidRPr="00054A94" w:rsidRDefault="003E13D5" w:rsidP="005D2520">
      <w:pPr>
        <w:spacing w:line="480" w:lineRule="auto"/>
        <w:rPr>
          <w:sz w:val="22"/>
        </w:rPr>
      </w:pPr>
      <w:r w:rsidRPr="00054A94">
        <w:rPr>
          <w:b/>
          <w:sz w:val="22"/>
        </w:rPr>
        <w:lastRenderedPageBreak/>
        <w:t xml:space="preserve">Table </w:t>
      </w:r>
      <w:r w:rsidR="00823DE2" w:rsidRPr="00054A94">
        <w:rPr>
          <w:b/>
          <w:sz w:val="22"/>
        </w:rPr>
        <w:t>S</w:t>
      </w:r>
      <w:r w:rsidR="00EE3579">
        <w:rPr>
          <w:b/>
          <w:sz w:val="22"/>
        </w:rPr>
        <w:t>1</w:t>
      </w:r>
      <w:r w:rsidR="0038508E">
        <w:rPr>
          <w:b/>
          <w:sz w:val="22"/>
        </w:rPr>
        <w:t>2</w:t>
      </w:r>
      <w:r w:rsidRPr="00054A94">
        <w:rPr>
          <w:b/>
          <w:sz w:val="22"/>
        </w:rPr>
        <w:t>:</w:t>
      </w:r>
      <w:r w:rsidR="000F7EBB" w:rsidRPr="00054A94">
        <w:rPr>
          <w:sz w:val="22"/>
        </w:rPr>
        <w:t xml:space="preserve"> </w:t>
      </w:r>
      <w:r w:rsidR="00EE49D0" w:rsidRPr="00EE49D0">
        <w:rPr>
          <w:b/>
          <w:sz w:val="22"/>
        </w:rPr>
        <w:t>D</w:t>
      </w:r>
      <w:r w:rsidR="000F7EBB" w:rsidRPr="00EE49D0">
        <w:rPr>
          <w:rFonts w:cs="Times New Roman"/>
          <w:b/>
          <w:iCs/>
          <w:sz w:val="22"/>
        </w:rPr>
        <w:t xml:space="preserve">ifferences in the occurrence of reactions to the two </w:t>
      </w:r>
      <w:r w:rsidR="00EE49D0">
        <w:rPr>
          <w:rFonts w:cs="Times New Roman"/>
          <w:b/>
          <w:iCs/>
          <w:sz w:val="22"/>
        </w:rPr>
        <w:t>long-term</w:t>
      </w:r>
      <w:r w:rsidR="000F7EBB" w:rsidRPr="00EE49D0">
        <w:rPr>
          <w:rFonts w:cs="Times New Roman"/>
          <w:b/>
          <w:iCs/>
          <w:sz w:val="22"/>
        </w:rPr>
        <w:t xml:space="preserve"> exposure conditions</w:t>
      </w:r>
      <w:r w:rsidR="00EE49D0" w:rsidRPr="00EE49D0">
        <w:rPr>
          <w:rFonts w:cs="Times New Roman"/>
          <w:b/>
          <w:iCs/>
          <w:sz w:val="22"/>
        </w:rPr>
        <w:t xml:space="preserve"> (</w:t>
      </w:r>
      <w:r w:rsidR="000F7EBB" w:rsidRPr="00EE49D0">
        <w:rPr>
          <w:rFonts w:cs="Times New Roman"/>
          <w:b/>
          <w:iCs/>
          <w:sz w:val="22"/>
        </w:rPr>
        <w:t>microplastic</w:t>
      </w:r>
      <w:r w:rsidR="00EE49D0">
        <w:rPr>
          <w:rFonts w:cs="Times New Roman"/>
          <w:b/>
          <w:iCs/>
          <w:sz w:val="22"/>
        </w:rPr>
        <w:t>-free control</w:t>
      </w:r>
      <w:r w:rsidR="000F7EBB" w:rsidRPr="00EE49D0">
        <w:rPr>
          <w:rFonts w:cs="Times New Roman"/>
          <w:b/>
          <w:iCs/>
          <w:sz w:val="22"/>
        </w:rPr>
        <w:t xml:space="preserve"> and </w:t>
      </w:r>
      <w:r w:rsidR="00EE49D0" w:rsidRPr="00EE49D0">
        <w:rPr>
          <w:rFonts w:cs="Times New Roman"/>
          <w:b/>
          <w:iCs/>
          <w:sz w:val="22"/>
        </w:rPr>
        <w:t>microplastic exposure)</w:t>
      </w:r>
      <w:r w:rsidR="00EE49D0">
        <w:rPr>
          <w:rFonts w:cs="Times New Roman"/>
          <w:b/>
          <w:iCs/>
          <w:sz w:val="22"/>
        </w:rPr>
        <w:t xml:space="preserve"> for the two coral species </w:t>
      </w:r>
      <w:r w:rsidR="00EE49D0" w:rsidRPr="00EE49D0">
        <w:rPr>
          <w:rFonts w:cs="Times New Roman"/>
          <w:b/>
          <w:i/>
          <w:iCs/>
          <w:sz w:val="22"/>
        </w:rPr>
        <w:t>A. muricata</w:t>
      </w:r>
      <w:r w:rsidR="00EE49D0">
        <w:rPr>
          <w:rFonts w:cs="Times New Roman"/>
          <w:b/>
          <w:iCs/>
          <w:sz w:val="22"/>
        </w:rPr>
        <w:t xml:space="preserve"> and </w:t>
      </w:r>
      <w:r w:rsidR="00EE49D0" w:rsidRPr="00EE49D0">
        <w:rPr>
          <w:rFonts w:cs="Times New Roman"/>
          <w:b/>
          <w:i/>
          <w:iCs/>
          <w:sz w:val="22"/>
        </w:rPr>
        <w:t>P. lutea</w:t>
      </w:r>
      <w:r w:rsidR="00EE49D0" w:rsidRPr="00EE49D0">
        <w:rPr>
          <w:rFonts w:cs="Times New Roman"/>
          <w:b/>
          <w:iCs/>
          <w:sz w:val="22"/>
        </w:rPr>
        <w:t>, separated by pulse exposure condition</w:t>
      </w:r>
      <w:r w:rsidR="000F7EBB" w:rsidRPr="00EE49D0">
        <w:rPr>
          <w:b/>
          <w:sz w:val="22"/>
        </w:rPr>
        <w:t>.</w:t>
      </w:r>
      <w:r w:rsidR="000F7EBB" w:rsidRPr="00054A94">
        <w:rPr>
          <w:sz w:val="22"/>
        </w:rPr>
        <w:t xml:space="preserve"> </w:t>
      </w:r>
      <w:r w:rsidR="00831262" w:rsidRPr="00054A94">
        <w:rPr>
          <w:rFonts w:cs="Times New Roman"/>
          <w:i/>
          <w:iCs/>
          <w:sz w:val="22"/>
        </w:rPr>
        <w:t>P. verrucosa</w:t>
      </w:r>
      <w:r w:rsidR="00831262" w:rsidRPr="00054A94">
        <w:rPr>
          <w:rFonts w:cs="Times New Roman"/>
          <w:iCs/>
          <w:sz w:val="22"/>
        </w:rPr>
        <w:t xml:space="preserve"> and </w:t>
      </w:r>
      <w:r w:rsidR="00831262" w:rsidRPr="00054A94">
        <w:rPr>
          <w:rFonts w:cs="Times New Roman"/>
          <w:i/>
          <w:iCs/>
          <w:sz w:val="22"/>
        </w:rPr>
        <w:t>H. coerulea</w:t>
      </w:r>
      <w:r w:rsidR="00831262" w:rsidRPr="00054A94">
        <w:rPr>
          <w:rFonts w:cs="Times New Roman"/>
          <w:iCs/>
          <w:sz w:val="22"/>
        </w:rPr>
        <w:t xml:space="preserve"> did not show physiological reactions </w:t>
      </w:r>
      <w:r w:rsidR="0037117D" w:rsidRPr="00054A94">
        <w:rPr>
          <w:rFonts w:cs="Times New Roman"/>
          <w:iCs/>
          <w:sz w:val="22"/>
        </w:rPr>
        <w:t>and were not tested</w:t>
      </w:r>
      <w:r w:rsidR="00831262" w:rsidRPr="00054A94">
        <w:rPr>
          <w:sz w:val="22"/>
        </w:rPr>
        <w:t xml:space="preserve">. </w:t>
      </w:r>
      <w:r w:rsidR="000F7EBB" w:rsidRPr="00054A94">
        <w:rPr>
          <w:sz w:val="22"/>
        </w:rPr>
        <w:t>Values of Fisher</w:t>
      </w:r>
      <w:r w:rsidR="006E0117" w:rsidRPr="00054A94">
        <w:rPr>
          <w:sz w:val="22"/>
        </w:rPr>
        <w:t>’</w:t>
      </w:r>
      <w:r w:rsidR="00667D1C" w:rsidRPr="00054A94">
        <w:rPr>
          <w:sz w:val="22"/>
        </w:rPr>
        <w:t>s</w:t>
      </w:r>
      <w:r w:rsidR="000F7EBB" w:rsidRPr="00054A94">
        <w:rPr>
          <w:sz w:val="22"/>
        </w:rPr>
        <w:t xml:space="preserve"> </w:t>
      </w:r>
      <w:r w:rsidR="00667D1C" w:rsidRPr="00054A94">
        <w:rPr>
          <w:sz w:val="22"/>
        </w:rPr>
        <w:t>e</w:t>
      </w:r>
      <w:r w:rsidR="000F7EBB" w:rsidRPr="00054A94">
        <w:rPr>
          <w:sz w:val="22"/>
        </w:rPr>
        <w:t xml:space="preserve">xact test statistics </w:t>
      </w:r>
      <w:r w:rsidR="004F1FF9">
        <w:rPr>
          <w:sz w:val="22"/>
        </w:rPr>
        <w:t>(alternative hypothesis</w:t>
      </w:r>
      <w:r w:rsidR="00DD7B22">
        <w:rPr>
          <w:sz w:val="22"/>
        </w:rPr>
        <w:t>:</w:t>
      </w:r>
      <w:r w:rsidR="004F1FF9">
        <w:rPr>
          <w:sz w:val="22"/>
        </w:rPr>
        <w:t xml:space="preserve"> two sided) </w:t>
      </w:r>
      <w:r w:rsidR="00AC2E23" w:rsidRPr="00054A94">
        <w:rPr>
          <w:sz w:val="22"/>
        </w:rPr>
        <w:t xml:space="preserve">and effect sizes </w:t>
      </w:r>
      <w:r w:rsidR="00CB5BAC" w:rsidRPr="00054A94">
        <w:rPr>
          <w:sz w:val="22"/>
        </w:rPr>
        <w:t>(</w:t>
      </w:r>
      <w:r w:rsidR="002D4876">
        <w:rPr>
          <w:sz w:val="22"/>
        </w:rPr>
        <w:t>o</w:t>
      </w:r>
      <w:r w:rsidR="00CB5BAC" w:rsidRPr="00054A94">
        <w:rPr>
          <w:sz w:val="22"/>
        </w:rPr>
        <w:t>dds ratios</w:t>
      </w:r>
      <w:r w:rsidR="00F96F19">
        <w:rPr>
          <w:sz w:val="22"/>
        </w:rPr>
        <w:t xml:space="preserve"> with CI’s</w:t>
      </w:r>
      <w:r w:rsidR="00CB5BAC" w:rsidRPr="00054A94">
        <w:rPr>
          <w:sz w:val="22"/>
        </w:rPr>
        <w:t xml:space="preserve">) </w:t>
      </w:r>
      <w:r w:rsidR="000F7EBB" w:rsidRPr="00054A94">
        <w:rPr>
          <w:sz w:val="22"/>
        </w:rPr>
        <w:t>rounded to three decimal places.</w:t>
      </w:r>
      <w:r w:rsidR="00157275">
        <w:rPr>
          <w:sz w:val="22"/>
        </w:rPr>
        <w:t xml:space="preserve"> </w:t>
      </w:r>
      <w:r w:rsidR="00332CDE" w:rsidRPr="00563299">
        <w:rPr>
          <w:i/>
          <w:sz w:val="22"/>
        </w:rPr>
        <w:t>n</w:t>
      </w:r>
      <w:r w:rsidR="00332CDE" w:rsidRPr="007B40A3">
        <w:rPr>
          <w:sz w:val="22"/>
          <w:vertAlign w:val="subscript"/>
        </w:rPr>
        <w:t>obs</w:t>
      </w:r>
      <w:r w:rsidR="00157275">
        <w:rPr>
          <w:sz w:val="22"/>
        </w:rPr>
        <w:t xml:space="preserve"> = number of observations; CI = </w:t>
      </w:r>
      <w:r w:rsidR="00BD4BF0">
        <w:rPr>
          <w:sz w:val="22"/>
        </w:rPr>
        <w:t xml:space="preserve">95% </w:t>
      </w:r>
      <w:r w:rsidR="002D4876">
        <w:rPr>
          <w:sz w:val="22"/>
        </w:rPr>
        <w:t>c</w:t>
      </w:r>
      <w:r w:rsidR="00157275">
        <w:rPr>
          <w:sz w:val="22"/>
        </w:rPr>
        <w:t xml:space="preserve">onfidence interval; OR = </w:t>
      </w:r>
      <w:r w:rsidR="002D4876">
        <w:rPr>
          <w:sz w:val="22"/>
        </w:rPr>
        <w:t>o</w:t>
      </w:r>
      <w:r w:rsidR="00157275">
        <w:rPr>
          <w:sz w:val="22"/>
        </w:rPr>
        <w:t>dds ratio.</w:t>
      </w:r>
    </w:p>
    <w:tbl>
      <w:tblPr>
        <w:tblStyle w:val="Listentabelle6farbig"/>
        <w:tblW w:w="5000" w:type="pct"/>
        <w:tblLook w:val="04A0" w:firstRow="1" w:lastRow="0" w:firstColumn="1" w:lastColumn="0" w:noHBand="0" w:noVBand="1"/>
      </w:tblPr>
      <w:tblGrid>
        <w:gridCol w:w="2002"/>
        <w:gridCol w:w="1945"/>
        <w:gridCol w:w="806"/>
        <w:gridCol w:w="947"/>
        <w:gridCol w:w="1573"/>
        <w:gridCol w:w="1660"/>
        <w:gridCol w:w="1926"/>
        <w:gridCol w:w="1313"/>
        <w:gridCol w:w="1392"/>
      </w:tblGrid>
      <w:tr w:rsidR="004F1FF9" w:rsidRPr="001C67A6" w14:paraId="4C1D6152" w14:textId="77777777" w:rsidTr="00332CDE">
        <w:trPr>
          <w:cnfStyle w:val="100000000000" w:firstRow="1" w:lastRow="0"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38" w:type="pct"/>
            <w:shd w:val="clear" w:color="auto" w:fill="auto"/>
            <w:noWrap/>
            <w:vAlign w:val="center"/>
            <w:hideMark/>
          </w:tcPr>
          <w:p w14:paraId="21CA4ED6" w14:textId="42653B3B" w:rsidR="004F1FF9" w:rsidRPr="001C67A6" w:rsidRDefault="004F1FF9" w:rsidP="004F1FF9">
            <w:pPr>
              <w:spacing w:before="0" w:after="0"/>
              <w:jc w:val="center"/>
              <w:rPr>
                <w:rFonts w:eastAsia="Times New Roman" w:cs="Times New Roman"/>
                <w:b w:val="0"/>
                <w:color w:val="000000"/>
                <w:sz w:val="22"/>
              </w:rPr>
            </w:pPr>
            <w:r w:rsidRPr="001C67A6">
              <w:rPr>
                <w:rFonts w:eastAsia="Times New Roman" w:cs="Times New Roman"/>
                <w:b w:val="0"/>
                <w:color w:val="000000"/>
                <w:sz w:val="22"/>
              </w:rPr>
              <w:t>Species</w:t>
            </w:r>
          </w:p>
        </w:tc>
        <w:tc>
          <w:tcPr>
            <w:tcW w:w="717" w:type="pct"/>
            <w:vAlign w:val="center"/>
          </w:tcPr>
          <w:p w14:paraId="30A5FD88" w14:textId="0F7F4117" w:rsidR="004F1FF9" w:rsidRPr="001C67A6" w:rsidRDefault="004F1FF9" w:rsidP="004F1FF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rFonts w:eastAsia="Times New Roman" w:cs="Times New Roman"/>
                <w:b w:val="0"/>
                <w:color w:val="000000"/>
                <w:sz w:val="22"/>
              </w:rPr>
              <w:t>Pulse exposure condition</w:t>
            </w:r>
          </w:p>
        </w:tc>
        <w:tc>
          <w:tcPr>
            <w:tcW w:w="297" w:type="pct"/>
            <w:shd w:val="clear" w:color="auto" w:fill="auto"/>
            <w:noWrap/>
            <w:vAlign w:val="center"/>
            <w:hideMark/>
          </w:tcPr>
          <w:p w14:paraId="693F2CE6" w14:textId="2D15FA3F" w:rsidR="004F1FF9" w:rsidRPr="001C67A6" w:rsidRDefault="00332CDE" w:rsidP="004F1FF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b w:val="0"/>
                <w:i/>
                <w:sz w:val="22"/>
              </w:rPr>
              <w:t>n</w:t>
            </w:r>
            <w:r w:rsidRPr="001C67A6">
              <w:rPr>
                <w:b w:val="0"/>
                <w:sz w:val="22"/>
                <w:vertAlign w:val="subscript"/>
              </w:rPr>
              <w:t>obs</w:t>
            </w:r>
          </w:p>
        </w:tc>
        <w:tc>
          <w:tcPr>
            <w:tcW w:w="349" w:type="pct"/>
            <w:shd w:val="clear" w:color="auto" w:fill="auto"/>
            <w:noWrap/>
            <w:vAlign w:val="center"/>
            <w:hideMark/>
          </w:tcPr>
          <w:p w14:paraId="1F2AE20B" w14:textId="20926B18" w:rsidR="004F1FF9" w:rsidRPr="001C67A6" w:rsidRDefault="004F1FF9" w:rsidP="004F1FF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rFonts w:eastAsia="Times New Roman" w:cs="Times New Roman"/>
                <w:b w:val="0"/>
                <w:i/>
                <w:color w:val="000000"/>
                <w:sz w:val="22"/>
              </w:rPr>
              <w:t>p</w:t>
            </w:r>
            <w:r w:rsidRPr="001C67A6">
              <w:rPr>
                <w:rFonts w:eastAsia="Times New Roman" w:cs="Times New Roman"/>
                <w:b w:val="0"/>
                <w:color w:val="000000"/>
                <w:sz w:val="22"/>
              </w:rPr>
              <w:t>-value</w:t>
            </w:r>
          </w:p>
        </w:tc>
        <w:tc>
          <w:tcPr>
            <w:tcW w:w="580" w:type="pct"/>
            <w:shd w:val="clear" w:color="auto" w:fill="auto"/>
            <w:noWrap/>
            <w:vAlign w:val="center"/>
            <w:hideMark/>
          </w:tcPr>
          <w:p w14:paraId="4B2E738C" w14:textId="7FA8A33A" w:rsidR="004F1FF9" w:rsidRPr="001C67A6" w:rsidRDefault="004F1FF9" w:rsidP="004F1FF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rFonts w:eastAsia="Times New Roman" w:cs="Times New Roman"/>
                <w:b w:val="0"/>
                <w:color w:val="000000"/>
                <w:sz w:val="22"/>
              </w:rPr>
              <w:t>CI low</w:t>
            </w:r>
          </w:p>
        </w:tc>
        <w:tc>
          <w:tcPr>
            <w:tcW w:w="612" w:type="pct"/>
            <w:shd w:val="clear" w:color="auto" w:fill="auto"/>
            <w:noWrap/>
            <w:vAlign w:val="center"/>
            <w:hideMark/>
          </w:tcPr>
          <w:p w14:paraId="50139A80" w14:textId="5003E316" w:rsidR="004F1FF9" w:rsidRPr="001C67A6" w:rsidRDefault="004F1FF9" w:rsidP="004F1FF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rFonts w:eastAsia="Times New Roman" w:cs="Times New Roman"/>
                <w:b w:val="0"/>
                <w:color w:val="000000"/>
                <w:sz w:val="22"/>
              </w:rPr>
              <w:t>CI high</w:t>
            </w:r>
          </w:p>
        </w:tc>
        <w:tc>
          <w:tcPr>
            <w:tcW w:w="710" w:type="pct"/>
            <w:shd w:val="clear" w:color="auto" w:fill="auto"/>
            <w:noWrap/>
            <w:vAlign w:val="center"/>
            <w:hideMark/>
          </w:tcPr>
          <w:p w14:paraId="3BF71ADA" w14:textId="3FB124D4" w:rsidR="004F1FF9" w:rsidRPr="001C67A6" w:rsidRDefault="00F65916" w:rsidP="004F1FF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Pr>
                <w:rFonts w:eastAsia="Times New Roman" w:cs="Times New Roman"/>
                <w:b w:val="0"/>
                <w:color w:val="000000"/>
                <w:sz w:val="22"/>
              </w:rPr>
              <w:t>OR</w:t>
            </w:r>
          </w:p>
        </w:tc>
        <w:tc>
          <w:tcPr>
            <w:tcW w:w="484" w:type="pct"/>
            <w:shd w:val="clear" w:color="auto" w:fill="auto"/>
            <w:noWrap/>
            <w:vAlign w:val="center"/>
            <w:hideMark/>
          </w:tcPr>
          <w:p w14:paraId="26205F38" w14:textId="0C9BC087" w:rsidR="004F1FF9" w:rsidRPr="001C67A6" w:rsidRDefault="004F1FF9" w:rsidP="004F1FF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rFonts w:eastAsia="Times New Roman" w:cs="Times New Roman"/>
                <w:b w:val="0"/>
                <w:color w:val="000000"/>
                <w:sz w:val="22"/>
              </w:rPr>
              <w:t>OR CI low</w:t>
            </w:r>
          </w:p>
        </w:tc>
        <w:tc>
          <w:tcPr>
            <w:tcW w:w="513" w:type="pct"/>
            <w:shd w:val="clear" w:color="auto" w:fill="auto"/>
            <w:noWrap/>
            <w:vAlign w:val="center"/>
            <w:hideMark/>
          </w:tcPr>
          <w:p w14:paraId="42F1AA41" w14:textId="0727DE85" w:rsidR="004F1FF9" w:rsidRPr="001C67A6" w:rsidRDefault="004F1FF9" w:rsidP="004F1FF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rFonts w:eastAsia="Times New Roman" w:cs="Times New Roman"/>
                <w:b w:val="0"/>
                <w:color w:val="000000"/>
                <w:sz w:val="22"/>
              </w:rPr>
              <w:t>OR CI high</w:t>
            </w:r>
          </w:p>
        </w:tc>
      </w:tr>
      <w:tr w:rsidR="004F1FF9" w:rsidRPr="001C67A6" w14:paraId="1BEFD6D2" w14:textId="77777777" w:rsidTr="00332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pct"/>
            <w:shd w:val="clear" w:color="auto" w:fill="auto"/>
            <w:noWrap/>
            <w:vAlign w:val="center"/>
            <w:hideMark/>
          </w:tcPr>
          <w:p w14:paraId="1E2B5B3C" w14:textId="52E8A797" w:rsidR="004F1FF9" w:rsidRPr="001C67A6" w:rsidRDefault="004F1FF9" w:rsidP="00781FE2">
            <w:pPr>
              <w:spacing w:before="0" w:after="0"/>
              <w:jc w:val="center"/>
              <w:rPr>
                <w:rFonts w:eastAsia="Times New Roman" w:cs="Times New Roman"/>
                <w:b w:val="0"/>
                <w:color w:val="000000"/>
                <w:sz w:val="22"/>
              </w:rPr>
            </w:pPr>
            <w:r w:rsidRPr="001C67A6">
              <w:rPr>
                <w:rFonts w:eastAsia="Times New Roman" w:cs="Times New Roman"/>
                <w:b w:val="0"/>
                <w:i/>
                <w:color w:val="000000"/>
                <w:sz w:val="22"/>
              </w:rPr>
              <w:t>A. muricata</w:t>
            </w:r>
          </w:p>
        </w:tc>
        <w:tc>
          <w:tcPr>
            <w:tcW w:w="717" w:type="pct"/>
            <w:shd w:val="clear" w:color="auto" w:fill="auto"/>
            <w:vAlign w:val="center"/>
          </w:tcPr>
          <w:p w14:paraId="66FAAB85" w14:textId="41413C69" w:rsidR="004F1FF9" w:rsidRPr="001C67A6" w:rsidRDefault="004F1FF9" w:rsidP="00781FE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microplastics</w:t>
            </w:r>
          </w:p>
        </w:tc>
        <w:tc>
          <w:tcPr>
            <w:tcW w:w="297" w:type="pct"/>
            <w:shd w:val="clear" w:color="auto" w:fill="auto"/>
            <w:noWrap/>
            <w:vAlign w:val="center"/>
            <w:hideMark/>
          </w:tcPr>
          <w:p w14:paraId="0057DB7A" w14:textId="42AFA285" w:rsidR="004F1FF9" w:rsidRPr="001C67A6" w:rsidRDefault="004F1FF9" w:rsidP="00781FE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19</w:t>
            </w:r>
          </w:p>
        </w:tc>
        <w:tc>
          <w:tcPr>
            <w:tcW w:w="349" w:type="pct"/>
            <w:shd w:val="clear" w:color="auto" w:fill="auto"/>
            <w:noWrap/>
            <w:vAlign w:val="center"/>
            <w:hideMark/>
          </w:tcPr>
          <w:p w14:paraId="13C05826" w14:textId="77777777" w:rsidR="004F1FF9" w:rsidRPr="001C67A6" w:rsidRDefault="004F1FF9" w:rsidP="00781FE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0.35</w:t>
            </w:r>
          </w:p>
        </w:tc>
        <w:tc>
          <w:tcPr>
            <w:tcW w:w="580" w:type="pct"/>
            <w:shd w:val="clear" w:color="auto" w:fill="auto"/>
            <w:noWrap/>
            <w:vAlign w:val="center"/>
            <w:hideMark/>
          </w:tcPr>
          <w:p w14:paraId="550274F5" w14:textId="77777777" w:rsidR="004F1FF9" w:rsidRPr="001C67A6" w:rsidRDefault="004F1FF9" w:rsidP="00781FE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0.296</w:t>
            </w:r>
          </w:p>
        </w:tc>
        <w:tc>
          <w:tcPr>
            <w:tcW w:w="612" w:type="pct"/>
            <w:shd w:val="clear" w:color="auto" w:fill="auto"/>
            <w:noWrap/>
            <w:vAlign w:val="center"/>
            <w:hideMark/>
          </w:tcPr>
          <w:p w14:paraId="5A4DBBF6" w14:textId="77777777" w:rsidR="004F1FF9" w:rsidRPr="001C67A6" w:rsidRDefault="004F1FF9" w:rsidP="00781FE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45.353</w:t>
            </w:r>
          </w:p>
        </w:tc>
        <w:tc>
          <w:tcPr>
            <w:tcW w:w="710" w:type="pct"/>
            <w:shd w:val="clear" w:color="auto" w:fill="auto"/>
            <w:noWrap/>
            <w:vAlign w:val="center"/>
            <w:hideMark/>
          </w:tcPr>
          <w:p w14:paraId="36544715" w14:textId="77777777" w:rsidR="004F1FF9" w:rsidRPr="001C67A6" w:rsidRDefault="004F1FF9" w:rsidP="00781FE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3.2</w:t>
            </w:r>
          </w:p>
        </w:tc>
        <w:tc>
          <w:tcPr>
            <w:tcW w:w="484" w:type="pct"/>
            <w:shd w:val="clear" w:color="auto" w:fill="auto"/>
            <w:noWrap/>
            <w:vAlign w:val="center"/>
            <w:hideMark/>
          </w:tcPr>
          <w:p w14:paraId="28DDD516" w14:textId="77777777" w:rsidR="004F1FF9" w:rsidRPr="001C67A6" w:rsidRDefault="004F1FF9" w:rsidP="00781FE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0.419</w:t>
            </w:r>
          </w:p>
        </w:tc>
        <w:tc>
          <w:tcPr>
            <w:tcW w:w="513" w:type="pct"/>
            <w:shd w:val="clear" w:color="auto" w:fill="auto"/>
            <w:noWrap/>
            <w:vAlign w:val="center"/>
            <w:hideMark/>
          </w:tcPr>
          <w:p w14:paraId="61448003" w14:textId="77777777" w:rsidR="004F1FF9" w:rsidRPr="001C67A6" w:rsidRDefault="004F1FF9" w:rsidP="00781FE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24.417</w:t>
            </w:r>
          </w:p>
        </w:tc>
      </w:tr>
      <w:tr w:rsidR="004F1FF9" w:rsidRPr="001C67A6" w14:paraId="5855A765" w14:textId="77777777" w:rsidTr="00332CDE">
        <w:trPr>
          <w:trHeight w:val="300"/>
        </w:trPr>
        <w:tc>
          <w:tcPr>
            <w:cnfStyle w:val="001000000000" w:firstRow="0" w:lastRow="0" w:firstColumn="1" w:lastColumn="0" w:oddVBand="0" w:evenVBand="0" w:oddHBand="0" w:evenHBand="0" w:firstRowFirstColumn="0" w:firstRowLastColumn="0" w:lastRowFirstColumn="0" w:lastRowLastColumn="0"/>
            <w:tcW w:w="738" w:type="pct"/>
            <w:shd w:val="clear" w:color="auto" w:fill="auto"/>
            <w:noWrap/>
            <w:vAlign w:val="center"/>
            <w:hideMark/>
          </w:tcPr>
          <w:p w14:paraId="5B11070F" w14:textId="324A963F" w:rsidR="004F1FF9" w:rsidRPr="001C67A6" w:rsidRDefault="004F1FF9" w:rsidP="00781FE2">
            <w:pPr>
              <w:spacing w:before="0" w:after="0"/>
              <w:jc w:val="center"/>
              <w:rPr>
                <w:rFonts w:eastAsia="Times New Roman" w:cs="Times New Roman"/>
                <w:b w:val="0"/>
                <w:color w:val="000000"/>
                <w:sz w:val="22"/>
              </w:rPr>
            </w:pPr>
            <w:r w:rsidRPr="001C67A6">
              <w:rPr>
                <w:rFonts w:eastAsia="Times New Roman" w:cs="Times New Roman"/>
                <w:b w:val="0"/>
                <w:i/>
                <w:color w:val="000000"/>
                <w:sz w:val="22"/>
              </w:rPr>
              <w:t>P. lutea</w:t>
            </w:r>
          </w:p>
        </w:tc>
        <w:tc>
          <w:tcPr>
            <w:tcW w:w="717" w:type="pct"/>
            <w:shd w:val="clear" w:color="auto" w:fill="auto"/>
            <w:vAlign w:val="center"/>
          </w:tcPr>
          <w:p w14:paraId="5FB9F27A" w14:textId="190FB1D1" w:rsidR="004F1FF9" w:rsidRPr="001C67A6" w:rsidRDefault="004F1FF9" w:rsidP="00781FE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microplastics</w:t>
            </w:r>
          </w:p>
        </w:tc>
        <w:tc>
          <w:tcPr>
            <w:tcW w:w="297" w:type="pct"/>
            <w:shd w:val="clear" w:color="auto" w:fill="auto"/>
            <w:noWrap/>
            <w:vAlign w:val="center"/>
            <w:hideMark/>
          </w:tcPr>
          <w:p w14:paraId="3748C34F" w14:textId="4AFCCFBA" w:rsidR="004F1FF9" w:rsidRPr="001C67A6" w:rsidRDefault="004F1FF9" w:rsidP="00781FE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18</w:t>
            </w:r>
          </w:p>
        </w:tc>
        <w:tc>
          <w:tcPr>
            <w:tcW w:w="349" w:type="pct"/>
            <w:shd w:val="clear" w:color="auto" w:fill="auto"/>
            <w:noWrap/>
            <w:vAlign w:val="center"/>
            <w:hideMark/>
          </w:tcPr>
          <w:p w14:paraId="3A3D6BB6" w14:textId="77777777" w:rsidR="004F1FF9" w:rsidRPr="001C67A6" w:rsidRDefault="004F1FF9" w:rsidP="00781FE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w:t>
            </w:r>
          </w:p>
        </w:tc>
        <w:tc>
          <w:tcPr>
            <w:tcW w:w="580" w:type="pct"/>
            <w:shd w:val="clear" w:color="auto" w:fill="auto"/>
            <w:noWrap/>
            <w:vAlign w:val="center"/>
            <w:hideMark/>
          </w:tcPr>
          <w:p w14:paraId="6159F510" w14:textId="77777777" w:rsidR="004F1FF9" w:rsidRPr="001C67A6" w:rsidRDefault="004F1FF9" w:rsidP="00781FE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0.141</w:t>
            </w:r>
          </w:p>
        </w:tc>
        <w:tc>
          <w:tcPr>
            <w:tcW w:w="612" w:type="pct"/>
            <w:shd w:val="clear" w:color="auto" w:fill="auto"/>
            <w:noWrap/>
            <w:vAlign w:val="center"/>
            <w:hideMark/>
          </w:tcPr>
          <w:p w14:paraId="531B5FBF" w14:textId="77777777" w:rsidR="004F1FF9" w:rsidRPr="001C67A6" w:rsidRDefault="004F1FF9" w:rsidP="00781FE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26.987</w:t>
            </w:r>
          </w:p>
        </w:tc>
        <w:tc>
          <w:tcPr>
            <w:tcW w:w="710" w:type="pct"/>
            <w:shd w:val="clear" w:color="auto" w:fill="auto"/>
            <w:noWrap/>
            <w:vAlign w:val="center"/>
            <w:hideMark/>
          </w:tcPr>
          <w:p w14:paraId="3692FB03" w14:textId="77777777" w:rsidR="004F1FF9" w:rsidRPr="001C67A6" w:rsidRDefault="004F1FF9" w:rsidP="00781FE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1.75</w:t>
            </w:r>
          </w:p>
        </w:tc>
        <w:tc>
          <w:tcPr>
            <w:tcW w:w="484" w:type="pct"/>
            <w:shd w:val="clear" w:color="auto" w:fill="auto"/>
            <w:noWrap/>
            <w:vAlign w:val="center"/>
            <w:hideMark/>
          </w:tcPr>
          <w:p w14:paraId="075CC9A8" w14:textId="77777777" w:rsidR="004F1FF9" w:rsidRPr="001C67A6" w:rsidRDefault="004F1FF9" w:rsidP="00781FE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0.215</w:t>
            </w:r>
          </w:p>
        </w:tc>
        <w:tc>
          <w:tcPr>
            <w:tcW w:w="513" w:type="pct"/>
            <w:shd w:val="clear" w:color="auto" w:fill="auto"/>
            <w:noWrap/>
            <w:vAlign w:val="center"/>
            <w:hideMark/>
          </w:tcPr>
          <w:p w14:paraId="0DB0F28C" w14:textId="77777777" w:rsidR="004F1FF9" w:rsidRPr="001C67A6" w:rsidRDefault="004F1FF9" w:rsidP="00781FE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14.224</w:t>
            </w:r>
          </w:p>
        </w:tc>
      </w:tr>
      <w:tr w:rsidR="004F1FF9" w:rsidRPr="001C67A6" w14:paraId="7224BF8F" w14:textId="77777777" w:rsidTr="00332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pct"/>
            <w:shd w:val="clear" w:color="auto" w:fill="auto"/>
            <w:noWrap/>
            <w:vAlign w:val="center"/>
            <w:hideMark/>
          </w:tcPr>
          <w:p w14:paraId="6903B2EB" w14:textId="3965CF6A" w:rsidR="004F1FF9" w:rsidRPr="001C67A6" w:rsidRDefault="004F1FF9" w:rsidP="00781FE2">
            <w:pPr>
              <w:spacing w:before="0" w:after="0"/>
              <w:jc w:val="center"/>
              <w:rPr>
                <w:rFonts w:eastAsia="Times New Roman" w:cs="Times New Roman"/>
                <w:b w:val="0"/>
                <w:color w:val="000000"/>
                <w:sz w:val="22"/>
              </w:rPr>
            </w:pPr>
            <w:r w:rsidRPr="001C67A6">
              <w:rPr>
                <w:rFonts w:eastAsia="Times New Roman" w:cs="Times New Roman"/>
                <w:b w:val="0"/>
                <w:i/>
                <w:color w:val="000000"/>
                <w:sz w:val="22"/>
              </w:rPr>
              <w:t>A. muricata</w:t>
            </w:r>
          </w:p>
        </w:tc>
        <w:tc>
          <w:tcPr>
            <w:tcW w:w="717" w:type="pct"/>
            <w:shd w:val="clear" w:color="auto" w:fill="auto"/>
            <w:vAlign w:val="center"/>
          </w:tcPr>
          <w:p w14:paraId="47C6740D" w14:textId="35C31528" w:rsidR="004F1FF9" w:rsidRPr="001C67A6" w:rsidRDefault="004F1FF9" w:rsidP="00781FE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Artemia</w:t>
            </w:r>
            <w:r w:rsidRPr="001C67A6">
              <w:rPr>
                <w:rFonts w:eastAsia="Times New Roman" w:cs="Times New Roman"/>
                <w:color w:val="000000"/>
                <w:sz w:val="22"/>
              </w:rPr>
              <w:t xml:space="preserve"> sp. cysts</w:t>
            </w:r>
          </w:p>
        </w:tc>
        <w:tc>
          <w:tcPr>
            <w:tcW w:w="297" w:type="pct"/>
            <w:shd w:val="clear" w:color="auto" w:fill="auto"/>
            <w:noWrap/>
            <w:vAlign w:val="center"/>
            <w:hideMark/>
          </w:tcPr>
          <w:p w14:paraId="4DF3CA6C" w14:textId="4731423A" w:rsidR="004F1FF9" w:rsidRPr="001C67A6" w:rsidRDefault="004F1FF9" w:rsidP="00781FE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18</w:t>
            </w:r>
          </w:p>
        </w:tc>
        <w:tc>
          <w:tcPr>
            <w:tcW w:w="349" w:type="pct"/>
            <w:shd w:val="clear" w:color="auto" w:fill="auto"/>
            <w:noWrap/>
            <w:vAlign w:val="center"/>
            <w:hideMark/>
          </w:tcPr>
          <w:p w14:paraId="28896014" w14:textId="77777777" w:rsidR="004F1FF9" w:rsidRPr="001C67A6" w:rsidRDefault="004F1FF9" w:rsidP="00781FE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w:t>
            </w:r>
          </w:p>
        </w:tc>
        <w:tc>
          <w:tcPr>
            <w:tcW w:w="580" w:type="pct"/>
            <w:shd w:val="clear" w:color="auto" w:fill="auto"/>
            <w:noWrap/>
            <w:vAlign w:val="center"/>
            <w:hideMark/>
          </w:tcPr>
          <w:p w14:paraId="3937ACD1" w14:textId="77777777" w:rsidR="004F1FF9" w:rsidRPr="001C67A6" w:rsidRDefault="004F1FF9" w:rsidP="00781FE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0.057</w:t>
            </w:r>
          </w:p>
        </w:tc>
        <w:tc>
          <w:tcPr>
            <w:tcW w:w="612" w:type="pct"/>
            <w:shd w:val="clear" w:color="auto" w:fill="auto"/>
            <w:noWrap/>
            <w:vAlign w:val="center"/>
            <w:hideMark/>
          </w:tcPr>
          <w:p w14:paraId="27EDA7B1" w14:textId="77777777" w:rsidR="004F1FF9" w:rsidRPr="001C67A6" w:rsidRDefault="004F1FF9" w:rsidP="00781FE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17.581</w:t>
            </w:r>
          </w:p>
        </w:tc>
        <w:tc>
          <w:tcPr>
            <w:tcW w:w="710" w:type="pct"/>
            <w:shd w:val="clear" w:color="auto" w:fill="auto"/>
            <w:noWrap/>
            <w:vAlign w:val="center"/>
            <w:hideMark/>
          </w:tcPr>
          <w:p w14:paraId="3C22523A" w14:textId="77777777" w:rsidR="004F1FF9" w:rsidRPr="001C67A6" w:rsidRDefault="004F1FF9" w:rsidP="00781FE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w:t>
            </w:r>
          </w:p>
        </w:tc>
        <w:tc>
          <w:tcPr>
            <w:tcW w:w="484" w:type="pct"/>
            <w:shd w:val="clear" w:color="auto" w:fill="auto"/>
            <w:noWrap/>
            <w:vAlign w:val="center"/>
            <w:hideMark/>
          </w:tcPr>
          <w:p w14:paraId="5E65F28D" w14:textId="77777777" w:rsidR="004F1FF9" w:rsidRPr="001C67A6" w:rsidRDefault="004F1FF9" w:rsidP="00781FE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0.108</w:t>
            </w:r>
          </w:p>
        </w:tc>
        <w:tc>
          <w:tcPr>
            <w:tcW w:w="513" w:type="pct"/>
            <w:shd w:val="clear" w:color="auto" w:fill="auto"/>
            <w:noWrap/>
            <w:vAlign w:val="center"/>
            <w:hideMark/>
          </w:tcPr>
          <w:p w14:paraId="0816EA3C" w14:textId="77777777" w:rsidR="004F1FF9" w:rsidRPr="001C67A6" w:rsidRDefault="004F1FF9" w:rsidP="00781FE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9.229</w:t>
            </w:r>
          </w:p>
        </w:tc>
      </w:tr>
      <w:tr w:rsidR="004F1FF9" w:rsidRPr="001C67A6" w14:paraId="5D803C17" w14:textId="77777777" w:rsidTr="00332CDE">
        <w:trPr>
          <w:trHeight w:val="300"/>
        </w:trPr>
        <w:tc>
          <w:tcPr>
            <w:cnfStyle w:val="001000000000" w:firstRow="0" w:lastRow="0" w:firstColumn="1" w:lastColumn="0" w:oddVBand="0" w:evenVBand="0" w:oddHBand="0" w:evenHBand="0" w:firstRowFirstColumn="0" w:firstRowLastColumn="0" w:lastRowFirstColumn="0" w:lastRowLastColumn="0"/>
            <w:tcW w:w="738" w:type="pct"/>
            <w:shd w:val="clear" w:color="auto" w:fill="auto"/>
            <w:noWrap/>
            <w:vAlign w:val="center"/>
            <w:hideMark/>
          </w:tcPr>
          <w:p w14:paraId="06D5C0E5" w14:textId="63380662" w:rsidR="004F1FF9" w:rsidRPr="001C67A6" w:rsidRDefault="004F1FF9" w:rsidP="00781FE2">
            <w:pPr>
              <w:spacing w:before="0" w:after="0"/>
              <w:jc w:val="center"/>
              <w:rPr>
                <w:rFonts w:eastAsia="Times New Roman" w:cs="Times New Roman"/>
                <w:b w:val="0"/>
                <w:color w:val="000000"/>
                <w:sz w:val="22"/>
              </w:rPr>
            </w:pPr>
            <w:r w:rsidRPr="001C67A6">
              <w:rPr>
                <w:rFonts w:eastAsia="Times New Roman" w:cs="Times New Roman"/>
                <w:b w:val="0"/>
                <w:i/>
                <w:color w:val="000000"/>
                <w:sz w:val="22"/>
              </w:rPr>
              <w:t>P. lutea</w:t>
            </w:r>
          </w:p>
        </w:tc>
        <w:tc>
          <w:tcPr>
            <w:tcW w:w="717" w:type="pct"/>
            <w:shd w:val="clear" w:color="auto" w:fill="auto"/>
            <w:vAlign w:val="center"/>
          </w:tcPr>
          <w:p w14:paraId="2F2345E6" w14:textId="13E07648" w:rsidR="004F1FF9" w:rsidRPr="001C67A6" w:rsidRDefault="004F1FF9" w:rsidP="00781FE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i/>
                <w:color w:val="000000"/>
                <w:sz w:val="22"/>
              </w:rPr>
              <w:t>Artemia</w:t>
            </w:r>
            <w:r w:rsidRPr="001C67A6">
              <w:rPr>
                <w:rFonts w:eastAsia="Times New Roman" w:cs="Times New Roman"/>
                <w:color w:val="000000"/>
                <w:sz w:val="22"/>
              </w:rPr>
              <w:t xml:space="preserve"> sp. cysts</w:t>
            </w:r>
          </w:p>
        </w:tc>
        <w:tc>
          <w:tcPr>
            <w:tcW w:w="297" w:type="pct"/>
            <w:shd w:val="clear" w:color="auto" w:fill="auto"/>
            <w:noWrap/>
            <w:vAlign w:val="center"/>
            <w:hideMark/>
          </w:tcPr>
          <w:p w14:paraId="5155D30D" w14:textId="66DC5E87" w:rsidR="004F1FF9" w:rsidRPr="001C67A6" w:rsidRDefault="004F1FF9" w:rsidP="00781FE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18</w:t>
            </w:r>
          </w:p>
        </w:tc>
        <w:tc>
          <w:tcPr>
            <w:tcW w:w="349" w:type="pct"/>
            <w:shd w:val="clear" w:color="auto" w:fill="auto"/>
            <w:noWrap/>
            <w:vAlign w:val="center"/>
            <w:hideMark/>
          </w:tcPr>
          <w:p w14:paraId="4BC2A124" w14:textId="77777777" w:rsidR="004F1FF9" w:rsidRPr="001C67A6" w:rsidRDefault="004F1FF9" w:rsidP="00781FE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w:t>
            </w:r>
          </w:p>
        </w:tc>
        <w:tc>
          <w:tcPr>
            <w:tcW w:w="580" w:type="pct"/>
            <w:shd w:val="clear" w:color="auto" w:fill="auto"/>
            <w:noWrap/>
            <w:vAlign w:val="center"/>
            <w:hideMark/>
          </w:tcPr>
          <w:p w14:paraId="04ACD1E0" w14:textId="77777777" w:rsidR="004F1FF9" w:rsidRPr="001C67A6" w:rsidRDefault="004F1FF9" w:rsidP="00781FE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0.094</w:t>
            </w:r>
          </w:p>
        </w:tc>
        <w:tc>
          <w:tcPr>
            <w:tcW w:w="612" w:type="pct"/>
            <w:shd w:val="clear" w:color="auto" w:fill="auto"/>
            <w:noWrap/>
            <w:vAlign w:val="center"/>
            <w:hideMark/>
          </w:tcPr>
          <w:p w14:paraId="74FC3226" w14:textId="77777777" w:rsidR="004F1FF9" w:rsidRPr="001C67A6" w:rsidRDefault="004F1FF9" w:rsidP="00781FE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151.255</w:t>
            </w:r>
          </w:p>
        </w:tc>
        <w:tc>
          <w:tcPr>
            <w:tcW w:w="710" w:type="pct"/>
            <w:shd w:val="clear" w:color="auto" w:fill="auto"/>
            <w:noWrap/>
            <w:vAlign w:val="center"/>
            <w:hideMark/>
          </w:tcPr>
          <w:p w14:paraId="01F1856A" w14:textId="77777777" w:rsidR="004F1FF9" w:rsidRPr="001C67A6" w:rsidRDefault="004F1FF9" w:rsidP="00781FE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2.286</w:t>
            </w:r>
          </w:p>
        </w:tc>
        <w:tc>
          <w:tcPr>
            <w:tcW w:w="484" w:type="pct"/>
            <w:shd w:val="clear" w:color="auto" w:fill="auto"/>
            <w:noWrap/>
            <w:vAlign w:val="center"/>
            <w:hideMark/>
          </w:tcPr>
          <w:p w14:paraId="43CFDFDC" w14:textId="77777777" w:rsidR="004F1FF9" w:rsidRPr="001C67A6" w:rsidRDefault="004F1FF9" w:rsidP="00781FE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0.169</w:t>
            </w:r>
          </w:p>
        </w:tc>
        <w:tc>
          <w:tcPr>
            <w:tcW w:w="513" w:type="pct"/>
            <w:shd w:val="clear" w:color="auto" w:fill="auto"/>
            <w:noWrap/>
            <w:vAlign w:val="center"/>
            <w:hideMark/>
          </w:tcPr>
          <w:p w14:paraId="18CBCCE5" w14:textId="77777777" w:rsidR="004F1FF9" w:rsidRPr="001C67A6" w:rsidRDefault="004F1FF9" w:rsidP="00781FE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30.959</w:t>
            </w:r>
          </w:p>
        </w:tc>
      </w:tr>
    </w:tbl>
    <w:p w14:paraId="56D7FFD9" w14:textId="7DC3171D" w:rsidR="000B7BE4" w:rsidRDefault="000B7BE4">
      <w:pPr>
        <w:spacing w:before="0" w:after="200" w:line="276" w:lineRule="auto"/>
      </w:pPr>
    </w:p>
    <w:p w14:paraId="24F68135" w14:textId="560D0D0D" w:rsidR="00793676" w:rsidRPr="00054A94" w:rsidRDefault="00793676" w:rsidP="00793676">
      <w:pPr>
        <w:spacing w:line="480" w:lineRule="auto"/>
        <w:rPr>
          <w:sz w:val="22"/>
        </w:rPr>
      </w:pPr>
      <w:r w:rsidRPr="00054A94">
        <w:rPr>
          <w:b/>
          <w:sz w:val="22"/>
        </w:rPr>
        <w:t>Table S</w:t>
      </w:r>
      <w:r w:rsidR="00A35544" w:rsidRPr="00054A94">
        <w:rPr>
          <w:b/>
          <w:sz w:val="22"/>
        </w:rPr>
        <w:t>1</w:t>
      </w:r>
      <w:r w:rsidR="0038508E">
        <w:rPr>
          <w:b/>
          <w:sz w:val="22"/>
        </w:rPr>
        <w:t>3</w:t>
      </w:r>
      <w:r w:rsidRPr="00054A94">
        <w:rPr>
          <w:b/>
          <w:sz w:val="22"/>
        </w:rPr>
        <w:t>:</w:t>
      </w:r>
      <w:r w:rsidRPr="00054A94">
        <w:rPr>
          <w:sz w:val="22"/>
        </w:rPr>
        <w:t xml:space="preserve"> </w:t>
      </w:r>
      <w:r w:rsidR="001C26DF" w:rsidRPr="001C26DF">
        <w:rPr>
          <w:b/>
          <w:sz w:val="22"/>
        </w:rPr>
        <w:t xml:space="preserve">The occurrence of reactions in the two coral species </w:t>
      </w:r>
      <w:r w:rsidR="001C26DF" w:rsidRPr="001C26DF">
        <w:rPr>
          <w:b/>
          <w:i/>
          <w:sz w:val="22"/>
        </w:rPr>
        <w:t>A. muricata</w:t>
      </w:r>
      <w:r w:rsidR="001C26DF" w:rsidRPr="001C26DF">
        <w:rPr>
          <w:b/>
          <w:sz w:val="22"/>
        </w:rPr>
        <w:t xml:space="preserve"> and </w:t>
      </w:r>
      <w:r w:rsidR="001C26DF" w:rsidRPr="001C26DF">
        <w:rPr>
          <w:b/>
          <w:i/>
          <w:sz w:val="22"/>
        </w:rPr>
        <w:t>P. lutea</w:t>
      </w:r>
      <w:r w:rsidR="001C26DF" w:rsidRPr="001C26DF">
        <w:rPr>
          <w:b/>
          <w:sz w:val="22"/>
        </w:rPr>
        <w:t xml:space="preserve"> were compared between the </w:t>
      </w:r>
      <w:r w:rsidRPr="001C26DF">
        <w:rPr>
          <w:rFonts w:cs="Times New Roman"/>
          <w:b/>
          <w:iCs/>
          <w:sz w:val="22"/>
        </w:rPr>
        <w:t xml:space="preserve">two pulse </w:t>
      </w:r>
      <w:r w:rsidR="001C26DF" w:rsidRPr="001C26DF">
        <w:rPr>
          <w:rFonts w:cs="Times New Roman"/>
          <w:b/>
          <w:iCs/>
          <w:sz w:val="22"/>
        </w:rPr>
        <w:t xml:space="preserve">exposure </w:t>
      </w:r>
      <w:r w:rsidRPr="001C26DF">
        <w:rPr>
          <w:rFonts w:cs="Times New Roman"/>
          <w:b/>
          <w:iCs/>
          <w:sz w:val="22"/>
        </w:rPr>
        <w:t xml:space="preserve">treatments (microplastics </w:t>
      </w:r>
      <w:r w:rsidR="001C26DF">
        <w:rPr>
          <w:rFonts w:cs="Times New Roman"/>
          <w:b/>
          <w:iCs/>
          <w:sz w:val="22"/>
        </w:rPr>
        <w:t>vs.</w:t>
      </w:r>
      <w:r w:rsidRPr="001C26DF">
        <w:rPr>
          <w:rFonts w:cs="Times New Roman"/>
          <w:b/>
          <w:iCs/>
          <w:sz w:val="22"/>
        </w:rPr>
        <w:t xml:space="preserve"> </w:t>
      </w:r>
      <w:r w:rsidRPr="001C26DF">
        <w:rPr>
          <w:rFonts w:cs="Times New Roman"/>
          <w:b/>
          <w:i/>
          <w:iCs/>
          <w:sz w:val="22"/>
        </w:rPr>
        <w:t>Artemia</w:t>
      </w:r>
      <w:r w:rsidRPr="001C26DF">
        <w:rPr>
          <w:rFonts w:cs="Times New Roman"/>
          <w:b/>
          <w:iCs/>
          <w:sz w:val="22"/>
        </w:rPr>
        <w:t xml:space="preserve"> sp. cysts).</w:t>
      </w:r>
      <w:r w:rsidRPr="00054A94">
        <w:rPr>
          <w:rFonts w:cs="Times New Roman"/>
          <w:iCs/>
          <w:sz w:val="22"/>
        </w:rPr>
        <w:t xml:space="preserve"> </w:t>
      </w:r>
      <w:r w:rsidRPr="00054A94">
        <w:rPr>
          <w:rFonts w:cs="Times New Roman"/>
          <w:i/>
          <w:iCs/>
          <w:sz w:val="22"/>
        </w:rPr>
        <w:t>P. verrucosa</w:t>
      </w:r>
      <w:r w:rsidRPr="00054A94">
        <w:rPr>
          <w:rFonts w:cs="Times New Roman"/>
          <w:iCs/>
          <w:sz w:val="22"/>
        </w:rPr>
        <w:t xml:space="preserve"> and </w:t>
      </w:r>
      <w:r w:rsidRPr="00054A94">
        <w:rPr>
          <w:rFonts w:cs="Times New Roman"/>
          <w:i/>
          <w:iCs/>
          <w:sz w:val="22"/>
        </w:rPr>
        <w:t>H. coerulea</w:t>
      </w:r>
      <w:r w:rsidRPr="00054A94">
        <w:rPr>
          <w:rFonts w:cs="Times New Roman"/>
          <w:iCs/>
          <w:sz w:val="22"/>
        </w:rPr>
        <w:t xml:space="preserve"> did not show physiological reactions at all</w:t>
      </w:r>
      <w:r w:rsidRPr="00054A94">
        <w:rPr>
          <w:sz w:val="22"/>
        </w:rPr>
        <w:t xml:space="preserve">. Values of Chi-squared test statistics and effect sizes </w:t>
      </w:r>
      <w:r w:rsidR="00F96F19">
        <w:rPr>
          <w:sz w:val="22"/>
        </w:rPr>
        <w:t>(</w:t>
      </w:r>
      <w:r w:rsidR="002D4876">
        <w:rPr>
          <w:sz w:val="22"/>
        </w:rPr>
        <w:t>o</w:t>
      </w:r>
      <w:r w:rsidR="00F96F19">
        <w:rPr>
          <w:sz w:val="22"/>
        </w:rPr>
        <w:t xml:space="preserve">dds ratios with CI’s) </w:t>
      </w:r>
      <w:r w:rsidRPr="00054A94">
        <w:rPr>
          <w:sz w:val="22"/>
        </w:rPr>
        <w:t>rounded to three decimal places.</w:t>
      </w:r>
      <w:r w:rsidR="00A05EE9">
        <w:rPr>
          <w:sz w:val="22"/>
        </w:rPr>
        <w:t xml:space="preserve"> </w:t>
      </w:r>
      <w:r w:rsidR="00A05EE9" w:rsidRPr="00A05EE9">
        <w:rPr>
          <w:sz w:val="22"/>
        </w:rPr>
        <w:t>Bold numbers indicate significant differences (</w:t>
      </w:r>
      <w:r w:rsidR="00A05EE9" w:rsidRPr="00A05EE9">
        <w:rPr>
          <w:i/>
          <w:sz w:val="22"/>
        </w:rPr>
        <w:t>p</w:t>
      </w:r>
      <w:r w:rsidR="00A05EE9" w:rsidRPr="00A05EE9">
        <w:rPr>
          <w:sz w:val="22"/>
        </w:rPr>
        <w:t xml:space="preserve"> ≤ 0.05).</w:t>
      </w:r>
      <w:r w:rsidR="00157275">
        <w:rPr>
          <w:sz w:val="22"/>
        </w:rPr>
        <w:t xml:space="preserve"> </w:t>
      </w:r>
      <w:r w:rsidR="00332CDE" w:rsidRPr="00563299">
        <w:rPr>
          <w:i/>
          <w:sz w:val="22"/>
        </w:rPr>
        <w:t>n</w:t>
      </w:r>
      <w:r w:rsidR="00332CDE" w:rsidRPr="007B40A3">
        <w:rPr>
          <w:sz w:val="22"/>
          <w:vertAlign w:val="subscript"/>
        </w:rPr>
        <w:t>obs</w:t>
      </w:r>
      <w:r w:rsidR="00157275">
        <w:rPr>
          <w:sz w:val="22"/>
        </w:rPr>
        <w:t xml:space="preserve"> = number of observations; CI = </w:t>
      </w:r>
      <w:r w:rsidR="00BD4BF0">
        <w:rPr>
          <w:sz w:val="22"/>
        </w:rPr>
        <w:t xml:space="preserve">95% </w:t>
      </w:r>
      <w:r w:rsidR="002D4876">
        <w:rPr>
          <w:sz w:val="22"/>
        </w:rPr>
        <w:t>c</w:t>
      </w:r>
      <w:r w:rsidR="00157275">
        <w:rPr>
          <w:sz w:val="22"/>
        </w:rPr>
        <w:t xml:space="preserve">onfidence interval; OR = </w:t>
      </w:r>
      <w:r w:rsidR="002D4876">
        <w:rPr>
          <w:sz w:val="22"/>
        </w:rPr>
        <w:t>o</w:t>
      </w:r>
      <w:r w:rsidR="00157275">
        <w:rPr>
          <w:sz w:val="22"/>
        </w:rPr>
        <w:t>dds ratio.</w:t>
      </w:r>
    </w:p>
    <w:tbl>
      <w:tblPr>
        <w:tblStyle w:val="Listentabelle6farbig"/>
        <w:tblW w:w="5000" w:type="pct"/>
        <w:tblLook w:val="04A0" w:firstRow="1" w:lastRow="0" w:firstColumn="1" w:lastColumn="0" w:noHBand="0" w:noVBand="1"/>
      </w:tblPr>
      <w:tblGrid>
        <w:gridCol w:w="2074"/>
        <w:gridCol w:w="1583"/>
        <w:gridCol w:w="1582"/>
        <w:gridCol w:w="1587"/>
        <w:gridCol w:w="1587"/>
        <w:gridCol w:w="1988"/>
        <w:gridCol w:w="1592"/>
        <w:gridCol w:w="1571"/>
      </w:tblGrid>
      <w:tr w:rsidR="001C26DF" w:rsidRPr="001C67A6" w14:paraId="68807330" w14:textId="77777777" w:rsidTr="00332CDE">
        <w:trPr>
          <w:cnfStyle w:val="100000000000" w:firstRow="1" w:lastRow="0"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64" w:type="pct"/>
            <w:shd w:val="clear" w:color="auto" w:fill="auto"/>
            <w:noWrap/>
            <w:vAlign w:val="center"/>
            <w:hideMark/>
          </w:tcPr>
          <w:p w14:paraId="1FC79956" w14:textId="7A4D0ED1" w:rsidR="001C26DF" w:rsidRPr="001C67A6" w:rsidRDefault="00D1388A" w:rsidP="001C26DF">
            <w:pPr>
              <w:spacing w:before="0" w:after="0"/>
              <w:jc w:val="center"/>
              <w:rPr>
                <w:rFonts w:eastAsia="Times New Roman" w:cs="Times New Roman"/>
                <w:b w:val="0"/>
                <w:color w:val="000000"/>
                <w:sz w:val="22"/>
              </w:rPr>
            </w:pPr>
            <w:r w:rsidRPr="001C67A6">
              <w:rPr>
                <w:rFonts w:eastAsia="Times New Roman" w:cs="Times New Roman"/>
                <w:b w:val="0"/>
                <w:color w:val="000000"/>
                <w:sz w:val="22"/>
              </w:rPr>
              <w:t>S</w:t>
            </w:r>
            <w:r w:rsidR="001C26DF" w:rsidRPr="001C67A6">
              <w:rPr>
                <w:rFonts w:eastAsia="Times New Roman" w:cs="Times New Roman"/>
                <w:b w:val="0"/>
                <w:color w:val="000000"/>
                <w:sz w:val="22"/>
              </w:rPr>
              <w:t>pecies</w:t>
            </w:r>
          </w:p>
        </w:tc>
        <w:tc>
          <w:tcPr>
            <w:tcW w:w="583" w:type="pct"/>
            <w:shd w:val="clear" w:color="auto" w:fill="auto"/>
            <w:noWrap/>
            <w:vAlign w:val="center"/>
            <w:hideMark/>
          </w:tcPr>
          <w:p w14:paraId="47522BDE" w14:textId="5E666EF6" w:rsidR="001C26DF" w:rsidRPr="001C67A6" w:rsidRDefault="00332CDE" w:rsidP="001C26DF">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b w:val="0"/>
                <w:i/>
                <w:sz w:val="22"/>
              </w:rPr>
              <w:t>n</w:t>
            </w:r>
            <w:r w:rsidRPr="001C67A6">
              <w:rPr>
                <w:b w:val="0"/>
                <w:sz w:val="22"/>
                <w:vertAlign w:val="subscript"/>
              </w:rPr>
              <w:t>obs</w:t>
            </w:r>
          </w:p>
        </w:tc>
        <w:tc>
          <w:tcPr>
            <w:tcW w:w="583" w:type="pct"/>
            <w:shd w:val="clear" w:color="auto" w:fill="auto"/>
            <w:noWrap/>
            <w:vAlign w:val="center"/>
            <w:hideMark/>
          </w:tcPr>
          <w:p w14:paraId="3669C342" w14:textId="67F46557" w:rsidR="001C26DF" w:rsidRPr="001C67A6" w:rsidRDefault="00D1388A" w:rsidP="001C26DF">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rFonts w:eastAsia="Times New Roman" w:cs="Times New Roman"/>
                <w:b w:val="0"/>
                <w:color w:val="000000"/>
                <w:sz w:val="22"/>
              </w:rPr>
              <w:t>S</w:t>
            </w:r>
            <w:r w:rsidR="001C26DF" w:rsidRPr="001C67A6">
              <w:rPr>
                <w:rFonts w:eastAsia="Times New Roman" w:cs="Times New Roman"/>
                <w:b w:val="0"/>
                <w:color w:val="000000"/>
                <w:sz w:val="22"/>
              </w:rPr>
              <w:t>tatistic (</w:t>
            </w:r>
            <w:r w:rsidR="001C26DF" w:rsidRPr="001C67A6">
              <w:rPr>
                <w:rStyle w:val="texhtml"/>
                <w:rFonts w:cs="Times New Roman"/>
                <w:b w:val="0"/>
                <w:bCs w:val="0"/>
                <w:sz w:val="22"/>
              </w:rPr>
              <w:t>χ</w:t>
            </w:r>
            <w:r w:rsidR="001C26DF" w:rsidRPr="001C67A6">
              <w:rPr>
                <w:rStyle w:val="texhtml"/>
                <w:rFonts w:cs="Times New Roman"/>
                <w:b w:val="0"/>
                <w:bCs w:val="0"/>
                <w:sz w:val="22"/>
                <w:vertAlign w:val="superscript"/>
              </w:rPr>
              <w:t>2</w:t>
            </w:r>
            <w:r w:rsidR="001C26DF" w:rsidRPr="001C67A6">
              <w:rPr>
                <w:rStyle w:val="texhtml"/>
                <w:rFonts w:cs="Times New Roman"/>
                <w:b w:val="0"/>
                <w:bCs w:val="0"/>
                <w:sz w:val="22"/>
              </w:rPr>
              <w:t>)</w:t>
            </w:r>
          </w:p>
        </w:tc>
        <w:tc>
          <w:tcPr>
            <w:tcW w:w="585" w:type="pct"/>
            <w:shd w:val="clear" w:color="auto" w:fill="auto"/>
            <w:vAlign w:val="center"/>
          </w:tcPr>
          <w:p w14:paraId="259A5E55" w14:textId="36354DDC" w:rsidR="001C26DF" w:rsidRPr="001C67A6" w:rsidRDefault="00D1388A" w:rsidP="001C26DF">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i/>
                <w:color w:val="000000"/>
                <w:sz w:val="22"/>
              </w:rPr>
            </w:pPr>
            <w:r w:rsidRPr="001C67A6">
              <w:rPr>
                <w:rFonts w:eastAsia="Times New Roman" w:cs="Times New Roman"/>
                <w:b w:val="0"/>
                <w:color w:val="000000"/>
                <w:sz w:val="22"/>
              </w:rPr>
              <w:t>D</w:t>
            </w:r>
            <w:r w:rsidR="001C26DF" w:rsidRPr="001C67A6">
              <w:rPr>
                <w:rFonts w:eastAsia="Times New Roman" w:cs="Times New Roman"/>
                <w:b w:val="0"/>
                <w:color w:val="000000"/>
                <w:sz w:val="22"/>
              </w:rPr>
              <w:t>egrees of freedom</w:t>
            </w:r>
          </w:p>
        </w:tc>
        <w:tc>
          <w:tcPr>
            <w:tcW w:w="585" w:type="pct"/>
            <w:shd w:val="clear" w:color="auto" w:fill="auto"/>
            <w:noWrap/>
            <w:vAlign w:val="center"/>
            <w:hideMark/>
          </w:tcPr>
          <w:p w14:paraId="12748C21" w14:textId="5313F609" w:rsidR="001C26DF" w:rsidRPr="001C67A6" w:rsidRDefault="001C26DF" w:rsidP="001C26DF">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rFonts w:eastAsia="Times New Roman" w:cs="Times New Roman"/>
                <w:b w:val="0"/>
                <w:i/>
                <w:color w:val="000000"/>
                <w:sz w:val="22"/>
              </w:rPr>
              <w:t>p</w:t>
            </w:r>
            <w:r w:rsidRPr="001C67A6">
              <w:rPr>
                <w:rFonts w:eastAsia="Times New Roman" w:cs="Times New Roman"/>
                <w:b w:val="0"/>
                <w:color w:val="000000"/>
                <w:sz w:val="22"/>
              </w:rPr>
              <w:t>-value</w:t>
            </w:r>
          </w:p>
        </w:tc>
        <w:tc>
          <w:tcPr>
            <w:tcW w:w="733" w:type="pct"/>
            <w:shd w:val="clear" w:color="auto" w:fill="auto"/>
            <w:noWrap/>
            <w:vAlign w:val="center"/>
            <w:hideMark/>
          </w:tcPr>
          <w:p w14:paraId="33204D86" w14:textId="1FE8C3ED" w:rsidR="001C26DF" w:rsidRPr="001C67A6" w:rsidRDefault="00F65916" w:rsidP="001C26DF">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Pr>
                <w:rFonts w:eastAsia="Times New Roman" w:cs="Times New Roman"/>
                <w:b w:val="0"/>
                <w:color w:val="000000"/>
                <w:sz w:val="22"/>
              </w:rPr>
              <w:t>OR</w:t>
            </w:r>
          </w:p>
        </w:tc>
        <w:tc>
          <w:tcPr>
            <w:tcW w:w="587" w:type="pct"/>
            <w:shd w:val="clear" w:color="auto" w:fill="auto"/>
            <w:noWrap/>
            <w:vAlign w:val="center"/>
            <w:hideMark/>
          </w:tcPr>
          <w:p w14:paraId="494D4EBD" w14:textId="11AFA220" w:rsidR="001C26DF" w:rsidRPr="001C67A6" w:rsidRDefault="001C26DF" w:rsidP="001C26DF">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rFonts w:eastAsia="Times New Roman" w:cs="Times New Roman"/>
                <w:b w:val="0"/>
                <w:color w:val="000000"/>
                <w:sz w:val="22"/>
              </w:rPr>
              <w:t>OR CI low</w:t>
            </w:r>
          </w:p>
        </w:tc>
        <w:tc>
          <w:tcPr>
            <w:tcW w:w="579" w:type="pct"/>
            <w:shd w:val="clear" w:color="auto" w:fill="auto"/>
            <w:noWrap/>
            <w:vAlign w:val="center"/>
            <w:hideMark/>
          </w:tcPr>
          <w:p w14:paraId="35D2868C" w14:textId="3B6CBA17" w:rsidR="001C26DF" w:rsidRPr="001C67A6" w:rsidRDefault="001C26DF" w:rsidP="001C26DF">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rPr>
            </w:pPr>
            <w:r w:rsidRPr="001C67A6">
              <w:rPr>
                <w:rFonts w:eastAsia="Times New Roman" w:cs="Times New Roman"/>
                <w:b w:val="0"/>
                <w:color w:val="000000"/>
                <w:sz w:val="22"/>
              </w:rPr>
              <w:t>OR CI high</w:t>
            </w:r>
          </w:p>
        </w:tc>
      </w:tr>
      <w:tr w:rsidR="001C26DF" w:rsidRPr="001C67A6" w14:paraId="37B60BF7" w14:textId="77777777" w:rsidTr="00332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4" w:type="pct"/>
            <w:shd w:val="clear" w:color="auto" w:fill="auto"/>
            <w:noWrap/>
            <w:vAlign w:val="center"/>
            <w:hideMark/>
          </w:tcPr>
          <w:p w14:paraId="22CFD979" w14:textId="77777777" w:rsidR="001C26DF" w:rsidRPr="001C67A6" w:rsidRDefault="001C26DF" w:rsidP="001C26DF">
            <w:pPr>
              <w:spacing w:before="0" w:after="0"/>
              <w:jc w:val="center"/>
              <w:rPr>
                <w:rFonts w:eastAsia="Times New Roman" w:cs="Times New Roman"/>
                <w:b w:val="0"/>
                <w:color w:val="000000"/>
                <w:sz w:val="22"/>
              </w:rPr>
            </w:pPr>
            <w:r w:rsidRPr="001C67A6">
              <w:rPr>
                <w:rFonts w:eastAsia="Times New Roman" w:cs="Times New Roman"/>
                <w:b w:val="0"/>
                <w:i/>
                <w:color w:val="000000"/>
                <w:sz w:val="22"/>
              </w:rPr>
              <w:t>A. muricata</w:t>
            </w:r>
          </w:p>
        </w:tc>
        <w:tc>
          <w:tcPr>
            <w:tcW w:w="583" w:type="pct"/>
            <w:shd w:val="clear" w:color="auto" w:fill="auto"/>
            <w:noWrap/>
            <w:vAlign w:val="center"/>
            <w:hideMark/>
          </w:tcPr>
          <w:p w14:paraId="1AD6B30D" w14:textId="77777777" w:rsidR="001C26DF" w:rsidRPr="001C67A6" w:rsidRDefault="001C26DF" w:rsidP="001C26DF">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37</w:t>
            </w:r>
          </w:p>
        </w:tc>
        <w:tc>
          <w:tcPr>
            <w:tcW w:w="583" w:type="pct"/>
            <w:shd w:val="clear" w:color="auto" w:fill="auto"/>
            <w:noWrap/>
            <w:vAlign w:val="center"/>
            <w:hideMark/>
          </w:tcPr>
          <w:p w14:paraId="399FC720" w14:textId="77777777" w:rsidR="001C26DF" w:rsidRPr="001C67A6" w:rsidRDefault="001C26DF" w:rsidP="001C26DF">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6.19</w:t>
            </w:r>
          </w:p>
        </w:tc>
        <w:tc>
          <w:tcPr>
            <w:tcW w:w="585" w:type="pct"/>
            <w:shd w:val="clear" w:color="auto" w:fill="auto"/>
            <w:vAlign w:val="center"/>
          </w:tcPr>
          <w:p w14:paraId="1F06010F" w14:textId="558047AA" w:rsidR="001C26DF" w:rsidRPr="001C67A6" w:rsidRDefault="001C26DF" w:rsidP="001C26DF">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2"/>
              </w:rPr>
            </w:pPr>
            <w:r w:rsidRPr="001C67A6">
              <w:rPr>
                <w:rFonts w:eastAsia="Times New Roman" w:cs="Times New Roman"/>
                <w:color w:val="000000"/>
                <w:sz w:val="22"/>
              </w:rPr>
              <w:t>1</w:t>
            </w:r>
          </w:p>
        </w:tc>
        <w:tc>
          <w:tcPr>
            <w:tcW w:w="585" w:type="pct"/>
            <w:shd w:val="clear" w:color="auto" w:fill="auto"/>
            <w:noWrap/>
            <w:vAlign w:val="center"/>
            <w:hideMark/>
          </w:tcPr>
          <w:p w14:paraId="41A6E274" w14:textId="4FE37603" w:rsidR="001C26DF" w:rsidRPr="001C67A6" w:rsidRDefault="001C26DF" w:rsidP="001C26DF">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2"/>
              </w:rPr>
            </w:pPr>
            <w:r w:rsidRPr="001C67A6">
              <w:rPr>
                <w:rFonts w:eastAsia="Times New Roman" w:cs="Times New Roman"/>
                <w:b/>
                <w:color w:val="000000"/>
                <w:sz w:val="22"/>
              </w:rPr>
              <w:t>0.013</w:t>
            </w:r>
          </w:p>
        </w:tc>
        <w:tc>
          <w:tcPr>
            <w:tcW w:w="733" w:type="pct"/>
            <w:shd w:val="clear" w:color="auto" w:fill="auto"/>
            <w:noWrap/>
            <w:vAlign w:val="center"/>
            <w:hideMark/>
          </w:tcPr>
          <w:p w14:paraId="7F412ED8" w14:textId="77777777" w:rsidR="001C26DF" w:rsidRPr="001C67A6" w:rsidRDefault="001C26DF" w:rsidP="001C26DF">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7.583</w:t>
            </w:r>
          </w:p>
        </w:tc>
        <w:tc>
          <w:tcPr>
            <w:tcW w:w="587" w:type="pct"/>
            <w:shd w:val="clear" w:color="auto" w:fill="auto"/>
            <w:noWrap/>
            <w:vAlign w:val="center"/>
            <w:hideMark/>
          </w:tcPr>
          <w:p w14:paraId="122BD710" w14:textId="77777777" w:rsidR="001C26DF" w:rsidRPr="001C67A6" w:rsidRDefault="001C26DF" w:rsidP="001C26DF">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1.738</w:t>
            </w:r>
          </w:p>
        </w:tc>
        <w:tc>
          <w:tcPr>
            <w:tcW w:w="579" w:type="pct"/>
            <w:shd w:val="clear" w:color="auto" w:fill="auto"/>
            <w:noWrap/>
            <w:vAlign w:val="center"/>
            <w:hideMark/>
          </w:tcPr>
          <w:p w14:paraId="36E62F6C" w14:textId="77777777" w:rsidR="001C26DF" w:rsidRPr="001C67A6" w:rsidRDefault="001C26DF" w:rsidP="001C26DF">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33.089</w:t>
            </w:r>
          </w:p>
        </w:tc>
      </w:tr>
      <w:tr w:rsidR="001C26DF" w:rsidRPr="001C67A6" w14:paraId="30090EAD" w14:textId="77777777" w:rsidTr="00332CDE">
        <w:trPr>
          <w:trHeight w:val="300"/>
        </w:trPr>
        <w:tc>
          <w:tcPr>
            <w:cnfStyle w:val="001000000000" w:firstRow="0" w:lastRow="0" w:firstColumn="1" w:lastColumn="0" w:oddVBand="0" w:evenVBand="0" w:oddHBand="0" w:evenHBand="0" w:firstRowFirstColumn="0" w:firstRowLastColumn="0" w:lastRowFirstColumn="0" w:lastRowLastColumn="0"/>
            <w:tcW w:w="764" w:type="pct"/>
            <w:shd w:val="clear" w:color="auto" w:fill="auto"/>
            <w:noWrap/>
            <w:vAlign w:val="center"/>
            <w:hideMark/>
          </w:tcPr>
          <w:p w14:paraId="5DF5D261" w14:textId="77777777" w:rsidR="001C26DF" w:rsidRPr="001C67A6" w:rsidRDefault="001C26DF" w:rsidP="001C26DF">
            <w:pPr>
              <w:spacing w:before="0" w:after="0"/>
              <w:jc w:val="center"/>
              <w:rPr>
                <w:rFonts w:eastAsia="Times New Roman" w:cs="Times New Roman"/>
                <w:b w:val="0"/>
                <w:color w:val="000000"/>
                <w:sz w:val="22"/>
              </w:rPr>
            </w:pPr>
            <w:r w:rsidRPr="001C67A6">
              <w:rPr>
                <w:rFonts w:eastAsia="Times New Roman" w:cs="Times New Roman"/>
                <w:b w:val="0"/>
                <w:i/>
                <w:color w:val="000000"/>
                <w:sz w:val="22"/>
              </w:rPr>
              <w:t>P. lutea</w:t>
            </w:r>
          </w:p>
        </w:tc>
        <w:tc>
          <w:tcPr>
            <w:tcW w:w="583" w:type="pct"/>
            <w:shd w:val="clear" w:color="auto" w:fill="auto"/>
            <w:noWrap/>
            <w:vAlign w:val="center"/>
            <w:hideMark/>
          </w:tcPr>
          <w:p w14:paraId="3A94B04D" w14:textId="77777777" w:rsidR="001C26DF" w:rsidRPr="001C67A6" w:rsidRDefault="001C26DF" w:rsidP="001C26DF">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36</w:t>
            </w:r>
          </w:p>
        </w:tc>
        <w:tc>
          <w:tcPr>
            <w:tcW w:w="583" w:type="pct"/>
            <w:shd w:val="clear" w:color="auto" w:fill="auto"/>
            <w:noWrap/>
            <w:vAlign w:val="center"/>
            <w:hideMark/>
          </w:tcPr>
          <w:p w14:paraId="753C4460" w14:textId="77777777" w:rsidR="001C26DF" w:rsidRPr="001C67A6" w:rsidRDefault="001C26DF" w:rsidP="001C26DF">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0.161</w:t>
            </w:r>
          </w:p>
        </w:tc>
        <w:tc>
          <w:tcPr>
            <w:tcW w:w="585" w:type="pct"/>
            <w:shd w:val="clear" w:color="auto" w:fill="auto"/>
            <w:vAlign w:val="center"/>
          </w:tcPr>
          <w:p w14:paraId="36E1AA58" w14:textId="354A1C6D" w:rsidR="001C26DF" w:rsidRPr="001C67A6" w:rsidRDefault="001C26DF" w:rsidP="001C26DF">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w:t>
            </w:r>
          </w:p>
        </w:tc>
        <w:tc>
          <w:tcPr>
            <w:tcW w:w="585" w:type="pct"/>
            <w:shd w:val="clear" w:color="auto" w:fill="auto"/>
            <w:noWrap/>
            <w:vAlign w:val="center"/>
            <w:hideMark/>
          </w:tcPr>
          <w:p w14:paraId="2417FEE1" w14:textId="2475EEDC" w:rsidR="001C26DF" w:rsidRPr="001C67A6" w:rsidRDefault="001C26DF" w:rsidP="001C26DF">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0.688</w:t>
            </w:r>
          </w:p>
        </w:tc>
        <w:tc>
          <w:tcPr>
            <w:tcW w:w="733" w:type="pct"/>
            <w:shd w:val="clear" w:color="auto" w:fill="auto"/>
            <w:noWrap/>
            <w:vAlign w:val="center"/>
            <w:hideMark/>
          </w:tcPr>
          <w:p w14:paraId="38D875EB" w14:textId="77777777" w:rsidR="001C26DF" w:rsidRPr="001C67A6" w:rsidRDefault="001C26DF" w:rsidP="001C26DF">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1.923</w:t>
            </w:r>
          </w:p>
        </w:tc>
        <w:tc>
          <w:tcPr>
            <w:tcW w:w="587" w:type="pct"/>
            <w:shd w:val="clear" w:color="auto" w:fill="auto"/>
            <w:noWrap/>
            <w:vAlign w:val="center"/>
            <w:hideMark/>
          </w:tcPr>
          <w:p w14:paraId="55698133" w14:textId="77777777" w:rsidR="001C26DF" w:rsidRPr="001C67A6" w:rsidRDefault="001C26DF" w:rsidP="001C26DF">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0.383</w:t>
            </w:r>
          </w:p>
        </w:tc>
        <w:tc>
          <w:tcPr>
            <w:tcW w:w="579" w:type="pct"/>
            <w:shd w:val="clear" w:color="auto" w:fill="auto"/>
            <w:noWrap/>
            <w:vAlign w:val="center"/>
            <w:hideMark/>
          </w:tcPr>
          <w:p w14:paraId="4B8E6016" w14:textId="77777777" w:rsidR="001C26DF" w:rsidRPr="001C67A6" w:rsidRDefault="001C26DF" w:rsidP="001C26DF">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67A6">
              <w:rPr>
                <w:rFonts w:eastAsia="Times New Roman" w:cs="Times New Roman"/>
                <w:color w:val="000000"/>
                <w:sz w:val="22"/>
              </w:rPr>
              <w:t>9.646</w:t>
            </w:r>
          </w:p>
        </w:tc>
      </w:tr>
    </w:tbl>
    <w:p w14:paraId="234FD7D2" w14:textId="3E41D9C4" w:rsidR="0004481F" w:rsidRDefault="0004481F" w:rsidP="00132ADF">
      <w:pPr>
        <w:spacing w:line="480" w:lineRule="auto"/>
      </w:pPr>
    </w:p>
    <w:p w14:paraId="7F4C1036" w14:textId="77777777" w:rsidR="0004481F" w:rsidRDefault="0004481F">
      <w:pPr>
        <w:spacing w:before="0" w:after="200" w:line="276" w:lineRule="auto"/>
      </w:pPr>
      <w:r>
        <w:br w:type="page"/>
      </w:r>
    </w:p>
    <w:p w14:paraId="5F305DD0" w14:textId="09ADDF73" w:rsidR="00132ADF" w:rsidRPr="00054A94" w:rsidRDefault="00132ADF" w:rsidP="00132ADF">
      <w:pPr>
        <w:spacing w:line="480" w:lineRule="auto"/>
        <w:rPr>
          <w:sz w:val="22"/>
        </w:rPr>
      </w:pPr>
      <w:r w:rsidRPr="00054A94">
        <w:rPr>
          <w:b/>
          <w:sz w:val="22"/>
        </w:rPr>
        <w:lastRenderedPageBreak/>
        <w:t>Table S</w:t>
      </w:r>
      <w:r w:rsidR="00793676" w:rsidRPr="00054A94">
        <w:rPr>
          <w:b/>
          <w:sz w:val="22"/>
        </w:rPr>
        <w:t>1</w:t>
      </w:r>
      <w:r w:rsidR="0038508E">
        <w:rPr>
          <w:b/>
          <w:sz w:val="22"/>
        </w:rPr>
        <w:t>4</w:t>
      </w:r>
      <w:r w:rsidRPr="00054A94">
        <w:rPr>
          <w:b/>
          <w:sz w:val="22"/>
        </w:rPr>
        <w:t>:</w:t>
      </w:r>
      <w:r w:rsidRPr="00054A94">
        <w:rPr>
          <w:sz w:val="22"/>
        </w:rPr>
        <w:t xml:space="preserve"> </w:t>
      </w:r>
      <w:r w:rsidR="009C3B64" w:rsidRPr="009C3B64">
        <w:rPr>
          <w:b/>
          <w:sz w:val="22"/>
        </w:rPr>
        <w:t xml:space="preserve">The feeding rates of the two coral species </w:t>
      </w:r>
      <w:r w:rsidR="009C3B64" w:rsidRPr="009C3B64">
        <w:rPr>
          <w:b/>
          <w:i/>
          <w:sz w:val="22"/>
        </w:rPr>
        <w:t>A. muricata</w:t>
      </w:r>
      <w:r w:rsidR="009C3B64" w:rsidRPr="009C3B64">
        <w:rPr>
          <w:b/>
          <w:sz w:val="22"/>
        </w:rPr>
        <w:t xml:space="preserve"> and </w:t>
      </w:r>
      <w:r w:rsidR="009C3B64" w:rsidRPr="009C3B64">
        <w:rPr>
          <w:b/>
          <w:i/>
          <w:sz w:val="22"/>
        </w:rPr>
        <w:t>P. lutea</w:t>
      </w:r>
      <w:r w:rsidR="009C3B64" w:rsidRPr="009C3B64">
        <w:rPr>
          <w:b/>
          <w:sz w:val="22"/>
        </w:rPr>
        <w:t xml:space="preserve"> were compared between the two possible states of reactions (yes vs. no).</w:t>
      </w:r>
      <w:r w:rsidR="009C3B64">
        <w:rPr>
          <w:sz w:val="22"/>
        </w:rPr>
        <w:t xml:space="preserve"> </w:t>
      </w:r>
      <w:r w:rsidR="00BD4BF0" w:rsidRPr="00054A94">
        <w:rPr>
          <w:rFonts w:cs="Times New Roman"/>
          <w:i/>
          <w:iCs/>
          <w:sz w:val="22"/>
        </w:rPr>
        <w:t>P. verrucosa</w:t>
      </w:r>
      <w:r w:rsidR="00BD4BF0" w:rsidRPr="00054A94">
        <w:rPr>
          <w:rFonts w:cs="Times New Roman"/>
          <w:iCs/>
          <w:sz w:val="22"/>
        </w:rPr>
        <w:t xml:space="preserve"> and </w:t>
      </w:r>
      <w:r w:rsidR="00BD4BF0" w:rsidRPr="00054A94">
        <w:rPr>
          <w:rFonts w:cs="Times New Roman"/>
          <w:i/>
          <w:iCs/>
          <w:sz w:val="22"/>
        </w:rPr>
        <w:t>H. coerulea</w:t>
      </w:r>
      <w:r w:rsidR="00BD4BF0" w:rsidRPr="00054A94">
        <w:rPr>
          <w:rFonts w:cs="Times New Roman"/>
          <w:iCs/>
          <w:sz w:val="22"/>
        </w:rPr>
        <w:t xml:space="preserve"> did not show physiological reactions at all</w:t>
      </w:r>
      <w:r w:rsidR="00BD4BF0" w:rsidRPr="00054A94">
        <w:rPr>
          <w:sz w:val="22"/>
        </w:rPr>
        <w:t>.</w:t>
      </w:r>
      <w:r w:rsidR="00BD4BF0">
        <w:rPr>
          <w:sz w:val="22"/>
        </w:rPr>
        <w:t xml:space="preserve"> </w:t>
      </w:r>
      <w:r w:rsidRPr="00054A94">
        <w:rPr>
          <w:sz w:val="22"/>
        </w:rPr>
        <w:t xml:space="preserve">Values of Wilcoxon test statistics </w:t>
      </w:r>
      <w:r w:rsidR="004F1FF9">
        <w:rPr>
          <w:sz w:val="22"/>
        </w:rPr>
        <w:t>(alternative hypothesis</w:t>
      </w:r>
      <w:r w:rsidR="00DD7B22">
        <w:rPr>
          <w:sz w:val="22"/>
        </w:rPr>
        <w:t xml:space="preserve">: </w:t>
      </w:r>
      <w:r w:rsidR="004F1FF9">
        <w:rPr>
          <w:sz w:val="22"/>
        </w:rPr>
        <w:t xml:space="preserve">two sided) </w:t>
      </w:r>
      <w:r w:rsidRPr="00054A94">
        <w:rPr>
          <w:sz w:val="22"/>
        </w:rPr>
        <w:t>and effect sizes rounded to three decimal places.</w:t>
      </w:r>
      <w:r w:rsidR="00A05EE9">
        <w:rPr>
          <w:sz w:val="22"/>
        </w:rPr>
        <w:t xml:space="preserve"> </w:t>
      </w:r>
      <w:r w:rsidR="00A05EE9" w:rsidRPr="00A05EE9">
        <w:rPr>
          <w:sz w:val="22"/>
        </w:rPr>
        <w:t>Bold numbers indicate significant differences (</w:t>
      </w:r>
      <w:r w:rsidR="00A05EE9" w:rsidRPr="00A05EE9">
        <w:rPr>
          <w:i/>
          <w:sz w:val="22"/>
        </w:rPr>
        <w:t>p</w:t>
      </w:r>
      <w:r w:rsidR="00A05EE9" w:rsidRPr="00A05EE9">
        <w:rPr>
          <w:sz w:val="22"/>
        </w:rPr>
        <w:t xml:space="preserve"> ≤ 0.05).</w:t>
      </w:r>
      <w:r w:rsidR="00157275">
        <w:rPr>
          <w:sz w:val="22"/>
        </w:rPr>
        <w:t xml:space="preserve"> </w:t>
      </w:r>
      <w:r w:rsidR="009C3B64">
        <w:rPr>
          <w:sz w:val="22"/>
        </w:rPr>
        <w:t xml:space="preserve">yes = reactions are present; no = no reactions present; </w:t>
      </w:r>
      <w:r w:rsidR="00332CDE" w:rsidRPr="00563299">
        <w:rPr>
          <w:i/>
          <w:sz w:val="22"/>
        </w:rPr>
        <w:t>n</w:t>
      </w:r>
      <w:r w:rsidR="00332CDE" w:rsidRPr="007B40A3">
        <w:rPr>
          <w:sz w:val="22"/>
          <w:vertAlign w:val="subscript"/>
        </w:rPr>
        <w:t>obs</w:t>
      </w:r>
      <w:r w:rsidR="00157275">
        <w:rPr>
          <w:sz w:val="22"/>
        </w:rPr>
        <w:t xml:space="preserve"> = number of observations; CI = </w:t>
      </w:r>
      <w:r w:rsidR="00BD4BF0">
        <w:rPr>
          <w:sz w:val="22"/>
        </w:rPr>
        <w:t xml:space="preserve">95% </w:t>
      </w:r>
      <w:r w:rsidR="002D4876">
        <w:rPr>
          <w:sz w:val="22"/>
        </w:rPr>
        <w:t>c</w:t>
      </w:r>
      <w:r w:rsidR="00157275">
        <w:rPr>
          <w:sz w:val="22"/>
        </w:rPr>
        <w:t>onfidence interval.</w:t>
      </w:r>
    </w:p>
    <w:tbl>
      <w:tblPr>
        <w:tblStyle w:val="Listentabelle6farbig"/>
        <w:tblW w:w="4861" w:type="pct"/>
        <w:tblLook w:val="0000" w:firstRow="0" w:lastRow="0" w:firstColumn="0" w:lastColumn="0" w:noHBand="0" w:noVBand="0"/>
      </w:tblPr>
      <w:tblGrid>
        <w:gridCol w:w="1420"/>
        <w:gridCol w:w="1085"/>
        <w:gridCol w:w="976"/>
        <w:gridCol w:w="498"/>
        <w:gridCol w:w="1084"/>
        <w:gridCol w:w="981"/>
        <w:gridCol w:w="857"/>
        <w:gridCol w:w="881"/>
        <w:gridCol w:w="831"/>
        <w:gridCol w:w="939"/>
        <w:gridCol w:w="1364"/>
        <w:gridCol w:w="2271"/>
      </w:tblGrid>
      <w:tr w:rsidR="00E11C45" w:rsidRPr="001C67A6" w14:paraId="39B1B3B2" w14:textId="77777777" w:rsidTr="00F65916">
        <w:trPr>
          <w:cnfStyle w:val="000000100000" w:firstRow="0" w:lastRow="0" w:firstColumn="0" w:lastColumn="0" w:oddVBand="0" w:evenVBand="0" w:oddHBand="1" w:evenHBand="0" w:firstRowFirstColumn="0" w:firstRowLastColumn="0" w:lastRowFirstColumn="0" w:lastRowLastColumn="0"/>
          <w:cantSplit/>
          <w:trHeight w:val="300"/>
        </w:trPr>
        <w:tc>
          <w:tcPr>
            <w:cnfStyle w:val="000010000000" w:firstRow="0" w:lastRow="0" w:firstColumn="0" w:lastColumn="0" w:oddVBand="1" w:evenVBand="0" w:oddHBand="0" w:evenHBand="0" w:firstRowFirstColumn="0" w:firstRowLastColumn="0" w:lastRowFirstColumn="0" w:lastRowLastColumn="0"/>
            <w:tcW w:w="538" w:type="pct"/>
            <w:tcBorders>
              <w:top w:val="single" w:sz="4" w:space="0" w:color="000000" w:themeColor="text1"/>
              <w:bottom w:val="nil"/>
            </w:tcBorders>
            <w:shd w:val="clear" w:color="auto" w:fill="auto"/>
            <w:vAlign w:val="center"/>
          </w:tcPr>
          <w:p w14:paraId="7B4CC73C" w14:textId="77777777" w:rsidR="004F1FF9" w:rsidRPr="001C67A6" w:rsidRDefault="004F1FF9" w:rsidP="0004481F">
            <w:pPr>
              <w:autoSpaceDE w:val="0"/>
              <w:autoSpaceDN w:val="0"/>
              <w:adjustRightInd w:val="0"/>
              <w:spacing w:before="0" w:after="0"/>
              <w:jc w:val="center"/>
              <w:rPr>
                <w:rFonts w:cs="Times New Roman"/>
                <w:b/>
                <w:color w:val="000000"/>
                <w:sz w:val="22"/>
              </w:rPr>
            </w:pPr>
          </w:p>
        </w:tc>
        <w:tc>
          <w:tcPr>
            <w:tcW w:w="1753" w:type="pct"/>
            <w:gridSpan w:val="5"/>
            <w:tcBorders>
              <w:top w:val="single" w:sz="4" w:space="0" w:color="000000" w:themeColor="text1"/>
              <w:bottom w:val="single" w:sz="4" w:space="0" w:color="auto"/>
            </w:tcBorders>
            <w:shd w:val="clear" w:color="auto" w:fill="auto"/>
            <w:vAlign w:val="center"/>
          </w:tcPr>
          <w:p w14:paraId="20DCF90C" w14:textId="553A60A2" w:rsidR="004F1FF9" w:rsidRPr="001C67A6" w:rsidRDefault="004F1FF9" w:rsidP="0004481F">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C67A6">
              <w:rPr>
                <w:rFonts w:cs="Times New Roman"/>
                <w:color w:val="000000"/>
                <w:sz w:val="22"/>
              </w:rPr>
              <w:t>Comparison</w:t>
            </w:r>
          </w:p>
        </w:tc>
        <w:tc>
          <w:tcPr>
            <w:cnfStyle w:val="000010000000" w:firstRow="0" w:lastRow="0" w:firstColumn="0" w:lastColumn="0" w:oddVBand="1" w:evenVBand="0" w:oddHBand="0" w:evenHBand="0" w:firstRowFirstColumn="0" w:firstRowLastColumn="0" w:lastRowFirstColumn="0" w:lastRowLastColumn="0"/>
            <w:tcW w:w="325" w:type="pct"/>
            <w:tcBorders>
              <w:top w:val="single" w:sz="4" w:space="0" w:color="000000" w:themeColor="text1"/>
              <w:bottom w:val="nil"/>
            </w:tcBorders>
            <w:shd w:val="clear" w:color="auto" w:fill="auto"/>
            <w:vAlign w:val="center"/>
          </w:tcPr>
          <w:p w14:paraId="584B0073" w14:textId="77777777" w:rsidR="004F1FF9" w:rsidRPr="001C67A6" w:rsidRDefault="004F1FF9" w:rsidP="0004481F">
            <w:pPr>
              <w:autoSpaceDE w:val="0"/>
              <w:autoSpaceDN w:val="0"/>
              <w:adjustRightInd w:val="0"/>
              <w:spacing w:before="0" w:after="0"/>
              <w:jc w:val="center"/>
              <w:rPr>
                <w:rFonts w:cs="Times New Roman"/>
                <w:b/>
                <w:i/>
                <w:color w:val="000000"/>
                <w:sz w:val="22"/>
              </w:rPr>
            </w:pPr>
          </w:p>
        </w:tc>
        <w:tc>
          <w:tcPr>
            <w:tcW w:w="334" w:type="pct"/>
            <w:tcBorders>
              <w:top w:val="single" w:sz="4" w:space="0" w:color="000000" w:themeColor="text1"/>
              <w:bottom w:val="nil"/>
            </w:tcBorders>
            <w:shd w:val="clear" w:color="auto" w:fill="auto"/>
            <w:vAlign w:val="center"/>
          </w:tcPr>
          <w:p w14:paraId="505D135E" w14:textId="77777777" w:rsidR="004F1FF9" w:rsidRPr="001C67A6" w:rsidRDefault="004F1FF9" w:rsidP="0004481F">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
                <w:i/>
                <w:color w:val="000000"/>
                <w:sz w:val="22"/>
              </w:rPr>
            </w:pPr>
          </w:p>
        </w:tc>
        <w:tc>
          <w:tcPr>
            <w:cnfStyle w:val="000010000000" w:firstRow="0" w:lastRow="0" w:firstColumn="0" w:lastColumn="0" w:oddVBand="1" w:evenVBand="0" w:oddHBand="0" w:evenHBand="0" w:firstRowFirstColumn="0" w:firstRowLastColumn="0" w:lastRowFirstColumn="0" w:lastRowLastColumn="0"/>
            <w:tcW w:w="315" w:type="pct"/>
            <w:tcBorders>
              <w:top w:val="single" w:sz="4" w:space="0" w:color="000000" w:themeColor="text1"/>
              <w:bottom w:val="nil"/>
            </w:tcBorders>
            <w:shd w:val="clear" w:color="auto" w:fill="auto"/>
            <w:vAlign w:val="center"/>
          </w:tcPr>
          <w:p w14:paraId="1DBCE3F4" w14:textId="77777777" w:rsidR="004F1FF9" w:rsidRPr="001C67A6" w:rsidRDefault="004F1FF9" w:rsidP="0004481F">
            <w:pPr>
              <w:autoSpaceDE w:val="0"/>
              <w:autoSpaceDN w:val="0"/>
              <w:adjustRightInd w:val="0"/>
              <w:spacing w:before="0" w:after="0"/>
              <w:jc w:val="center"/>
              <w:rPr>
                <w:rFonts w:cs="Times New Roman"/>
                <w:b/>
                <w:color w:val="000000"/>
                <w:sz w:val="22"/>
              </w:rPr>
            </w:pPr>
          </w:p>
        </w:tc>
        <w:tc>
          <w:tcPr>
            <w:tcW w:w="356" w:type="pct"/>
            <w:tcBorders>
              <w:top w:val="single" w:sz="4" w:space="0" w:color="000000" w:themeColor="text1"/>
              <w:bottom w:val="nil"/>
            </w:tcBorders>
            <w:shd w:val="clear" w:color="auto" w:fill="auto"/>
            <w:vAlign w:val="center"/>
          </w:tcPr>
          <w:p w14:paraId="7281C335" w14:textId="77777777" w:rsidR="004F1FF9" w:rsidRPr="001C67A6" w:rsidRDefault="004F1FF9" w:rsidP="0004481F">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2"/>
              </w:rPr>
            </w:pPr>
          </w:p>
        </w:tc>
        <w:tc>
          <w:tcPr>
            <w:cnfStyle w:val="000010000000" w:firstRow="0" w:lastRow="0" w:firstColumn="0" w:lastColumn="0" w:oddVBand="1" w:evenVBand="0" w:oddHBand="0" w:evenHBand="0" w:firstRowFirstColumn="0" w:firstRowLastColumn="0" w:lastRowFirstColumn="0" w:lastRowLastColumn="0"/>
            <w:tcW w:w="517" w:type="pct"/>
            <w:tcBorders>
              <w:top w:val="single" w:sz="4" w:space="0" w:color="000000" w:themeColor="text1"/>
              <w:bottom w:val="nil"/>
            </w:tcBorders>
            <w:shd w:val="clear" w:color="auto" w:fill="auto"/>
            <w:vAlign w:val="center"/>
          </w:tcPr>
          <w:p w14:paraId="3BEC49C5" w14:textId="77777777" w:rsidR="004F1FF9" w:rsidRPr="001C67A6" w:rsidRDefault="004F1FF9" w:rsidP="0004481F">
            <w:pPr>
              <w:autoSpaceDE w:val="0"/>
              <w:autoSpaceDN w:val="0"/>
              <w:adjustRightInd w:val="0"/>
              <w:spacing w:before="0" w:after="0"/>
              <w:jc w:val="center"/>
              <w:rPr>
                <w:rFonts w:cs="Times New Roman"/>
                <w:b/>
                <w:color w:val="000000"/>
                <w:sz w:val="22"/>
              </w:rPr>
            </w:pPr>
          </w:p>
        </w:tc>
        <w:tc>
          <w:tcPr>
            <w:tcW w:w="861" w:type="pct"/>
            <w:tcBorders>
              <w:top w:val="single" w:sz="4" w:space="0" w:color="000000" w:themeColor="text1"/>
              <w:bottom w:val="nil"/>
            </w:tcBorders>
            <w:shd w:val="clear" w:color="auto" w:fill="auto"/>
            <w:vAlign w:val="center"/>
          </w:tcPr>
          <w:p w14:paraId="72D6E8E6" w14:textId="77777777" w:rsidR="004F1FF9" w:rsidRPr="001C67A6" w:rsidRDefault="004F1FF9" w:rsidP="0004481F">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2"/>
              </w:rPr>
            </w:pPr>
          </w:p>
        </w:tc>
      </w:tr>
      <w:tr w:rsidR="00F65916" w:rsidRPr="001C67A6" w14:paraId="25F21E73" w14:textId="77777777" w:rsidTr="00F65916">
        <w:trPr>
          <w:cantSplit/>
          <w:trHeight w:val="300"/>
        </w:trPr>
        <w:tc>
          <w:tcPr>
            <w:cnfStyle w:val="000010000000" w:firstRow="0" w:lastRow="0" w:firstColumn="0" w:lastColumn="0" w:oddVBand="1" w:evenVBand="0" w:oddHBand="0" w:evenHBand="0" w:firstRowFirstColumn="0" w:firstRowLastColumn="0" w:lastRowFirstColumn="0" w:lastRowLastColumn="0"/>
            <w:tcW w:w="538" w:type="pct"/>
            <w:tcBorders>
              <w:top w:val="nil"/>
              <w:bottom w:val="single" w:sz="4" w:space="0" w:color="auto"/>
            </w:tcBorders>
            <w:shd w:val="clear" w:color="auto" w:fill="auto"/>
            <w:vAlign w:val="center"/>
          </w:tcPr>
          <w:p w14:paraId="5D8BDA50" w14:textId="1D0C2B67" w:rsidR="004F1FF9" w:rsidRPr="001C67A6" w:rsidRDefault="004F1FF9" w:rsidP="004F1FF9">
            <w:pPr>
              <w:autoSpaceDE w:val="0"/>
              <w:autoSpaceDN w:val="0"/>
              <w:adjustRightInd w:val="0"/>
              <w:spacing w:before="0" w:after="0"/>
              <w:jc w:val="center"/>
              <w:rPr>
                <w:rFonts w:cs="Times New Roman"/>
                <w:color w:val="000000"/>
                <w:sz w:val="22"/>
              </w:rPr>
            </w:pPr>
            <w:r w:rsidRPr="001C67A6">
              <w:rPr>
                <w:rFonts w:cs="Times New Roman"/>
                <w:color w:val="000000"/>
                <w:sz w:val="22"/>
              </w:rPr>
              <w:t>Species</w:t>
            </w:r>
          </w:p>
        </w:tc>
        <w:tc>
          <w:tcPr>
            <w:tcW w:w="411" w:type="pct"/>
            <w:tcBorders>
              <w:top w:val="single" w:sz="4" w:space="0" w:color="auto"/>
              <w:bottom w:val="single" w:sz="4" w:space="0" w:color="auto"/>
            </w:tcBorders>
            <w:shd w:val="clear" w:color="auto" w:fill="auto"/>
            <w:vAlign w:val="center"/>
          </w:tcPr>
          <w:p w14:paraId="7F906B5B" w14:textId="02023162" w:rsidR="004F1FF9" w:rsidRPr="001C67A6" w:rsidRDefault="004F1FF9" w:rsidP="004F1FF9">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sidRPr="001C67A6">
              <w:rPr>
                <w:rFonts w:cs="Times New Roman"/>
                <w:color w:val="000000"/>
                <w:sz w:val="22"/>
              </w:rPr>
              <w:t>Reactions</w:t>
            </w:r>
          </w:p>
        </w:tc>
        <w:tc>
          <w:tcPr>
            <w:cnfStyle w:val="000010000000" w:firstRow="0" w:lastRow="0" w:firstColumn="0" w:lastColumn="0" w:oddVBand="1" w:evenVBand="0" w:oddHBand="0" w:evenHBand="0" w:firstRowFirstColumn="0" w:firstRowLastColumn="0" w:lastRowFirstColumn="0" w:lastRowLastColumn="0"/>
            <w:tcW w:w="370" w:type="pct"/>
            <w:tcBorders>
              <w:top w:val="single" w:sz="4" w:space="0" w:color="auto"/>
              <w:bottom w:val="single" w:sz="4" w:space="0" w:color="auto"/>
            </w:tcBorders>
            <w:shd w:val="clear" w:color="auto" w:fill="auto"/>
            <w:vAlign w:val="center"/>
          </w:tcPr>
          <w:p w14:paraId="696ED3C3" w14:textId="6DFDE7FB" w:rsidR="004F1FF9" w:rsidRPr="00A864D9" w:rsidRDefault="00A864D9" w:rsidP="00A864D9">
            <w:pPr>
              <w:autoSpaceDE w:val="0"/>
              <w:autoSpaceDN w:val="0"/>
              <w:adjustRightInd w:val="0"/>
              <w:spacing w:before="0" w:after="0"/>
              <w:rPr>
                <w:rFonts w:cs="Times New Roman"/>
                <w:color w:val="000000"/>
                <w:sz w:val="22"/>
              </w:rPr>
            </w:pPr>
            <w:r>
              <w:rPr>
                <w:sz w:val="22"/>
              </w:rPr>
              <w:t>(</w:t>
            </w:r>
            <w:r w:rsidR="00332CDE" w:rsidRPr="001C67A6">
              <w:rPr>
                <w:i/>
                <w:sz w:val="22"/>
              </w:rPr>
              <w:t>n</w:t>
            </w:r>
            <w:r w:rsidR="00332CDE" w:rsidRPr="001C67A6">
              <w:rPr>
                <w:sz w:val="22"/>
                <w:vertAlign w:val="subscript"/>
              </w:rPr>
              <w:t>obs</w:t>
            </w:r>
            <w:r>
              <w:rPr>
                <w:sz w:val="22"/>
              </w:rPr>
              <w:t>)</w:t>
            </w:r>
          </w:p>
        </w:tc>
        <w:tc>
          <w:tcPr>
            <w:tcW w:w="189" w:type="pct"/>
            <w:tcBorders>
              <w:top w:val="single" w:sz="4" w:space="0" w:color="auto"/>
              <w:bottom w:val="single" w:sz="4" w:space="0" w:color="auto"/>
            </w:tcBorders>
            <w:shd w:val="clear" w:color="auto" w:fill="auto"/>
            <w:vAlign w:val="center"/>
          </w:tcPr>
          <w:p w14:paraId="4966878C" w14:textId="64B5547D" w:rsidR="004F1FF9" w:rsidRPr="001C67A6" w:rsidRDefault="004F1FF9" w:rsidP="004F1FF9">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sidRPr="001C67A6">
              <w:rPr>
                <w:rFonts w:cs="Times New Roman"/>
                <w:color w:val="000000"/>
                <w:sz w:val="22"/>
              </w:rPr>
              <w:t>vs.</w:t>
            </w:r>
          </w:p>
        </w:tc>
        <w:tc>
          <w:tcPr>
            <w:cnfStyle w:val="000010000000" w:firstRow="0" w:lastRow="0" w:firstColumn="0" w:lastColumn="0" w:oddVBand="1" w:evenVBand="0" w:oddHBand="0" w:evenHBand="0" w:firstRowFirstColumn="0" w:firstRowLastColumn="0" w:lastRowFirstColumn="0" w:lastRowLastColumn="0"/>
            <w:tcW w:w="411" w:type="pct"/>
            <w:tcBorders>
              <w:top w:val="single" w:sz="4" w:space="0" w:color="auto"/>
              <w:bottom w:val="single" w:sz="4" w:space="0" w:color="auto"/>
            </w:tcBorders>
            <w:shd w:val="clear" w:color="auto" w:fill="auto"/>
            <w:vAlign w:val="center"/>
          </w:tcPr>
          <w:p w14:paraId="62738BDA" w14:textId="4560C387" w:rsidR="004F1FF9" w:rsidRPr="001C67A6" w:rsidRDefault="004F1FF9" w:rsidP="004F1FF9">
            <w:pPr>
              <w:autoSpaceDE w:val="0"/>
              <w:autoSpaceDN w:val="0"/>
              <w:adjustRightInd w:val="0"/>
              <w:spacing w:before="0" w:after="0"/>
              <w:jc w:val="center"/>
              <w:rPr>
                <w:rFonts w:cs="Times New Roman"/>
                <w:color w:val="000000"/>
                <w:sz w:val="22"/>
              </w:rPr>
            </w:pPr>
            <w:r w:rsidRPr="001C67A6">
              <w:rPr>
                <w:rFonts w:cs="Times New Roman"/>
                <w:color w:val="000000"/>
                <w:sz w:val="22"/>
              </w:rPr>
              <w:t>Reactions</w:t>
            </w:r>
          </w:p>
        </w:tc>
        <w:tc>
          <w:tcPr>
            <w:tcW w:w="372" w:type="pct"/>
            <w:tcBorders>
              <w:top w:val="single" w:sz="4" w:space="0" w:color="auto"/>
              <w:bottom w:val="single" w:sz="4" w:space="0" w:color="auto"/>
            </w:tcBorders>
            <w:shd w:val="clear" w:color="auto" w:fill="auto"/>
            <w:vAlign w:val="center"/>
          </w:tcPr>
          <w:p w14:paraId="0BE61C5C" w14:textId="4A1A7BA9" w:rsidR="004F1FF9" w:rsidRPr="00A864D9" w:rsidRDefault="00A864D9" w:rsidP="00A864D9">
            <w:pPr>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Pr>
                <w:sz w:val="22"/>
              </w:rPr>
              <w:t>(</w:t>
            </w:r>
            <w:r w:rsidR="00332CDE" w:rsidRPr="001C67A6">
              <w:rPr>
                <w:i/>
                <w:sz w:val="22"/>
              </w:rPr>
              <w:t>n</w:t>
            </w:r>
            <w:r w:rsidR="00332CDE" w:rsidRPr="001C67A6">
              <w:rPr>
                <w:sz w:val="22"/>
                <w:vertAlign w:val="subscript"/>
              </w:rPr>
              <w:t>obs</w:t>
            </w:r>
            <w:r>
              <w:rPr>
                <w:sz w:val="22"/>
              </w:rPr>
              <w:t>)</w:t>
            </w:r>
          </w:p>
        </w:tc>
        <w:tc>
          <w:tcPr>
            <w:cnfStyle w:val="000010000000" w:firstRow="0" w:lastRow="0" w:firstColumn="0" w:lastColumn="0" w:oddVBand="1" w:evenVBand="0" w:oddHBand="0" w:evenHBand="0" w:firstRowFirstColumn="0" w:firstRowLastColumn="0" w:lastRowFirstColumn="0" w:lastRowLastColumn="0"/>
            <w:tcW w:w="325" w:type="pct"/>
            <w:tcBorders>
              <w:top w:val="nil"/>
              <w:bottom w:val="single" w:sz="4" w:space="0" w:color="auto"/>
            </w:tcBorders>
            <w:shd w:val="clear" w:color="auto" w:fill="auto"/>
            <w:vAlign w:val="center"/>
          </w:tcPr>
          <w:p w14:paraId="15DAA2C2" w14:textId="172F9919" w:rsidR="004F1FF9" w:rsidRPr="001C67A6" w:rsidRDefault="004F1FF9" w:rsidP="004F1FF9">
            <w:pPr>
              <w:autoSpaceDE w:val="0"/>
              <w:autoSpaceDN w:val="0"/>
              <w:adjustRightInd w:val="0"/>
              <w:spacing w:before="0" w:after="0"/>
              <w:jc w:val="center"/>
              <w:rPr>
                <w:rFonts w:cs="Times New Roman"/>
                <w:color w:val="000000"/>
                <w:sz w:val="22"/>
              </w:rPr>
            </w:pPr>
            <w:r w:rsidRPr="001C67A6">
              <w:rPr>
                <w:rFonts w:cs="Times New Roman"/>
                <w:i/>
                <w:color w:val="000000"/>
                <w:sz w:val="22"/>
              </w:rPr>
              <w:t>z</w:t>
            </w:r>
            <w:r w:rsidRPr="001C67A6">
              <w:rPr>
                <w:rFonts w:cs="Times New Roman"/>
                <w:color w:val="000000"/>
                <w:sz w:val="22"/>
              </w:rPr>
              <w:t>-value</w:t>
            </w:r>
          </w:p>
        </w:tc>
        <w:tc>
          <w:tcPr>
            <w:tcW w:w="334" w:type="pct"/>
            <w:tcBorders>
              <w:top w:val="nil"/>
              <w:bottom w:val="single" w:sz="4" w:space="0" w:color="auto"/>
            </w:tcBorders>
            <w:shd w:val="clear" w:color="auto" w:fill="auto"/>
            <w:vAlign w:val="center"/>
          </w:tcPr>
          <w:p w14:paraId="7FA29BD4" w14:textId="4CA0E542" w:rsidR="004F1FF9" w:rsidRPr="001C67A6" w:rsidRDefault="004F1FF9" w:rsidP="004F1FF9">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sidRPr="001C67A6">
              <w:rPr>
                <w:rFonts w:cs="Times New Roman"/>
                <w:i/>
                <w:color w:val="000000"/>
                <w:sz w:val="22"/>
              </w:rPr>
              <w:t>p</w:t>
            </w:r>
            <w:r w:rsidRPr="001C67A6">
              <w:rPr>
                <w:rFonts w:cs="Times New Roman"/>
                <w:color w:val="000000"/>
                <w:sz w:val="22"/>
              </w:rPr>
              <w:t>-value</w:t>
            </w:r>
          </w:p>
        </w:tc>
        <w:tc>
          <w:tcPr>
            <w:cnfStyle w:val="000010000000" w:firstRow="0" w:lastRow="0" w:firstColumn="0" w:lastColumn="0" w:oddVBand="1" w:evenVBand="0" w:oddHBand="0" w:evenHBand="0" w:firstRowFirstColumn="0" w:firstRowLastColumn="0" w:lastRowFirstColumn="0" w:lastRowLastColumn="0"/>
            <w:tcW w:w="315" w:type="pct"/>
            <w:tcBorders>
              <w:top w:val="nil"/>
              <w:bottom w:val="single" w:sz="4" w:space="0" w:color="auto"/>
            </w:tcBorders>
            <w:shd w:val="clear" w:color="auto" w:fill="auto"/>
            <w:vAlign w:val="center"/>
          </w:tcPr>
          <w:p w14:paraId="1C410C6E" w14:textId="0EEB4FAB" w:rsidR="004F1FF9" w:rsidRPr="001C67A6" w:rsidRDefault="004F1FF9" w:rsidP="004F1FF9">
            <w:pPr>
              <w:autoSpaceDE w:val="0"/>
              <w:autoSpaceDN w:val="0"/>
              <w:adjustRightInd w:val="0"/>
              <w:spacing w:before="0" w:after="0"/>
              <w:jc w:val="center"/>
              <w:rPr>
                <w:rFonts w:cs="Times New Roman"/>
                <w:color w:val="000000"/>
                <w:sz w:val="22"/>
              </w:rPr>
            </w:pPr>
            <w:r w:rsidRPr="001C67A6">
              <w:rPr>
                <w:rFonts w:cs="Times New Roman"/>
                <w:color w:val="000000"/>
                <w:sz w:val="22"/>
              </w:rPr>
              <w:t>CI low</w:t>
            </w:r>
          </w:p>
        </w:tc>
        <w:tc>
          <w:tcPr>
            <w:tcW w:w="356" w:type="pct"/>
            <w:tcBorders>
              <w:top w:val="nil"/>
              <w:bottom w:val="single" w:sz="4" w:space="0" w:color="auto"/>
            </w:tcBorders>
            <w:shd w:val="clear" w:color="auto" w:fill="auto"/>
            <w:vAlign w:val="center"/>
          </w:tcPr>
          <w:p w14:paraId="0686878B" w14:textId="0750C50D" w:rsidR="004F1FF9" w:rsidRPr="001C67A6" w:rsidRDefault="004F1FF9" w:rsidP="004F1FF9">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sidRPr="001C67A6">
              <w:rPr>
                <w:rFonts w:cs="Times New Roman"/>
                <w:color w:val="000000"/>
                <w:sz w:val="22"/>
              </w:rPr>
              <w:t xml:space="preserve"> CI high</w:t>
            </w:r>
          </w:p>
        </w:tc>
        <w:tc>
          <w:tcPr>
            <w:cnfStyle w:val="000010000000" w:firstRow="0" w:lastRow="0" w:firstColumn="0" w:lastColumn="0" w:oddVBand="1" w:evenVBand="0" w:oddHBand="0" w:evenHBand="0" w:firstRowFirstColumn="0" w:firstRowLastColumn="0" w:lastRowFirstColumn="0" w:lastRowLastColumn="0"/>
            <w:tcW w:w="517" w:type="pct"/>
            <w:tcBorders>
              <w:top w:val="nil"/>
              <w:bottom w:val="single" w:sz="4" w:space="0" w:color="auto"/>
            </w:tcBorders>
            <w:shd w:val="clear" w:color="auto" w:fill="auto"/>
            <w:vAlign w:val="center"/>
          </w:tcPr>
          <w:p w14:paraId="158D2A52" w14:textId="64493F32" w:rsidR="004F1FF9" w:rsidRPr="001C67A6" w:rsidRDefault="004F1FF9" w:rsidP="004F1FF9">
            <w:pPr>
              <w:autoSpaceDE w:val="0"/>
              <w:autoSpaceDN w:val="0"/>
              <w:adjustRightInd w:val="0"/>
              <w:spacing w:before="0" w:after="0"/>
              <w:jc w:val="center"/>
              <w:rPr>
                <w:rFonts w:cs="Times New Roman"/>
                <w:color w:val="000000"/>
                <w:sz w:val="22"/>
              </w:rPr>
            </w:pPr>
            <w:r w:rsidRPr="001C67A6">
              <w:rPr>
                <w:rFonts w:cs="Times New Roman"/>
                <w:color w:val="000000"/>
                <w:sz w:val="22"/>
              </w:rPr>
              <w:t>Effect size (</w:t>
            </w:r>
            <w:proofErr w:type="spellStart"/>
            <w:r w:rsidRPr="001C67A6">
              <w:rPr>
                <w:rFonts w:cs="Times New Roman"/>
                <w:i/>
                <w:color w:val="000000"/>
                <w:sz w:val="22"/>
              </w:rPr>
              <w:t>r</w:t>
            </w:r>
            <w:r w:rsidRPr="001C67A6">
              <w:rPr>
                <w:rFonts w:cs="Times New Roman"/>
                <w:color w:val="000000"/>
                <w:sz w:val="22"/>
              </w:rPr>
              <w:t>-value</w:t>
            </w:r>
            <w:proofErr w:type="spellEnd"/>
            <w:r w:rsidRPr="001C67A6">
              <w:rPr>
                <w:rFonts w:cs="Times New Roman"/>
                <w:color w:val="000000"/>
                <w:sz w:val="22"/>
              </w:rPr>
              <w:t>)</w:t>
            </w:r>
          </w:p>
        </w:tc>
        <w:tc>
          <w:tcPr>
            <w:tcW w:w="861" w:type="pct"/>
            <w:tcBorders>
              <w:top w:val="nil"/>
              <w:bottom w:val="single" w:sz="4" w:space="0" w:color="auto"/>
            </w:tcBorders>
            <w:shd w:val="clear" w:color="auto" w:fill="auto"/>
            <w:vAlign w:val="center"/>
          </w:tcPr>
          <w:p w14:paraId="639D55D1" w14:textId="68371453" w:rsidR="004F1FF9" w:rsidRPr="001C67A6" w:rsidRDefault="004F1FF9" w:rsidP="004F1FF9">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sidRPr="001C67A6">
              <w:rPr>
                <w:rFonts w:cs="Times New Roman"/>
                <w:color w:val="000000"/>
                <w:sz w:val="22"/>
              </w:rPr>
              <w:t>Magnitude of effect size</w:t>
            </w:r>
          </w:p>
        </w:tc>
      </w:tr>
      <w:tr w:rsidR="00F65916" w:rsidRPr="001C67A6" w14:paraId="764BD568" w14:textId="77777777" w:rsidTr="00F65916">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538" w:type="pct"/>
            <w:tcBorders>
              <w:top w:val="single" w:sz="4" w:space="0" w:color="auto"/>
            </w:tcBorders>
            <w:shd w:val="clear" w:color="auto" w:fill="auto"/>
            <w:vAlign w:val="center"/>
          </w:tcPr>
          <w:p w14:paraId="5486EE5A" w14:textId="77777777" w:rsidR="004F1FF9" w:rsidRPr="001C67A6" w:rsidRDefault="004F1FF9" w:rsidP="0004481F">
            <w:pPr>
              <w:autoSpaceDE w:val="0"/>
              <w:autoSpaceDN w:val="0"/>
              <w:adjustRightInd w:val="0"/>
              <w:spacing w:before="0" w:after="0"/>
              <w:jc w:val="center"/>
              <w:rPr>
                <w:rFonts w:cs="Times New Roman"/>
                <w:color w:val="000000"/>
                <w:sz w:val="22"/>
              </w:rPr>
            </w:pPr>
            <w:r w:rsidRPr="001C67A6">
              <w:rPr>
                <w:rFonts w:eastAsia="Times New Roman" w:cs="Times New Roman"/>
                <w:i/>
                <w:color w:val="000000"/>
                <w:sz w:val="22"/>
              </w:rPr>
              <w:t>A. muricata</w:t>
            </w:r>
          </w:p>
        </w:tc>
        <w:tc>
          <w:tcPr>
            <w:tcW w:w="411" w:type="pct"/>
            <w:tcBorders>
              <w:top w:val="single" w:sz="4" w:space="0" w:color="auto"/>
            </w:tcBorders>
            <w:shd w:val="clear" w:color="auto" w:fill="auto"/>
            <w:vAlign w:val="center"/>
          </w:tcPr>
          <w:p w14:paraId="6DC68B47" w14:textId="77777777" w:rsidR="004F1FF9" w:rsidRPr="001C67A6" w:rsidRDefault="004F1FF9" w:rsidP="0004481F">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C67A6">
              <w:rPr>
                <w:rFonts w:cs="Times New Roman"/>
                <w:color w:val="000000"/>
                <w:sz w:val="22"/>
              </w:rPr>
              <w:t>yes</w:t>
            </w:r>
          </w:p>
        </w:tc>
        <w:tc>
          <w:tcPr>
            <w:cnfStyle w:val="000010000000" w:firstRow="0" w:lastRow="0" w:firstColumn="0" w:lastColumn="0" w:oddVBand="1" w:evenVBand="0" w:oddHBand="0" w:evenHBand="0" w:firstRowFirstColumn="0" w:firstRowLastColumn="0" w:lastRowFirstColumn="0" w:lastRowLastColumn="0"/>
            <w:tcW w:w="370" w:type="pct"/>
            <w:tcBorders>
              <w:top w:val="single" w:sz="4" w:space="0" w:color="auto"/>
            </w:tcBorders>
            <w:shd w:val="clear" w:color="auto" w:fill="auto"/>
            <w:vAlign w:val="center"/>
          </w:tcPr>
          <w:p w14:paraId="51897B0A" w14:textId="647C3DFA" w:rsidR="004F1FF9" w:rsidRPr="001C67A6" w:rsidRDefault="00A864D9" w:rsidP="00A864D9">
            <w:pPr>
              <w:autoSpaceDE w:val="0"/>
              <w:autoSpaceDN w:val="0"/>
              <w:adjustRightInd w:val="0"/>
              <w:spacing w:before="0" w:after="0"/>
              <w:rPr>
                <w:rFonts w:cs="Times New Roman"/>
                <w:color w:val="000000"/>
                <w:sz w:val="22"/>
              </w:rPr>
            </w:pPr>
            <w:r>
              <w:rPr>
                <w:rFonts w:cs="Times New Roman"/>
                <w:color w:val="000000"/>
                <w:sz w:val="22"/>
              </w:rPr>
              <w:t>(</w:t>
            </w:r>
            <w:r w:rsidR="004F1FF9" w:rsidRPr="001C67A6">
              <w:rPr>
                <w:rFonts w:cs="Times New Roman"/>
                <w:color w:val="000000"/>
                <w:sz w:val="22"/>
              </w:rPr>
              <w:t>17</w:t>
            </w:r>
            <w:r>
              <w:rPr>
                <w:rFonts w:cs="Times New Roman"/>
                <w:color w:val="000000"/>
                <w:sz w:val="22"/>
              </w:rPr>
              <w:t>)</w:t>
            </w:r>
          </w:p>
        </w:tc>
        <w:tc>
          <w:tcPr>
            <w:tcW w:w="189" w:type="pct"/>
            <w:tcBorders>
              <w:top w:val="single" w:sz="4" w:space="0" w:color="auto"/>
            </w:tcBorders>
            <w:shd w:val="clear" w:color="auto" w:fill="auto"/>
            <w:vAlign w:val="center"/>
          </w:tcPr>
          <w:p w14:paraId="3DE0CC58" w14:textId="3EEDD0C2" w:rsidR="004F1FF9" w:rsidRPr="001C67A6" w:rsidRDefault="004F1FF9" w:rsidP="0004481F">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C67A6">
              <w:rPr>
                <w:rFonts w:eastAsia="Times New Roman" w:cs="Times New Roman"/>
                <w:color w:val="000000"/>
                <w:sz w:val="22"/>
              </w:rPr>
              <w:t>–</w:t>
            </w:r>
          </w:p>
        </w:tc>
        <w:tc>
          <w:tcPr>
            <w:cnfStyle w:val="000010000000" w:firstRow="0" w:lastRow="0" w:firstColumn="0" w:lastColumn="0" w:oddVBand="1" w:evenVBand="0" w:oddHBand="0" w:evenHBand="0" w:firstRowFirstColumn="0" w:firstRowLastColumn="0" w:lastRowFirstColumn="0" w:lastRowLastColumn="0"/>
            <w:tcW w:w="411" w:type="pct"/>
            <w:tcBorders>
              <w:top w:val="single" w:sz="4" w:space="0" w:color="auto"/>
            </w:tcBorders>
            <w:shd w:val="clear" w:color="auto" w:fill="auto"/>
            <w:vAlign w:val="center"/>
          </w:tcPr>
          <w:p w14:paraId="74DA21CB" w14:textId="22EECAA4" w:rsidR="004F1FF9" w:rsidRPr="001C67A6" w:rsidRDefault="004F1FF9" w:rsidP="0004481F">
            <w:pPr>
              <w:autoSpaceDE w:val="0"/>
              <w:autoSpaceDN w:val="0"/>
              <w:adjustRightInd w:val="0"/>
              <w:spacing w:before="0" w:after="0"/>
              <w:jc w:val="center"/>
              <w:rPr>
                <w:rFonts w:cs="Times New Roman"/>
                <w:color w:val="000000"/>
                <w:sz w:val="22"/>
              </w:rPr>
            </w:pPr>
            <w:r w:rsidRPr="001C67A6">
              <w:rPr>
                <w:rFonts w:cs="Times New Roman"/>
                <w:color w:val="000000"/>
                <w:sz w:val="22"/>
              </w:rPr>
              <w:t>no</w:t>
            </w:r>
          </w:p>
        </w:tc>
        <w:tc>
          <w:tcPr>
            <w:tcW w:w="372" w:type="pct"/>
            <w:tcBorders>
              <w:top w:val="single" w:sz="4" w:space="0" w:color="auto"/>
            </w:tcBorders>
            <w:shd w:val="clear" w:color="auto" w:fill="auto"/>
            <w:vAlign w:val="center"/>
          </w:tcPr>
          <w:p w14:paraId="53CD8BC8" w14:textId="0F11BAD1" w:rsidR="004F1FF9" w:rsidRPr="001C67A6" w:rsidRDefault="00A864D9" w:rsidP="00A864D9">
            <w:pPr>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Pr>
                <w:rFonts w:cs="Times New Roman"/>
                <w:color w:val="000000"/>
                <w:sz w:val="22"/>
              </w:rPr>
              <w:t>(</w:t>
            </w:r>
            <w:r w:rsidR="004F1FF9" w:rsidRPr="001C67A6">
              <w:rPr>
                <w:rFonts w:cs="Times New Roman"/>
                <w:color w:val="000000"/>
                <w:sz w:val="22"/>
              </w:rPr>
              <w:t>20</w:t>
            </w:r>
            <w:r>
              <w:rPr>
                <w:rFonts w:cs="Times New Roman"/>
                <w:color w:val="000000"/>
                <w:sz w:val="22"/>
              </w:rPr>
              <w:t>)</w:t>
            </w:r>
          </w:p>
        </w:tc>
        <w:tc>
          <w:tcPr>
            <w:cnfStyle w:val="000010000000" w:firstRow="0" w:lastRow="0" w:firstColumn="0" w:lastColumn="0" w:oddVBand="1" w:evenVBand="0" w:oddHBand="0" w:evenHBand="0" w:firstRowFirstColumn="0" w:firstRowLastColumn="0" w:lastRowFirstColumn="0" w:lastRowLastColumn="0"/>
            <w:tcW w:w="325" w:type="pct"/>
            <w:tcBorders>
              <w:top w:val="single" w:sz="4" w:space="0" w:color="auto"/>
            </w:tcBorders>
            <w:shd w:val="clear" w:color="auto" w:fill="auto"/>
            <w:vAlign w:val="center"/>
          </w:tcPr>
          <w:p w14:paraId="0F78692D" w14:textId="77777777" w:rsidR="004F1FF9" w:rsidRPr="001C67A6" w:rsidRDefault="004F1FF9" w:rsidP="0004481F">
            <w:pPr>
              <w:autoSpaceDE w:val="0"/>
              <w:autoSpaceDN w:val="0"/>
              <w:adjustRightInd w:val="0"/>
              <w:spacing w:before="0" w:after="0"/>
              <w:jc w:val="center"/>
              <w:rPr>
                <w:rFonts w:cs="Times New Roman"/>
                <w:color w:val="000000"/>
                <w:sz w:val="22"/>
              </w:rPr>
            </w:pPr>
            <w:r w:rsidRPr="001C67A6">
              <w:rPr>
                <w:rFonts w:cs="Times New Roman"/>
                <w:color w:val="000000"/>
                <w:sz w:val="22"/>
              </w:rPr>
              <w:t>105</w:t>
            </w:r>
          </w:p>
        </w:tc>
        <w:tc>
          <w:tcPr>
            <w:tcW w:w="334" w:type="pct"/>
            <w:tcBorders>
              <w:top w:val="single" w:sz="4" w:space="0" w:color="auto"/>
            </w:tcBorders>
            <w:shd w:val="clear" w:color="auto" w:fill="auto"/>
            <w:vAlign w:val="center"/>
          </w:tcPr>
          <w:p w14:paraId="19679DF2" w14:textId="77777777" w:rsidR="004F1FF9" w:rsidRPr="001C67A6" w:rsidRDefault="004F1FF9" w:rsidP="0004481F">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2"/>
              </w:rPr>
            </w:pPr>
            <w:r w:rsidRPr="001C67A6">
              <w:rPr>
                <w:rFonts w:cs="Times New Roman"/>
                <w:b/>
                <w:color w:val="000000"/>
                <w:sz w:val="22"/>
              </w:rPr>
              <w:t>0.048</w:t>
            </w:r>
          </w:p>
        </w:tc>
        <w:tc>
          <w:tcPr>
            <w:cnfStyle w:val="000010000000" w:firstRow="0" w:lastRow="0" w:firstColumn="0" w:lastColumn="0" w:oddVBand="1" w:evenVBand="0" w:oddHBand="0" w:evenHBand="0" w:firstRowFirstColumn="0" w:firstRowLastColumn="0" w:lastRowFirstColumn="0" w:lastRowLastColumn="0"/>
            <w:tcW w:w="315" w:type="pct"/>
            <w:tcBorders>
              <w:top w:val="single" w:sz="4" w:space="0" w:color="auto"/>
            </w:tcBorders>
            <w:shd w:val="clear" w:color="auto" w:fill="auto"/>
            <w:vAlign w:val="center"/>
          </w:tcPr>
          <w:p w14:paraId="3723020A" w14:textId="77777777" w:rsidR="004F1FF9" w:rsidRPr="001C67A6" w:rsidRDefault="004F1FF9" w:rsidP="0004481F">
            <w:pPr>
              <w:autoSpaceDE w:val="0"/>
              <w:autoSpaceDN w:val="0"/>
              <w:adjustRightInd w:val="0"/>
              <w:spacing w:before="0" w:after="0"/>
              <w:jc w:val="center"/>
              <w:rPr>
                <w:rFonts w:cs="Times New Roman"/>
                <w:color w:val="000000"/>
                <w:sz w:val="22"/>
              </w:rPr>
            </w:pPr>
            <w:r w:rsidRPr="001C67A6">
              <w:rPr>
                <w:rFonts w:cs="Times New Roman"/>
                <w:color w:val="000000"/>
                <w:sz w:val="22"/>
              </w:rPr>
              <w:t>-0.401</w:t>
            </w:r>
          </w:p>
        </w:tc>
        <w:tc>
          <w:tcPr>
            <w:tcW w:w="356" w:type="pct"/>
            <w:tcBorders>
              <w:top w:val="single" w:sz="4" w:space="0" w:color="auto"/>
            </w:tcBorders>
            <w:shd w:val="clear" w:color="auto" w:fill="auto"/>
            <w:vAlign w:val="center"/>
          </w:tcPr>
          <w:p w14:paraId="55120B27" w14:textId="77777777" w:rsidR="004F1FF9" w:rsidRPr="001C67A6" w:rsidRDefault="004F1FF9" w:rsidP="0004481F">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C67A6">
              <w:rPr>
                <w:rFonts w:cs="Times New Roman"/>
                <w:color w:val="000000"/>
                <w:sz w:val="22"/>
              </w:rPr>
              <w:t>-0.001</w:t>
            </w:r>
          </w:p>
        </w:tc>
        <w:tc>
          <w:tcPr>
            <w:cnfStyle w:val="000010000000" w:firstRow="0" w:lastRow="0" w:firstColumn="0" w:lastColumn="0" w:oddVBand="1" w:evenVBand="0" w:oddHBand="0" w:evenHBand="0" w:firstRowFirstColumn="0" w:firstRowLastColumn="0" w:lastRowFirstColumn="0" w:lastRowLastColumn="0"/>
            <w:tcW w:w="517" w:type="pct"/>
            <w:tcBorders>
              <w:top w:val="single" w:sz="4" w:space="0" w:color="auto"/>
            </w:tcBorders>
            <w:shd w:val="clear" w:color="auto" w:fill="auto"/>
            <w:vAlign w:val="center"/>
          </w:tcPr>
          <w:p w14:paraId="69625E74" w14:textId="77777777" w:rsidR="004F1FF9" w:rsidRPr="001C67A6" w:rsidRDefault="004F1FF9" w:rsidP="0004481F">
            <w:pPr>
              <w:autoSpaceDE w:val="0"/>
              <w:autoSpaceDN w:val="0"/>
              <w:adjustRightInd w:val="0"/>
              <w:spacing w:before="0" w:after="0"/>
              <w:jc w:val="center"/>
              <w:rPr>
                <w:rFonts w:cs="Times New Roman"/>
                <w:color w:val="000000"/>
                <w:sz w:val="22"/>
              </w:rPr>
            </w:pPr>
            <w:r w:rsidRPr="001C67A6">
              <w:rPr>
                <w:rFonts w:cs="Times New Roman"/>
                <w:color w:val="000000"/>
                <w:sz w:val="22"/>
              </w:rPr>
              <w:t>0.326</w:t>
            </w:r>
          </w:p>
        </w:tc>
        <w:tc>
          <w:tcPr>
            <w:tcW w:w="861" w:type="pct"/>
            <w:tcBorders>
              <w:top w:val="single" w:sz="4" w:space="0" w:color="auto"/>
            </w:tcBorders>
            <w:shd w:val="clear" w:color="auto" w:fill="auto"/>
            <w:vAlign w:val="center"/>
          </w:tcPr>
          <w:p w14:paraId="7DCE8185" w14:textId="77777777" w:rsidR="004F1FF9" w:rsidRPr="001C67A6" w:rsidRDefault="004F1FF9" w:rsidP="0004481F">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C67A6">
              <w:rPr>
                <w:rFonts w:cs="Times New Roman"/>
                <w:color w:val="000000"/>
                <w:sz w:val="22"/>
              </w:rPr>
              <w:t>moderate</w:t>
            </w:r>
          </w:p>
        </w:tc>
      </w:tr>
      <w:tr w:rsidR="00F65916" w:rsidRPr="001C67A6" w14:paraId="68023871" w14:textId="77777777" w:rsidTr="00F65916">
        <w:trPr>
          <w:trHeight w:val="290"/>
        </w:trPr>
        <w:tc>
          <w:tcPr>
            <w:cnfStyle w:val="000010000000" w:firstRow="0" w:lastRow="0" w:firstColumn="0" w:lastColumn="0" w:oddVBand="1" w:evenVBand="0" w:oddHBand="0" w:evenHBand="0" w:firstRowFirstColumn="0" w:firstRowLastColumn="0" w:lastRowFirstColumn="0" w:lastRowLastColumn="0"/>
            <w:tcW w:w="538" w:type="pct"/>
            <w:shd w:val="clear" w:color="auto" w:fill="auto"/>
            <w:vAlign w:val="center"/>
          </w:tcPr>
          <w:p w14:paraId="5646EDFE" w14:textId="77777777" w:rsidR="004F1FF9" w:rsidRPr="001C67A6" w:rsidRDefault="004F1FF9" w:rsidP="0004481F">
            <w:pPr>
              <w:autoSpaceDE w:val="0"/>
              <w:autoSpaceDN w:val="0"/>
              <w:adjustRightInd w:val="0"/>
              <w:spacing w:before="0" w:after="0"/>
              <w:jc w:val="center"/>
              <w:rPr>
                <w:rFonts w:cs="Times New Roman"/>
                <w:color w:val="000000"/>
                <w:sz w:val="22"/>
              </w:rPr>
            </w:pPr>
            <w:r w:rsidRPr="001C67A6">
              <w:rPr>
                <w:rFonts w:eastAsia="Times New Roman" w:cs="Times New Roman"/>
                <w:i/>
                <w:color w:val="000000"/>
                <w:sz w:val="22"/>
              </w:rPr>
              <w:t>P. lutea</w:t>
            </w:r>
          </w:p>
        </w:tc>
        <w:tc>
          <w:tcPr>
            <w:tcW w:w="411" w:type="pct"/>
            <w:shd w:val="clear" w:color="auto" w:fill="auto"/>
            <w:vAlign w:val="center"/>
          </w:tcPr>
          <w:p w14:paraId="78E9C1B9" w14:textId="77777777" w:rsidR="004F1FF9" w:rsidRPr="001C67A6" w:rsidRDefault="004F1FF9" w:rsidP="0004481F">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sidRPr="001C67A6">
              <w:rPr>
                <w:rFonts w:cs="Times New Roman"/>
                <w:color w:val="000000"/>
                <w:sz w:val="22"/>
              </w:rPr>
              <w:t>yes</w:t>
            </w:r>
          </w:p>
        </w:tc>
        <w:tc>
          <w:tcPr>
            <w:cnfStyle w:val="000010000000" w:firstRow="0" w:lastRow="0" w:firstColumn="0" w:lastColumn="0" w:oddVBand="1" w:evenVBand="0" w:oddHBand="0" w:evenHBand="0" w:firstRowFirstColumn="0" w:firstRowLastColumn="0" w:lastRowFirstColumn="0" w:lastRowLastColumn="0"/>
            <w:tcW w:w="370" w:type="pct"/>
            <w:shd w:val="clear" w:color="auto" w:fill="auto"/>
            <w:vAlign w:val="center"/>
          </w:tcPr>
          <w:p w14:paraId="7716D0D6" w14:textId="7C0ADA93" w:rsidR="004F1FF9" w:rsidRPr="001C67A6" w:rsidRDefault="00A864D9" w:rsidP="00A864D9">
            <w:pPr>
              <w:autoSpaceDE w:val="0"/>
              <w:autoSpaceDN w:val="0"/>
              <w:adjustRightInd w:val="0"/>
              <w:spacing w:before="0" w:after="0"/>
              <w:rPr>
                <w:rFonts w:cs="Times New Roman"/>
                <w:color w:val="000000"/>
                <w:sz w:val="22"/>
              </w:rPr>
            </w:pPr>
            <w:r>
              <w:rPr>
                <w:rFonts w:cs="Times New Roman"/>
                <w:color w:val="000000"/>
                <w:sz w:val="22"/>
              </w:rPr>
              <w:t>(</w:t>
            </w:r>
            <w:r w:rsidR="004F1FF9" w:rsidRPr="001C67A6">
              <w:rPr>
                <w:rFonts w:cs="Times New Roman"/>
                <w:color w:val="000000"/>
                <w:sz w:val="22"/>
              </w:rPr>
              <w:t>8</w:t>
            </w:r>
            <w:r>
              <w:rPr>
                <w:rFonts w:cs="Times New Roman"/>
                <w:color w:val="000000"/>
                <w:sz w:val="22"/>
              </w:rPr>
              <w:t>)</w:t>
            </w:r>
          </w:p>
        </w:tc>
        <w:tc>
          <w:tcPr>
            <w:tcW w:w="189" w:type="pct"/>
            <w:shd w:val="clear" w:color="auto" w:fill="auto"/>
            <w:vAlign w:val="center"/>
          </w:tcPr>
          <w:p w14:paraId="336F33ED" w14:textId="446E7C51" w:rsidR="004F1FF9" w:rsidRPr="001C67A6" w:rsidRDefault="004F1FF9" w:rsidP="0004481F">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sidRPr="001C67A6">
              <w:rPr>
                <w:rFonts w:eastAsia="Times New Roman" w:cs="Times New Roman"/>
                <w:color w:val="000000"/>
                <w:sz w:val="22"/>
              </w:rPr>
              <w:t>–</w:t>
            </w:r>
          </w:p>
        </w:tc>
        <w:tc>
          <w:tcPr>
            <w:cnfStyle w:val="000010000000" w:firstRow="0" w:lastRow="0" w:firstColumn="0" w:lastColumn="0" w:oddVBand="1" w:evenVBand="0" w:oddHBand="0" w:evenHBand="0" w:firstRowFirstColumn="0" w:firstRowLastColumn="0" w:lastRowFirstColumn="0" w:lastRowLastColumn="0"/>
            <w:tcW w:w="411" w:type="pct"/>
            <w:shd w:val="clear" w:color="auto" w:fill="auto"/>
            <w:vAlign w:val="center"/>
          </w:tcPr>
          <w:p w14:paraId="3AB9C03B" w14:textId="1F950861" w:rsidR="004F1FF9" w:rsidRPr="001C67A6" w:rsidRDefault="004F1FF9" w:rsidP="0004481F">
            <w:pPr>
              <w:autoSpaceDE w:val="0"/>
              <w:autoSpaceDN w:val="0"/>
              <w:adjustRightInd w:val="0"/>
              <w:spacing w:before="0" w:after="0"/>
              <w:jc w:val="center"/>
              <w:rPr>
                <w:rFonts w:cs="Times New Roman"/>
                <w:color w:val="000000"/>
                <w:sz w:val="22"/>
              </w:rPr>
            </w:pPr>
            <w:r w:rsidRPr="001C67A6">
              <w:rPr>
                <w:rFonts w:cs="Times New Roman"/>
                <w:color w:val="000000"/>
                <w:sz w:val="22"/>
              </w:rPr>
              <w:t>no</w:t>
            </w:r>
          </w:p>
        </w:tc>
        <w:tc>
          <w:tcPr>
            <w:tcW w:w="372" w:type="pct"/>
            <w:shd w:val="clear" w:color="auto" w:fill="auto"/>
            <w:vAlign w:val="center"/>
          </w:tcPr>
          <w:p w14:paraId="28F8DA8D" w14:textId="36D30C30" w:rsidR="004F1FF9" w:rsidRPr="001C67A6" w:rsidRDefault="00A864D9" w:rsidP="00A864D9">
            <w:pPr>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Pr>
                <w:rFonts w:cs="Times New Roman"/>
                <w:color w:val="000000"/>
                <w:sz w:val="22"/>
              </w:rPr>
              <w:t>(</w:t>
            </w:r>
            <w:r w:rsidR="004F1FF9" w:rsidRPr="001C67A6">
              <w:rPr>
                <w:rFonts w:cs="Times New Roman"/>
                <w:color w:val="000000"/>
                <w:sz w:val="22"/>
              </w:rPr>
              <w:t>28</w:t>
            </w:r>
            <w:r>
              <w:rPr>
                <w:rFonts w:cs="Times New Roman"/>
                <w:color w:val="000000"/>
                <w:sz w:val="22"/>
              </w:rPr>
              <w:t>)</w:t>
            </w:r>
          </w:p>
        </w:tc>
        <w:tc>
          <w:tcPr>
            <w:cnfStyle w:val="000010000000" w:firstRow="0" w:lastRow="0" w:firstColumn="0" w:lastColumn="0" w:oddVBand="1" w:evenVBand="0" w:oddHBand="0" w:evenHBand="0" w:firstRowFirstColumn="0" w:firstRowLastColumn="0" w:lastRowFirstColumn="0" w:lastRowLastColumn="0"/>
            <w:tcW w:w="325" w:type="pct"/>
            <w:shd w:val="clear" w:color="auto" w:fill="auto"/>
            <w:vAlign w:val="center"/>
          </w:tcPr>
          <w:p w14:paraId="6DE52186" w14:textId="77777777" w:rsidR="004F1FF9" w:rsidRPr="001C67A6" w:rsidRDefault="004F1FF9" w:rsidP="0004481F">
            <w:pPr>
              <w:autoSpaceDE w:val="0"/>
              <w:autoSpaceDN w:val="0"/>
              <w:adjustRightInd w:val="0"/>
              <w:spacing w:before="0" w:after="0"/>
              <w:jc w:val="center"/>
              <w:rPr>
                <w:rFonts w:cs="Times New Roman"/>
                <w:color w:val="000000"/>
                <w:sz w:val="22"/>
              </w:rPr>
            </w:pPr>
            <w:r w:rsidRPr="001C67A6">
              <w:rPr>
                <w:rFonts w:cs="Times New Roman"/>
                <w:color w:val="000000"/>
                <w:sz w:val="22"/>
              </w:rPr>
              <w:t>86</w:t>
            </w:r>
          </w:p>
        </w:tc>
        <w:tc>
          <w:tcPr>
            <w:tcW w:w="334" w:type="pct"/>
            <w:shd w:val="clear" w:color="auto" w:fill="auto"/>
            <w:vAlign w:val="center"/>
          </w:tcPr>
          <w:p w14:paraId="0A43FB68" w14:textId="77777777" w:rsidR="004F1FF9" w:rsidRPr="001C67A6" w:rsidRDefault="004F1FF9" w:rsidP="0004481F">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sidRPr="001C67A6">
              <w:rPr>
                <w:rFonts w:cs="Times New Roman"/>
                <w:color w:val="000000"/>
                <w:sz w:val="22"/>
              </w:rPr>
              <w:t>0.339</w:t>
            </w:r>
          </w:p>
        </w:tc>
        <w:tc>
          <w:tcPr>
            <w:cnfStyle w:val="000010000000" w:firstRow="0" w:lastRow="0" w:firstColumn="0" w:lastColumn="0" w:oddVBand="1" w:evenVBand="0" w:oddHBand="0" w:evenHBand="0" w:firstRowFirstColumn="0" w:firstRowLastColumn="0" w:lastRowFirstColumn="0" w:lastRowLastColumn="0"/>
            <w:tcW w:w="315" w:type="pct"/>
            <w:shd w:val="clear" w:color="auto" w:fill="auto"/>
            <w:vAlign w:val="center"/>
          </w:tcPr>
          <w:p w14:paraId="6D1083A5" w14:textId="77777777" w:rsidR="004F1FF9" w:rsidRPr="001C67A6" w:rsidRDefault="004F1FF9" w:rsidP="0004481F">
            <w:pPr>
              <w:autoSpaceDE w:val="0"/>
              <w:autoSpaceDN w:val="0"/>
              <w:adjustRightInd w:val="0"/>
              <w:spacing w:before="0" w:after="0"/>
              <w:jc w:val="center"/>
              <w:rPr>
                <w:rFonts w:cs="Times New Roman"/>
                <w:color w:val="000000"/>
                <w:sz w:val="22"/>
              </w:rPr>
            </w:pPr>
            <w:r w:rsidRPr="001C67A6">
              <w:rPr>
                <w:rFonts w:cs="Times New Roman"/>
                <w:color w:val="000000"/>
                <w:sz w:val="22"/>
              </w:rPr>
              <w:t>-0.35</w:t>
            </w:r>
          </w:p>
        </w:tc>
        <w:tc>
          <w:tcPr>
            <w:tcW w:w="356" w:type="pct"/>
            <w:shd w:val="clear" w:color="auto" w:fill="auto"/>
            <w:vAlign w:val="center"/>
          </w:tcPr>
          <w:p w14:paraId="2D9739FE" w14:textId="77777777" w:rsidR="004F1FF9" w:rsidRPr="001C67A6" w:rsidRDefault="004F1FF9" w:rsidP="0004481F">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sidRPr="001C67A6">
              <w:rPr>
                <w:rFonts w:cs="Times New Roman"/>
                <w:color w:val="000000"/>
                <w:sz w:val="22"/>
              </w:rPr>
              <w:t>0.099</w:t>
            </w:r>
          </w:p>
        </w:tc>
        <w:tc>
          <w:tcPr>
            <w:cnfStyle w:val="000010000000" w:firstRow="0" w:lastRow="0" w:firstColumn="0" w:lastColumn="0" w:oddVBand="1" w:evenVBand="0" w:oddHBand="0" w:evenHBand="0" w:firstRowFirstColumn="0" w:firstRowLastColumn="0" w:lastRowFirstColumn="0" w:lastRowLastColumn="0"/>
            <w:tcW w:w="517" w:type="pct"/>
            <w:shd w:val="clear" w:color="auto" w:fill="auto"/>
            <w:vAlign w:val="center"/>
          </w:tcPr>
          <w:p w14:paraId="7075BE72" w14:textId="77777777" w:rsidR="004F1FF9" w:rsidRPr="001C67A6" w:rsidRDefault="004F1FF9" w:rsidP="0004481F">
            <w:pPr>
              <w:autoSpaceDE w:val="0"/>
              <w:autoSpaceDN w:val="0"/>
              <w:adjustRightInd w:val="0"/>
              <w:spacing w:before="0" w:after="0"/>
              <w:jc w:val="center"/>
              <w:rPr>
                <w:rFonts w:cs="Times New Roman"/>
                <w:color w:val="000000"/>
                <w:sz w:val="22"/>
              </w:rPr>
            </w:pPr>
            <w:r w:rsidRPr="001C67A6">
              <w:rPr>
                <w:rFonts w:cs="Times New Roman"/>
                <w:color w:val="000000"/>
                <w:sz w:val="22"/>
              </w:rPr>
              <w:t>0.165</w:t>
            </w:r>
          </w:p>
        </w:tc>
        <w:tc>
          <w:tcPr>
            <w:tcW w:w="861" w:type="pct"/>
            <w:shd w:val="clear" w:color="auto" w:fill="auto"/>
            <w:vAlign w:val="center"/>
          </w:tcPr>
          <w:p w14:paraId="70181C4A" w14:textId="77777777" w:rsidR="004F1FF9" w:rsidRPr="001C67A6" w:rsidRDefault="004F1FF9" w:rsidP="0004481F">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sidRPr="001C67A6">
              <w:rPr>
                <w:rFonts w:cs="Times New Roman"/>
                <w:color w:val="000000"/>
                <w:sz w:val="22"/>
              </w:rPr>
              <w:t>small</w:t>
            </w:r>
          </w:p>
        </w:tc>
      </w:tr>
    </w:tbl>
    <w:p w14:paraId="503CA0A3" w14:textId="77777777" w:rsidR="00841210" w:rsidRDefault="00841210">
      <w:pPr>
        <w:spacing w:before="0" w:after="200" w:line="276" w:lineRule="auto"/>
        <w:sectPr w:rsidR="00841210" w:rsidSect="004F1FF9">
          <w:pgSz w:w="15840" w:h="12240" w:orient="landscape"/>
          <w:pgMar w:top="1282" w:right="1138" w:bottom="1181" w:left="1138" w:header="720" w:footer="720" w:gutter="0"/>
          <w:cols w:space="720"/>
          <w:titlePg/>
          <w:docGrid w:linePitch="360"/>
        </w:sectPr>
      </w:pPr>
    </w:p>
    <w:p w14:paraId="218BE55E" w14:textId="38AE3DD1" w:rsidR="009F5CCD" w:rsidRPr="00D3168C" w:rsidRDefault="0094610D" w:rsidP="009F5CCD">
      <w:pPr>
        <w:spacing w:line="480" w:lineRule="auto"/>
        <w:rPr>
          <w:b/>
        </w:rPr>
      </w:pPr>
      <w:r>
        <w:rPr>
          <w:b/>
        </w:rPr>
        <w:lastRenderedPageBreak/>
        <w:t xml:space="preserve">S4 </w:t>
      </w:r>
      <w:r w:rsidR="00D3168C">
        <w:rPr>
          <w:b/>
        </w:rPr>
        <w:t>Bibliography</w:t>
      </w:r>
      <w:r w:rsidR="00697BCB">
        <w:rPr>
          <w:b/>
        </w:rPr>
        <w:t xml:space="preserve"> of the supplementary text</w:t>
      </w:r>
    </w:p>
    <w:p w14:paraId="3177B931" w14:textId="3EBA54C1" w:rsidR="00673483" w:rsidRPr="00673483" w:rsidRDefault="00D3168C" w:rsidP="00673483">
      <w:pPr>
        <w:widowControl w:val="0"/>
        <w:autoSpaceDE w:val="0"/>
        <w:autoSpaceDN w:val="0"/>
        <w:adjustRightInd w:val="0"/>
        <w:spacing w:line="480" w:lineRule="auto"/>
        <w:ind w:left="480" w:hanging="480"/>
        <w:rPr>
          <w:rFonts w:cs="Times New Roman"/>
          <w:noProof/>
          <w:szCs w:val="24"/>
        </w:rPr>
      </w:pPr>
      <w:r>
        <w:fldChar w:fldCharType="begin" w:fldLock="1"/>
      </w:r>
      <w:r>
        <w:instrText xml:space="preserve">ADDIN Mendeley Bibliography CSL_BIBLIOGRAPHY </w:instrText>
      </w:r>
      <w:r>
        <w:fldChar w:fldCharType="separate"/>
      </w:r>
      <w:r w:rsidR="00673483" w:rsidRPr="00673483">
        <w:rPr>
          <w:rFonts w:cs="Times New Roman"/>
          <w:noProof/>
          <w:szCs w:val="24"/>
        </w:rPr>
        <w:t xml:space="preserve">Benjamini, Y., and Hochberg, Y. (1995). Controlling the False Discovery Rate: A Practical and Powerful Approach to Multiple Testing. </w:t>
      </w:r>
      <w:r w:rsidR="00673483" w:rsidRPr="00673483">
        <w:rPr>
          <w:rFonts w:cs="Times New Roman"/>
          <w:i/>
          <w:iCs/>
          <w:noProof/>
          <w:szCs w:val="24"/>
        </w:rPr>
        <w:t>J. R. Stat. Soc. Ser. B</w:t>
      </w:r>
      <w:r w:rsidR="00673483" w:rsidRPr="00673483">
        <w:rPr>
          <w:rFonts w:cs="Times New Roman"/>
          <w:noProof/>
          <w:szCs w:val="24"/>
        </w:rPr>
        <w:t xml:space="preserve"> 57, 289–300. doi:10.1111/j.2517-6161.1995.tb02031.x.</w:t>
      </w:r>
    </w:p>
    <w:p w14:paraId="59084FEF" w14:textId="77777777" w:rsidR="00673483" w:rsidRPr="00673483" w:rsidRDefault="00673483" w:rsidP="00673483">
      <w:pPr>
        <w:widowControl w:val="0"/>
        <w:autoSpaceDE w:val="0"/>
        <w:autoSpaceDN w:val="0"/>
        <w:adjustRightInd w:val="0"/>
        <w:spacing w:line="480" w:lineRule="auto"/>
        <w:ind w:left="480" w:hanging="480"/>
        <w:rPr>
          <w:rFonts w:cs="Times New Roman"/>
          <w:noProof/>
          <w:szCs w:val="24"/>
        </w:rPr>
      </w:pPr>
      <w:r w:rsidRPr="00673483">
        <w:rPr>
          <w:rFonts w:cs="Times New Roman"/>
          <w:noProof/>
          <w:szCs w:val="24"/>
        </w:rPr>
        <w:t xml:space="preserve">Cignoni, P., Cignoni, P., Callieri, M., Callieri, M., Corsini, M., Corsini, M., et al. (2008). MeshLab: an open-source mesh processing tool. in </w:t>
      </w:r>
      <w:r w:rsidRPr="00673483">
        <w:rPr>
          <w:rFonts w:cs="Times New Roman"/>
          <w:i/>
          <w:iCs/>
          <w:noProof/>
          <w:szCs w:val="24"/>
        </w:rPr>
        <w:t>Eurographics Italian Chapter Conference</w:t>
      </w:r>
      <w:r w:rsidRPr="00673483">
        <w:rPr>
          <w:rFonts w:cs="Times New Roman"/>
          <w:noProof/>
          <w:szCs w:val="24"/>
        </w:rPr>
        <w:t>, eds. V. Scarano, R. De Chiara, and U. Erra (Salerno: The Eurographics Association), 129–136. doi:10.2312/LocalChapterEvents/ItalChap/ItalianChapConf2008/129-136.</w:t>
      </w:r>
    </w:p>
    <w:p w14:paraId="2EEF7A70" w14:textId="77777777" w:rsidR="00673483" w:rsidRPr="00673483" w:rsidRDefault="00673483" w:rsidP="00673483">
      <w:pPr>
        <w:widowControl w:val="0"/>
        <w:autoSpaceDE w:val="0"/>
        <w:autoSpaceDN w:val="0"/>
        <w:adjustRightInd w:val="0"/>
        <w:spacing w:line="480" w:lineRule="auto"/>
        <w:ind w:left="480" w:hanging="480"/>
        <w:rPr>
          <w:rFonts w:cs="Times New Roman"/>
          <w:noProof/>
          <w:szCs w:val="24"/>
        </w:rPr>
      </w:pPr>
      <w:r w:rsidRPr="00673483">
        <w:rPr>
          <w:rFonts w:cs="Times New Roman"/>
          <w:noProof/>
          <w:szCs w:val="24"/>
        </w:rPr>
        <w:t xml:space="preserve">Ding, J., Jiang, F., Li, J., Wang, Z., Sun, C., Wang, Z., et al. (2019). Microplastics in the Coral Reef Systems from Xisha Islands of South China Sea. </w:t>
      </w:r>
      <w:r w:rsidRPr="00673483">
        <w:rPr>
          <w:rFonts w:cs="Times New Roman"/>
          <w:i/>
          <w:iCs/>
          <w:noProof/>
          <w:szCs w:val="24"/>
        </w:rPr>
        <w:t>Environ. Sci. Technol.</w:t>
      </w:r>
      <w:r w:rsidRPr="00673483">
        <w:rPr>
          <w:rFonts w:cs="Times New Roman"/>
          <w:noProof/>
          <w:szCs w:val="24"/>
        </w:rPr>
        <w:t xml:space="preserve"> 53, 8036–8046. doi:10.1021/acs.est.9b01452.</w:t>
      </w:r>
    </w:p>
    <w:p w14:paraId="3438E2C5" w14:textId="77777777" w:rsidR="00673483" w:rsidRPr="00673483" w:rsidRDefault="00673483" w:rsidP="00673483">
      <w:pPr>
        <w:widowControl w:val="0"/>
        <w:autoSpaceDE w:val="0"/>
        <w:autoSpaceDN w:val="0"/>
        <w:adjustRightInd w:val="0"/>
        <w:spacing w:line="480" w:lineRule="auto"/>
        <w:ind w:left="480" w:hanging="480"/>
        <w:rPr>
          <w:rFonts w:cs="Times New Roman"/>
          <w:noProof/>
          <w:szCs w:val="24"/>
        </w:rPr>
      </w:pPr>
      <w:r w:rsidRPr="00673483">
        <w:rPr>
          <w:rFonts w:cs="Times New Roman"/>
          <w:noProof/>
          <w:szCs w:val="24"/>
        </w:rPr>
        <w:t xml:space="preserve">Hartmann, N. B., Hüffer, T., Thompson, R. C., Hassellöv, M., Verschoor, A., Daugaard, A. E., et al. (2019). Are We Speaking the Same Language? Recommendations for a Definition and Categorization Framework for Plastic Debris. </w:t>
      </w:r>
      <w:r w:rsidRPr="00673483">
        <w:rPr>
          <w:rFonts w:cs="Times New Roman"/>
          <w:i/>
          <w:iCs/>
          <w:noProof/>
          <w:szCs w:val="24"/>
        </w:rPr>
        <w:t>Environ. Sci. Technol.</w:t>
      </w:r>
      <w:r w:rsidRPr="00673483">
        <w:rPr>
          <w:rFonts w:cs="Times New Roman"/>
          <w:noProof/>
          <w:szCs w:val="24"/>
        </w:rPr>
        <w:t xml:space="preserve"> 53, 1039–1047. doi:10.1021/acs.est.8b05297.</w:t>
      </w:r>
    </w:p>
    <w:p w14:paraId="05606F5E" w14:textId="77777777" w:rsidR="00673483" w:rsidRPr="00673483" w:rsidRDefault="00673483" w:rsidP="00673483">
      <w:pPr>
        <w:widowControl w:val="0"/>
        <w:autoSpaceDE w:val="0"/>
        <w:autoSpaceDN w:val="0"/>
        <w:adjustRightInd w:val="0"/>
        <w:spacing w:line="480" w:lineRule="auto"/>
        <w:ind w:left="480" w:hanging="480"/>
        <w:rPr>
          <w:rFonts w:cs="Times New Roman"/>
          <w:noProof/>
          <w:szCs w:val="24"/>
        </w:rPr>
      </w:pPr>
      <w:r w:rsidRPr="00673483">
        <w:rPr>
          <w:rFonts w:cs="Times New Roman"/>
          <w:noProof/>
          <w:szCs w:val="24"/>
        </w:rPr>
        <w:t xml:space="preserve">Houlbrèque, F., and Ferrier-Pagès, C. (2009). Heterotrophy in tropical scleractinian corals. </w:t>
      </w:r>
      <w:r w:rsidRPr="00673483">
        <w:rPr>
          <w:rFonts w:cs="Times New Roman"/>
          <w:i/>
          <w:iCs/>
          <w:noProof/>
          <w:szCs w:val="24"/>
        </w:rPr>
        <w:t>Biol. Rev.</w:t>
      </w:r>
      <w:r w:rsidRPr="00673483">
        <w:rPr>
          <w:rFonts w:cs="Times New Roman"/>
          <w:noProof/>
          <w:szCs w:val="24"/>
        </w:rPr>
        <w:t xml:space="preserve"> 84, 1–17. doi:10.1111/j.1469-185X.2008.00058.x.</w:t>
      </w:r>
    </w:p>
    <w:p w14:paraId="5F9D2DC8" w14:textId="77777777" w:rsidR="00673483" w:rsidRPr="00673483" w:rsidRDefault="00673483" w:rsidP="00673483">
      <w:pPr>
        <w:widowControl w:val="0"/>
        <w:autoSpaceDE w:val="0"/>
        <w:autoSpaceDN w:val="0"/>
        <w:adjustRightInd w:val="0"/>
        <w:spacing w:line="480" w:lineRule="auto"/>
        <w:ind w:left="480" w:hanging="480"/>
        <w:rPr>
          <w:rFonts w:cs="Times New Roman"/>
          <w:noProof/>
          <w:szCs w:val="24"/>
        </w:rPr>
      </w:pPr>
      <w:r w:rsidRPr="00673483">
        <w:rPr>
          <w:rFonts w:cs="Times New Roman"/>
          <w:noProof/>
          <w:szCs w:val="24"/>
        </w:rPr>
        <w:t xml:space="preserve">Huang, Y., Yan, M., Xu, K., Nie, H., Gong, H., and Wang, J. (2019). Distribution characteristics of microplastics in Zhubi Reef from South China Sea. </w:t>
      </w:r>
      <w:r w:rsidRPr="00673483">
        <w:rPr>
          <w:rFonts w:cs="Times New Roman"/>
          <w:i/>
          <w:iCs/>
          <w:noProof/>
          <w:szCs w:val="24"/>
        </w:rPr>
        <w:t>Environ. Pollut.</w:t>
      </w:r>
      <w:r w:rsidRPr="00673483">
        <w:rPr>
          <w:rFonts w:cs="Times New Roman"/>
          <w:noProof/>
          <w:szCs w:val="24"/>
        </w:rPr>
        <w:t xml:space="preserve"> 255, 113133. doi:10.1016/j.envpol.2019.113133.</w:t>
      </w:r>
    </w:p>
    <w:p w14:paraId="2BF23A2F" w14:textId="77777777" w:rsidR="00673483" w:rsidRPr="00673483" w:rsidRDefault="00673483" w:rsidP="00673483">
      <w:pPr>
        <w:widowControl w:val="0"/>
        <w:autoSpaceDE w:val="0"/>
        <w:autoSpaceDN w:val="0"/>
        <w:adjustRightInd w:val="0"/>
        <w:spacing w:line="480" w:lineRule="auto"/>
        <w:ind w:left="480" w:hanging="480"/>
        <w:rPr>
          <w:rFonts w:cs="Times New Roman"/>
          <w:noProof/>
          <w:szCs w:val="24"/>
        </w:rPr>
      </w:pPr>
      <w:r w:rsidRPr="00673483">
        <w:rPr>
          <w:rFonts w:cs="Times New Roman"/>
          <w:noProof/>
          <w:szCs w:val="24"/>
        </w:rPr>
        <w:lastRenderedPageBreak/>
        <w:t xml:space="preserve">Isobe, A., Iwasaki, S., Uchida, K., and Tokai, T. (2019). Abundance of non-conservative microplastics in the upper ocean from 1957 to 2066. </w:t>
      </w:r>
      <w:r w:rsidRPr="00673483">
        <w:rPr>
          <w:rFonts w:cs="Times New Roman"/>
          <w:i/>
          <w:iCs/>
          <w:noProof/>
          <w:szCs w:val="24"/>
        </w:rPr>
        <w:t>Nat. Commun.</w:t>
      </w:r>
      <w:r w:rsidRPr="00673483">
        <w:rPr>
          <w:rFonts w:cs="Times New Roman"/>
          <w:noProof/>
          <w:szCs w:val="24"/>
        </w:rPr>
        <w:t xml:space="preserve"> 10, 417. doi:10.1038/s41467-019-08316-9.</w:t>
      </w:r>
    </w:p>
    <w:p w14:paraId="06AEDF77" w14:textId="77777777" w:rsidR="00673483" w:rsidRPr="00673483" w:rsidRDefault="00673483" w:rsidP="00673483">
      <w:pPr>
        <w:widowControl w:val="0"/>
        <w:autoSpaceDE w:val="0"/>
        <w:autoSpaceDN w:val="0"/>
        <w:adjustRightInd w:val="0"/>
        <w:spacing w:line="480" w:lineRule="auto"/>
        <w:ind w:left="480" w:hanging="480"/>
        <w:rPr>
          <w:rFonts w:cs="Times New Roman"/>
          <w:noProof/>
          <w:szCs w:val="24"/>
        </w:rPr>
      </w:pPr>
      <w:r w:rsidRPr="00673483">
        <w:rPr>
          <w:rFonts w:cs="Times New Roman"/>
          <w:noProof/>
          <w:szCs w:val="24"/>
        </w:rPr>
        <w:t xml:space="preserve">Koelmans, A. A., Redondo-Hasselerharm, P. E., Mohamed Nor, N. H., and Kooi, M. (2020). Solving the Nonalignment of Methods and Approaches Used in Microplastic Research to Consistently Characterize Risk. </w:t>
      </w:r>
      <w:r w:rsidRPr="00673483">
        <w:rPr>
          <w:rFonts w:cs="Times New Roman"/>
          <w:i/>
          <w:iCs/>
          <w:noProof/>
          <w:szCs w:val="24"/>
        </w:rPr>
        <w:t>Environ. Sci. Technol.</w:t>
      </w:r>
      <w:r w:rsidRPr="00673483">
        <w:rPr>
          <w:rFonts w:cs="Times New Roman"/>
          <w:noProof/>
          <w:szCs w:val="24"/>
        </w:rPr>
        <w:t xml:space="preserve"> 54, 12307–12315. doi:10.1021/acs.est.0c02982.</w:t>
      </w:r>
    </w:p>
    <w:p w14:paraId="7DBF8928" w14:textId="77777777" w:rsidR="00673483" w:rsidRPr="00673483" w:rsidRDefault="00673483" w:rsidP="00673483">
      <w:pPr>
        <w:widowControl w:val="0"/>
        <w:autoSpaceDE w:val="0"/>
        <w:autoSpaceDN w:val="0"/>
        <w:adjustRightInd w:val="0"/>
        <w:spacing w:line="480" w:lineRule="auto"/>
        <w:ind w:left="480" w:hanging="480"/>
        <w:rPr>
          <w:rFonts w:cs="Times New Roman"/>
          <w:noProof/>
          <w:szCs w:val="24"/>
        </w:rPr>
      </w:pPr>
      <w:r w:rsidRPr="00673483">
        <w:rPr>
          <w:rFonts w:cs="Times New Roman"/>
          <w:noProof/>
          <w:szCs w:val="24"/>
        </w:rPr>
        <w:t xml:space="preserve">Palardy, J. E., Grottoli, A. G., and Matthews, K. A. (2005). Effects of upwelling, depth, morphology and polyp size on feeding in three species of Panamanian corals. </w:t>
      </w:r>
      <w:r w:rsidRPr="00673483">
        <w:rPr>
          <w:rFonts w:cs="Times New Roman"/>
          <w:i/>
          <w:iCs/>
          <w:noProof/>
          <w:szCs w:val="24"/>
        </w:rPr>
        <w:t>Mar. Ecol. Prog. Ser.</w:t>
      </w:r>
      <w:r w:rsidRPr="00673483">
        <w:rPr>
          <w:rFonts w:cs="Times New Roman"/>
          <w:noProof/>
          <w:szCs w:val="24"/>
        </w:rPr>
        <w:t xml:space="preserve"> 300, 79–89. doi:10.3354/meps300079.</w:t>
      </w:r>
    </w:p>
    <w:p w14:paraId="37FDB4D3" w14:textId="77777777" w:rsidR="00673483" w:rsidRPr="00673483" w:rsidRDefault="00673483" w:rsidP="00673483">
      <w:pPr>
        <w:widowControl w:val="0"/>
        <w:autoSpaceDE w:val="0"/>
        <w:autoSpaceDN w:val="0"/>
        <w:adjustRightInd w:val="0"/>
        <w:spacing w:line="480" w:lineRule="auto"/>
        <w:ind w:left="480" w:hanging="480"/>
        <w:rPr>
          <w:rFonts w:cs="Times New Roman"/>
          <w:noProof/>
          <w:szCs w:val="24"/>
        </w:rPr>
      </w:pPr>
      <w:r w:rsidRPr="00673483">
        <w:rPr>
          <w:rFonts w:cs="Times New Roman"/>
          <w:noProof/>
          <w:szCs w:val="24"/>
        </w:rPr>
        <w:t xml:space="preserve">Reichert, J., Arnold, A. L., Hammer, N., Miller, I. B., Rades, M., Schubert, P., et al. (2022). Reef‐building corals act as long‐term sink for microplastic. </w:t>
      </w:r>
      <w:r w:rsidRPr="00673483">
        <w:rPr>
          <w:rFonts w:cs="Times New Roman"/>
          <w:i/>
          <w:iCs/>
          <w:noProof/>
          <w:szCs w:val="24"/>
        </w:rPr>
        <w:t>Glob. Chang. Biol.</w:t>
      </w:r>
      <w:r w:rsidRPr="00673483">
        <w:rPr>
          <w:rFonts w:cs="Times New Roman"/>
          <w:noProof/>
          <w:szCs w:val="24"/>
        </w:rPr>
        <w:t xml:space="preserve"> 28, 33–45. doi:10.1111/gcb.15920.</w:t>
      </w:r>
    </w:p>
    <w:p w14:paraId="1B0ECEB5" w14:textId="77777777" w:rsidR="00673483" w:rsidRPr="00673483" w:rsidRDefault="00673483" w:rsidP="00673483">
      <w:pPr>
        <w:widowControl w:val="0"/>
        <w:autoSpaceDE w:val="0"/>
        <w:autoSpaceDN w:val="0"/>
        <w:adjustRightInd w:val="0"/>
        <w:spacing w:line="480" w:lineRule="auto"/>
        <w:ind w:left="480" w:hanging="480"/>
        <w:rPr>
          <w:rFonts w:cs="Times New Roman"/>
          <w:noProof/>
          <w:szCs w:val="24"/>
        </w:rPr>
      </w:pPr>
      <w:r w:rsidRPr="00673483">
        <w:rPr>
          <w:rFonts w:cs="Times New Roman"/>
          <w:noProof/>
          <w:szCs w:val="24"/>
        </w:rPr>
        <w:t xml:space="preserve">Reichert, J., Arnold, A. L., Hoogenboom, M. O., Schubert, P., and Wilke, T. (2019). Impacts of microplastics on growth and health of hermatypic corals are species-specific. </w:t>
      </w:r>
      <w:r w:rsidRPr="00673483">
        <w:rPr>
          <w:rFonts w:cs="Times New Roman"/>
          <w:i/>
          <w:iCs/>
          <w:noProof/>
          <w:szCs w:val="24"/>
        </w:rPr>
        <w:t>Environ. Pollut.</w:t>
      </w:r>
      <w:r w:rsidRPr="00673483">
        <w:rPr>
          <w:rFonts w:cs="Times New Roman"/>
          <w:noProof/>
          <w:szCs w:val="24"/>
        </w:rPr>
        <w:t xml:space="preserve"> 254, 113074. doi:10.1016/j.envpol.2019.113074.</w:t>
      </w:r>
    </w:p>
    <w:p w14:paraId="221CB73E" w14:textId="77777777" w:rsidR="00673483" w:rsidRPr="00673483" w:rsidRDefault="00673483" w:rsidP="00673483">
      <w:pPr>
        <w:widowControl w:val="0"/>
        <w:autoSpaceDE w:val="0"/>
        <w:autoSpaceDN w:val="0"/>
        <w:adjustRightInd w:val="0"/>
        <w:spacing w:line="480" w:lineRule="auto"/>
        <w:ind w:left="480" w:hanging="480"/>
        <w:rPr>
          <w:rFonts w:cs="Times New Roman"/>
          <w:noProof/>
        </w:rPr>
      </w:pPr>
      <w:r w:rsidRPr="00673483">
        <w:rPr>
          <w:rFonts w:cs="Times New Roman"/>
          <w:noProof/>
          <w:szCs w:val="24"/>
        </w:rPr>
        <w:t xml:space="preserve">Saliu, F., Montano, S., Garavaglia, M. G., Lasagni, M., Seveso, D., and Galli, P. (2018). Microplastic and charred microplastic in the Faafu Atoll, Maldives. </w:t>
      </w:r>
      <w:r w:rsidRPr="00673483">
        <w:rPr>
          <w:rFonts w:cs="Times New Roman"/>
          <w:i/>
          <w:iCs/>
          <w:noProof/>
          <w:szCs w:val="24"/>
        </w:rPr>
        <w:t>Mar. Pollut. Bull.</w:t>
      </w:r>
      <w:r w:rsidRPr="00673483">
        <w:rPr>
          <w:rFonts w:cs="Times New Roman"/>
          <w:noProof/>
          <w:szCs w:val="24"/>
        </w:rPr>
        <w:t xml:space="preserve"> 136, 464–471. doi:10.1016/j.marpolbul.2018.09.023.</w:t>
      </w:r>
    </w:p>
    <w:p w14:paraId="419561F8" w14:textId="79AC7231" w:rsidR="0094610D" w:rsidRPr="00DB7B8C" w:rsidRDefault="00D3168C" w:rsidP="005D2520">
      <w:pPr>
        <w:spacing w:line="480" w:lineRule="auto"/>
      </w:pPr>
      <w:r>
        <w:fldChar w:fldCharType="end"/>
      </w:r>
    </w:p>
    <w:sectPr w:rsidR="0094610D" w:rsidRPr="00DB7B8C" w:rsidSect="0084121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5D57F" w14:textId="77777777" w:rsidR="006F17AD" w:rsidRDefault="006F17AD" w:rsidP="00117666">
      <w:pPr>
        <w:spacing w:after="0"/>
      </w:pPr>
      <w:r>
        <w:separator/>
      </w:r>
    </w:p>
  </w:endnote>
  <w:endnote w:type="continuationSeparator" w:id="0">
    <w:p w14:paraId="15292CA8" w14:textId="77777777" w:rsidR="006F17AD" w:rsidRDefault="006F17A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CF125B" w:rsidRPr="00577C4C" w:rsidRDefault="00CF125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6D762B97" w:rsidR="00CF125B" w:rsidRPr="00577C4C" w:rsidRDefault="00CF125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6D762B97" w:rsidR="00CF125B" w:rsidRPr="00577C4C" w:rsidRDefault="00CF125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CF125B" w:rsidRPr="00577C4C" w:rsidRDefault="00CF125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6CB98712" w:rsidR="00CF125B" w:rsidRPr="00577C4C" w:rsidRDefault="00CF125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6CB98712" w:rsidR="00CF125B" w:rsidRPr="00577C4C" w:rsidRDefault="00CF125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DEF31" w14:textId="77777777" w:rsidR="006F17AD" w:rsidRDefault="006F17AD" w:rsidP="00117666">
      <w:pPr>
        <w:spacing w:after="0"/>
      </w:pPr>
      <w:r>
        <w:separator/>
      </w:r>
    </w:p>
  </w:footnote>
  <w:footnote w:type="continuationSeparator" w:id="0">
    <w:p w14:paraId="5FB4692C" w14:textId="77777777" w:rsidR="006F17AD" w:rsidRDefault="006F17AD"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CF125B" w:rsidRPr="009151AA" w:rsidRDefault="00CF125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CF125B" w:rsidRDefault="00CF125B" w:rsidP="0093429D">
    <w:r w:rsidRPr="005A1D84">
      <w:rPr>
        <w:b/>
        <w:noProof/>
        <w:color w:val="A6A6A6" w:themeColor="background1" w:themeShade="A6"/>
      </w:rPr>
      <w:drawing>
        <wp:inline distT="0" distB="0" distL="0" distR="0" wp14:anchorId="07D26A56" wp14:editId="2E460F0E">
          <wp:extent cx="1382534" cy="497091"/>
          <wp:effectExtent l="0" t="0" r="0" b="0"/>
          <wp:docPr id="429"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07000F"/>
    <w:lvl w:ilvl="0">
      <w:start w:val="1"/>
      <w:numFmt w:val="decimal"/>
      <w:lvlText w:val="%1."/>
      <w:lvlJc w:val="left"/>
      <w:pPr>
        <w:ind w:left="360" w:hanging="360"/>
      </w:pPr>
      <w:rPr>
        <w:rFonts w:hint="default"/>
      </w:rPr>
    </w:lvl>
  </w:abstractNum>
  <w:abstractNum w:abstractNumId="1" w15:restartNumberingAfterBreak="0">
    <w:nsid w:val="002822CE"/>
    <w:multiLevelType w:val="hybridMultilevel"/>
    <w:tmpl w:val="42F2BF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187581C"/>
    <w:multiLevelType w:val="hybridMultilevel"/>
    <w:tmpl w:val="094040AA"/>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4D92571"/>
    <w:multiLevelType w:val="multilevel"/>
    <w:tmpl w:val="72663294"/>
    <w:lvl w:ilvl="0">
      <w:start w:val="1"/>
      <w:numFmt w:val="decimal"/>
      <w:lvlText w:val="%1"/>
      <w:lvlJc w:val="left"/>
      <w:pPr>
        <w:ind w:left="432" w:hanging="432"/>
      </w:pPr>
      <w:rPr>
        <w:rFonts w:hint="default"/>
        <w:sz w:val="24"/>
        <w:szCs w:val="24"/>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78A7ABB"/>
    <w:multiLevelType w:val="hybridMultilevel"/>
    <w:tmpl w:val="AF88A838"/>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AE06CBA"/>
    <w:multiLevelType w:val="hybridMultilevel"/>
    <w:tmpl w:val="402E7074"/>
    <w:lvl w:ilvl="0" w:tplc="7700D8FE">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C35088"/>
    <w:multiLevelType w:val="hybridMultilevel"/>
    <w:tmpl w:val="780E447C"/>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32108F3"/>
    <w:multiLevelType w:val="multilevel"/>
    <w:tmpl w:val="55343F5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3D1608D"/>
    <w:multiLevelType w:val="hybridMultilevel"/>
    <w:tmpl w:val="B1DA9A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AB2853"/>
    <w:multiLevelType w:val="hybridMultilevel"/>
    <w:tmpl w:val="8A02F48E"/>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8EC1EB8"/>
    <w:multiLevelType w:val="hybridMultilevel"/>
    <w:tmpl w:val="7A4A0E98"/>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9F26B2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9C203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44734D1"/>
    <w:multiLevelType w:val="multilevel"/>
    <w:tmpl w:val="E014DF8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6E359C5"/>
    <w:multiLevelType w:val="hybridMultilevel"/>
    <w:tmpl w:val="9F36603C"/>
    <w:lvl w:ilvl="0" w:tplc="D9345508">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933F49"/>
    <w:multiLevelType w:val="hybridMultilevel"/>
    <w:tmpl w:val="EF9CED2C"/>
    <w:lvl w:ilvl="0" w:tplc="D8E0977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2B56765"/>
    <w:multiLevelType w:val="hybridMultilevel"/>
    <w:tmpl w:val="92147520"/>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3AC700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1523D6"/>
    <w:multiLevelType w:val="hybridMultilevel"/>
    <w:tmpl w:val="62000C10"/>
    <w:lvl w:ilvl="0" w:tplc="360CFCBC">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729168E"/>
    <w:multiLevelType w:val="hybridMultilevel"/>
    <w:tmpl w:val="F8D489FC"/>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97829FF"/>
    <w:multiLevelType w:val="hybridMultilevel"/>
    <w:tmpl w:val="212C0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E542B4"/>
    <w:multiLevelType w:val="hybridMultilevel"/>
    <w:tmpl w:val="8E20F4EE"/>
    <w:lvl w:ilvl="0" w:tplc="BF42FCCA">
      <w:start w:val="1"/>
      <w:numFmt w:val="upperRoman"/>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EE490E"/>
    <w:multiLevelType w:val="hybridMultilevel"/>
    <w:tmpl w:val="AC605E8E"/>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0" w15:restartNumberingAfterBreak="0">
    <w:nsid w:val="6DDC6332"/>
    <w:multiLevelType w:val="hybridMultilevel"/>
    <w:tmpl w:val="99247D0A"/>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08B62C6"/>
    <w:multiLevelType w:val="hybridMultilevel"/>
    <w:tmpl w:val="1F764E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8BE51DB"/>
    <w:multiLevelType w:val="hybridMultilevel"/>
    <w:tmpl w:val="A59C0256"/>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CE81FAD"/>
    <w:multiLevelType w:val="hybridMultilevel"/>
    <w:tmpl w:val="3990A0CE"/>
    <w:lvl w:ilvl="0" w:tplc="2316866A">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EB8313B"/>
    <w:multiLevelType w:val="hybridMultilevel"/>
    <w:tmpl w:val="F4C6E6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2"/>
  </w:num>
  <w:num w:numId="3">
    <w:abstractNumId w:val="7"/>
  </w:num>
  <w:num w:numId="4">
    <w:abstractNumId w:val="27"/>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9"/>
  </w:num>
  <w:num w:numId="8">
    <w:abstractNumId w:val="29"/>
  </w:num>
  <w:num w:numId="9">
    <w:abstractNumId w:val="29"/>
  </w:num>
  <w:num w:numId="10">
    <w:abstractNumId w:val="29"/>
  </w:num>
  <w:num w:numId="11">
    <w:abstractNumId w:val="29"/>
  </w:num>
  <w:num w:numId="12">
    <w:abstractNumId w:val="29"/>
  </w:num>
  <w:num w:numId="13">
    <w:abstractNumId w:val="13"/>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
  </w:num>
  <w:num w:numId="21">
    <w:abstractNumId w:val="10"/>
  </w:num>
  <w:num w:numId="22">
    <w:abstractNumId w:val="31"/>
  </w:num>
  <w:num w:numId="23">
    <w:abstractNumId w:val="17"/>
  </w:num>
  <w:num w:numId="24">
    <w:abstractNumId w:val="21"/>
  </w:num>
  <w:num w:numId="25">
    <w:abstractNumId w:val="16"/>
  </w:num>
  <w:num w:numId="26">
    <w:abstractNumId w:val="15"/>
  </w:num>
  <w:num w:numId="27">
    <w:abstractNumId w:val="9"/>
  </w:num>
  <w:num w:numId="28">
    <w:abstractNumId w:val="18"/>
  </w:num>
  <w:num w:numId="29">
    <w:abstractNumId w:val="0"/>
  </w:num>
  <w:num w:numId="30">
    <w:abstractNumId w:val="19"/>
  </w:num>
  <w:num w:numId="31">
    <w:abstractNumId w:val="6"/>
  </w:num>
  <w:num w:numId="32">
    <w:abstractNumId w:val="5"/>
  </w:num>
  <w:num w:numId="33">
    <w:abstractNumId w:val="8"/>
  </w:num>
  <w:num w:numId="34">
    <w:abstractNumId w:val="23"/>
  </w:num>
  <w:num w:numId="35">
    <w:abstractNumId w:val="33"/>
  </w:num>
  <w:num w:numId="36">
    <w:abstractNumId w:val="28"/>
  </w:num>
  <w:num w:numId="37">
    <w:abstractNumId w:val="32"/>
  </w:num>
  <w:num w:numId="38">
    <w:abstractNumId w:val="20"/>
  </w:num>
  <w:num w:numId="39">
    <w:abstractNumId w:val="24"/>
  </w:num>
  <w:num w:numId="40">
    <w:abstractNumId w:val="14"/>
  </w:num>
  <w:num w:numId="41">
    <w:abstractNumId w:val="30"/>
  </w:num>
  <w:num w:numId="42">
    <w:abstractNumId w:val="11"/>
  </w:num>
  <w:num w:numId="43">
    <w:abstractNumId w:val="2"/>
  </w:num>
  <w:num w:numId="44">
    <w:abstractNumId w:val="26"/>
  </w:num>
  <w:num w:numId="45">
    <w:abstractNumId w:val="4"/>
  </w:num>
  <w:num w:numId="46">
    <w:abstractNumId w:val="25"/>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MwNTQysbCwNLSwtDBX0lEKTi0uzszPAykwMaoFAKRo6SEtAAAA"/>
  </w:docVars>
  <w:rsids>
    <w:rsidRoot w:val="00ED20B5"/>
    <w:rsid w:val="00001BE0"/>
    <w:rsid w:val="0000622E"/>
    <w:rsid w:val="0001436A"/>
    <w:rsid w:val="00015343"/>
    <w:rsid w:val="00016694"/>
    <w:rsid w:val="00034304"/>
    <w:rsid w:val="00035434"/>
    <w:rsid w:val="00042353"/>
    <w:rsid w:val="00042E68"/>
    <w:rsid w:val="0004481F"/>
    <w:rsid w:val="000529CC"/>
    <w:rsid w:val="00052A14"/>
    <w:rsid w:val="00054A94"/>
    <w:rsid w:val="0005761E"/>
    <w:rsid w:val="00060B78"/>
    <w:rsid w:val="00061548"/>
    <w:rsid w:val="00076351"/>
    <w:rsid w:val="00077D53"/>
    <w:rsid w:val="000806F1"/>
    <w:rsid w:val="0009170E"/>
    <w:rsid w:val="000A35BD"/>
    <w:rsid w:val="000A67CD"/>
    <w:rsid w:val="000A7BF5"/>
    <w:rsid w:val="000B4A27"/>
    <w:rsid w:val="000B5790"/>
    <w:rsid w:val="000B5AC2"/>
    <w:rsid w:val="000B7BE4"/>
    <w:rsid w:val="000C0DC3"/>
    <w:rsid w:val="000D101A"/>
    <w:rsid w:val="000D3B96"/>
    <w:rsid w:val="000E01E2"/>
    <w:rsid w:val="000F2159"/>
    <w:rsid w:val="000F31B1"/>
    <w:rsid w:val="000F4B72"/>
    <w:rsid w:val="000F5B1C"/>
    <w:rsid w:val="000F7EBB"/>
    <w:rsid w:val="00100C60"/>
    <w:rsid w:val="00103C35"/>
    <w:rsid w:val="001048EC"/>
    <w:rsid w:val="00105DB9"/>
    <w:rsid w:val="00105FD9"/>
    <w:rsid w:val="00110625"/>
    <w:rsid w:val="00112171"/>
    <w:rsid w:val="00112E05"/>
    <w:rsid w:val="00117666"/>
    <w:rsid w:val="00122D7A"/>
    <w:rsid w:val="00132ADF"/>
    <w:rsid w:val="0013472C"/>
    <w:rsid w:val="00137242"/>
    <w:rsid w:val="001501C2"/>
    <w:rsid w:val="001547DA"/>
    <w:rsid w:val="001549D3"/>
    <w:rsid w:val="00157275"/>
    <w:rsid w:val="00160065"/>
    <w:rsid w:val="001603EC"/>
    <w:rsid w:val="00177351"/>
    <w:rsid w:val="00177D84"/>
    <w:rsid w:val="00180BD9"/>
    <w:rsid w:val="001847AE"/>
    <w:rsid w:val="00185D95"/>
    <w:rsid w:val="00190268"/>
    <w:rsid w:val="00194934"/>
    <w:rsid w:val="00196068"/>
    <w:rsid w:val="001A1927"/>
    <w:rsid w:val="001C26DF"/>
    <w:rsid w:val="001C67A6"/>
    <w:rsid w:val="001E2EE6"/>
    <w:rsid w:val="001E5571"/>
    <w:rsid w:val="001F08A4"/>
    <w:rsid w:val="001F0F47"/>
    <w:rsid w:val="001F7779"/>
    <w:rsid w:val="00216432"/>
    <w:rsid w:val="002238C4"/>
    <w:rsid w:val="00231D51"/>
    <w:rsid w:val="00241B2D"/>
    <w:rsid w:val="00251447"/>
    <w:rsid w:val="00260B4D"/>
    <w:rsid w:val="00263070"/>
    <w:rsid w:val="00263128"/>
    <w:rsid w:val="002658F6"/>
    <w:rsid w:val="00267D18"/>
    <w:rsid w:val="00270F87"/>
    <w:rsid w:val="00274347"/>
    <w:rsid w:val="002809F4"/>
    <w:rsid w:val="00282235"/>
    <w:rsid w:val="002868E2"/>
    <w:rsid w:val="002869C3"/>
    <w:rsid w:val="002932D9"/>
    <w:rsid w:val="00293585"/>
    <w:rsid w:val="002936E4"/>
    <w:rsid w:val="00293A3E"/>
    <w:rsid w:val="002979F2"/>
    <w:rsid w:val="002A2386"/>
    <w:rsid w:val="002A574E"/>
    <w:rsid w:val="002B46AF"/>
    <w:rsid w:val="002B4A57"/>
    <w:rsid w:val="002B7263"/>
    <w:rsid w:val="002C74CA"/>
    <w:rsid w:val="002D264E"/>
    <w:rsid w:val="002D306D"/>
    <w:rsid w:val="002D3CA2"/>
    <w:rsid w:val="002D4876"/>
    <w:rsid w:val="002D493C"/>
    <w:rsid w:val="002E5C1B"/>
    <w:rsid w:val="002F0D53"/>
    <w:rsid w:val="002F4B04"/>
    <w:rsid w:val="002F51AE"/>
    <w:rsid w:val="002F7659"/>
    <w:rsid w:val="003039E7"/>
    <w:rsid w:val="003061FA"/>
    <w:rsid w:val="003123F4"/>
    <w:rsid w:val="00320817"/>
    <w:rsid w:val="00321042"/>
    <w:rsid w:val="003318C1"/>
    <w:rsid w:val="00332CDE"/>
    <w:rsid w:val="00333C6A"/>
    <w:rsid w:val="00336EF0"/>
    <w:rsid w:val="003529A2"/>
    <w:rsid w:val="003544FB"/>
    <w:rsid w:val="003546AD"/>
    <w:rsid w:val="003554A8"/>
    <w:rsid w:val="00355B60"/>
    <w:rsid w:val="0037117D"/>
    <w:rsid w:val="00377C4F"/>
    <w:rsid w:val="00377E3B"/>
    <w:rsid w:val="0038508E"/>
    <w:rsid w:val="0039282F"/>
    <w:rsid w:val="003A53D5"/>
    <w:rsid w:val="003C3161"/>
    <w:rsid w:val="003C3CDE"/>
    <w:rsid w:val="003D2501"/>
    <w:rsid w:val="003D2F2D"/>
    <w:rsid w:val="003E13D5"/>
    <w:rsid w:val="00401590"/>
    <w:rsid w:val="00407477"/>
    <w:rsid w:val="004253A1"/>
    <w:rsid w:val="004266B0"/>
    <w:rsid w:val="00427E8E"/>
    <w:rsid w:val="004308D8"/>
    <w:rsid w:val="00430DFB"/>
    <w:rsid w:val="00436198"/>
    <w:rsid w:val="0044112A"/>
    <w:rsid w:val="00442688"/>
    <w:rsid w:val="00443E28"/>
    <w:rsid w:val="00446504"/>
    <w:rsid w:val="00447801"/>
    <w:rsid w:val="00452E9C"/>
    <w:rsid w:val="0046291A"/>
    <w:rsid w:val="004735C8"/>
    <w:rsid w:val="00487649"/>
    <w:rsid w:val="004947A6"/>
    <w:rsid w:val="004961FF"/>
    <w:rsid w:val="004A0E80"/>
    <w:rsid w:val="004A5A41"/>
    <w:rsid w:val="004B2350"/>
    <w:rsid w:val="004B7291"/>
    <w:rsid w:val="004C0C70"/>
    <w:rsid w:val="004C77F6"/>
    <w:rsid w:val="004D294B"/>
    <w:rsid w:val="004E2C99"/>
    <w:rsid w:val="004F1FF9"/>
    <w:rsid w:val="004F7D02"/>
    <w:rsid w:val="00500E59"/>
    <w:rsid w:val="00513C25"/>
    <w:rsid w:val="00513E48"/>
    <w:rsid w:val="005157D0"/>
    <w:rsid w:val="00517A89"/>
    <w:rsid w:val="005250F2"/>
    <w:rsid w:val="005276F3"/>
    <w:rsid w:val="005356E9"/>
    <w:rsid w:val="00535FFC"/>
    <w:rsid w:val="00536708"/>
    <w:rsid w:val="00537487"/>
    <w:rsid w:val="00555FF6"/>
    <w:rsid w:val="00563299"/>
    <w:rsid w:val="00574F14"/>
    <w:rsid w:val="005906B0"/>
    <w:rsid w:val="00593EEA"/>
    <w:rsid w:val="00597952"/>
    <w:rsid w:val="005A1D3B"/>
    <w:rsid w:val="005A4324"/>
    <w:rsid w:val="005A5EEE"/>
    <w:rsid w:val="005A676E"/>
    <w:rsid w:val="005B0CA0"/>
    <w:rsid w:val="005B2016"/>
    <w:rsid w:val="005D094B"/>
    <w:rsid w:val="005D14F9"/>
    <w:rsid w:val="005D2520"/>
    <w:rsid w:val="005D3F23"/>
    <w:rsid w:val="005D54E0"/>
    <w:rsid w:val="005D596B"/>
    <w:rsid w:val="005E4AF4"/>
    <w:rsid w:val="005E7DAC"/>
    <w:rsid w:val="00607723"/>
    <w:rsid w:val="00611962"/>
    <w:rsid w:val="00614255"/>
    <w:rsid w:val="006146A7"/>
    <w:rsid w:val="00616338"/>
    <w:rsid w:val="006375C7"/>
    <w:rsid w:val="00641170"/>
    <w:rsid w:val="00644DED"/>
    <w:rsid w:val="00647FBC"/>
    <w:rsid w:val="00653CC8"/>
    <w:rsid w:val="00654E8F"/>
    <w:rsid w:val="00660D05"/>
    <w:rsid w:val="00662E03"/>
    <w:rsid w:val="00667D1C"/>
    <w:rsid w:val="00670D3D"/>
    <w:rsid w:val="00673483"/>
    <w:rsid w:val="00674350"/>
    <w:rsid w:val="006820B1"/>
    <w:rsid w:val="006846BD"/>
    <w:rsid w:val="00686FFA"/>
    <w:rsid w:val="00693BEB"/>
    <w:rsid w:val="00695450"/>
    <w:rsid w:val="00697BCB"/>
    <w:rsid w:val="006A6031"/>
    <w:rsid w:val="006B1F0F"/>
    <w:rsid w:val="006B586D"/>
    <w:rsid w:val="006B7D14"/>
    <w:rsid w:val="006D6502"/>
    <w:rsid w:val="006E0117"/>
    <w:rsid w:val="006E6142"/>
    <w:rsid w:val="006E6CE0"/>
    <w:rsid w:val="006E6CF7"/>
    <w:rsid w:val="006F17AD"/>
    <w:rsid w:val="00700329"/>
    <w:rsid w:val="00700E97"/>
    <w:rsid w:val="00700FCC"/>
    <w:rsid w:val="00701727"/>
    <w:rsid w:val="0070375C"/>
    <w:rsid w:val="0070436C"/>
    <w:rsid w:val="0070566C"/>
    <w:rsid w:val="00714C50"/>
    <w:rsid w:val="00716666"/>
    <w:rsid w:val="0072139E"/>
    <w:rsid w:val="00722970"/>
    <w:rsid w:val="0072466D"/>
    <w:rsid w:val="00725A7D"/>
    <w:rsid w:val="007411DD"/>
    <w:rsid w:val="007421A9"/>
    <w:rsid w:val="007455CF"/>
    <w:rsid w:val="007501BE"/>
    <w:rsid w:val="0075589C"/>
    <w:rsid w:val="007643D9"/>
    <w:rsid w:val="00772E97"/>
    <w:rsid w:val="007734B9"/>
    <w:rsid w:val="00775367"/>
    <w:rsid w:val="00775ACC"/>
    <w:rsid w:val="00781B32"/>
    <w:rsid w:val="00781FE2"/>
    <w:rsid w:val="00784755"/>
    <w:rsid w:val="00784AC4"/>
    <w:rsid w:val="007875CC"/>
    <w:rsid w:val="00790BB3"/>
    <w:rsid w:val="00791ABD"/>
    <w:rsid w:val="00793676"/>
    <w:rsid w:val="007A0846"/>
    <w:rsid w:val="007A3329"/>
    <w:rsid w:val="007A7079"/>
    <w:rsid w:val="007A741F"/>
    <w:rsid w:val="007B40A3"/>
    <w:rsid w:val="007B6A5B"/>
    <w:rsid w:val="007B7B82"/>
    <w:rsid w:val="007C082A"/>
    <w:rsid w:val="007C206C"/>
    <w:rsid w:val="007C3667"/>
    <w:rsid w:val="007C490E"/>
    <w:rsid w:val="007C5651"/>
    <w:rsid w:val="007D3E20"/>
    <w:rsid w:val="007D6615"/>
    <w:rsid w:val="007E6D96"/>
    <w:rsid w:val="008117CE"/>
    <w:rsid w:val="00817B77"/>
    <w:rsid w:val="00817DD6"/>
    <w:rsid w:val="00823DE2"/>
    <w:rsid w:val="00824FCB"/>
    <w:rsid w:val="008254D1"/>
    <w:rsid w:val="00825510"/>
    <w:rsid w:val="00826C4A"/>
    <w:rsid w:val="00831262"/>
    <w:rsid w:val="0083181E"/>
    <w:rsid w:val="00832855"/>
    <w:rsid w:val="0083759F"/>
    <w:rsid w:val="00841210"/>
    <w:rsid w:val="00856388"/>
    <w:rsid w:val="0086491C"/>
    <w:rsid w:val="008722F9"/>
    <w:rsid w:val="008727BD"/>
    <w:rsid w:val="0087561C"/>
    <w:rsid w:val="00885156"/>
    <w:rsid w:val="008900E0"/>
    <w:rsid w:val="008B15A1"/>
    <w:rsid w:val="008B5B35"/>
    <w:rsid w:val="008D0F1E"/>
    <w:rsid w:val="008D3C14"/>
    <w:rsid w:val="008D53AB"/>
    <w:rsid w:val="008F192A"/>
    <w:rsid w:val="008F5DE5"/>
    <w:rsid w:val="009014BD"/>
    <w:rsid w:val="009151AA"/>
    <w:rsid w:val="00915B6C"/>
    <w:rsid w:val="00917584"/>
    <w:rsid w:val="00923CA7"/>
    <w:rsid w:val="00926266"/>
    <w:rsid w:val="0093429D"/>
    <w:rsid w:val="00937223"/>
    <w:rsid w:val="00941D4B"/>
    <w:rsid w:val="00943573"/>
    <w:rsid w:val="0094610D"/>
    <w:rsid w:val="00953073"/>
    <w:rsid w:val="00953EEF"/>
    <w:rsid w:val="00962C60"/>
    <w:rsid w:val="009633BD"/>
    <w:rsid w:val="00964134"/>
    <w:rsid w:val="00970F7D"/>
    <w:rsid w:val="00975925"/>
    <w:rsid w:val="0098127A"/>
    <w:rsid w:val="009900BB"/>
    <w:rsid w:val="00991F7F"/>
    <w:rsid w:val="00993252"/>
    <w:rsid w:val="00994781"/>
    <w:rsid w:val="00994A3D"/>
    <w:rsid w:val="00994BA3"/>
    <w:rsid w:val="00996EB0"/>
    <w:rsid w:val="009A67BE"/>
    <w:rsid w:val="009B2CCF"/>
    <w:rsid w:val="009B7610"/>
    <w:rsid w:val="009C29A1"/>
    <w:rsid w:val="009C2B12"/>
    <w:rsid w:val="009C3B64"/>
    <w:rsid w:val="009C7B08"/>
    <w:rsid w:val="009D07D8"/>
    <w:rsid w:val="009D552E"/>
    <w:rsid w:val="009E033A"/>
    <w:rsid w:val="009E1E2B"/>
    <w:rsid w:val="009E5D80"/>
    <w:rsid w:val="009F0153"/>
    <w:rsid w:val="009F1303"/>
    <w:rsid w:val="009F1634"/>
    <w:rsid w:val="009F1EA8"/>
    <w:rsid w:val="009F2E10"/>
    <w:rsid w:val="009F3EA0"/>
    <w:rsid w:val="009F542B"/>
    <w:rsid w:val="009F5CCD"/>
    <w:rsid w:val="009F6390"/>
    <w:rsid w:val="00A05EE9"/>
    <w:rsid w:val="00A06923"/>
    <w:rsid w:val="00A07609"/>
    <w:rsid w:val="00A07A1D"/>
    <w:rsid w:val="00A1343D"/>
    <w:rsid w:val="00A15EED"/>
    <w:rsid w:val="00A174D9"/>
    <w:rsid w:val="00A2571C"/>
    <w:rsid w:val="00A313C6"/>
    <w:rsid w:val="00A31502"/>
    <w:rsid w:val="00A34572"/>
    <w:rsid w:val="00A35544"/>
    <w:rsid w:val="00A378A0"/>
    <w:rsid w:val="00A4023E"/>
    <w:rsid w:val="00A42DBB"/>
    <w:rsid w:val="00A4608D"/>
    <w:rsid w:val="00A538F0"/>
    <w:rsid w:val="00A56AA7"/>
    <w:rsid w:val="00A57CEF"/>
    <w:rsid w:val="00A66ED1"/>
    <w:rsid w:val="00A849DD"/>
    <w:rsid w:val="00A84FF5"/>
    <w:rsid w:val="00A853F1"/>
    <w:rsid w:val="00A8634D"/>
    <w:rsid w:val="00A8636D"/>
    <w:rsid w:val="00A864D9"/>
    <w:rsid w:val="00A96111"/>
    <w:rsid w:val="00AA4D24"/>
    <w:rsid w:val="00AB6715"/>
    <w:rsid w:val="00AC19DB"/>
    <w:rsid w:val="00AC1CF4"/>
    <w:rsid w:val="00AC2E23"/>
    <w:rsid w:val="00AC5B69"/>
    <w:rsid w:val="00AD3EE7"/>
    <w:rsid w:val="00AD5D8A"/>
    <w:rsid w:val="00AD7C4E"/>
    <w:rsid w:val="00AE0BDB"/>
    <w:rsid w:val="00AE71D0"/>
    <w:rsid w:val="00AF5E44"/>
    <w:rsid w:val="00B00C6B"/>
    <w:rsid w:val="00B0186E"/>
    <w:rsid w:val="00B0571C"/>
    <w:rsid w:val="00B1502F"/>
    <w:rsid w:val="00B1671E"/>
    <w:rsid w:val="00B20F0B"/>
    <w:rsid w:val="00B25E00"/>
    <w:rsid w:val="00B25EB8"/>
    <w:rsid w:val="00B336BE"/>
    <w:rsid w:val="00B37F4D"/>
    <w:rsid w:val="00B4432F"/>
    <w:rsid w:val="00B475A1"/>
    <w:rsid w:val="00B675F2"/>
    <w:rsid w:val="00B70D9B"/>
    <w:rsid w:val="00B76C30"/>
    <w:rsid w:val="00B8035F"/>
    <w:rsid w:val="00B83AA9"/>
    <w:rsid w:val="00B84E9D"/>
    <w:rsid w:val="00B86803"/>
    <w:rsid w:val="00B8754F"/>
    <w:rsid w:val="00B9718E"/>
    <w:rsid w:val="00BB119C"/>
    <w:rsid w:val="00BB2790"/>
    <w:rsid w:val="00BB27C2"/>
    <w:rsid w:val="00BC1457"/>
    <w:rsid w:val="00BC49DD"/>
    <w:rsid w:val="00BD4BF0"/>
    <w:rsid w:val="00BE13D6"/>
    <w:rsid w:val="00BE2748"/>
    <w:rsid w:val="00BF27D5"/>
    <w:rsid w:val="00BF33F9"/>
    <w:rsid w:val="00C018A0"/>
    <w:rsid w:val="00C02B30"/>
    <w:rsid w:val="00C04C93"/>
    <w:rsid w:val="00C067BE"/>
    <w:rsid w:val="00C121D7"/>
    <w:rsid w:val="00C17B68"/>
    <w:rsid w:val="00C258DE"/>
    <w:rsid w:val="00C26B0F"/>
    <w:rsid w:val="00C31056"/>
    <w:rsid w:val="00C32BC1"/>
    <w:rsid w:val="00C34CC3"/>
    <w:rsid w:val="00C42C79"/>
    <w:rsid w:val="00C44E1D"/>
    <w:rsid w:val="00C47B3C"/>
    <w:rsid w:val="00C47DA9"/>
    <w:rsid w:val="00C52A7B"/>
    <w:rsid w:val="00C56BAF"/>
    <w:rsid w:val="00C679AA"/>
    <w:rsid w:val="00C73C44"/>
    <w:rsid w:val="00C75972"/>
    <w:rsid w:val="00C808A8"/>
    <w:rsid w:val="00C821DB"/>
    <w:rsid w:val="00C86749"/>
    <w:rsid w:val="00C92DFF"/>
    <w:rsid w:val="00CA4A9F"/>
    <w:rsid w:val="00CB5BAC"/>
    <w:rsid w:val="00CC26DF"/>
    <w:rsid w:val="00CD066B"/>
    <w:rsid w:val="00CD587D"/>
    <w:rsid w:val="00CE4FEE"/>
    <w:rsid w:val="00CE7D36"/>
    <w:rsid w:val="00CF125B"/>
    <w:rsid w:val="00CF7755"/>
    <w:rsid w:val="00D04D7D"/>
    <w:rsid w:val="00D060CF"/>
    <w:rsid w:val="00D11B26"/>
    <w:rsid w:val="00D1388A"/>
    <w:rsid w:val="00D3168C"/>
    <w:rsid w:val="00D37BCC"/>
    <w:rsid w:val="00D4353B"/>
    <w:rsid w:val="00D46D72"/>
    <w:rsid w:val="00D5048A"/>
    <w:rsid w:val="00D55F13"/>
    <w:rsid w:val="00D65EB7"/>
    <w:rsid w:val="00D707F5"/>
    <w:rsid w:val="00D85CEA"/>
    <w:rsid w:val="00D9730A"/>
    <w:rsid w:val="00DA1021"/>
    <w:rsid w:val="00DA225F"/>
    <w:rsid w:val="00DA6B89"/>
    <w:rsid w:val="00DB59C3"/>
    <w:rsid w:val="00DB7B8C"/>
    <w:rsid w:val="00DC259A"/>
    <w:rsid w:val="00DD023D"/>
    <w:rsid w:val="00DD7715"/>
    <w:rsid w:val="00DD7B22"/>
    <w:rsid w:val="00DE00FD"/>
    <w:rsid w:val="00DE23E8"/>
    <w:rsid w:val="00DF150E"/>
    <w:rsid w:val="00DF306B"/>
    <w:rsid w:val="00DF5D40"/>
    <w:rsid w:val="00E00004"/>
    <w:rsid w:val="00E047FA"/>
    <w:rsid w:val="00E05D26"/>
    <w:rsid w:val="00E06407"/>
    <w:rsid w:val="00E115BC"/>
    <w:rsid w:val="00E11C45"/>
    <w:rsid w:val="00E16AF5"/>
    <w:rsid w:val="00E23D6B"/>
    <w:rsid w:val="00E267F5"/>
    <w:rsid w:val="00E26D7B"/>
    <w:rsid w:val="00E33395"/>
    <w:rsid w:val="00E352F4"/>
    <w:rsid w:val="00E42517"/>
    <w:rsid w:val="00E426A8"/>
    <w:rsid w:val="00E43E38"/>
    <w:rsid w:val="00E4655B"/>
    <w:rsid w:val="00E52377"/>
    <w:rsid w:val="00E537AD"/>
    <w:rsid w:val="00E54627"/>
    <w:rsid w:val="00E555B7"/>
    <w:rsid w:val="00E64108"/>
    <w:rsid w:val="00E64E17"/>
    <w:rsid w:val="00E73049"/>
    <w:rsid w:val="00E82BB3"/>
    <w:rsid w:val="00E8423E"/>
    <w:rsid w:val="00E866C9"/>
    <w:rsid w:val="00E9488C"/>
    <w:rsid w:val="00EA3D3C"/>
    <w:rsid w:val="00EA5F4D"/>
    <w:rsid w:val="00EB06B0"/>
    <w:rsid w:val="00EC090A"/>
    <w:rsid w:val="00EC3BBC"/>
    <w:rsid w:val="00ED20B5"/>
    <w:rsid w:val="00ED23EE"/>
    <w:rsid w:val="00ED5D23"/>
    <w:rsid w:val="00EE1FDD"/>
    <w:rsid w:val="00EE3579"/>
    <w:rsid w:val="00EE49D0"/>
    <w:rsid w:val="00EE7E1F"/>
    <w:rsid w:val="00EF0419"/>
    <w:rsid w:val="00EF69F4"/>
    <w:rsid w:val="00EF78EC"/>
    <w:rsid w:val="00F07926"/>
    <w:rsid w:val="00F108C8"/>
    <w:rsid w:val="00F2545D"/>
    <w:rsid w:val="00F329D8"/>
    <w:rsid w:val="00F332E5"/>
    <w:rsid w:val="00F34372"/>
    <w:rsid w:val="00F421AD"/>
    <w:rsid w:val="00F46900"/>
    <w:rsid w:val="00F5303B"/>
    <w:rsid w:val="00F54DF5"/>
    <w:rsid w:val="00F61D89"/>
    <w:rsid w:val="00F65916"/>
    <w:rsid w:val="00F66118"/>
    <w:rsid w:val="00F7317C"/>
    <w:rsid w:val="00F7494B"/>
    <w:rsid w:val="00F76F26"/>
    <w:rsid w:val="00F77DD0"/>
    <w:rsid w:val="00F95F74"/>
    <w:rsid w:val="00F96F19"/>
    <w:rsid w:val="00FA0A14"/>
    <w:rsid w:val="00FA22F4"/>
    <w:rsid w:val="00FB1389"/>
    <w:rsid w:val="00FB546A"/>
    <w:rsid w:val="00FB70EF"/>
    <w:rsid w:val="00FB7B05"/>
    <w:rsid w:val="00FD13ED"/>
    <w:rsid w:val="00FD3F5C"/>
    <w:rsid w:val="00FE459E"/>
    <w:rsid w:val="00FE6025"/>
    <w:rsid w:val="00FE6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4:defaultImageDpi w14:val="32767"/>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5727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9"/>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9"/>
    <w:qFormat/>
    <w:rsid w:val="00AB6715"/>
    <w:pPr>
      <w:numPr>
        <w:ilvl w:val="1"/>
      </w:numPr>
      <w:spacing w:after="200"/>
      <w:outlineLvl w:val="1"/>
    </w:pPr>
  </w:style>
  <w:style w:type="paragraph" w:styleId="berschrift3">
    <w:name w:val="heading 3"/>
    <w:basedOn w:val="Standard"/>
    <w:next w:val="Standard"/>
    <w:link w:val="berschrift3Zchn"/>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9"/>
    <w:qFormat/>
    <w:rsid w:val="00AB6715"/>
    <w:pPr>
      <w:numPr>
        <w:ilvl w:val="3"/>
      </w:numPr>
      <w:outlineLvl w:val="3"/>
    </w:pPr>
    <w:rPr>
      <w:iCs/>
    </w:rPr>
  </w:style>
  <w:style w:type="paragraph" w:styleId="berschrift5">
    <w:name w:val="heading 5"/>
    <w:basedOn w:val="berschrift4"/>
    <w:next w:val="Standard"/>
    <w:link w:val="berschrift5Zchn"/>
    <w:uiPriority w:val="9"/>
    <w:qFormat/>
    <w:rsid w:val="00AB6715"/>
    <w:pPr>
      <w:numPr>
        <w:ilvl w:val="4"/>
      </w:numPr>
      <w:outlineLvl w:val="4"/>
    </w:pPr>
  </w:style>
  <w:style w:type="paragraph" w:styleId="berschrift6">
    <w:name w:val="heading 6"/>
    <w:basedOn w:val="Standard"/>
    <w:next w:val="Standard"/>
    <w:link w:val="berschrift6Zchn"/>
    <w:uiPriority w:val="9"/>
    <w:semiHidden/>
    <w:unhideWhenUsed/>
    <w:qFormat/>
    <w:rsid w:val="002809F4"/>
    <w:pPr>
      <w:keepNext/>
      <w:keepLines/>
      <w:spacing w:before="40" w:after="0"/>
      <w:outlineLvl w:val="5"/>
    </w:pPr>
    <w:rPr>
      <w:rFonts w:ascii="Calibri Light" w:eastAsia="Times New Roman" w:hAnsi="Calibri Light" w:cs="Times New Roman"/>
      <w:color w:val="1F3763"/>
      <w:szCs w:val="24"/>
      <w:lang w:val="en-GB"/>
    </w:rPr>
  </w:style>
  <w:style w:type="paragraph" w:styleId="berschrift7">
    <w:name w:val="heading 7"/>
    <w:basedOn w:val="Standard"/>
    <w:next w:val="Standard"/>
    <w:link w:val="berschrift7Zchn"/>
    <w:uiPriority w:val="9"/>
    <w:semiHidden/>
    <w:unhideWhenUsed/>
    <w:qFormat/>
    <w:rsid w:val="002809F4"/>
    <w:pPr>
      <w:keepNext/>
      <w:keepLines/>
      <w:spacing w:before="40" w:after="0"/>
      <w:outlineLvl w:val="6"/>
    </w:pPr>
    <w:rPr>
      <w:rFonts w:ascii="Calibri Light" w:eastAsia="Times New Roman" w:hAnsi="Calibri Light" w:cs="Times New Roman"/>
      <w:i/>
      <w:iCs/>
      <w:color w:val="1F3763"/>
      <w:szCs w:val="24"/>
      <w:lang w:val="en-GB"/>
    </w:rPr>
  </w:style>
  <w:style w:type="paragraph" w:styleId="berschrift8">
    <w:name w:val="heading 8"/>
    <w:basedOn w:val="Standard"/>
    <w:next w:val="Standard"/>
    <w:link w:val="berschrift8Zchn"/>
    <w:uiPriority w:val="9"/>
    <w:semiHidden/>
    <w:unhideWhenUsed/>
    <w:qFormat/>
    <w:rsid w:val="002809F4"/>
    <w:pPr>
      <w:keepNext/>
      <w:keepLines/>
      <w:spacing w:before="40" w:after="0"/>
      <w:outlineLvl w:val="7"/>
    </w:pPr>
    <w:rPr>
      <w:rFonts w:ascii="Calibri Light" w:eastAsia="Times New Roman" w:hAnsi="Calibri Light" w:cs="Times New Roman"/>
      <w:color w:val="272727"/>
      <w:sz w:val="21"/>
      <w:szCs w:val="21"/>
      <w:lang w:val="en-GB"/>
    </w:rPr>
  </w:style>
  <w:style w:type="paragraph" w:styleId="berschrift9">
    <w:name w:val="heading 9"/>
    <w:basedOn w:val="Standard"/>
    <w:next w:val="Standard"/>
    <w:link w:val="berschrift9Zchn"/>
    <w:uiPriority w:val="9"/>
    <w:semiHidden/>
    <w:unhideWhenUsed/>
    <w:qFormat/>
    <w:rsid w:val="002809F4"/>
    <w:pPr>
      <w:keepNext/>
      <w:keepLines/>
      <w:spacing w:before="40" w:after="0"/>
      <w:outlineLvl w:val="8"/>
    </w:pPr>
    <w:rPr>
      <w:rFonts w:ascii="Calibri Light" w:eastAsia="Times New Roman" w:hAnsi="Calibri Light" w:cs="Times New Roman"/>
      <w:i/>
      <w:iCs/>
      <w:color w:val="272727"/>
      <w:sz w:val="21"/>
      <w:szCs w:val="21"/>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9"/>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1"/>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9"/>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9"/>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9"/>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180BD9"/>
    <w:pPr>
      <w:spacing w:line="480" w:lineRule="auto"/>
    </w:pPr>
    <w:rPr>
      <w:b/>
    </w:rPr>
  </w:style>
  <w:style w:type="character" w:customStyle="1" w:styleId="TitelZchn">
    <w:name w:val="Titel Zchn"/>
    <w:basedOn w:val="Absatz-Standardschriftart"/>
    <w:link w:val="Titel"/>
    <w:rsid w:val="00180BD9"/>
    <w:rPr>
      <w:rFonts w:ascii="Times New Roman" w:hAnsi="Times New Roman"/>
      <w:b/>
      <w:sz w:val="24"/>
    </w:rPr>
  </w:style>
  <w:style w:type="paragraph" w:customStyle="1" w:styleId="SupplementaryMaterial">
    <w:name w:val="Supplementary Material"/>
    <w:basedOn w:val="Titel"/>
    <w:next w:val="Titel"/>
    <w:qFormat/>
    <w:rsid w:val="0001436A"/>
    <w:pPr>
      <w:spacing w:after="120"/>
    </w:pPr>
    <w:rPr>
      <w:i/>
    </w:rPr>
  </w:style>
  <w:style w:type="table" w:customStyle="1" w:styleId="Tabellenraster1">
    <w:name w:val="Tabellenraster1"/>
    <w:basedOn w:val="NormaleTabelle"/>
    <w:next w:val="Tabellenraster"/>
    <w:uiPriority w:val="39"/>
    <w:rsid w:val="009F5CCD"/>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61">
    <w:name w:val="Überschrift 61"/>
    <w:basedOn w:val="Standard"/>
    <w:next w:val="Standard"/>
    <w:uiPriority w:val="9"/>
    <w:semiHidden/>
    <w:unhideWhenUsed/>
    <w:qFormat/>
    <w:rsid w:val="002809F4"/>
    <w:pPr>
      <w:keepNext/>
      <w:keepLines/>
      <w:spacing w:before="40" w:after="0" w:line="360" w:lineRule="auto"/>
      <w:ind w:left="2736" w:hanging="936"/>
      <w:jc w:val="both"/>
      <w:outlineLvl w:val="5"/>
    </w:pPr>
    <w:rPr>
      <w:rFonts w:ascii="Calibri Light" w:eastAsia="Times New Roman" w:hAnsi="Calibri Light" w:cs="Times New Roman"/>
      <w:color w:val="1F3763"/>
      <w:szCs w:val="24"/>
      <w:lang w:val="en-GB"/>
    </w:rPr>
  </w:style>
  <w:style w:type="paragraph" w:customStyle="1" w:styleId="berschrift71">
    <w:name w:val="Überschrift 71"/>
    <w:basedOn w:val="Standard"/>
    <w:next w:val="Standard"/>
    <w:uiPriority w:val="9"/>
    <w:semiHidden/>
    <w:unhideWhenUsed/>
    <w:qFormat/>
    <w:rsid w:val="002809F4"/>
    <w:pPr>
      <w:keepNext/>
      <w:keepLines/>
      <w:spacing w:before="40" w:after="0" w:line="360" w:lineRule="auto"/>
      <w:ind w:left="3240" w:hanging="1080"/>
      <w:jc w:val="both"/>
      <w:outlineLvl w:val="6"/>
    </w:pPr>
    <w:rPr>
      <w:rFonts w:ascii="Calibri Light" w:eastAsia="Times New Roman" w:hAnsi="Calibri Light" w:cs="Times New Roman"/>
      <w:i/>
      <w:iCs/>
      <w:color w:val="1F3763"/>
      <w:szCs w:val="24"/>
      <w:lang w:val="en-GB"/>
    </w:rPr>
  </w:style>
  <w:style w:type="paragraph" w:customStyle="1" w:styleId="berschrift81">
    <w:name w:val="Überschrift 81"/>
    <w:basedOn w:val="Standard"/>
    <w:next w:val="Standard"/>
    <w:uiPriority w:val="9"/>
    <w:semiHidden/>
    <w:unhideWhenUsed/>
    <w:qFormat/>
    <w:rsid w:val="002809F4"/>
    <w:pPr>
      <w:keepNext/>
      <w:keepLines/>
      <w:spacing w:before="40" w:after="0" w:line="360" w:lineRule="auto"/>
      <w:ind w:left="3744" w:hanging="1224"/>
      <w:jc w:val="both"/>
      <w:outlineLvl w:val="7"/>
    </w:pPr>
    <w:rPr>
      <w:rFonts w:ascii="Calibri Light" w:eastAsia="Times New Roman" w:hAnsi="Calibri Light" w:cs="Times New Roman"/>
      <w:color w:val="272727"/>
      <w:sz w:val="21"/>
      <w:szCs w:val="21"/>
      <w:lang w:val="en-GB"/>
    </w:rPr>
  </w:style>
  <w:style w:type="paragraph" w:customStyle="1" w:styleId="berschrift91">
    <w:name w:val="Überschrift 91"/>
    <w:basedOn w:val="Standard"/>
    <w:next w:val="Standard"/>
    <w:uiPriority w:val="9"/>
    <w:semiHidden/>
    <w:unhideWhenUsed/>
    <w:qFormat/>
    <w:rsid w:val="002809F4"/>
    <w:pPr>
      <w:keepNext/>
      <w:keepLines/>
      <w:spacing w:before="40" w:after="0" w:line="360" w:lineRule="auto"/>
      <w:ind w:left="4320" w:hanging="1440"/>
      <w:jc w:val="both"/>
      <w:outlineLvl w:val="8"/>
    </w:pPr>
    <w:rPr>
      <w:rFonts w:ascii="Calibri Light" w:eastAsia="Times New Roman" w:hAnsi="Calibri Light" w:cs="Times New Roman"/>
      <w:i/>
      <w:iCs/>
      <w:color w:val="272727"/>
      <w:sz w:val="21"/>
      <w:szCs w:val="21"/>
      <w:lang w:val="en-GB"/>
    </w:rPr>
  </w:style>
  <w:style w:type="numbering" w:customStyle="1" w:styleId="KeineListe1">
    <w:name w:val="Keine Liste1"/>
    <w:next w:val="KeineListe"/>
    <w:uiPriority w:val="99"/>
    <w:semiHidden/>
    <w:unhideWhenUsed/>
    <w:rsid w:val="002809F4"/>
  </w:style>
  <w:style w:type="table" w:customStyle="1" w:styleId="Tabellenraster2">
    <w:name w:val="Tabellenraster2"/>
    <w:basedOn w:val="NormaleTabelle"/>
    <w:next w:val="Tabellenraster"/>
    <w:uiPriority w:val="39"/>
    <w:rsid w:val="002809F4"/>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basedOn w:val="Absatz-Standardschriftart"/>
    <w:link w:val="berschrift6"/>
    <w:uiPriority w:val="9"/>
    <w:semiHidden/>
    <w:rsid w:val="002809F4"/>
    <w:rPr>
      <w:rFonts w:ascii="Calibri Light" w:eastAsia="Times New Roman" w:hAnsi="Calibri Light" w:cs="Times New Roman"/>
      <w:color w:val="1F3763"/>
      <w:sz w:val="24"/>
      <w:szCs w:val="24"/>
      <w:lang w:val="en-GB"/>
    </w:rPr>
  </w:style>
  <w:style w:type="character" w:customStyle="1" w:styleId="berschrift7Zchn">
    <w:name w:val="Überschrift 7 Zchn"/>
    <w:basedOn w:val="Absatz-Standardschriftart"/>
    <w:link w:val="berschrift7"/>
    <w:uiPriority w:val="9"/>
    <w:semiHidden/>
    <w:rsid w:val="002809F4"/>
    <w:rPr>
      <w:rFonts w:ascii="Calibri Light" w:eastAsia="Times New Roman" w:hAnsi="Calibri Light" w:cs="Times New Roman"/>
      <w:i/>
      <w:iCs/>
      <w:color w:val="1F3763"/>
      <w:sz w:val="24"/>
      <w:szCs w:val="24"/>
      <w:lang w:val="en-GB"/>
    </w:rPr>
  </w:style>
  <w:style w:type="character" w:customStyle="1" w:styleId="berschrift8Zchn">
    <w:name w:val="Überschrift 8 Zchn"/>
    <w:basedOn w:val="Absatz-Standardschriftart"/>
    <w:link w:val="berschrift8"/>
    <w:uiPriority w:val="9"/>
    <w:semiHidden/>
    <w:rsid w:val="002809F4"/>
    <w:rPr>
      <w:rFonts w:ascii="Calibri Light" w:eastAsia="Times New Roman" w:hAnsi="Calibri Light" w:cs="Times New Roman"/>
      <w:color w:val="272727"/>
      <w:sz w:val="21"/>
      <w:szCs w:val="21"/>
      <w:lang w:val="en-GB"/>
    </w:rPr>
  </w:style>
  <w:style w:type="character" w:customStyle="1" w:styleId="berschrift9Zchn">
    <w:name w:val="Überschrift 9 Zchn"/>
    <w:basedOn w:val="Absatz-Standardschriftart"/>
    <w:link w:val="berschrift9"/>
    <w:uiPriority w:val="9"/>
    <w:semiHidden/>
    <w:rsid w:val="002809F4"/>
    <w:rPr>
      <w:rFonts w:ascii="Calibri Light" w:eastAsia="Times New Roman" w:hAnsi="Calibri Light" w:cs="Times New Roman"/>
      <w:i/>
      <w:iCs/>
      <w:color w:val="272727"/>
      <w:sz w:val="21"/>
      <w:szCs w:val="21"/>
      <w:lang w:val="en-GB"/>
    </w:rPr>
  </w:style>
  <w:style w:type="paragraph" w:customStyle="1" w:styleId="Inhaltsverzeichnisberschrift1">
    <w:name w:val="Inhaltsverzeichnisüberschrift1"/>
    <w:basedOn w:val="berschrift1"/>
    <w:next w:val="Standard"/>
    <w:uiPriority w:val="39"/>
    <w:unhideWhenUsed/>
    <w:qFormat/>
    <w:rsid w:val="002809F4"/>
    <w:pPr>
      <w:keepNext/>
      <w:keepLines/>
      <w:numPr>
        <w:numId w:val="0"/>
      </w:numPr>
      <w:spacing w:after="0" w:line="259" w:lineRule="auto"/>
      <w:outlineLvl w:val="9"/>
    </w:pPr>
    <w:rPr>
      <w:rFonts w:ascii="Calibri Light" w:eastAsia="Times New Roman" w:hAnsi="Calibri Light"/>
      <w:b w:val="0"/>
      <w:color w:val="2F5496"/>
      <w:szCs w:val="32"/>
      <w:lang w:val="de-DE" w:eastAsia="de-DE"/>
    </w:rPr>
  </w:style>
  <w:style w:type="paragraph" w:styleId="Verzeichnis1">
    <w:name w:val="toc 1"/>
    <w:basedOn w:val="Standard"/>
    <w:next w:val="Standard"/>
    <w:autoRedefine/>
    <w:uiPriority w:val="39"/>
    <w:unhideWhenUsed/>
    <w:rsid w:val="002809F4"/>
    <w:pPr>
      <w:spacing w:before="0" w:after="100" w:line="360" w:lineRule="auto"/>
      <w:jc w:val="both"/>
    </w:pPr>
    <w:rPr>
      <w:rFonts w:cs="Times New Roman"/>
      <w:szCs w:val="24"/>
      <w:lang w:val="en-GB"/>
    </w:rPr>
  </w:style>
  <w:style w:type="paragraph" w:styleId="Verzeichnis2">
    <w:name w:val="toc 2"/>
    <w:basedOn w:val="Standard"/>
    <w:next w:val="Standard"/>
    <w:autoRedefine/>
    <w:uiPriority w:val="39"/>
    <w:unhideWhenUsed/>
    <w:rsid w:val="002809F4"/>
    <w:pPr>
      <w:tabs>
        <w:tab w:val="right" w:leader="dot" w:pos="8494"/>
      </w:tabs>
      <w:spacing w:before="0" w:after="100" w:line="360" w:lineRule="auto"/>
      <w:ind w:left="284" w:hanging="284"/>
      <w:jc w:val="both"/>
    </w:pPr>
    <w:rPr>
      <w:rFonts w:cs="Times New Roman"/>
      <w:szCs w:val="24"/>
      <w:lang w:val="en-GB"/>
    </w:rPr>
  </w:style>
  <w:style w:type="paragraph" w:styleId="Verzeichnis3">
    <w:name w:val="toc 3"/>
    <w:basedOn w:val="Standard"/>
    <w:next w:val="Standard"/>
    <w:autoRedefine/>
    <w:uiPriority w:val="39"/>
    <w:unhideWhenUsed/>
    <w:rsid w:val="002809F4"/>
    <w:pPr>
      <w:tabs>
        <w:tab w:val="left" w:pos="1100"/>
        <w:tab w:val="right" w:leader="dot" w:pos="8494"/>
      </w:tabs>
      <w:spacing w:before="0" w:after="100" w:line="360" w:lineRule="auto"/>
      <w:ind w:left="1582" w:right="340" w:hanging="1100"/>
      <w:jc w:val="both"/>
    </w:pPr>
    <w:rPr>
      <w:rFonts w:cs="Times New Roman"/>
      <w:szCs w:val="24"/>
      <w:lang w:val="en-GB"/>
    </w:rPr>
  </w:style>
  <w:style w:type="paragraph" w:styleId="Aufzhlungszeichen">
    <w:name w:val="List Bullet"/>
    <w:basedOn w:val="Standard"/>
    <w:uiPriority w:val="99"/>
    <w:unhideWhenUsed/>
    <w:rsid w:val="002809F4"/>
    <w:pPr>
      <w:spacing w:before="0" w:after="0" w:line="360" w:lineRule="auto"/>
      <w:contextualSpacing/>
      <w:jc w:val="both"/>
    </w:pPr>
    <w:rPr>
      <w:rFonts w:cs="Times New Roman"/>
      <w:szCs w:val="24"/>
      <w:lang w:val="en-GB"/>
    </w:rPr>
  </w:style>
  <w:style w:type="character" w:customStyle="1" w:styleId="st">
    <w:name w:val="st"/>
    <w:basedOn w:val="Absatz-Standardschriftart"/>
    <w:rsid w:val="002809F4"/>
  </w:style>
  <w:style w:type="character" w:customStyle="1" w:styleId="shorttext">
    <w:name w:val="short_text"/>
    <w:basedOn w:val="Absatz-Standardschriftart"/>
    <w:rsid w:val="002809F4"/>
  </w:style>
  <w:style w:type="paragraph" w:customStyle="1" w:styleId="KeinLeerraum1">
    <w:name w:val="Kein Leerraum1"/>
    <w:next w:val="KeinLeerraum"/>
    <w:link w:val="KeinLeerraumZchn"/>
    <w:uiPriority w:val="1"/>
    <w:qFormat/>
    <w:rsid w:val="002809F4"/>
    <w:pPr>
      <w:spacing w:after="0" w:line="240" w:lineRule="auto"/>
    </w:pPr>
    <w:rPr>
      <w:rFonts w:eastAsia="Times New Roman"/>
      <w:lang w:val="de-DE" w:eastAsia="de-DE"/>
    </w:rPr>
  </w:style>
  <w:style w:type="character" w:customStyle="1" w:styleId="KeinLeerraumZchn">
    <w:name w:val="Kein Leerraum Zchn"/>
    <w:basedOn w:val="Absatz-Standardschriftart"/>
    <w:link w:val="KeinLeerraum1"/>
    <w:uiPriority w:val="1"/>
    <w:rsid w:val="002809F4"/>
    <w:rPr>
      <w:rFonts w:eastAsia="Times New Roman"/>
      <w:lang w:val="de-DE" w:eastAsia="de-DE"/>
    </w:rPr>
  </w:style>
  <w:style w:type="paragraph" w:customStyle="1" w:styleId="Vorberschrift">
    <w:name w:val="Vorüberschrift"/>
    <w:basedOn w:val="Standard"/>
    <w:link w:val="VorberschriftZchn"/>
    <w:qFormat/>
    <w:rsid w:val="002809F4"/>
    <w:pPr>
      <w:spacing w:before="0" w:after="0" w:line="360" w:lineRule="auto"/>
      <w:jc w:val="both"/>
    </w:pPr>
    <w:rPr>
      <w:rFonts w:ascii="Arial" w:hAnsi="Arial" w:cs="Times New Roman"/>
      <w:b/>
      <w:sz w:val="32"/>
      <w:szCs w:val="24"/>
      <w:lang w:val="en-GB"/>
    </w:rPr>
  </w:style>
  <w:style w:type="character" w:customStyle="1" w:styleId="VorberschriftZchn">
    <w:name w:val="Vorüberschrift Zchn"/>
    <w:basedOn w:val="Absatz-Standardschriftart"/>
    <w:link w:val="Vorberschrift"/>
    <w:rsid w:val="002809F4"/>
    <w:rPr>
      <w:rFonts w:ascii="Arial" w:hAnsi="Arial" w:cs="Times New Roman"/>
      <w:b/>
      <w:sz w:val="32"/>
      <w:szCs w:val="24"/>
      <w:lang w:val="en-GB"/>
    </w:rPr>
  </w:style>
  <w:style w:type="paragraph" w:styleId="Verzeichnis4">
    <w:name w:val="toc 4"/>
    <w:basedOn w:val="Standard"/>
    <w:next w:val="Standard"/>
    <w:autoRedefine/>
    <w:uiPriority w:val="39"/>
    <w:unhideWhenUsed/>
    <w:rsid w:val="002809F4"/>
    <w:pPr>
      <w:spacing w:before="0" w:after="100" w:line="360" w:lineRule="auto"/>
      <w:ind w:left="720"/>
      <w:jc w:val="both"/>
    </w:pPr>
    <w:rPr>
      <w:rFonts w:cs="Times New Roman"/>
      <w:szCs w:val="24"/>
      <w:lang w:val="en-GB"/>
    </w:rPr>
  </w:style>
  <w:style w:type="character" w:customStyle="1" w:styleId="3oh-">
    <w:name w:val="_3oh-"/>
    <w:basedOn w:val="Absatz-Standardschriftart"/>
    <w:rsid w:val="002809F4"/>
  </w:style>
  <w:style w:type="paragraph" w:customStyle="1" w:styleId="msonormal0">
    <w:name w:val="msonormal"/>
    <w:basedOn w:val="Standard"/>
    <w:rsid w:val="002809F4"/>
    <w:pPr>
      <w:spacing w:before="100" w:beforeAutospacing="1" w:after="100" w:afterAutospacing="1"/>
    </w:pPr>
    <w:rPr>
      <w:rFonts w:eastAsia="Times New Roman" w:cs="Times New Roman"/>
      <w:szCs w:val="24"/>
      <w:lang w:val="de-DE" w:eastAsia="de-DE"/>
    </w:rPr>
  </w:style>
  <w:style w:type="paragraph" w:customStyle="1" w:styleId="xl65">
    <w:name w:val="xl65"/>
    <w:basedOn w:val="Standard"/>
    <w:rsid w:val="002809F4"/>
    <w:pPr>
      <w:spacing w:before="100" w:beforeAutospacing="1" w:after="100" w:afterAutospacing="1"/>
      <w:jc w:val="center"/>
    </w:pPr>
    <w:rPr>
      <w:rFonts w:eastAsia="Times New Roman" w:cs="Times New Roman"/>
      <w:sz w:val="23"/>
      <w:szCs w:val="23"/>
      <w:lang w:val="de-DE" w:eastAsia="de-DE"/>
    </w:rPr>
  </w:style>
  <w:style w:type="paragraph" w:customStyle="1" w:styleId="xl66">
    <w:name w:val="xl66"/>
    <w:basedOn w:val="Standard"/>
    <w:rsid w:val="002809F4"/>
    <w:pPr>
      <w:spacing w:before="100" w:beforeAutospacing="1" w:after="100" w:afterAutospacing="1"/>
      <w:jc w:val="center"/>
    </w:pPr>
    <w:rPr>
      <w:rFonts w:eastAsia="Times New Roman" w:cs="Times New Roman"/>
      <w:sz w:val="23"/>
      <w:szCs w:val="23"/>
      <w:lang w:val="de-DE" w:eastAsia="de-DE"/>
    </w:rPr>
  </w:style>
  <w:style w:type="paragraph" w:customStyle="1" w:styleId="xl67">
    <w:name w:val="xl67"/>
    <w:basedOn w:val="Standard"/>
    <w:rsid w:val="002809F4"/>
    <w:pPr>
      <w:pBdr>
        <w:bottom w:val="single" w:sz="8" w:space="0" w:color="auto"/>
      </w:pBdr>
      <w:spacing w:before="100" w:beforeAutospacing="1" w:after="100" w:afterAutospacing="1"/>
      <w:jc w:val="center"/>
    </w:pPr>
    <w:rPr>
      <w:rFonts w:eastAsia="Times New Roman" w:cs="Times New Roman"/>
      <w:sz w:val="23"/>
      <w:szCs w:val="23"/>
      <w:lang w:val="de-DE" w:eastAsia="de-DE"/>
    </w:rPr>
  </w:style>
  <w:style w:type="numbering" w:customStyle="1" w:styleId="KeineListe11">
    <w:name w:val="Keine Liste11"/>
    <w:next w:val="KeineListe"/>
    <w:uiPriority w:val="99"/>
    <w:semiHidden/>
    <w:unhideWhenUsed/>
    <w:rsid w:val="002809F4"/>
  </w:style>
  <w:style w:type="paragraph" w:customStyle="1" w:styleId="xl68">
    <w:name w:val="xl68"/>
    <w:basedOn w:val="Standard"/>
    <w:rsid w:val="002809F4"/>
    <w:pPr>
      <w:spacing w:before="100" w:beforeAutospacing="1" w:after="100" w:afterAutospacing="1"/>
      <w:jc w:val="center"/>
    </w:pPr>
    <w:rPr>
      <w:rFonts w:eastAsia="Times New Roman" w:cs="Times New Roman"/>
      <w:sz w:val="20"/>
      <w:szCs w:val="20"/>
      <w:lang w:val="de-DE" w:eastAsia="de-DE"/>
    </w:rPr>
  </w:style>
  <w:style w:type="paragraph" w:styleId="Abbildungsverzeichnis">
    <w:name w:val="table of figures"/>
    <w:basedOn w:val="Standard"/>
    <w:next w:val="Standard"/>
    <w:uiPriority w:val="99"/>
    <w:unhideWhenUsed/>
    <w:rsid w:val="002809F4"/>
    <w:pPr>
      <w:spacing w:before="0" w:after="0" w:line="360" w:lineRule="auto"/>
      <w:jc w:val="both"/>
    </w:pPr>
    <w:rPr>
      <w:rFonts w:cs="Times New Roman"/>
      <w:szCs w:val="24"/>
      <w:lang w:val="en-GB"/>
    </w:rPr>
  </w:style>
  <w:style w:type="character" w:customStyle="1" w:styleId="NichtaufgelsteErwhnung1">
    <w:name w:val="Nicht aufgelöste Erwähnung1"/>
    <w:basedOn w:val="Absatz-Standardschriftart"/>
    <w:uiPriority w:val="99"/>
    <w:semiHidden/>
    <w:unhideWhenUsed/>
    <w:rsid w:val="002809F4"/>
    <w:rPr>
      <w:color w:val="605E5C"/>
      <w:shd w:val="clear" w:color="auto" w:fill="E1DFDD"/>
    </w:rPr>
  </w:style>
  <w:style w:type="character" w:customStyle="1" w:styleId="berschrift6Zchn1">
    <w:name w:val="Überschrift 6 Zchn1"/>
    <w:basedOn w:val="Absatz-Standardschriftart"/>
    <w:uiPriority w:val="9"/>
    <w:semiHidden/>
    <w:rsid w:val="002809F4"/>
    <w:rPr>
      <w:rFonts w:asciiTheme="majorHAnsi" w:eastAsiaTheme="majorEastAsia" w:hAnsiTheme="majorHAnsi" w:cstheme="majorBidi"/>
      <w:color w:val="243F60" w:themeColor="accent1" w:themeShade="7F"/>
      <w:sz w:val="24"/>
    </w:rPr>
  </w:style>
  <w:style w:type="character" w:customStyle="1" w:styleId="berschrift7Zchn1">
    <w:name w:val="Überschrift 7 Zchn1"/>
    <w:basedOn w:val="Absatz-Standardschriftart"/>
    <w:uiPriority w:val="9"/>
    <w:semiHidden/>
    <w:rsid w:val="002809F4"/>
    <w:rPr>
      <w:rFonts w:asciiTheme="majorHAnsi" w:eastAsiaTheme="majorEastAsia" w:hAnsiTheme="majorHAnsi" w:cstheme="majorBidi"/>
      <w:i/>
      <w:iCs/>
      <w:color w:val="243F60" w:themeColor="accent1" w:themeShade="7F"/>
      <w:sz w:val="24"/>
    </w:rPr>
  </w:style>
  <w:style w:type="character" w:customStyle="1" w:styleId="berschrift8Zchn1">
    <w:name w:val="Überschrift 8 Zchn1"/>
    <w:basedOn w:val="Absatz-Standardschriftart"/>
    <w:uiPriority w:val="9"/>
    <w:semiHidden/>
    <w:rsid w:val="002809F4"/>
    <w:rPr>
      <w:rFonts w:asciiTheme="majorHAnsi" w:eastAsiaTheme="majorEastAsia" w:hAnsiTheme="majorHAnsi" w:cstheme="majorBidi"/>
      <w:color w:val="272727" w:themeColor="text1" w:themeTint="D8"/>
      <w:sz w:val="21"/>
      <w:szCs w:val="21"/>
    </w:rPr>
  </w:style>
  <w:style w:type="character" w:customStyle="1" w:styleId="berschrift9Zchn1">
    <w:name w:val="Überschrift 9 Zchn1"/>
    <w:basedOn w:val="Absatz-Standardschriftart"/>
    <w:uiPriority w:val="9"/>
    <w:semiHidden/>
    <w:rsid w:val="002809F4"/>
    <w:rPr>
      <w:rFonts w:asciiTheme="majorHAnsi" w:eastAsiaTheme="majorEastAsia" w:hAnsiTheme="majorHAnsi" w:cstheme="majorBidi"/>
      <w:i/>
      <w:iCs/>
      <w:color w:val="272727" w:themeColor="text1" w:themeTint="D8"/>
      <w:sz w:val="21"/>
      <w:szCs w:val="21"/>
    </w:rPr>
  </w:style>
  <w:style w:type="table" w:styleId="Listentabelle6farbig">
    <w:name w:val="List Table 6 Colorful"/>
    <w:basedOn w:val="NormaleTabelle"/>
    <w:uiPriority w:val="51"/>
    <w:rsid w:val="009E5D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
    <w:name w:val="List Table 2"/>
    <w:basedOn w:val="NormaleTabelle"/>
    <w:uiPriority w:val="47"/>
    <w:rsid w:val="000B7BE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html">
    <w:name w:val="texhtml"/>
    <w:basedOn w:val="Absatz-Standardschriftart"/>
    <w:rsid w:val="00B0571C"/>
  </w:style>
  <w:style w:type="paragraph" w:styleId="berarbeitung">
    <w:name w:val="Revision"/>
    <w:hidden/>
    <w:uiPriority w:val="99"/>
    <w:semiHidden/>
    <w:rsid w:val="00614255"/>
    <w:pPr>
      <w:spacing w:after="0" w:line="240" w:lineRule="auto"/>
    </w:pPr>
    <w:rPr>
      <w:rFonts w:ascii="Times New Roman" w:hAnsi="Times New Roman"/>
      <w:sz w:val="24"/>
    </w:rPr>
  </w:style>
  <w:style w:type="table" w:customStyle="1" w:styleId="Listentabelle6farbig1">
    <w:name w:val="Listentabelle 6 farbig1"/>
    <w:basedOn w:val="NormaleTabelle"/>
    <w:next w:val="Listentabelle6farbig"/>
    <w:uiPriority w:val="51"/>
    <w:rsid w:val="00FE60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33308">
      <w:bodyDiv w:val="1"/>
      <w:marLeft w:val="0"/>
      <w:marRight w:val="0"/>
      <w:marTop w:val="0"/>
      <w:marBottom w:val="0"/>
      <w:divBdr>
        <w:top w:val="none" w:sz="0" w:space="0" w:color="auto"/>
        <w:left w:val="none" w:sz="0" w:space="0" w:color="auto"/>
        <w:bottom w:val="none" w:sz="0" w:space="0" w:color="auto"/>
        <w:right w:val="none" w:sz="0" w:space="0" w:color="auto"/>
      </w:divBdr>
    </w:div>
    <w:div w:id="144052867">
      <w:bodyDiv w:val="1"/>
      <w:marLeft w:val="0"/>
      <w:marRight w:val="0"/>
      <w:marTop w:val="0"/>
      <w:marBottom w:val="0"/>
      <w:divBdr>
        <w:top w:val="none" w:sz="0" w:space="0" w:color="auto"/>
        <w:left w:val="none" w:sz="0" w:space="0" w:color="auto"/>
        <w:bottom w:val="none" w:sz="0" w:space="0" w:color="auto"/>
        <w:right w:val="none" w:sz="0" w:space="0" w:color="auto"/>
      </w:divBdr>
    </w:div>
    <w:div w:id="162476089">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579021495">
      <w:bodyDiv w:val="1"/>
      <w:marLeft w:val="0"/>
      <w:marRight w:val="0"/>
      <w:marTop w:val="0"/>
      <w:marBottom w:val="0"/>
      <w:divBdr>
        <w:top w:val="none" w:sz="0" w:space="0" w:color="auto"/>
        <w:left w:val="none" w:sz="0" w:space="0" w:color="auto"/>
        <w:bottom w:val="none" w:sz="0" w:space="0" w:color="auto"/>
        <w:right w:val="none" w:sz="0" w:space="0" w:color="auto"/>
      </w:divBdr>
    </w:div>
    <w:div w:id="633563067">
      <w:bodyDiv w:val="1"/>
      <w:marLeft w:val="0"/>
      <w:marRight w:val="0"/>
      <w:marTop w:val="0"/>
      <w:marBottom w:val="0"/>
      <w:divBdr>
        <w:top w:val="none" w:sz="0" w:space="0" w:color="auto"/>
        <w:left w:val="none" w:sz="0" w:space="0" w:color="auto"/>
        <w:bottom w:val="none" w:sz="0" w:space="0" w:color="auto"/>
        <w:right w:val="none" w:sz="0" w:space="0" w:color="auto"/>
      </w:divBdr>
    </w:div>
    <w:div w:id="681517251">
      <w:bodyDiv w:val="1"/>
      <w:marLeft w:val="0"/>
      <w:marRight w:val="0"/>
      <w:marTop w:val="0"/>
      <w:marBottom w:val="0"/>
      <w:divBdr>
        <w:top w:val="none" w:sz="0" w:space="0" w:color="auto"/>
        <w:left w:val="none" w:sz="0" w:space="0" w:color="auto"/>
        <w:bottom w:val="none" w:sz="0" w:space="0" w:color="auto"/>
        <w:right w:val="none" w:sz="0" w:space="0" w:color="auto"/>
      </w:divBdr>
    </w:div>
    <w:div w:id="687294580">
      <w:bodyDiv w:val="1"/>
      <w:marLeft w:val="0"/>
      <w:marRight w:val="0"/>
      <w:marTop w:val="0"/>
      <w:marBottom w:val="0"/>
      <w:divBdr>
        <w:top w:val="none" w:sz="0" w:space="0" w:color="auto"/>
        <w:left w:val="none" w:sz="0" w:space="0" w:color="auto"/>
        <w:bottom w:val="none" w:sz="0" w:space="0" w:color="auto"/>
        <w:right w:val="none" w:sz="0" w:space="0" w:color="auto"/>
      </w:divBdr>
    </w:div>
    <w:div w:id="727261683">
      <w:bodyDiv w:val="1"/>
      <w:marLeft w:val="0"/>
      <w:marRight w:val="0"/>
      <w:marTop w:val="0"/>
      <w:marBottom w:val="0"/>
      <w:divBdr>
        <w:top w:val="none" w:sz="0" w:space="0" w:color="auto"/>
        <w:left w:val="none" w:sz="0" w:space="0" w:color="auto"/>
        <w:bottom w:val="none" w:sz="0" w:space="0" w:color="auto"/>
        <w:right w:val="none" w:sz="0" w:space="0" w:color="auto"/>
      </w:divBdr>
    </w:div>
    <w:div w:id="758908495">
      <w:bodyDiv w:val="1"/>
      <w:marLeft w:val="0"/>
      <w:marRight w:val="0"/>
      <w:marTop w:val="0"/>
      <w:marBottom w:val="0"/>
      <w:divBdr>
        <w:top w:val="none" w:sz="0" w:space="0" w:color="auto"/>
        <w:left w:val="none" w:sz="0" w:space="0" w:color="auto"/>
        <w:bottom w:val="none" w:sz="0" w:space="0" w:color="auto"/>
        <w:right w:val="none" w:sz="0" w:space="0" w:color="auto"/>
      </w:divBdr>
    </w:div>
    <w:div w:id="958148512">
      <w:bodyDiv w:val="1"/>
      <w:marLeft w:val="0"/>
      <w:marRight w:val="0"/>
      <w:marTop w:val="0"/>
      <w:marBottom w:val="0"/>
      <w:divBdr>
        <w:top w:val="none" w:sz="0" w:space="0" w:color="auto"/>
        <w:left w:val="none" w:sz="0" w:space="0" w:color="auto"/>
        <w:bottom w:val="none" w:sz="0" w:space="0" w:color="auto"/>
        <w:right w:val="none" w:sz="0" w:space="0" w:color="auto"/>
      </w:divBdr>
    </w:div>
    <w:div w:id="995492208">
      <w:bodyDiv w:val="1"/>
      <w:marLeft w:val="0"/>
      <w:marRight w:val="0"/>
      <w:marTop w:val="0"/>
      <w:marBottom w:val="0"/>
      <w:divBdr>
        <w:top w:val="none" w:sz="0" w:space="0" w:color="auto"/>
        <w:left w:val="none" w:sz="0" w:space="0" w:color="auto"/>
        <w:bottom w:val="none" w:sz="0" w:space="0" w:color="auto"/>
        <w:right w:val="none" w:sz="0" w:space="0" w:color="auto"/>
      </w:divBdr>
    </w:div>
    <w:div w:id="1002243383">
      <w:bodyDiv w:val="1"/>
      <w:marLeft w:val="0"/>
      <w:marRight w:val="0"/>
      <w:marTop w:val="0"/>
      <w:marBottom w:val="0"/>
      <w:divBdr>
        <w:top w:val="none" w:sz="0" w:space="0" w:color="auto"/>
        <w:left w:val="none" w:sz="0" w:space="0" w:color="auto"/>
        <w:bottom w:val="none" w:sz="0" w:space="0" w:color="auto"/>
        <w:right w:val="none" w:sz="0" w:space="0" w:color="auto"/>
      </w:divBdr>
    </w:div>
    <w:div w:id="1123495225">
      <w:bodyDiv w:val="1"/>
      <w:marLeft w:val="0"/>
      <w:marRight w:val="0"/>
      <w:marTop w:val="0"/>
      <w:marBottom w:val="0"/>
      <w:divBdr>
        <w:top w:val="none" w:sz="0" w:space="0" w:color="auto"/>
        <w:left w:val="none" w:sz="0" w:space="0" w:color="auto"/>
        <w:bottom w:val="none" w:sz="0" w:space="0" w:color="auto"/>
        <w:right w:val="none" w:sz="0" w:space="0" w:color="auto"/>
      </w:divBdr>
    </w:div>
    <w:div w:id="1206911466">
      <w:bodyDiv w:val="1"/>
      <w:marLeft w:val="0"/>
      <w:marRight w:val="0"/>
      <w:marTop w:val="0"/>
      <w:marBottom w:val="0"/>
      <w:divBdr>
        <w:top w:val="none" w:sz="0" w:space="0" w:color="auto"/>
        <w:left w:val="none" w:sz="0" w:space="0" w:color="auto"/>
        <w:bottom w:val="none" w:sz="0" w:space="0" w:color="auto"/>
        <w:right w:val="none" w:sz="0" w:space="0" w:color="auto"/>
      </w:divBdr>
    </w:div>
    <w:div w:id="1207521422">
      <w:bodyDiv w:val="1"/>
      <w:marLeft w:val="0"/>
      <w:marRight w:val="0"/>
      <w:marTop w:val="0"/>
      <w:marBottom w:val="0"/>
      <w:divBdr>
        <w:top w:val="none" w:sz="0" w:space="0" w:color="auto"/>
        <w:left w:val="none" w:sz="0" w:space="0" w:color="auto"/>
        <w:bottom w:val="none" w:sz="0" w:space="0" w:color="auto"/>
        <w:right w:val="none" w:sz="0" w:space="0" w:color="auto"/>
      </w:divBdr>
    </w:div>
    <w:div w:id="1424181210">
      <w:bodyDiv w:val="1"/>
      <w:marLeft w:val="0"/>
      <w:marRight w:val="0"/>
      <w:marTop w:val="0"/>
      <w:marBottom w:val="0"/>
      <w:divBdr>
        <w:top w:val="none" w:sz="0" w:space="0" w:color="auto"/>
        <w:left w:val="none" w:sz="0" w:space="0" w:color="auto"/>
        <w:bottom w:val="none" w:sz="0" w:space="0" w:color="auto"/>
        <w:right w:val="none" w:sz="0" w:space="0" w:color="auto"/>
      </w:divBdr>
    </w:div>
    <w:div w:id="1435326531">
      <w:bodyDiv w:val="1"/>
      <w:marLeft w:val="0"/>
      <w:marRight w:val="0"/>
      <w:marTop w:val="0"/>
      <w:marBottom w:val="0"/>
      <w:divBdr>
        <w:top w:val="none" w:sz="0" w:space="0" w:color="auto"/>
        <w:left w:val="none" w:sz="0" w:space="0" w:color="auto"/>
        <w:bottom w:val="none" w:sz="0" w:space="0" w:color="auto"/>
        <w:right w:val="none" w:sz="0" w:space="0" w:color="auto"/>
      </w:divBdr>
    </w:div>
    <w:div w:id="1449666776">
      <w:bodyDiv w:val="1"/>
      <w:marLeft w:val="0"/>
      <w:marRight w:val="0"/>
      <w:marTop w:val="0"/>
      <w:marBottom w:val="0"/>
      <w:divBdr>
        <w:top w:val="none" w:sz="0" w:space="0" w:color="auto"/>
        <w:left w:val="none" w:sz="0" w:space="0" w:color="auto"/>
        <w:bottom w:val="none" w:sz="0" w:space="0" w:color="auto"/>
        <w:right w:val="none" w:sz="0" w:space="0" w:color="auto"/>
      </w:divBdr>
    </w:div>
    <w:div w:id="1485929354">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50018946">
      <w:bodyDiv w:val="1"/>
      <w:marLeft w:val="0"/>
      <w:marRight w:val="0"/>
      <w:marTop w:val="0"/>
      <w:marBottom w:val="0"/>
      <w:divBdr>
        <w:top w:val="none" w:sz="0" w:space="0" w:color="auto"/>
        <w:left w:val="none" w:sz="0" w:space="0" w:color="auto"/>
        <w:bottom w:val="none" w:sz="0" w:space="0" w:color="auto"/>
        <w:right w:val="none" w:sz="0" w:space="0" w:color="auto"/>
      </w:divBdr>
    </w:div>
    <w:div w:id="1686445801">
      <w:bodyDiv w:val="1"/>
      <w:marLeft w:val="0"/>
      <w:marRight w:val="0"/>
      <w:marTop w:val="0"/>
      <w:marBottom w:val="0"/>
      <w:divBdr>
        <w:top w:val="none" w:sz="0" w:space="0" w:color="auto"/>
        <w:left w:val="none" w:sz="0" w:space="0" w:color="auto"/>
        <w:bottom w:val="none" w:sz="0" w:space="0" w:color="auto"/>
        <w:right w:val="none" w:sz="0" w:space="0" w:color="auto"/>
      </w:divBdr>
    </w:div>
    <w:div w:id="1805852349">
      <w:bodyDiv w:val="1"/>
      <w:marLeft w:val="0"/>
      <w:marRight w:val="0"/>
      <w:marTop w:val="0"/>
      <w:marBottom w:val="0"/>
      <w:divBdr>
        <w:top w:val="none" w:sz="0" w:space="0" w:color="auto"/>
        <w:left w:val="none" w:sz="0" w:space="0" w:color="auto"/>
        <w:bottom w:val="none" w:sz="0" w:space="0" w:color="auto"/>
        <w:right w:val="none" w:sz="0" w:space="0" w:color="auto"/>
      </w:divBdr>
    </w:div>
    <w:div w:id="1873767999">
      <w:bodyDiv w:val="1"/>
      <w:marLeft w:val="0"/>
      <w:marRight w:val="0"/>
      <w:marTop w:val="0"/>
      <w:marBottom w:val="0"/>
      <w:divBdr>
        <w:top w:val="none" w:sz="0" w:space="0" w:color="auto"/>
        <w:left w:val="none" w:sz="0" w:space="0" w:color="auto"/>
        <w:bottom w:val="none" w:sz="0" w:space="0" w:color="auto"/>
        <w:right w:val="none" w:sz="0" w:space="0" w:color="auto"/>
      </w:divBdr>
    </w:div>
    <w:div w:id="1933850791">
      <w:bodyDiv w:val="1"/>
      <w:marLeft w:val="0"/>
      <w:marRight w:val="0"/>
      <w:marTop w:val="0"/>
      <w:marBottom w:val="0"/>
      <w:divBdr>
        <w:top w:val="none" w:sz="0" w:space="0" w:color="auto"/>
        <w:left w:val="none" w:sz="0" w:space="0" w:color="auto"/>
        <w:bottom w:val="none" w:sz="0" w:space="0" w:color="auto"/>
        <w:right w:val="none" w:sz="0" w:space="0" w:color="auto"/>
      </w:divBdr>
    </w:div>
    <w:div w:id="1947150692">
      <w:bodyDiv w:val="1"/>
      <w:marLeft w:val="0"/>
      <w:marRight w:val="0"/>
      <w:marTop w:val="0"/>
      <w:marBottom w:val="0"/>
      <w:divBdr>
        <w:top w:val="none" w:sz="0" w:space="0" w:color="auto"/>
        <w:left w:val="none" w:sz="0" w:space="0" w:color="auto"/>
        <w:bottom w:val="none" w:sz="0" w:space="0" w:color="auto"/>
        <w:right w:val="none" w:sz="0" w:space="0" w:color="auto"/>
      </w:divBdr>
    </w:div>
    <w:div w:id="1977831193">
      <w:bodyDiv w:val="1"/>
      <w:marLeft w:val="0"/>
      <w:marRight w:val="0"/>
      <w:marTop w:val="0"/>
      <w:marBottom w:val="0"/>
      <w:divBdr>
        <w:top w:val="none" w:sz="0" w:space="0" w:color="auto"/>
        <w:left w:val="none" w:sz="0" w:space="0" w:color="auto"/>
        <w:bottom w:val="none" w:sz="0" w:space="0" w:color="auto"/>
        <w:right w:val="none" w:sz="0" w:space="0" w:color="auto"/>
      </w:divBdr>
    </w:div>
    <w:div w:id="2063211689">
      <w:bodyDiv w:val="1"/>
      <w:marLeft w:val="0"/>
      <w:marRight w:val="0"/>
      <w:marTop w:val="0"/>
      <w:marBottom w:val="0"/>
      <w:divBdr>
        <w:top w:val="none" w:sz="0" w:space="0" w:color="auto"/>
        <w:left w:val="none" w:sz="0" w:space="0" w:color="auto"/>
        <w:bottom w:val="none" w:sz="0" w:space="0" w:color="auto"/>
        <w:right w:val="none" w:sz="0" w:space="0" w:color="auto"/>
      </w:divBdr>
    </w:div>
    <w:div w:id="209042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tif"/><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header" Target="header1.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3.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Relationship Id="rId22" Type="http://schemas.openxmlformats.org/officeDocument/2006/relationships/image" Target="media/image12.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E89735B-6CB5-4DB8-9374-BC147441B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Pages>
  <Words>9467</Words>
  <Characters>53966</Characters>
  <Application>Microsoft Office Word</Application>
  <DocSecurity>0</DocSecurity>
  <Lines>449</Lines>
  <Paragraphs>126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Marvin Rds</cp:lastModifiedBy>
  <cp:revision>4</cp:revision>
  <cp:lastPrinted>2013-10-03T12:51:00Z</cp:lastPrinted>
  <dcterms:created xsi:type="dcterms:W3CDTF">2022-05-11T11:39:00Z</dcterms:created>
  <dcterms:modified xsi:type="dcterms:W3CDTF">2022-06-07T11:33:00Z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http://www.zotero.org/styles/coral-reefs</vt:lpwstr>
  </property>
  <property fmtid="{D5CDD505-2E9C-101B-9397-08002B2CF9AE}" pid="9" name="Mendeley Recent Style Name 3_1">
    <vt:lpwstr>Coral Reefs</vt:lpwstr>
  </property>
  <property fmtid="{D5CDD505-2E9C-101B-9397-08002B2CF9AE}" pid="10" name="Mendeley Recent Style Id 4_1">
    <vt:lpwstr>http://www.zotero.org/styles/frontiers-in-marine-science</vt:lpwstr>
  </property>
  <property fmtid="{D5CDD505-2E9C-101B-9397-08002B2CF9AE}" pid="11" name="Mendeley Recent Style Name 4_1">
    <vt:lpwstr>Frontiers in Marine Science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http://www.zotero.org/styles/marine-pollution-bulletin</vt:lpwstr>
  </property>
  <property fmtid="{D5CDD505-2E9C-101B-9397-08002B2CF9AE}" pid="15" name="Mendeley Recent Style Name 6_1">
    <vt:lpwstr>Marine Pollution Bulletin</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http://www.zotero.org/styles/proceedings-of-the-royal-society-a</vt:lpwstr>
  </property>
  <property fmtid="{D5CDD505-2E9C-101B-9397-08002B2CF9AE}" pid="19" name="Mendeley Recent Style Name 8_1">
    <vt:lpwstr>Proceedings of the Royal Society A</vt:lpwstr>
  </property>
  <property fmtid="{D5CDD505-2E9C-101B-9397-08002B2CF9AE}" pid="20" name="Mendeley Recent Style Id 9_1">
    <vt:lpwstr>http://www.zotero.org/styles/science</vt:lpwstr>
  </property>
  <property fmtid="{D5CDD505-2E9C-101B-9397-08002B2CF9AE}" pid="21" name="Mendeley Recent Style Name 9_1">
    <vt:lpwstr>Science</vt:lpwstr>
  </property>
  <property fmtid="{D5CDD505-2E9C-101B-9397-08002B2CF9AE}" pid="22" name="Mendeley Document_1">
    <vt:lpwstr>True</vt:lpwstr>
  </property>
  <property fmtid="{D5CDD505-2E9C-101B-9397-08002B2CF9AE}" pid="23" name="Mendeley Unique User Id_1">
    <vt:lpwstr>fa4f7b40-46e9-33c3-87e1-83de7eb4aa18</vt:lpwstr>
  </property>
  <property fmtid="{D5CDD505-2E9C-101B-9397-08002B2CF9AE}" pid="24" name="Mendeley Citation Style_1">
    <vt:lpwstr>http://www.zotero.org/styles/frontiers-in-marine-science</vt:lpwstr>
  </property>
</Properties>
</file>