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8B3DF16" w14:textId="6A3CDFD6" w:rsidR="00335452" w:rsidRPr="00C240AA" w:rsidRDefault="008F5334" w:rsidP="00C240AA">
      <w:pPr>
        <w:rPr>
          <w:rFonts w:cs="Times New Roman"/>
          <w:b/>
          <w:bCs/>
          <w:color w:val="000000"/>
          <w:sz w:val="22"/>
        </w:rPr>
      </w:pPr>
      <w:r>
        <w:rPr>
          <w:rFonts w:cs="Times New Roman"/>
          <w:b/>
          <w:bCs/>
          <w:color w:val="000000"/>
          <w:sz w:val="22"/>
        </w:rPr>
        <w:t>T</w:t>
      </w:r>
      <w:r w:rsidR="00D27168" w:rsidRPr="00510E4C">
        <w:rPr>
          <w:rFonts w:cs="Times New Roman"/>
          <w:b/>
          <w:bCs/>
          <w:color w:val="000000"/>
          <w:sz w:val="22"/>
        </w:rPr>
        <w:t xml:space="preserve">able </w:t>
      </w:r>
      <w:r>
        <w:rPr>
          <w:rFonts w:cs="Times New Roman"/>
          <w:b/>
          <w:bCs/>
          <w:color w:val="000000"/>
          <w:sz w:val="22"/>
        </w:rPr>
        <w:t>S</w:t>
      </w:r>
      <w:r w:rsidR="00D27168" w:rsidRPr="00510E4C">
        <w:rPr>
          <w:rFonts w:cs="Times New Roman"/>
          <w:b/>
          <w:bCs/>
          <w:color w:val="000000"/>
          <w:sz w:val="22"/>
        </w:rPr>
        <w:t>1.</w:t>
      </w:r>
      <w:r w:rsidR="00D27168" w:rsidRPr="007641D0">
        <w:t xml:space="preserve"> </w:t>
      </w:r>
      <w:r w:rsidR="00D27168" w:rsidRPr="007641D0">
        <w:rPr>
          <w:rFonts w:cs="Times New Roman"/>
          <w:b/>
          <w:bCs/>
          <w:color w:val="000000"/>
          <w:sz w:val="22"/>
        </w:rPr>
        <w:t xml:space="preserve">List of </w:t>
      </w:r>
      <w:proofErr w:type="spellStart"/>
      <w:r w:rsidR="00D27168" w:rsidRPr="007641D0">
        <w:rPr>
          <w:rFonts w:cs="Times New Roman"/>
          <w:b/>
          <w:bCs/>
          <w:color w:val="000000"/>
          <w:sz w:val="22"/>
        </w:rPr>
        <w:t>oli</w:t>
      </w:r>
      <w:r w:rsidR="004D56A0">
        <w:rPr>
          <w:rFonts w:cs="Times New Roman"/>
          <w:b/>
          <w:bCs/>
          <w:color w:val="000000"/>
          <w:sz w:val="22"/>
        </w:rPr>
        <w:t>G</w:t>
      </w:r>
      <w:r w:rsidR="00D27168" w:rsidRPr="007641D0">
        <w:rPr>
          <w:rFonts w:cs="Times New Roman"/>
          <w:b/>
          <w:bCs/>
          <w:color w:val="000000"/>
          <w:sz w:val="22"/>
        </w:rPr>
        <w:t>onucleotide</w:t>
      </w:r>
      <w:proofErr w:type="spellEnd"/>
      <w:r w:rsidR="00D27168" w:rsidRPr="007641D0">
        <w:rPr>
          <w:rFonts w:cs="Times New Roman"/>
          <w:b/>
          <w:bCs/>
          <w:color w:val="000000"/>
          <w:sz w:val="22"/>
        </w:rPr>
        <w:t xml:space="preserve"> primer pairs used in </w:t>
      </w:r>
      <w:proofErr w:type="spellStart"/>
      <w:r w:rsidR="00D27168" w:rsidRPr="007641D0">
        <w:rPr>
          <w:rFonts w:cs="Times New Roman"/>
          <w:b/>
          <w:bCs/>
          <w:color w:val="000000"/>
          <w:sz w:val="22"/>
        </w:rPr>
        <w:t>qRT</w:t>
      </w:r>
      <w:proofErr w:type="spellEnd"/>
      <w:r w:rsidR="00D27168" w:rsidRPr="007641D0">
        <w:rPr>
          <w:rFonts w:cs="Times New Roman"/>
          <w:b/>
          <w:bCs/>
          <w:color w:val="000000"/>
          <w:sz w:val="22"/>
        </w:rPr>
        <w:t>-PCR and analysis</w:t>
      </w:r>
      <w:r w:rsidR="00C240AA">
        <w:rPr>
          <w:rFonts w:cs="Times New Roman"/>
          <w:b/>
          <w:bCs/>
          <w:color w:val="000000"/>
          <w:sz w:val="22"/>
        </w:rPr>
        <w:t>.</w:t>
      </w:r>
      <w:r w:rsidR="00C54D83">
        <w:rPr>
          <w:rFonts w:cs="Times New Roman"/>
          <w:szCs w:val="24"/>
        </w:rPr>
        <w:t xml:space="preserve"> </w:t>
      </w:r>
    </w:p>
    <w:tbl>
      <w:tblPr>
        <w:tblStyle w:val="aff5"/>
        <w:tblW w:w="8951" w:type="dxa"/>
        <w:jc w:val="center"/>
        <w:tblLook w:val="04A0" w:firstRow="1" w:lastRow="0" w:firstColumn="1" w:lastColumn="0" w:noHBand="0" w:noVBand="1"/>
      </w:tblPr>
      <w:tblGrid>
        <w:gridCol w:w="1502"/>
        <w:gridCol w:w="3761"/>
        <w:gridCol w:w="3688"/>
      </w:tblGrid>
      <w:tr w:rsidR="00335452" w:rsidRPr="00A37C07" w14:paraId="69F36D45" w14:textId="77777777" w:rsidTr="001E76F5">
        <w:trPr>
          <w:jc w:val="center"/>
        </w:trPr>
        <w:tc>
          <w:tcPr>
            <w:tcW w:w="1502" w:type="dxa"/>
          </w:tcPr>
          <w:p w14:paraId="1782162D" w14:textId="79228D23" w:rsidR="00335452" w:rsidRPr="00A37C07" w:rsidRDefault="00335452" w:rsidP="00E87A2B">
            <w:pPr>
              <w:jc w:val="center"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2"/>
              </w:rPr>
              <w:t>Tar</w:t>
            </w:r>
            <w:r w:rsidR="004D56A0">
              <w:rPr>
                <w:rFonts w:cs="Times New Roman"/>
                <w:color w:val="000000"/>
                <w:sz w:val="22"/>
              </w:rPr>
              <w:t>G</w:t>
            </w:r>
            <w:r>
              <w:rPr>
                <w:rFonts w:cs="Times New Roman"/>
                <w:color w:val="000000"/>
                <w:sz w:val="22"/>
              </w:rPr>
              <w:t>et</w:t>
            </w:r>
            <w:proofErr w:type="spellEnd"/>
            <w:r>
              <w:rPr>
                <w:rFonts w:cs="Times New Roman"/>
                <w:color w:val="000000"/>
                <w:sz w:val="22"/>
              </w:rPr>
              <w:t xml:space="preserve"> </w:t>
            </w:r>
            <w:r w:rsidR="004D56A0">
              <w:rPr>
                <w:rFonts w:cs="Times New Roman"/>
                <w:color w:val="000000"/>
                <w:sz w:val="22"/>
              </w:rPr>
              <w:t>G</w:t>
            </w:r>
            <w:r w:rsidRPr="00A37C07">
              <w:rPr>
                <w:rFonts w:cs="Times New Roman"/>
                <w:color w:val="000000"/>
                <w:sz w:val="22"/>
              </w:rPr>
              <w:t>ene</w:t>
            </w:r>
          </w:p>
        </w:tc>
        <w:tc>
          <w:tcPr>
            <w:tcW w:w="3761" w:type="dxa"/>
          </w:tcPr>
          <w:p w14:paraId="74998540" w14:textId="77777777" w:rsidR="00335452" w:rsidRPr="00A37C07" w:rsidRDefault="00335452" w:rsidP="00E87A2B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37C07">
              <w:rPr>
                <w:rFonts w:cs="Times New Roman"/>
                <w:color w:val="000000"/>
                <w:sz w:val="22"/>
              </w:rPr>
              <w:t>Forward primer</w:t>
            </w:r>
            <w:r>
              <w:rPr>
                <w:rFonts w:cs="Times New Roman"/>
                <w:color w:val="000000"/>
                <w:sz w:val="22"/>
              </w:rPr>
              <w:t xml:space="preserve"> </w:t>
            </w:r>
            <w:r w:rsidRPr="00BC474B">
              <w:rPr>
                <w:rFonts w:cs="Times New Roman"/>
                <w:color w:val="000000"/>
                <w:sz w:val="22"/>
              </w:rPr>
              <w:t>(5'-3')</w:t>
            </w:r>
          </w:p>
        </w:tc>
        <w:tc>
          <w:tcPr>
            <w:tcW w:w="3688" w:type="dxa"/>
          </w:tcPr>
          <w:p w14:paraId="4099DE56" w14:textId="77777777" w:rsidR="00335452" w:rsidRPr="00A37C07" w:rsidRDefault="00335452" w:rsidP="00E87A2B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37C07">
              <w:rPr>
                <w:rFonts w:cs="Times New Roman"/>
                <w:color w:val="000000"/>
                <w:sz w:val="22"/>
              </w:rPr>
              <w:t xml:space="preserve">Reverse </w:t>
            </w:r>
            <w:proofErr w:type="gramStart"/>
            <w:r w:rsidRPr="00A37C07">
              <w:rPr>
                <w:rFonts w:cs="Times New Roman"/>
                <w:color w:val="000000"/>
                <w:sz w:val="22"/>
              </w:rPr>
              <w:t>primer</w:t>
            </w:r>
            <w:r w:rsidRPr="00BC474B">
              <w:rPr>
                <w:rFonts w:cs="Times New Roman"/>
                <w:color w:val="000000"/>
                <w:sz w:val="22"/>
              </w:rPr>
              <w:t>(</w:t>
            </w:r>
            <w:proofErr w:type="gramEnd"/>
            <w:r w:rsidRPr="00BC474B">
              <w:rPr>
                <w:rFonts w:cs="Times New Roman"/>
                <w:color w:val="000000"/>
                <w:sz w:val="22"/>
              </w:rPr>
              <w:t>5'-3')</w:t>
            </w:r>
          </w:p>
        </w:tc>
      </w:tr>
      <w:tr w:rsidR="00335452" w:rsidRPr="00A37C07" w14:paraId="77781006" w14:textId="77777777" w:rsidTr="001E76F5">
        <w:trPr>
          <w:jc w:val="center"/>
        </w:trPr>
        <w:tc>
          <w:tcPr>
            <w:tcW w:w="1502" w:type="dxa"/>
          </w:tcPr>
          <w:p w14:paraId="3AB3DCB7" w14:textId="2E570999" w:rsidR="00335452" w:rsidRPr="004D56A0" w:rsidRDefault="00335452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 w:rsidRPr="004D56A0">
              <w:rPr>
                <w:rFonts w:cs="Times New Roman"/>
                <w:color w:val="000000"/>
                <w:sz w:val="22"/>
                <w:lang w:eastAsia="zh-CN"/>
              </w:rPr>
              <w:t>COX</w:t>
            </w:r>
            <w:r w:rsidR="00782152" w:rsidRPr="004D56A0">
              <w:rPr>
                <w:rFonts w:cs="Times New Roman"/>
                <w:color w:val="000000"/>
                <w:sz w:val="22"/>
                <w:lang w:eastAsia="zh-CN"/>
              </w:rPr>
              <w:t>-2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21271A7F" w14:textId="7663B744" w:rsidR="00335452" w:rsidRPr="004D56A0" w:rsidRDefault="00335452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CTCA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CCATACA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</w:p>
        </w:tc>
        <w:tc>
          <w:tcPr>
            <w:tcW w:w="3688" w:type="dxa"/>
          </w:tcPr>
          <w:p w14:paraId="74302E95" w14:textId="2A409D56" w:rsidR="00335452" w:rsidRPr="004D56A0" w:rsidRDefault="00335452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CACTTATACT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TCAAATCCC</w:t>
            </w:r>
          </w:p>
        </w:tc>
      </w:tr>
      <w:tr w:rsidR="00335452" w:rsidRPr="00A37C07" w14:paraId="4BEF9B3B" w14:textId="77777777" w:rsidTr="001E76F5">
        <w:trPr>
          <w:jc w:val="center"/>
        </w:trPr>
        <w:tc>
          <w:tcPr>
            <w:tcW w:w="1502" w:type="dxa"/>
          </w:tcPr>
          <w:p w14:paraId="540BA6CC" w14:textId="5C180168" w:rsidR="00335452" w:rsidRPr="004D56A0" w:rsidRDefault="00335452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 w:rsidRPr="004D56A0">
              <w:rPr>
                <w:rFonts w:cs="Times New Roman"/>
                <w:color w:val="000000"/>
                <w:sz w:val="22"/>
                <w:lang w:eastAsia="zh-CN"/>
              </w:rPr>
              <w:t>NOX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-</w:t>
            </w:r>
            <w:r w:rsidRPr="004D56A0">
              <w:rPr>
                <w:rFonts w:cs="Times New Roman"/>
                <w:color w:val="000000"/>
                <w:sz w:val="22"/>
                <w:lang w:eastAsia="zh-CN"/>
              </w:rPr>
              <w:t>1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5E0ABA3F" w14:textId="62107BAC" w:rsidR="00335452" w:rsidRPr="004D56A0" w:rsidRDefault="00335452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TTT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TTA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AAT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</w:t>
            </w:r>
          </w:p>
        </w:tc>
        <w:tc>
          <w:tcPr>
            <w:tcW w:w="3688" w:type="dxa"/>
          </w:tcPr>
          <w:p w14:paraId="5C97F06E" w14:textId="3E3AC1AE" w:rsidR="00335452" w:rsidRPr="004D56A0" w:rsidRDefault="004D56A0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="003354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CCAAT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="003354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TT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="003354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ACCCAA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="003354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ATTT</w:t>
            </w:r>
          </w:p>
        </w:tc>
      </w:tr>
      <w:tr w:rsidR="00335452" w:rsidRPr="00A37C07" w14:paraId="3D86A198" w14:textId="77777777" w:rsidTr="001E76F5">
        <w:trPr>
          <w:jc w:val="center"/>
        </w:trPr>
        <w:tc>
          <w:tcPr>
            <w:tcW w:w="1502" w:type="dxa"/>
          </w:tcPr>
          <w:p w14:paraId="4222F628" w14:textId="2F8AB076" w:rsidR="00335452" w:rsidRPr="004D56A0" w:rsidRDefault="004D56A0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 w:rsidRPr="004D56A0">
              <w:rPr>
                <w:rFonts w:cs="Times New Roman"/>
                <w:color w:val="000000"/>
                <w:sz w:val="22"/>
                <w:lang w:eastAsia="zh-CN"/>
              </w:rPr>
              <w:t>G</w:t>
            </w:r>
            <w:r w:rsidR="00782152" w:rsidRPr="004D56A0">
              <w:rPr>
                <w:rFonts w:cs="Times New Roman"/>
                <w:color w:val="000000"/>
                <w:sz w:val="22"/>
                <w:lang w:eastAsia="zh-CN"/>
              </w:rPr>
              <w:t>PX4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524A408F" w14:textId="56B5A39B" w:rsidR="00335452" w:rsidRPr="004D56A0" w:rsidRDefault="004D56A0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="007821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="007821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CAA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="007821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ACC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="007821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AA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="00782152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TAAACTAC</w:t>
            </w:r>
          </w:p>
        </w:tc>
        <w:tc>
          <w:tcPr>
            <w:tcW w:w="3688" w:type="dxa"/>
          </w:tcPr>
          <w:p w14:paraId="059B9A99" w14:textId="2C5B5C5D" w:rsidR="00335452" w:rsidRPr="004D56A0" w:rsidRDefault="00782152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CC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AACT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TTACAC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AA</w:t>
            </w:r>
          </w:p>
        </w:tc>
      </w:tr>
      <w:tr w:rsidR="00335452" w:rsidRPr="00A37C07" w14:paraId="57A37C66" w14:textId="77777777" w:rsidTr="001E76F5">
        <w:trPr>
          <w:jc w:val="center"/>
        </w:trPr>
        <w:tc>
          <w:tcPr>
            <w:tcW w:w="1502" w:type="dxa"/>
          </w:tcPr>
          <w:p w14:paraId="70F21F07" w14:textId="74073BBE" w:rsidR="00335452" w:rsidRPr="004D56A0" w:rsidRDefault="00782152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 w:rsidRPr="004D56A0">
              <w:rPr>
                <w:rFonts w:cs="Times New Roman"/>
                <w:color w:val="000000"/>
                <w:sz w:val="22"/>
                <w:lang w:eastAsia="zh-CN"/>
              </w:rPr>
              <w:t>TFRC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139D5571" w14:textId="66D408A6" w:rsidR="00335452" w:rsidRPr="004D56A0" w:rsidRDefault="00782152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ACCATT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TCATATACCC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TTCA</w:t>
            </w:r>
          </w:p>
        </w:tc>
        <w:tc>
          <w:tcPr>
            <w:tcW w:w="3688" w:type="dxa"/>
          </w:tcPr>
          <w:p w14:paraId="15E39A4F" w14:textId="0FC715E4" w:rsidR="00335452" w:rsidRPr="004D56A0" w:rsidRDefault="00782152" w:rsidP="00E87A2B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CAATA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CCCAA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CCAATCAT</w:t>
            </w:r>
          </w:p>
        </w:tc>
      </w:tr>
      <w:tr w:rsidR="00782152" w:rsidRPr="00A37C07" w14:paraId="0B0F17CB" w14:textId="77777777" w:rsidTr="001E76F5">
        <w:trPr>
          <w:jc w:val="center"/>
        </w:trPr>
        <w:tc>
          <w:tcPr>
            <w:tcW w:w="1502" w:type="dxa"/>
          </w:tcPr>
          <w:p w14:paraId="514FF128" w14:textId="548BCBE7" w:rsidR="00782152" w:rsidRPr="004D56A0" w:rsidRDefault="00782152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 w:rsidRPr="004D56A0">
              <w:rPr>
                <w:rFonts w:cs="Times New Roman"/>
                <w:color w:val="000000"/>
                <w:sz w:val="22"/>
                <w:lang w:eastAsia="zh-CN"/>
              </w:rPr>
              <w:t>SLC7A11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02E35B8F" w14:textId="0665C240" w:rsidR="00782152" w:rsidRPr="004D56A0" w:rsidRDefault="00B8569E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TCTCCAAA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TTACCT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</w:t>
            </w:r>
          </w:p>
        </w:tc>
        <w:tc>
          <w:tcPr>
            <w:tcW w:w="3688" w:type="dxa"/>
          </w:tcPr>
          <w:p w14:paraId="673C3020" w14:textId="44C0EC32" w:rsidR="00782152" w:rsidRPr="004D56A0" w:rsidRDefault="00B8569E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ACTCCCCTCA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TAAA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AC</w:t>
            </w:r>
          </w:p>
        </w:tc>
      </w:tr>
      <w:tr w:rsidR="00782152" w:rsidRPr="00A37C07" w14:paraId="0DA5F88B" w14:textId="77777777" w:rsidTr="001E76F5">
        <w:trPr>
          <w:jc w:val="center"/>
        </w:trPr>
        <w:tc>
          <w:tcPr>
            <w:tcW w:w="1502" w:type="dxa"/>
          </w:tcPr>
          <w:p w14:paraId="5D107AE5" w14:textId="121A3BB5" w:rsidR="00782152" w:rsidRPr="004D56A0" w:rsidRDefault="00B8569E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 w:rsidRPr="004D56A0">
              <w:rPr>
                <w:rFonts w:cs="Times New Roman"/>
                <w:color w:val="000000"/>
                <w:sz w:val="22"/>
                <w:lang w:eastAsia="zh-CN"/>
              </w:rPr>
              <w:t>ACSL4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5C478D37" w14:textId="34164742" w:rsidR="00782152" w:rsidRPr="004D56A0" w:rsidRDefault="00B8569E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CATCCCT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ATACTCT</w:t>
            </w:r>
          </w:p>
        </w:tc>
        <w:tc>
          <w:tcPr>
            <w:tcW w:w="3688" w:type="dxa"/>
          </w:tcPr>
          <w:p w14:paraId="400151A5" w14:textId="49F60801" w:rsidR="00782152" w:rsidRPr="004D56A0" w:rsidRDefault="00B8569E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TCACTTA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ATTTCCCT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TCC</w:t>
            </w:r>
          </w:p>
        </w:tc>
      </w:tr>
      <w:tr w:rsidR="00782152" w:rsidRPr="00A37C07" w14:paraId="730EDF63" w14:textId="77777777" w:rsidTr="001E76F5">
        <w:trPr>
          <w:jc w:val="center"/>
        </w:trPr>
        <w:tc>
          <w:tcPr>
            <w:tcW w:w="1502" w:type="dxa"/>
          </w:tcPr>
          <w:p w14:paraId="333C988E" w14:textId="4686292B" w:rsidR="00782152" w:rsidRPr="004D56A0" w:rsidRDefault="0074421C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>
              <w:rPr>
                <w:rFonts w:cs="Times New Roman"/>
                <w:color w:val="000000"/>
                <w:sz w:val="22"/>
                <w:lang w:eastAsia="zh-CN"/>
              </w:rPr>
              <w:t>CSE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36B551EF" w14:textId="04079933" w:rsidR="00782152" w:rsidRPr="004D56A0" w:rsidRDefault="00B8569E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AAA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AC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CCTCCTCACAA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</w:p>
        </w:tc>
        <w:tc>
          <w:tcPr>
            <w:tcW w:w="3688" w:type="dxa"/>
          </w:tcPr>
          <w:p w14:paraId="65150933" w14:textId="66A171EA" w:rsidR="00782152" w:rsidRPr="004D56A0" w:rsidRDefault="00B8569E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CAATTCCTA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T</w:t>
            </w:r>
            <w:r w:rsidR="004D56A0"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GGG</w:t>
            </w: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ATTTC</w:t>
            </w:r>
          </w:p>
        </w:tc>
      </w:tr>
      <w:tr w:rsidR="00782152" w:rsidRPr="00A37C07" w14:paraId="19B74472" w14:textId="77777777" w:rsidTr="001E76F5">
        <w:trPr>
          <w:trHeight w:val="154"/>
          <w:jc w:val="center"/>
        </w:trPr>
        <w:tc>
          <w:tcPr>
            <w:tcW w:w="1502" w:type="dxa"/>
          </w:tcPr>
          <w:p w14:paraId="1C9CCE74" w14:textId="79BC11FA" w:rsidR="00782152" w:rsidRPr="004D56A0" w:rsidRDefault="004D56A0" w:rsidP="00E87A2B">
            <w:pPr>
              <w:jc w:val="center"/>
              <w:rPr>
                <w:rFonts w:cs="Times New Roman"/>
                <w:color w:val="000000"/>
                <w:sz w:val="22"/>
                <w:lang w:eastAsia="zh-CN"/>
              </w:rPr>
            </w:pPr>
            <w:r w:rsidRPr="004D56A0">
              <w:rPr>
                <w:rFonts w:cs="Times New Roman"/>
                <w:color w:val="000000"/>
                <w:sz w:val="22"/>
                <w:lang w:eastAsia="zh-CN"/>
              </w:rPr>
              <w:t>G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APDH</w:t>
            </w:r>
            <w:r w:rsidR="001E76F5">
              <w:rPr>
                <w:rFonts w:cs="Times New Roman"/>
                <w:color w:val="000000"/>
                <w:sz w:val="22"/>
                <w:lang w:eastAsia="zh-CN"/>
              </w:rPr>
              <w:t xml:space="preserve"> </w:t>
            </w:r>
            <w:r w:rsidR="00B8569E" w:rsidRPr="004D56A0">
              <w:rPr>
                <w:rFonts w:cs="Times New Roman"/>
                <w:color w:val="000000"/>
                <w:sz w:val="22"/>
                <w:lang w:eastAsia="zh-CN"/>
              </w:rPr>
              <w:t>(H)</w:t>
            </w:r>
          </w:p>
        </w:tc>
        <w:tc>
          <w:tcPr>
            <w:tcW w:w="3761" w:type="dxa"/>
          </w:tcPr>
          <w:p w14:paraId="46A90AC9" w14:textId="123C34E2" w:rsidR="00782152" w:rsidRPr="004D56A0" w:rsidRDefault="004D56A0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CTGGGCTACACTGAGCACC</w:t>
            </w:r>
          </w:p>
        </w:tc>
        <w:tc>
          <w:tcPr>
            <w:tcW w:w="3688" w:type="dxa"/>
          </w:tcPr>
          <w:p w14:paraId="5E0FA845" w14:textId="74E819F2" w:rsidR="00782152" w:rsidRPr="004D56A0" w:rsidRDefault="004D56A0" w:rsidP="00E87A2B">
            <w:pPr>
              <w:jc w:val="center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4D56A0">
              <w:rPr>
                <w:rFonts w:cs="Times New Roman"/>
                <w:color w:val="000000"/>
                <w:sz w:val="22"/>
                <w:shd w:val="clear" w:color="auto" w:fill="FFFFFF"/>
              </w:rPr>
              <w:t>AAGTGGTCGTTGAGGGCAATG</w:t>
            </w:r>
          </w:p>
        </w:tc>
      </w:tr>
    </w:tbl>
    <w:p w14:paraId="01F28EE0" w14:textId="77777777" w:rsidR="00E87A2B" w:rsidRDefault="00E87A2B" w:rsidP="00D66223">
      <w:pPr>
        <w:spacing w:before="0" w:after="200" w:line="276" w:lineRule="auto"/>
        <w:rPr>
          <w:lang w:eastAsia="zh-CN"/>
        </w:rPr>
      </w:pPr>
    </w:p>
    <w:p w14:paraId="7B65BC41" w14:textId="128E2CEB" w:rsidR="009459AA" w:rsidRDefault="00E87A2B" w:rsidP="00D66223">
      <w:pPr>
        <w:spacing w:before="0" w:after="200" w:line="276" w:lineRule="auto"/>
        <w:rPr>
          <w:lang w:eastAsia="zh-CN"/>
        </w:rPr>
      </w:pPr>
      <w:r>
        <w:rPr>
          <w:rFonts w:hint="eastAsia"/>
          <w:lang w:eastAsia="zh-CN"/>
        </w:rPr>
        <w:t>H</w:t>
      </w:r>
      <w:r>
        <w:rPr>
          <w:lang w:eastAsia="zh-CN"/>
        </w:rPr>
        <w:t>:</w:t>
      </w:r>
      <w:r w:rsidR="00C240AA">
        <w:rPr>
          <w:lang w:eastAsia="zh-CN"/>
        </w:rPr>
        <w:t xml:space="preserve"> </w:t>
      </w:r>
      <w:r w:rsidR="009459AA">
        <w:rPr>
          <w:lang w:eastAsia="zh-CN"/>
        </w:rPr>
        <w:t>h</w:t>
      </w:r>
      <w:r>
        <w:rPr>
          <w:rFonts w:hint="eastAsia"/>
          <w:lang w:eastAsia="zh-CN"/>
        </w:rPr>
        <w:t>uman</w:t>
      </w:r>
    </w:p>
    <w:p w14:paraId="735DF78E" w14:textId="77777777" w:rsidR="009459AA" w:rsidRDefault="009459AA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08BDDFB9" w14:textId="3A3074F5" w:rsidR="009459AA" w:rsidRDefault="00D954D7" w:rsidP="00F608E1">
      <w:pPr>
        <w:spacing w:before="0" w:after="200" w:line="276" w:lineRule="auto"/>
        <w:jc w:val="center"/>
        <w:rPr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5E5F7D22" wp14:editId="3E710B5C">
            <wp:extent cx="6208395" cy="1781175"/>
            <wp:effectExtent l="0" t="0" r="1905" b="9525"/>
            <wp:docPr id="6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31D4" w14:textId="364DD740" w:rsidR="009459AA" w:rsidRPr="001F741E" w:rsidRDefault="009459AA" w:rsidP="009459AA">
      <w:pPr>
        <w:rPr>
          <w:rFonts w:cs="Times New Roman"/>
          <w:szCs w:val="24"/>
        </w:rPr>
      </w:pPr>
      <w:r w:rsidRPr="0000792C">
        <w:rPr>
          <w:rFonts w:cs="Times New Roman" w:hint="eastAsia"/>
          <w:b/>
          <w:bCs/>
          <w:szCs w:val="24"/>
        </w:rPr>
        <w:t>F</w:t>
      </w:r>
      <w:r w:rsidRPr="0000792C">
        <w:rPr>
          <w:rFonts w:cs="Times New Roman"/>
          <w:b/>
          <w:bCs/>
          <w:szCs w:val="24"/>
        </w:rPr>
        <w:t xml:space="preserve">igure </w:t>
      </w:r>
      <w:r>
        <w:rPr>
          <w:rFonts w:cs="Times New Roman"/>
          <w:b/>
          <w:bCs/>
          <w:szCs w:val="24"/>
        </w:rPr>
        <w:t>S</w:t>
      </w:r>
      <w:r w:rsidRPr="0000792C">
        <w:rPr>
          <w:rFonts w:cs="Times New Roman"/>
          <w:b/>
          <w:bCs/>
          <w:szCs w:val="24"/>
        </w:rPr>
        <w:t>1</w:t>
      </w:r>
      <w:r>
        <w:rPr>
          <w:rFonts w:cs="Times New Roman"/>
          <w:b/>
          <w:bCs/>
          <w:szCs w:val="24"/>
        </w:rPr>
        <w:t>.</w:t>
      </w:r>
      <w:r w:rsidRPr="00F34BFD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GPX4 expression and VSMCs specific phenotype are increase</w:t>
      </w:r>
      <w:r w:rsidRPr="001F741E">
        <w:rPr>
          <w:rFonts w:cs="Times New Roman"/>
          <w:b/>
          <w:bCs/>
          <w:szCs w:val="24"/>
        </w:rPr>
        <w:t xml:space="preserve"> in </w:t>
      </w:r>
      <w:r>
        <w:rPr>
          <w:rFonts w:cs="Times New Roman"/>
          <w:b/>
          <w:bCs/>
          <w:szCs w:val="24"/>
        </w:rPr>
        <w:t>the aortal media of SHR and hypertensive patients</w:t>
      </w:r>
      <w:r w:rsidRPr="001F741E">
        <w:rPr>
          <w:rFonts w:cs="Times New Roman"/>
          <w:b/>
          <w:bCs/>
          <w:szCs w:val="24"/>
        </w:rPr>
        <w:t xml:space="preserve">. </w:t>
      </w:r>
      <w:r w:rsidRPr="009459AA">
        <w:rPr>
          <w:rFonts w:cs="Times New Roman"/>
          <w:szCs w:val="24"/>
        </w:rPr>
        <w:t xml:space="preserve">The statistical graph of </w:t>
      </w:r>
      <w:r>
        <w:rPr>
          <w:rFonts w:cs="Times New Roman"/>
          <w:szCs w:val="24"/>
        </w:rPr>
        <w:t xml:space="preserve">GPX4, </w:t>
      </w:r>
      <w:r w:rsidRPr="001F741E">
        <w:rPr>
          <w:rFonts w:cs="Times New Roman"/>
          <w:szCs w:val="24"/>
        </w:rPr>
        <w:t xml:space="preserve">CXCL2 </w:t>
      </w:r>
      <w:r>
        <w:rPr>
          <w:rFonts w:cs="Times New Roman"/>
          <w:szCs w:val="24"/>
        </w:rPr>
        <w:t>and AKR1C2 i</w:t>
      </w:r>
      <w:r w:rsidRPr="001F741E">
        <w:rPr>
          <w:rFonts w:cs="Times New Roman"/>
          <w:szCs w:val="24"/>
        </w:rPr>
        <w:t>mmunofluorescen</w:t>
      </w:r>
      <w:r>
        <w:rPr>
          <w:rFonts w:cs="Times New Roman"/>
          <w:szCs w:val="24"/>
        </w:rPr>
        <w:t>t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in the arterial media of SHR </w:t>
      </w:r>
      <w:r w:rsidRPr="00987C7F">
        <w:rPr>
          <w:rFonts w:cs="Times New Roman"/>
          <w:b/>
          <w:bCs/>
          <w:szCs w:val="24"/>
        </w:rPr>
        <w:t>(</w:t>
      </w:r>
      <w:r>
        <w:rPr>
          <w:rFonts w:cs="Times New Roman"/>
          <w:b/>
          <w:bCs/>
          <w:szCs w:val="24"/>
        </w:rPr>
        <w:t>A</w:t>
      </w:r>
      <w:r w:rsidRPr="00987C7F">
        <w:rPr>
          <w:rFonts w:cs="Times New Roman"/>
          <w:b/>
          <w:bCs/>
          <w:szCs w:val="24"/>
        </w:rPr>
        <w:t>)</w:t>
      </w:r>
      <w:r w:rsidRPr="001F741E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9459AA">
        <w:rPr>
          <w:rFonts w:cs="Times New Roman"/>
          <w:szCs w:val="24"/>
        </w:rPr>
        <w:t xml:space="preserve">The statistical graph of </w:t>
      </w:r>
      <w:r>
        <w:rPr>
          <w:rFonts w:cs="Times New Roman"/>
          <w:szCs w:val="24"/>
        </w:rPr>
        <w:t xml:space="preserve">GPX4, </w:t>
      </w:r>
      <w:r w:rsidRPr="001F741E">
        <w:rPr>
          <w:rFonts w:cs="Times New Roman"/>
          <w:szCs w:val="24"/>
        </w:rPr>
        <w:t xml:space="preserve">CXCL2 </w:t>
      </w:r>
      <w:r>
        <w:rPr>
          <w:rFonts w:cs="Times New Roman"/>
          <w:szCs w:val="24"/>
        </w:rPr>
        <w:t>and AKR1C2 i</w:t>
      </w:r>
      <w:r w:rsidRPr="001F741E">
        <w:rPr>
          <w:rFonts w:cs="Times New Roman"/>
          <w:szCs w:val="24"/>
        </w:rPr>
        <w:t>mmunofluorescen</w:t>
      </w:r>
      <w:r>
        <w:rPr>
          <w:rFonts w:cs="Times New Roman"/>
          <w:szCs w:val="24"/>
        </w:rPr>
        <w:t>t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>in human normotension (NTN) and hypertension (HTN) internal mammary arteries</w:t>
      </w:r>
      <w:r w:rsidR="00EB4975">
        <w:rPr>
          <w:rFonts w:cs="Times New Roman"/>
          <w:szCs w:val="24"/>
        </w:rPr>
        <w:t xml:space="preserve"> </w:t>
      </w:r>
      <w:r w:rsidRPr="00987C7F">
        <w:rPr>
          <w:rFonts w:cs="Times New Roman"/>
          <w:b/>
          <w:bCs/>
          <w:szCs w:val="24"/>
        </w:rPr>
        <w:t>(</w:t>
      </w:r>
      <w:r w:rsidR="00EB4975">
        <w:rPr>
          <w:rFonts w:cs="Times New Roman"/>
          <w:b/>
          <w:bCs/>
          <w:szCs w:val="24"/>
        </w:rPr>
        <w:t>B</w:t>
      </w:r>
      <w:r w:rsidRPr="00987C7F">
        <w:rPr>
          <w:rFonts w:cs="Times New Roman"/>
          <w:b/>
          <w:bCs/>
          <w:szCs w:val="24"/>
        </w:rPr>
        <w:t>)</w:t>
      </w:r>
      <w:r>
        <w:rPr>
          <w:rFonts w:cs="Times New Roman"/>
          <w:szCs w:val="24"/>
        </w:rPr>
        <w:t xml:space="preserve">. </w:t>
      </w:r>
      <w:r w:rsidR="002A368B" w:rsidRPr="001F741E">
        <w:rPr>
          <w:rFonts w:cs="Times New Roman"/>
          <w:szCs w:val="24"/>
        </w:rPr>
        <w:t>*</w:t>
      </w:r>
      <w:r w:rsidR="002A368B">
        <w:rPr>
          <w:rFonts w:cs="Times New Roman"/>
          <w:szCs w:val="24"/>
        </w:rPr>
        <w:t>*</w:t>
      </w:r>
      <w:r w:rsidR="002A368B" w:rsidRPr="00082097">
        <w:rPr>
          <w:rFonts w:cs="Times New Roman"/>
          <w:i/>
          <w:iCs/>
          <w:szCs w:val="24"/>
        </w:rPr>
        <w:t>P</w:t>
      </w:r>
      <w:r w:rsidR="002A368B" w:rsidRPr="001F741E">
        <w:rPr>
          <w:rFonts w:cs="Times New Roman"/>
          <w:szCs w:val="24"/>
        </w:rPr>
        <w:t>&lt;0.0</w:t>
      </w:r>
      <w:r w:rsidR="002A368B">
        <w:rPr>
          <w:rFonts w:cs="Times New Roman"/>
          <w:szCs w:val="24"/>
        </w:rPr>
        <w:t>1</w:t>
      </w:r>
      <w:r w:rsidR="002A368B" w:rsidRPr="001F741E">
        <w:rPr>
          <w:rFonts w:cs="Times New Roman"/>
          <w:szCs w:val="24"/>
        </w:rPr>
        <w:t>, ***</w:t>
      </w:r>
      <w:r w:rsidR="002A368B" w:rsidRPr="00082097">
        <w:rPr>
          <w:rFonts w:cs="Times New Roman"/>
          <w:i/>
          <w:iCs/>
          <w:szCs w:val="24"/>
        </w:rPr>
        <w:t>P</w:t>
      </w:r>
      <w:r w:rsidR="002A368B" w:rsidRPr="001F741E">
        <w:rPr>
          <w:rFonts w:cs="Times New Roman"/>
          <w:szCs w:val="24"/>
        </w:rPr>
        <w:t>&lt;0.001.</w:t>
      </w:r>
    </w:p>
    <w:p w14:paraId="5C285693" w14:textId="0A1FFC23" w:rsidR="00DE23E8" w:rsidRDefault="00DE23E8" w:rsidP="00D66223">
      <w:pPr>
        <w:spacing w:before="0" w:after="200" w:line="276" w:lineRule="auto"/>
        <w:rPr>
          <w:b/>
          <w:bCs/>
          <w:lang w:eastAsia="zh-CN"/>
        </w:rPr>
      </w:pPr>
    </w:p>
    <w:p w14:paraId="08188889" w14:textId="303A9DA0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53BDE342" w14:textId="36C4368A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206D24A0" w14:textId="1622D576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5163C058" w14:textId="7AD6DDCF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20085958" w14:textId="7B584448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04406AA8" w14:textId="77777777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04640534" w14:textId="1BEEA7E4" w:rsidR="00F608E1" w:rsidRDefault="00F608E1" w:rsidP="00F608E1">
      <w:pPr>
        <w:spacing w:before="0" w:after="200" w:line="276" w:lineRule="auto"/>
        <w:jc w:val="center"/>
        <w:rPr>
          <w:b/>
          <w:bCs/>
          <w:lang w:eastAsia="zh-CN"/>
        </w:rPr>
      </w:pPr>
      <w:r>
        <w:rPr>
          <w:noProof/>
        </w:rPr>
        <w:drawing>
          <wp:inline distT="0" distB="0" distL="0" distR="0" wp14:anchorId="424BDDBF" wp14:editId="3AFD03B0">
            <wp:extent cx="6208395" cy="1695450"/>
            <wp:effectExtent l="0" t="0" r="1905" b="0"/>
            <wp:docPr id="3" name="图片 3" descr="图表, 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C59D" w14:textId="12A07AED" w:rsidR="0041290F" w:rsidRPr="001F741E" w:rsidRDefault="0041290F" w:rsidP="0041290F">
      <w:pPr>
        <w:rPr>
          <w:rFonts w:cs="Times New Roman"/>
          <w:szCs w:val="24"/>
        </w:rPr>
      </w:pPr>
      <w:r w:rsidRPr="0000792C">
        <w:rPr>
          <w:rFonts w:cs="Times New Roman" w:hint="eastAsia"/>
          <w:b/>
          <w:bCs/>
          <w:szCs w:val="24"/>
        </w:rPr>
        <w:t>F</w:t>
      </w:r>
      <w:r w:rsidRPr="0000792C">
        <w:rPr>
          <w:rFonts w:cs="Times New Roman"/>
          <w:b/>
          <w:bCs/>
          <w:szCs w:val="24"/>
        </w:rPr>
        <w:t xml:space="preserve">igure </w:t>
      </w:r>
      <w:r>
        <w:rPr>
          <w:rFonts w:cs="Times New Roman"/>
          <w:b/>
          <w:bCs/>
          <w:szCs w:val="24"/>
        </w:rPr>
        <w:t>S2.</w:t>
      </w:r>
      <w:r w:rsidRPr="00F34BFD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HHP induced oxidative stress and lipid peroxidation</w:t>
      </w:r>
      <w:r w:rsidRPr="001F741E">
        <w:rPr>
          <w:rFonts w:cs="Times New Roman"/>
          <w:b/>
          <w:bCs/>
          <w:szCs w:val="24"/>
        </w:rPr>
        <w:t xml:space="preserve">. </w:t>
      </w:r>
      <w:r w:rsidRPr="009459AA">
        <w:rPr>
          <w:rFonts w:cs="Times New Roman"/>
          <w:szCs w:val="24"/>
        </w:rPr>
        <w:t xml:space="preserve">The statistical graph of </w:t>
      </w:r>
      <w:r>
        <w:rPr>
          <w:rFonts w:cs="Times New Roman"/>
          <w:szCs w:val="24"/>
        </w:rPr>
        <w:t xml:space="preserve">ROS </w:t>
      </w:r>
      <w:r w:rsidRPr="00987C7F">
        <w:rPr>
          <w:rFonts w:cs="Times New Roman"/>
          <w:b/>
          <w:bCs/>
          <w:szCs w:val="24"/>
        </w:rPr>
        <w:t>(</w:t>
      </w:r>
      <w:r>
        <w:rPr>
          <w:rFonts w:cs="Times New Roman"/>
          <w:b/>
          <w:bCs/>
          <w:szCs w:val="24"/>
        </w:rPr>
        <w:t>A</w:t>
      </w:r>
      <w:r w:rsidRPr="00987C7F">
        <w:rPr>
          <w:rFonts w:cs="Times New Roman"/>
          <w:b/>
          <w:bCs/>
          <w:szCs w:val="24"/>
        </w:rPr>
        <w:t>)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MitoSOX</w:t>
      </w:r>
      <w:proofErr w:type="spellEnd"/>
      <w:r>
        <w:rPr>
          <w:rFonts w:cs="Times New Roman"/>
          <w:szCs w:val="24"/>
        </w:rPr>
        <w:t xml:space="preserve"> </w:t>
      </w:r>
      <w:r w:rsidRPr="00987C7F">
        <w:rPr>
          <w:rFonts w:cs="Times New Roman"/>
          <w:b/>
          <w:bCs/>
          <w:szCs w:val="24"/>
        </w:rPr>
        <w:t>(</w:t>
      </w:r>
      <w:r>
        <w:rPr>
          <w:rFonts w:cs="Times New Roman"/>
          <w:b/>
          <w:bCs/>
          <w:szCs w:val="24"/>
        </w:rPr>
        <w:t>B</w:t>
      </w:r>
      <w:r w:rsidRPr="00987C7F">
        <w:rPr>
          <w:rFonts w:cs="Times New Roman"/>
          <w:b/>
          <w:bCs/>
          <w:szCs w:val="24"/>
        </w:rPr>
        <w:t>)</w:t>
      </w:r>
      <w:r w:rsidRPr="001F741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and lipid peroxidation</w:t>
      </w:r>
      <w:r w:rsidRPr="0041290F">
        <w:rPr>
          <w:rFonts w:cs="Times New Roman"/>
          <w:b/>
          <w:bCs/>
          <w:szCs w:val="24"/>
        </w:rPr>
        <w:t xml:space="preserve"> (C)</w:t>
      </w:r>
      <w:r>
        <w:rPr>
          <w:rFonts w:cs="Times New Roman"/>
          <w:szCs w:val="24"/>
        </w:rPr>
        <w:t xml:space="preserve"> of HASMCs under HHP condition</w:t>
      </w:r>
      <w:r w:rsidRPr="001F741E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1F741E">
        <w:rPr>
          <w:rFonts w:cs="Times New Roman"/>
          <w:szCs w:val="24"/>
        </w:rPr>
        <w:t>*</w:t>
      </w:r>
      <w:r>
        <w:rPr>
          <w:rFonts w:cs="Times New Roman"/>
          <w:szCs w:val="24"/>
        </w:rPr>
        <w:t>*</w:t>
      </w:r>
      <w:r w:rsidRPr="00082097">
        <w:rPr>
          <w:rFonts w:cs="Times New Roman"/>
          <w:i/>
          <w:iCs/>
          <w:szCs w:val="24"/>
        </w:rPr>
        <w:t>P</w:t>
      </w:r>
      <w:r w:rsidRPr="001F741E">
        <w:rPr>
          <w:rFonts w:cs="Times New Roman"/>
          <w:szCs w:val="24"/>
        </w:rPr>
        <w:t>&lt;0.0</w:t>
      </w:r>
      <w:r>
        <w:rPr>
          <w:rFonts w:cs="Times New Roman"/>
          <w:szCs w:val="24"/>
        </w:rPr>
        <w:t>1</w:t>
      </w:r>
      <w:r w:rsidRPr="001F741E">
        <w:rPr>
          <w:rFonts w:cs="Times New Roman"/>
          <w:szCs w:val="24"/>
        </w:rPr>
        <w:t>, ***</w:t>
      </w:r>
      <w:r w:rsidRPr="00082097">
        <w:rPr>
          <w:rFonts w:cs="Times New Roman"/>
          <w:i/>
          <w:iCs/>
          <w:szCs w:val="24"/>
        </w:rPr>
        <w:t>P</w:t>
      </w:r>
      <w:r w:rsidRPr="001F741E">
        <w:rPr>
          <w:rFonts w:cs="Times New Roman"/>
          <w:szCs w:val="24"/>
        </w:rPr>
        <w:t>&lt;0.001.</w:t>
      </w:r>
    </w:p>
    <w:p w14:paraId="0DE335E2" w14:textId="178341DE" w:rsidR="0041290F" w:rsidRDefault="0041290F" w:rsidP="00D66223">
      <w:pPr>
        <w:spacing w:before="0" w:after="200" w:line="276" w:lineRule="auto"/>
        <w:rPr>
          <w:b/>
          <w:bCs/>
          <w:lang w:eastAsia="zh-CN"/>
        </w:rPr>
      </w:pPr>
    </w:p>
    <w:p w14:paraId="2182ADB4" w14:textId="2D4E93E1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3A8BEF23" w14:textId="68FC95B1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36F3CB09" wp14:editId="7FD02329">
            <wp:extent cx="6208395" cy="6390640"/>
            <wp:effectExtent l="0" t="0" r="1905" b="0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5BF8" w14:textId="4089FC5A" w:rsidR="00B47AA3" w:rsidRPr="001F741E" w:rsidRDefault="00B47AA3" w:rsidP="00B47AA3">
      <w:pPr>
        <w:rPr>
          <w:rFonts w:cs="Times New Roman"/>
          <w:szCs w:val="24"/>
        </w:rPr>
      </w:pPr>
      <w:r w:rsidRPr="0000792C">
        <w:rPr>
          <w:rFonts w:cs="Times New Roman" w:hint="eastAsia"/>
          <w:b/>
          <w:bCs/>
          <w:szCs w:val="24"/>
        </w:rPr>
        <w:t>F</w:t>
      </w:r>
      <w:r w:rsidRPr="0000792C">
        <w:rPr>
          <w:rFonts w:cs="Times New Roman"/>
          <w:b/>
          <w:bCs/>
          <w:szCs w:val="24"/>
        </w:rPr>
        <w:t xml:space="preserve">igure </w:t>
      </w:r>
      <w:r>
        <w:rPr>
          <w:rFonts w:cs="Times New Roman"/>
          <w:b/>
          <w:bCs/>
          <w:szCs w:val="24"/>
        </w:rPr>
        <w:t>S3.</w:t>
      </w:r>
      <w:r w:rsidRPr="00F34BFD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CSE/H</w:t>
      </w:r>
      <w:r w:rsidRPr="00B47AA3">
        <w:rPr>
          <w:rFonts w:cs="Times New Roman"/>
          <w:b/>
          <w:bCs/>
          <w:szCs w:val="24"/>
          <w:vertAlign w:val="subscript"/>
        </w:rPr>
        <w:t>2</w:t>
      </w:r>
      <w:r>
        <w:rPr>
          <w:rFonts w:cs="Times New Roman"/>
          <w:b/>
          <w:bCs/>
          <w:szCs w:val="24"/>
        </w:rPr>
        <w:t>S rescued HHP-induced ferroptosis</w:t>
      </w:r>
      <w:r w:rsidRPr="001F741E">
        <w:rPr>
          <w:rFonts w:cs="Times New Roman"/>
          <w:b/>
          <w:bCs/>
          <w:szCs w:val="24"/>
        </w:rPr>
        <w:t xml:space="preserve">. </w:t>
      </w:r>
      <w:r w:rsidRPr="009459AA">
        <w:rPr>
          <w:rFonts w:cs="Times New Roman"/>
          <w:szCs w:val="24"/>
        </w:rPr>
        <w:t xml:space="preserve">The </w:t>
      </w:r>
      <w:r w:rsidR="00DD1035">
        <w:rPr>
          <w:rFonts w:cs="Times New Roman"/>
          <w:szCs w:val="24"/>
        </w:rPr>
        <w:t xml:space="preserve">effect of </w:t>
      </w:r>
      <w:r w:rsidR="00DD1035" w:rsidRPr="00DD1035">
        <w:rPr>
          <w:rFonts w:cs="Times New Roman"/>
          <w:szCs w:val="24"/>
        </w:rPr>
        <w:t>exogenous</w:t>
      </w:r>
      <w:r w:rsidR="00DD1035">
        <w:rPr>
          <w:rFonts w:cs="Times New Roman"/>
          <w:szCs w:val="24"/>
        </w:rPr>
        <w:t xml:space="preserve"> CSE/H</w:t>
      </w:r>
      <w:r w:rsidR="00DD1035" w:rsidRPr="00DD1035">
        <w:rPr>
          <w:rFonts w:cs="Times New Roman"/>
          <w:szCs w:val="24"/>
          <w:vertAlign w:val="subscript"/>
        </w:rPr>
        <w:t>2</w:t>
      </w:r>
      <w:r w:rsidR="00DD1035">
        <w:rPr>
          <w:rFonts w:cs="Times New Roman"/>
          <w:szCs w:val="24"/>
        </w:rPr>
        <w:t>S increase (</w:t>
      </w:r>
      <w:proofErr w:type="spellStart"/>
      <w:r w:rsidR="00DD1035">
        <w:rPr>
          <w:rFonts w:cs="Times New Roman"/>
          <w:szCs w:val="24"/>
        </w:rPr>
        <w:t>NaHS</w:t>
      </w:r>
      <w:proofErr w:type="spellEnd"/>
      <w:r w:rsidR="00DD1035">
        <w:rPr>
          <w:rFonts w:cs="Times New Roman"/>
          <w:szCs w:val="24"/>
        </w:rPr>
        <w:t xml:space="preserve"> administration) on </w:t>
      </w:r>
      <w:r w:rsidR="004337BA">
        <w:rPr>
          <w:rFonts w:cs="Times New Roman"/>
          <w:szCs w:val="24"/>
        </w:rPr>
        <w:t xml:space="preserve">ferroptosis under HHP condition. The </w:t>
      </w:r>
      <w:r w:rsidR="004337BA" w:rsidRPr="009459AA">
        <w:rPr>
          <w:rFonts w:cs="Times New Roman"/>
          <w:szCs w:val="24"/>
        </w:rPr>
        <w:t>statistical graph of</w:t>
      </w:r>
      <w:r w:rsidR="00DD1035">
        <w:rPr>
          <w:rFonts w:cs="Times New Roman"/>
          <w:szCs w:val="24"/>
        </w:rPr>
        <w:t xml:space="preserve"> GPX4</w:t>
      </w:r>
      <w:r w:rsidR="00AB5606">
        <w:rPr>
          <w:rFonts w:cs="Times New Roman"/>
          <w:szCs w:val="24"/>
        </w:rPr>
        <w:t xml:space="preserve"> </w:t>
      </w:r>
      <w:r w:rsidR="00AB5606" w:rsidRPr="00987C7F">
        <w:rPr>
          <w:rFonts w:cs="Times New Roman"/>
          <w:b/>
          <w:bCs/>
          <w:szCs w:val="24"/>
        </w:rPr>
        <w:t>(</w:t>
      </w:r>
      <w:r w:rsidR="00AB5606">
        <w:rPr>
          <w:rFonts w:cs="Times New Roman"/>
          <w:b/>
          <w:bCs/>
          <w:szCs w:val="24"/>
        </w:rPr>
        <w:t>A</w:t>
      </w:r>
      <w:r w:rsidR="00AB5606" w:rsidRPr="00987C7F">
        <w:rPr>
          <w:rFonts w:cs="Times New Roman"/>
          <w:b/>
          <w:bCs/>
          <w:szCs w:val="24"/>
        </w:rPr>
        <w:t>)</w:t>
      </w:r>
      <w:r w:rsidR="00DD1035">
        <w:rPr>
          <w:rFonts w:cs="Times New Roman"/>
          <w:szCs w:val="24"/>
        </w:rPr>
        <w:t>, Fe</w:t>
      </w:r>
      <w:r w:rsidR="00DD1035" w:rsidRPr="004337BA">
        <w:rPr>
          <w:rFonts w:cs="Times New Roman"/>
          <w:szCs w:val="24"/>
          <w:vertAlign w:val="superscript"/>
        </w:rPr>
        <w:t>2+</w:t>
      </w:r>
      <w:r w:rsidR="00AB5606" w:rsidRPr="00987C7F">
        <w:rPr>
          <w:rFonts w:cs="Times New Roman"/>
          <w:b/>
          <w:bCs/>
          <w:szCs w:val="24"/>
        </w:rPr>
        <w:t xml:space="preserve"> (</w:t>
      </w:r>
      <w:r w:rsidR="00AB5606">
        <w:rPr>
          <w:rFonts w:cs="Times New Roman"/>
          <w:b/>
          <w:bCs/>
          <w:szCs w:val="24"/>
        </w:rPr>
        <w:t>B</w:t>
      </w:r>
      <w:r w:rsidR="00AB5606" w:rsidRPr="00987C7F">
        <w:rPr>
          <w:rFonts w:cs="Times New Roman"/>
          <w:b/>
          <w:bCs/>
          <w:szCs w:val="24"/>
        </w:rPr>
        <w:t>)</w:t>
      </w:r>
      <w:r w:rsidR="00AB5606">
        <w:rPr>
          <w:rFonts w:cs="Times New Roman"/>
          <w:szCs w:val="24"/>
        </w:rPr>
        <w:t xml:space="preserve">, </w:t>
      </w:r>
      <w:r w:rsidR="004337BA">
        <w:rPr>
          <w:rFonts w:cs="Times New Roman"/>
          <w:szCs w:val="24"/>
        </w:rPr>
        <w:t>ROS</w:t>
      </w:r>
      <w:r w:rsidR="00AB5606">
        <w:rPr>
          <w:rFonts w:cs="Times New Roman"/>
          <w:szCs w:val="24"/>
        </w:rPr>
        <w:t xml:space="preserve"> </w:t>
      </w:r>
      <w:r w:rsidR="00AB5606" w:rsidRPr="00987C7F">
        <w:rPr>
          <w:rFonts w:cs="Times New Roman"/>
          <w:b/>
          <w:bCs/>
          <w:szCs w:val="24"/>
        </w:rPr>
        <w:t>(</w:t>
      </w:r>
      <w:r w:rsidR="00AB5606">
        <w:rPr>
          <w:rFonts w:cs="Times New Roman"/>
          <w:b/>
          <w:bCs/>
          <w:szCs w:val="24"/>
        </w:rPr>
        <w:t>C</w:t>
      </w:r>
      <w:r w:rsidR="00AB5606" w:rsidRPr="00987C7F">
        <w:rPr>
          <w:rFonts w:cs="Times New Roman"/>
          <w:b/>
          <w:bCs/>
          <w:szCs w:val="24"/>
        </w:rPr>
        <w:t>)</w:t>
      </w:r>
      <w:r w:rsidR="004337BA">
        <w:rPr>
          <w:rFonts w:cs="Times New Roman"/>
          <w:szCs w:val="24"/>
        </w:rPr>
        <w:t xml:space="preserve">, mitochondrial ROS </w:t>
      </w:r>
      <w:r w:rsidR="00AB5606" w:rsidRPr="00987C7F">
        <w:rPr>
          <w:rFonts w:cs="Times New Roman"/>
          <w:b/>
          <w:bCs/>
          <w:szCs w:val="24"/>
        </w:rPr>
        <w:t>(</w:t>
      </w:r>
      <w:r w:rsidR="00AB5606">
        <w:rPr>
          <w:rFonts w:cs="Times New Roman"/>
          <w:b/>
          <w:bCs/>
          <w:szCs w:val="24"/>
        </w:rPr>
        <w:t>D</w:t>
      </w:r>
      <w:r w:rsidR="00AB5606" w:rsidRPr="00987C7F">
        <w:rPr>
          <w:rFonts w:cs="Times New Roman"/>
          <w:b/>
          <w:bCs/>
          <w:szCs w:val="24"/>
        </w:rPr>
        <w:t>)</w:t>
      </w:r>
      <w:r w:rsidR="00AB5606">
        <w:rPr>
          <w:rFonts w:cs="Times New Roman"/>
          <w:b/>
          <w:bCs/>
          <w:szCs w:val="24"/>
        </w:rPr>
        <w:t xml:space="preserve"> </w:t>
      </w:r>
      <w:r w:rsidR="004337BA">
        <w:rPr>
          <w:rFonts w:cs="Times New Roman"/>
          <w:szCs w:val="24"/>
        </w:rPr>
        <w:t xml:space="preserve">and BODIPY-C11 </w:t>
      </w:r>
      <w:r w:rsidR="00AB5606" w:rsidRPr="00987C7F">
        <w:rPr>
          <w:rFonts w:cs="Times New Roman"/>
          <w:b/>
          <w:bCs/>
          <w:szCs w:val="24"/>
        </w:rPr>
        <w:t>(</w:t>
      </w:r>
      <w:r w:rsidR="00AB5606">
        <w:rPr>
          <w:rFonts w:cs="Times New Roman"/>
          <w:b/>
          <w:bCs/>
          <w:szCs w:val="24"/>
        </w:rPr>
        <w:t>E</w:t>
      </w:r>
      <w:r w:rsidR="00AB5606" w:rsidRPr="00987C7F">
        <w:rPr>
          <w:rFonts w:cs="Times New Roman"/>
          <w:b/>
          <w:bCs/>
          <w:szCs w:val="24"/>
        </w:rPr>
        <w:t>)</w:t>
      </w:r>
      <w:r w:rsidR="00AB5606">
        <w:rPr>
          <w:rFonts w:cs="Times New Roman"/>
          <w:b/>
          <w:bCs/>
          <w:szCs w:val="24"/>
        </w:rPr>
        <w:t xml:space="preserve"> </w:t>
      </w:r>
      <w:r w:rsidR="004337BA" w:rsidRPr="004337BA">
        <w:rPr>
          <w:rFonts w:cs="Times New Roman"/>
          <w:szCs w:val="24"/>
        </w:rPr>
        <w:t>immunofluorescent</w:t>
      </w:r>
      <w:r w:rsidR="004337BA">
        <w:rPr>
          <w:rFonts w:cs="Times New Roman"/>
          <w:szCs w:val="24"/>
        </w:rPr>
        <w:t>. The effect of endogenous CSE/H</w:t>
      </w:r>
      <w:r w:rsidR="004337BA" w:rsidRPr="004337BA">
        <w:rPr>
          <w:rFonts w:cs="Times New Roman"/>
          <w:szCs w:val="24"/>
          <w:vertAlign w:val="subscript"/>
        </w:rPr>
        <w:t>2</w:t>
      </w:r>
      <w:r w:rsidR="004337BA">
        <w:rPr>
          <w:rFonts w:cs="Times New Roman"/>
          <w:szCs w:val="24"/>
        </w:rPr>
        <w:t>S</w:t>
      </w:r>
      <w:r w:rsidR="00AB5606">
        <w:rPr>
          <w:rFonts w:cs="Times New Roman"/>
          <w:szCs w:val="24"/>
        </w:rPr>
        <w:t xml:space="preserve"> decrease (CSE knockout) in ferroptosis under HHP condition. The </w:t>
      </w:r>
      <w:r w:rsidR="00AB5606" w:rsidRPr="009459AA">
        <w:rPr>
          <w:rFonts w:cs="Times New Roman"/>
          <w:szCs w:val="24"/>
        </w:rPr>
        <w:t>statistical graph of</w:t>
      </w:r>
      <w:r w:rsidR="00AB5606">
        <w:rPr>
          <w:rFonts w:cs="Times New Roman"/>
          <w:szCs w:val="24"/>
        </w:rPr>
        <w:t xml:space="preserve"> GPX4 </w:t>
      </w:r>
      <w:r w:rsidR="00AB5606" w:rsidRPr="00987C7F">
        <w:rPr>
          <w:rFonts w:cs="Times New Roman"/>
          <w:b/>
          <w:bCs/>
          <w:szCs w:val="24"/>
        </w:rPr>
        <w:t>(</w:t>
      </w:r>
      <w:r w:rsidR="00AB5606">
        <w:rPr>
          <w:rFonts w:cs="Times New Roman"/>
          <w:b/>
          <w:bCs/>
          <w:szCs w:val="24"/>
        </w:rPr>
        <w:t>F</w:t>
      </w:r>
      <w:r w:rsidR="00AB5606" w:rsidRPr="00987C7F">
        <w:rPr>
          <w:rFonts w:cs="Times New Roman"/>
          <w:b/>
          <w:bCs/>
          <w:szCs w:val="24"/>
        </w:rPr>
        <w:t>)</w:t>
      </w:r>
      <w:r w:rsidR="00AB5606">
        <w:rPr>
          <w:rFonts w:cs="Times New Roman"/>
          <w:szCs w:val="24"/>
        </w:rPr>
        <w:t>, Fe</w:t>
      </w:r>
      <w:r w:rsidR="00AB5606" w:rsidRPr="004337BA">
        <w:rPr>
          <w:rFonts w:cs="Times New Roman"/>
          <w:szCs w:val="24"/>
          <w:vertAlign w:val="superscript"/>
        </w:rPr>
        <w:t>2+</w:t>
      </w:r>
      <w:r w:rsidR="00AB5606">
        <w:rPr>
          <w:rFonts w:cs="Times New Roman"/>
          <w:szCs w:val="24"/>
        </w:rPr>
        <w:t xml:space="preserve"> </w:t>
      </w:r>
      <w:r w:rsidR="00AB5606" w:rsidRPr="00AB5606">
        <w:rPr>
          <w:rFonts w:cs="Times New Roman"/>
          <w:b/>
          <w:bCs/>
          <w:szCs w:val="24"/>
        </w:rPr>
        <w:t>(G)</w:t>
      </w:r>
      <w:r w:rsidR="00AB5606">
        <w:rPr>
          <w:rFonts w:cs="Times New Roman"/>
          <w:szCs w:val="24"/>
        </w:rPr>
        <w:t xml:space="preserve">, ROS </w:t>
      </w:r>
      <w:r w:rsidR="00AB5606" w:rsidRPr="00987C7F">
        <w:rPr>
          <w:rFonts w:cs="Times New Roman"/>
          <w:b/>
          <w:bCs/>
          <w:szCs w:val="24"/>
        </w:rPr>
        <w:t>(</w:t>
      </w:r>
      <w:r w:rsidR="00AB5606">
        <w:rPr>
          <w:rFonts w:cs="Times New Roman"/>
          <w:b/>
          <w:bCs/>
          <w:szCs w:val="24"/>
        </w:rPr>
        <w:t>H</w:t>
      </w:r>
      <w:r w:rsidR="00AB5606" w:rsidRPr="00987C7F">
        <w:rPr>
          <w:rFonts w:cs="Times New Roman"/>
          <w:b/>
          <w:bCs/>
          <w:szCs w:val="24"/>
        </w:rPr>
        <w:t>)</w:t>
      </w:r>
      <w:r w:rsidR="00AB5606">
        <w:rPr>
          <w:rFonts w:cs="Times New Roman"/>
          <w:szCs w:val="24"/>
        </w:rPr>
        <w:t xml:space="preserve">, mitochondrial ROS </w:t>
      </w:r>
      <w:r w:rsidR="00AB5606" w:rsidRPr="00987C7F">
        <w:rPr>
          <w:rFonts w:cs="Times New Roman"/>
          <w:b/>
          <w:bCs/>
          <w:szCs w:val="24"/>
        </w:rPr>
        <w:t>(</w:t>
      </w:r>
      <w:r w:rsidR="00AB5606">
        <w:rPr>
          <w:rFonts w:cs="Times New Roman"/>
          <w:b/>
          <w:bCs/>
          <w:szCs w:val="24"/>
        </w:rPr>
        <w:t>I</w:t>
      </w:r>
      <w:r w:rsidR="00AB5606" w:rsidRPr="00987C7F">
        <w:rPr>
          <w:rFonts w:cs="Times New Roman"/>
          <w:b/>
          <w:bCs/>
          <w:szCs w:val="24"/>
        </w:rPr>
        <w:t>)</w:t>
      </w:r>
      <w:r w:rsidR="00AB5606">
        <w:rPr>
          <w:rFonts w:cs="Times New Roman"/>
          <w:szCs w:val="24"/>
        </w:rPr>
        <w:t xml:space="preserve"> and BODIPY-C11</w:t>
      </w:r>
      <w:r w:rsidR="00AB5606" w:rsidRPr="009C5481">
        <w:rPr>
          <w:rFonts w:cs="Times New Roman"/>
          <w:b/>
          <w:bCs/>
          <w:szCs w:val="24"/>
        </w:rPr>
        <w:t xml:space="preserve"> (J)</w:t>
      </w:r>
      <w:r w:rsidR="00AB5606">
        <w:rPr>
          <w:rFonts w:cs="Times New Roman"/>
          <w:szCs w:val="24"/>
        </w:rPr>
        <w:t xml:space="preserve"> </w:t>
      </w:r>
      <w:r w:rsidR="00AB5606" w:rsidRPr="004337BA">
        <w:rPr>
          <w:rFonts w:cs="Times New Roman"/>
          <w:szCs w:val="24"/>
        </w:rPr>
        <w:t>immunofluorescent</w:t>
      </w:r>
      <w:r w:rsidR="00AB5606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1F741E">
        <w:rPr>
          <w:rFonts w:cs="Times New Roman"/>
          <w:szCs w:val="24"/>
        </w:rPr>
        <w:t>***</w:t>
      </w:r>
      <w:r w:rsidRPr="00082097">
        <w:rPr>
          <w:rFonts w:cs="Times New Roman"/>
          <w:i/>
          <w:iCs/>
          <w:szCs w:val="24"/>
        </w:rPr>
        <w:t>P</w:t>
      </w:r>
      <w:r w:rsidRPr="001F741E">
        <w:rPr>
          <w:rFonts w:cs="Times New Roman"/>
          <w:szCs w:val="24"/>
        </w:rPr>
        <w:t>&lt;0.001.</w:t>
      </w:r>
    </w:p>
    <w:p w14:paraId="0D2FDE78" w14:textId="6EE1E709" w:rsidR="00B47AA3" w:rsidRDefault="00B47AA3" w:rsidP="00D66223">
      <w:pPr>
        <w:spacing w:before="0" w:after="200" w:line="276" w:lineRule="auto"/>
        <w:rPr>
          <w:b/>
          <w:bCs/>
          <w:lang w:eastAsia="zh-CN"/>
        </w:rPr>
      </w:pPr>
    </w:p>
    <w:p w14:paraId="6B6929F2" w14:textId="3C7B157C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</w:p>
    <w:p w14:paraId="58F41787" w14:textId="0F4CE8F8" w:rsidR="00F608E1" w:rsidRDefault="00F608E1" w:rsidP="00D66223">
      <w:pPr>
        <w:spacing w:before="0" w:after="200" w:line="276" w:lineRule="auto"/>
        <w:rPr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4BEF6BA9" wp14:editId="344D075B">
            <wp:extent cx="6208395" cy="3323590"/>
            <wp:effectExtent l="0" t="0" r="1905" b="0"/>
            <wp:docPr id="5" name="图片 5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A2B5" w14:textId="7AEAC6B8" w:rsidR="004F7FC2" w:rsidRPr="007444C2" w:rsidRDefault="00982FEB" w:rsidP="007444C2">
      <w:pPr>
        <w:spacing w:before="0" w:after="200"/>
        <w:rPr>
          <w:lang w:eastAsia="zh-CN"/>
        </w:rPr>
      </w:pPr>
      <w:r>
        <w:rPr>
          <w:rFonts w:hint="eastAsia"/>
          <w:b/>
          <w:bCs/>
          <w:lang w:eastAsia="zh-CN"/>
        </w:rPr>
        <w:t>F</w:t>
      </w:r>
      <w:r>
        <w:rPr>
          <w:b/>
          <w:bCs/>
          <w:lang w:eastAsia="zh-CN"/>
        </w:rPr>
        <w:t xml:space="preserve">igure S4. </w:t>
      </w:r>
      <w:proofErr w:type="spellStart"/>
      <w:r>
        <w:rPr>
          <w:b/>
          <w:bCs/>
          <w:lang w:eastAsia="zh-CN"/>
        </w:rPr>
        <w:t>NaHS</w:t>
      </w:r>
      <w:proofErr w:type="spellEnd"/>
      <w:r>
        <w:rPr>
          <w:b/>
          <w:bCs/>
          <w:lang w:eastAsia="zh-CN"/>
        </w:rPr>
        <w:t xml:space="preserve"> rescued RLS3-induced ferroptosis. </w:t>
      </w:r>
      <w:r w:rsidR="007444C2">
        <w:rPr>
          <w:rFonts w:cs="Times New Roman"/>
          <w:szCs w:val="24"/>
        </w:rPr>
        <w:t xml:space="preserve">The </w:t>
      </w:r>
      <w:r w:rsidR="007444C2" w:rsidRPr="009459AA">
        <w:rPr>
          <w:rFonts w:cs="Times New Roman"/>
          <w:szCs w:val="24"/>
        </w:rPr>
        <w:t>statistical graph of</w:t>
      </w:r>
      <w:r w:rsidR="007444C2">
        <w:rPr>
          <w:rFonts w:cs="Times New Roman"/>
          <w:szCs w:val="24"/>
        </w:rPr>
        <w:t xml:space="preserve"> GPX4 </w:t>
      </w:r>
      <w:r w:rsidR="007444C2">
        <w:rPr>
          <w:lang w:eastAsia="zh-CN"/>
        </w:rPr>
        <w:t xml:space="preserve">The statistical graph of Figure </w:t>
      </w:r>
      <w:r w:rsidR="007444C2">
        <w:rPr>
          <w:rFonts w:hint="eastAsia"/>
          <w:lang w:eastAsia="zh-CN"/>
        </w:rPr>
        <w:t>6</w:t>
      </w:r>
      <w:r w:rsidR="007444C2">
        <w:rPr>
          <w:lang w:eastAsia="zh-CN"/>
        </w:rPr>
        <w:t xml:space="preserve">A-E </w:t>
      </w:r>
      <w:r w:rsidR="007444C2" w:rsidRPr="004F7FC2">
        <w:rPr>
          <w:b/>
          <w:bCs/>
          <w:lang w:eastAsia="zh-CN"/>
        </w:rPr>
        <w:t>(A-E)</w:t>
      </w:r>
      <w:r w:rsidR="007444C2">
        <w:rPr>
          <w:lang w:eastAsia="zh-CN"/>
        </w:rPr>
        <w:t xml:space="preserve">. </w:t>
      </w:r>
      <w:r w:rsidR="004F7FC2">
        <w:rPr>
          <w:rFonts w:cs="Times New Roman"/>
          <w:szCs w:val="24"/>
        </w:rPr>
        <w:t>*</w:t>
      </w:r>
      <w:r w:rsidR="004F7FC2" w:rsidRPr="00082097">
        <w:rPr>
          <w:rFonts w:cs="Times New Roman"/>
          <w:i/>
          <w:iCs/>
          <w:szCs w:val="24"/>
        </w:rPr>
        <w:t>P</w:t>
      </w:r>
      <w:r w:rsidR="004F7FC2" w:rsidRPr="001F741E">
        <w:rPr>
          <w:rFonts w:cs="Times New Roman"/>
          <w:szCs w:val="24"/>
        </w:rPr>
        <w:t>&lt;0.0</w:t>
      </w:r>
      <w:r w:rsidR="004F7FC2">
        <w:rPr>
          <w:rFonts w:cs="Times New Roman"/>
          <w:szCs w:val="24"/>
        </w:rPr>
        <w:t xml:space="preserve">5, </w:t>
      </w:r>
      <w:r w:rsidR="004F7FC2" w:rsidRPr="001F741E">
        <w:rPr>
          <w:rFonts w:cs="Times New Roman"/>
          <w:szCs w:val="24"/>
        </w:rPr>
        <w:t>*</w:t>
      </w:r>
      <w:r w:rsidR="004F7FC2">
        <w:rPr>
          <w:rFonts w:cs="Times New Roman"/>
          <w:szCs w:val="24"/>
        </w:rPr>
        <w:t>*</w:t>
      </w:r>
      <w:r w:rsidR="004F7FC2" w:rsidRPr="00082097">
        <w:rPr>
          <w:rFonts w:cs="Times New Roman"/>
          <w:i/>
          <w:iCs/>
          <w:szCs w:val="24"/>
        </w:rPr>
        <w:t>P</w:t>
      </w:r>
      <w:r w:rsidR="004F7FC2" w:rsidRPr="001F741E">
        <w:rPr>
          <w:rFonts w:cs="Times New Roman"/>
          <w:szCs w:val="24"/>
        </w:rPr>
        <w:t>&lt;0.0</w:t>
      </w:r>
      <w:r w:rsidR="004F7FC2">
        <w:rPr>
          <w:rFonts w:cs="Times New Roman"/>
          <w:szCs w:val="24"/>
        </w:rPr>
        <w:t>1</w:t>
      </w:r>
      <w:r w:rsidR="004F7FC2" w:rsidRPr="001F741E">
        <w:rPr>
          <w:rFonts w:cs="Times New Roman"/>
          <w:szCs w:val="24"/>
        </w:rPr>
        <w:t>, ***</w:t>
      </w:r>
      <w:r w:rsidR="004F7FC2" w:rsidRPr="00082097">
        <w:rPr>
          <w:rFonts w:cs="Times New Roman"/>
          <w:i/>
          <w:iCs/>
          <w:szCs w:val="24"/>
        </w:rPr>
        <w:t>P</w:t>
      </w:r>
      <w:r w:rsidR="004F7FC2" w:rsidRPr="001F741E">
        <w:rPr>
          <w:rFonts w:cs="Times New Roman"/>
          <w:szCs w:val="24"/>
        </w:rPr>
        <w:t>&lt;0.001.</w:t>
      </w:r>
    </w:p>
    <w:p w14:paraId="159DA528" w14:textId="77777777" w:rsidR="004F7FC2" w:rsidRPr="00982FEB" w:rsidRDefault="004F7FC2" w:rsidP="00D66223">
      <w:pPr>
        <w:spacing w:before="0" w:after="200" w:line="276" w:lineRule="auto"/>
        <w:rPr>
          <w:lang w:eastAsia="zh-CN"/>
        </w:rPr>
      </w:pPr>
    </w:p>
    <w:sectPr w:rsidR="004F7FC2" w:rsidRPr="00982FEB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4B187" w14:textId="77777777" w:rsidR="00961DF5" w:rsidRDefault="00961DF5" w:rsidP="00117666">
      <w:pPr>
        <w:spacing w:after="0"/>
      </w:pPr>
      <w:r>
        <w:separator/>
      </w:r>
    </w:p>
  </w:endnote>
  <w:endnote w:type="continuationSeparator" w:id="0">
    <w:p w14:paraId="6EE54C20" w14:textId="77777777" w:rsidR="00961DF5" w:rsidRDefault="00961DF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618D2" w14:textId="77777777" w:rsidR="00961DF5" w:rsidRDefault="00961DF5" w:rsidP="00117666">
      <w:pPr>
        <w:spacing w:after="0"/>
      </w:pPr>
      <w:r>
        <w:separator/>
      </w:r>
    </w:p>
  </w:footnote>
  <w:footnote w:type="continuationSeparator" w:id="0">
    <w:p w14:paraId="7CDFBFE5" w14:textId="77777777" w:rsidR="00961DF5" w:rsidRDefault="00961DF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425"/>
    <w:rsid w:val="00077D53"/>
    <w:rsid w:val="00105FD9"/>
    <w:rsid w:val="00117666"/>
    <w:rsid w:val="001549D3"/>
    <w:rsid w:val="00160065"/>
    <w:rsid w:val="00177D84"/>
    <w:rsid w:val="001E76F5"/>
    <w:rsid w:val="0024164C"/>
    <w:rsid w:val="00267D18"/>
    <w:rsid w:val="00274347"/>
    <w:rsid w:val="002868E2"/>
    <w:rsid w:val="002869C3"/>
    <w:rsid w:val="002936E4"/>
    <w:rsid w:val="002A368B"/>
    <w:rsid w:val="002B4A57"/>
    <w:rsid w:val="002C74CA"/>
    <w:rsid w:val="003123F4"/>
    <w:rsid w:val="00335452"/>
    <w:rsid w:val="003544FB"/>
    <w:rsid w:val="003848AF"/>
    <w:rsid w:val="003A2056"/>
    <w:rsid w:val="003D2F2D"/>
    <w:rsid w:val="00401590"/>
    <w:rsid w:val="0041290F"/>
    <w:rsid w:val="004337BA"/>
    <w:rsid w:val="00447801"/>
    <w:rsid w:val="004508AD"/>
    <w:rsid w:val="00450C5B"/>
    <w:rsid w:val="00452E9C"/>
    <w:rsid w:val="004735C8"/>
    <w:rsid w:val="004947A6"/>
    <w:rsid w:val="004961FF"/>
    <w:rsid w:val="004D56A0"/>
    <w:rsid w:val="004F7FC2"/>
    <w:rsid w:val="00517A89"/>
    <w:rsid w:val="005250F2"/>
    <w:rsid w:val="00550044"/>
    <w:rsid w:val="00593EEA"/>
    <w:rsid w:val="005A5EEE"/>
    <w:rsid w:val="006375C7"/>
    <w:rsid w:val="00646753"/>
    <w:rsid w:val="00654E8F"/>
    <w:rsid w:val="00660D05"/>
    <w:rsid w:val="00681CC2"/>
    <w:rsid w:val="006820B1"/>
    <w:rsid w:val="006B7D14"/>
    <w:rsid w:val="006C1015"/>
    <w:rsid w:val="00701727"/>
    <w:rsid w:val="0070566C"/>
    <w:rsid w:val="00714C50"/>
    <w:rsid w:val="00725A7D"/>
    <w:rsid w:val="0074421C"/>
    <w:rsid w:val="007444C2"/>
    <w:rsid w:val="007501BE"/>
    <w:rsid w:val="00782152"/>
    <w:rsid w:val="00790BB3"/>
    <w:rsid w:val="007C206C"/>
    <w:rsid w:val="00817DD6"/>
    <w:rsid w:val="00830370"/>
    <w:rsid w:val="0083759F"/>
    <w:rsid w:val="00885156"/>
    <w:rsid w:val="008B4B66"/>
    <w:rsid w:val="008F5334"/>
    <w:rsid w:val="009151AA"/>
    <w:rsid w:val="0093429D"/>
    <w:rsid w:val="00943573"/>
    <w:rsid w:val="009459AA"/>
    <w:rsid w:val="00947D6F"/>
    <w:rsid w:val="00961DF5"/>
    <w:rsid w:val="00964134"/>
    <w:rsid w:val="00970F7D"/>
    <w:rsid w:val="00982FEB"/>
    <w:rsid w:val="00994A3D"/>
    <w:rsid w:val="009C2B12"/>
    <w:rsid w:val="009C5481"/>
    <w:rsid w:val="00A174D9"/>
    <w:rsid w:val="00A65F64"/>
    <w:rsid w:val="00AA4D24"/>
    <w:rsid w:val="00AB5606"/>
    <w:rsid w:val="00AB6715"/>
    <w:rsid w:val="00B1671E"/>
    <w:rsid w:val="00B25EB8"/>
    <w:rsid w:val="00B37F4D"/>
    <w:rsid w:val="00B47AA3"/>
    <w:rsid w:val="00B8569E"/>
    <w:rsid w:val="00C240AA"/>
    <w:rsid w:val="00C52A7B"/>
    <w:rsid w:val="00C54D83"/>
    <w:rsid w:val="00C56BAF"/>
    <w:rsid w:val="00C679AA"/>
    <w:rsid w:val="00C75972"/>
    <w:rsid w:val="00CD066B"/>
    <w:rsid w:val="00CE4FEE"/>
    <w:rsid w:val="00D060CF"/>
    <w:rsid w:val="00D20831"/>
    <w:rsid w:val="00D27168"/>
    <w:rsid w:val="00D66223"/>
    <w:rsid w:val="00D954D7"/>
    <w:rsid w:val="00DB59C3"/>
    <w:rsid w:val="00DC259A"/>
    <w:rsid w:val="00DD1035"/>
    <w:rsid w:val="00DE23E8"/>
    <w:rsid w:val="00E2612B"/>
    <w:rsid w:val="00E4371D"/>
    <w:rsid w:val="00E52377"/>
    <w:rsid w:val="00E537AD"/>
    <w:rsid w:val="00E64E17"/>
    <w:rsid w:val="00E866C9"/>
    <w:rsid w:val="00E87A2B"/>
    <w:rsid w:val="00EA3D3C"/>
    <w:rsid w:val="00EB4975"/>
    <w:rsid w:val="00EC090A"/>
    <w:rsid w:val="00ED20B5"/>
    <w:rsid w:val="00F26C9E"/>
    <w:rsid w:val="00F46900"/>
    <w:rsid w:val="00F608E1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56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冀晓</cp:lastModifiedBy>
  <cp:revision>40</cp:revision>
  <cp:lastPrinted>2013-10-03T12:51:00Z</cp:lastPrinted>
  <dcterms:created xsi:type="dcterms:W3CDTF">2021-12-03T09:34:00Z</dcterms:created>
  <dcterms:modified xsi:type="dcterms:W3CDTF">2021-12-31T10:49:00Z</dcterms:modified>
</cp:coreProperties>
</file>