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D60CE" w14:textId="550860CE" w:rsidR="00EE4BBF" w:rsidRPr="001C1327" w:rsidRDefault="00EE4BBF" w:rsidP="005A6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1327">
        <w:rPr>
          <w:rFonts w:ascii="Times New Roman" w:hAnsi="Times New Roman" w:cs="Times New Roman"/>
          <w:b/>
          <w:sz w:val="24"/>
          <w:szCs w:val="24"/>
        </w:rPr>
        <w:t>Supplementary Table 2</w:t>
      </w:r>
      <w:r w:rsidRPr="001C1327">
        <w:rPr>
          <w:rFonts w:ascii="Times New Roman" w:hAnsi="Times New Roman" w:cs="Times New Roman"/>
          <w:sz w:val="24"/>
          <w:szCs w:val="24"/>
        </w:rPr>
        <w:t xml:space="preserve"> </w:t>
      </w:r>
      <w:r w:rsidR="001C1327" w:rsidRPr="001C1327">
        <w:rPr>
          <w:rFonts w:ascii="Times New Roman" w:hAnsi="Times New Roman" w:cs="Times New Roman"/>
          <w:sz w:val="24"/>
          <w:szCs w:val="24"/>
        </w:rPr>
        <w:t xml:space="preserve">| </w:t>
      </w:r>
      <w:r w:rsidRPr="001C1327">
        <w:rPr>
          <w:rFonts w:ascii="Times New Roman" w:hAnsi="Times New Roman" w:cs="Times New Roman"/>
          <w:sz w:val="24"/>
          <w:szCs w:val="24"/>
        </w:rPr>
        <w:t xml:space="preserve">Variance of general </w:t>
      </w:r>
      <w:r w:rsidR="00D03984" w:rsidRPr="001C1327">
        <w:rPr>
          <w:rFonts w:ascii="Times New Roman" w:hAnsi="Times New Roman" w:cs="Times New Roman"/>
          <w:sz w:val="24"/>
          <w:szCs w:val="24"/>
        </w:rPr>
        <w:t>combining ability</w:t>
      </w:r>
      <w:r w:rsidR="00D03984" w:rsidRPr="001C1327">
        <w:rPr>
          <w:rFonts w:ascii="Times New Roman" w:hAnsi="Times New Roman" w:cs="Times New Roman"/>
          <w:sz w:val="24"/>
          <w:szCs w:val="24"/>
        </w:rPr>
        <w:t xml:space="preserve"> </w:t>
      </w:r>
      <w:r w:rsidR="00D03984">
        <w:rPr>
          <w:rFonts w:ascii="Times New Roman" w:hAnsi="Times New Roman" w:cs="Times New Roman" w:hint="eastAsia"/>
          <w:sz w:val="24"/>
          <w:szCs w:val="24"/>
        </w:rPr>
        <w:t>(</w:t>
      </w:r>
      <w:r w:rsidR="00D03984">
        <w:rPr>
          <w:rFonts w:ascii="Times New Roman" w:hAnsi="Times New Roman" w:cs="Times New Roman"/>
          <w:sz w:val="24"/>
          <w:szCs w:val="24"/>
        </w:rPr>
        <w:t xml:space="preserve">GCA) </w:t>
      </w:r>
      <w:r w:rsidRPr="001C1327">
        <w:rPr>
          <w:rFonts w:ascii="Times New Roman" w:hAnsi="Times New Roman" w:cs="Times New Roman"/>
          <w:sz w:val="24"/>
          <w:szCs w:val="24"/>
        </w:rPr>
        <w:t xml:space="preserve">and specific combining ability </w:t>
      </w:r>
      <w:r w:rsidR="00D03984">
        <w:rPr>
          <w:rFonts w:ascii="Times New Roman" w:hAnsi="Times New Roman" w:cs="Times New Roman"/>
          <w:sz w:val="24"/>
          <w:szCs w:val="24"/>
        </w:rPr>
        <w:t xml:space="preserve">(SCA) </w:t>
      </w:r>
      <w:r w:rsidRPr="001C1327">
        <w:rPr>
          <w:rFonts w:ascii="Times New Roman" w:hAnsi="Times New Roman" w:cs="Times New Roman"/>
          <w:sz w:val="24"/>
          <w:szCs w:val="24"/>
        </w:rPr>
        <w:t>and their interaction with the environment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7"/>
        <w:gridCol w:w="858"/>
        <w:gridCol w:w="781"/>
        <w:gridCol w:w="980"/>
        <w:gridCol w:w="621"/>
        <w:gridCol w:w="900"/>
        <w:gridCol w:w="1060"/>
        <w:gridCol w:w="701"/>
        <w:gridCol w:w="711"/>
        <w:gridCol w:w="997"/>
      </w:tblGrid>
      <w:tr w:rsidR="00EE4BBF" w:rsidRPr="00EE4BBF" w14:paraId="712BB1B7" w14:textId="77777777" w:rsidTr="00167E9E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7B872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Traits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BBFC2" w14:textId="77777777" w:rsidR="00EE4BBF" w:rsidRPr="00EE4BBF" w:rsidRDefault="00FF2555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E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86739" w14:textId="77777777" w:rsidR="00EE4BBF" w:rsidRPr="00EE4BBF" w:rsidRDefault="00FF2555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kern w:val="0"/>
                            <w:sz w:val="18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kern w:val="0"/>
                            <w:sz w:val="18"/>
                            <w:szCs w:val="21"/>
                          </w:rPr>
                          <m:t>GCA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kern w:val="0"/>
                            <w:sz w:val="18"/>
                            <w:szCs w:val="21"/>
                          </w:rPr>
                          <m:t>RIL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C9EFF" w14:textId="77777777" w:rsidR="00EE4BBF" w:rsidRPr="00EE4BBF" w:rsidRDefault="00FF2555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kern w:val="0"/>
                            <w:sz w:val="18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kern w:val="0"/>
                            <w:sz w:val="18"/>
                            <w:szCs w:val="21"/>
                          </w:rPr>
                          <m:t>GCA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kern w:val="0"/>
                            <w:sz w:val="18"/>
                            <w:szCs w:val="21"/>
                          </w:rPr>
                          <m:t>Tester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2</m:t>
                    </m:r>
                  </m:sup>
                </m:sSubSup>
              </m:oMath>
            </m:oMathPara>
          </w:p>
        </w:tc>
        <w:bookmarkStart w:id="0" w:name="OLE_LINK6"/>
        <w:bookmarkStart w:id="1" w:name="OLE_LINK7"/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C5356" w14:textId="77777777" w:rsidR="00EE4BBF" w:rsidRPr="00EE4BBF" w:rsidRDefault="00FF2555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SCA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2</m:t>
                    </m:r>
                  </m:sup>
                </m:sSubSup>
              </m:oMath>
            </m:oMathPara>
            <w:bookmarkEnd w:id="0"/>
            <w:bookmarkEnd w:id="1"/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5D4A5" w14:textId="77777777" w:rsidR="00EE4BBF" w:rsidRPr="00EE4BBF" w:rsidRDefault="00FF2555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kern w:val="0"/>
                            <w:sz w:val="18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kern w:val="0"/>
                            <w:sz w:val="18"/>
                            <w:szCs w:val="21"/>
                          </w:rPr>
                          <m:t>GCA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kern w:val="0"/>
                            <w:sz w:val="18"/>
                            <w:szCs w:val="21"/>
                          </w:rPr>
                          <m:t>RIL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*E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BA5F1" w14:textId="77777777" w:rsidR="00EE4BBF" w:rsidRPr="00EE4BBF" w:rsidRDefault="00FF2555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kern w:val="0"/>
                            <w:sz w:val="18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kern w:val="0"/>
                            <w:sz w:val="18"/>
                            <w:szCs w:val="21"/>
                          </w:rPr>
                          <m:t>GCA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kern w:val="0"/>
                            <w:sz w:val="18"/>
                            <w:szCs w:val="21"/>
                          </w:rPr>
                          <m:t>Tester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*E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9ECE3" w14:textId="77777777" w:rsidR="00EE4BBF" w:rsidRPr="00EE4BBF" w:rsidRDefault="00FF2555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SCA*E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18E3E" w14:textId="77777777" w:rsidR="00EE4BBF" w:rsidRPr="00EE4BBF" w:rsidRDefault="00FF2555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ε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18"/>
                        <w:szCs w:val="21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AA8D3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SCA/GCA</w:t>
            </w:r>
          </w:p>
        </w:tc>
      </w:tr>
      <w:tr w:rsidR="00EE4BBF" w:rsidRPr="00EE4BBF" w14:paraId="615F9D7B" w14:textId="77777777" w:rsidTr="00167E9E">
        <w:trPr>
          <w:trHeight w:val="30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BE7B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PH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380C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167.31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E326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57.58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0AE4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69.98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7763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13.75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F166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7.72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A720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6.28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64FF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0.00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5379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23.91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266EB5A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0.11</w:t>
            </w:r>
          </w:p>
        </w:tc>
      </w:tr>
      <w:tr w:rsidR="00EE4BBF" w:rsidRPr="00EE4BBF" w14:paraId="0508F49F" w14:textId="77777777" w:rsidTr="00167E9E">
        <w:trPr>
          <w:trHeight w:val="30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63F5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EH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7389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78.21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3E2F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28.85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951A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79.11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BC05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5.73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E0CA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2.77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581C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0.24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02E4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0.00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9AB4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16.77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7F7B5DF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0.05</w:t>
            </w:r>
          </w:p>
        </w:tc>
      </w:tr>
      <w:tr w:rsidR="00EE4BBF" w:rsidRPr="00EE4BBF" w14:paraId="38EC1ECC" w14:textId="77777777" w:rsidTr="00167E9E">
        <w:trPr>
          <w:trHeight w:val="30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2B9D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RNPE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F42F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0.06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9A3A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0.22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4CF6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1.43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1B15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0.10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EACC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0.01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4961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0.03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140F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0.00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6D2C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0.23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7FE61622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0.06</w:t>
            </w:r>
          </w:p>
        </w:tc>
      </w:tr>
      <w:tr w:rsidR="00EE4BBF" w:rsidRPr="00EE4BBF" w14:paraId="2EF98C9C" w14:textId="77777777" w:rsidTr="00167E9E">
        <w:trPr>
          <w:trHeight w:val="30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491B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KNPR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7835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4.50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7C91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1.75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B56B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0.72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B5B1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1.02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2FC1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0.68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BAAE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0.25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8E8F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0.00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ECC7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3.51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8884630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0.41</w:t>
            </w:r>
          </w:p>
        </w:tc>
      </w:tr>
      <w:tr w:rsidR="00EE4BBF" w:rsidRPr="00EE4BBF" w14:paraId="71407AD5" w14:textId="77777777" w:rsidTr="00167E9E">
        <w:trPr>
          <w:trHeight w:val="30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091A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KT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E869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0.18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E64D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2.89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EFDC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14.77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CD98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0.68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3808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0.10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4F77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2.69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69C9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0.00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30E4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2.19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374871BF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0.04</w:t>
            </w:r>
          </w:p>
        </w:tc>
      </w:tr>
      <w:tr w:rsidR="00EE4BBF" w:rsidRPr="00EE4BBF" w14:paraId="2224A25A" w14:textId="77777777" w:rsidTr="00167E9E">
        <w:trPr>
          <w:trHeight w:val="30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4466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KW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E32F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1.32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4BA7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4.78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2DBE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0.03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B754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1.76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DB2C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0.29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EFA9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0.22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2DF1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0.00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40A7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5.76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2333929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0.37</w:t>
            </w:r>
          </w:p>
        </w:tc>
      </w:tr>
      <w:tr w:rsidR="00EE4BBF" w:rsidRPr="00EE4BBF" w14:paraId="1EBFEFD0" w14:textId="77777777" w:rsidTr="00167E9E">
        <w:trPr>
          <w:trHeight w:val="30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22F8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KL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80DA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20.42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EF4F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6.36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6172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11.93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31A6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2.61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81F8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0.94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1109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10.87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6F8B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0.00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0948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10.87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02BCC436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0.14</w:t>
            </w:r>
          </w:p>
        </w:tc>
      </w:tr>
      <w:tr w:rsidR="00EE4BBF" w:rsidRPr="00EE4BBF" w14:paraId="20BF7E3B" w14:textId="77777777" w:rsidTr="00167E9E">
        <w:trPr>
          <w:trHeight w:val="30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BEC5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VW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7751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2692.67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198B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174.80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CF66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1.03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5718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64.63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01CC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55.28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ACED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127.54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D451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0.01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078E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698.74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BA2D483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0.37</w:t>
            </w:r>
          </w:p>
        </w:tc>
      </w:tr>
      <w:tr w:rsidR="00EE4BBF" w:rsidRPr="00EE4BBF" w14:paraId="7B0C9BE0" w14:textId="77777777" w:rsidTr="00167E9E">
        <w:trPr>
          <w:trHeight w:val="30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72B3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HGW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31FE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0.65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A595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1.02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0377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0.66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F13A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0.70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27CC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0.55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7BE6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1.15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08A2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0.00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2624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3.93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3AEEED26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0.42</w:t>
            </w:r>
          </w:p>
        </w:tc>
      </w:tr>
      <w:tr w:rsidR="00EE4BBF" w:rsidRPr="00EE4BBF" w14:paraId="6A5B7670" w14:textId="77777777" w:rsidTr="00167E9E">
        <w:trPr>
          <w:trHeight w:val="300"/>
        </w:trPr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CEBF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GY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3E4A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16.62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E92F9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16.93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9181F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10.29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49E8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21.09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331CE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15.60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A9497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26.01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315C8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0.16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8AF2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 xml:space="preserve">146.02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A5854" w14:textId="77777777" w:rsidR="00EE4BBF" w:rsidRPr="00EE4BBF" w:rsidRDefault="00EE4BBF" w:rsidP="00167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 w:rsidRPr="00EE4BBF"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0.77</w:t>
            </w:r>
          </w:p>
        </w:tc>
      </w:tr>
    </w:tbl>
    <w:p w14:paraId="51DBA46B" w14:textId="545132D6" w:rsidR="00EE4BBF" w:rsidRPr="00EE4BBF" w:rsidRDefault="00EE4BBF" w:rsidP="00EE4BBF">
      <w:pPr>
        <w:rPr>
          <w:rFonts w:ascii="Times New Roman" w:hAnsi="Times New Roman" w:cs="Times New Roman"/>
          <w:sz w:val="18"/>
          <w:szCs w:val="21"/>
        </w:rPr>
      </w:pPr>
      <w:r w:rsidRPr="00EE4BBF">
        <w:rPr>
          <w:rFonts w:ascii="Times New Roman" w:hAnsi="Times New Roman" w:cs="Times New Roman"/>
          <w:sz w:val="18"/>
          <w:szCs w:val="21"/>
        </w:rPr>
        <w:t xml:space="preserve">SCA/GCA was calculated by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SCA</m:t>
            </m:r>
          </m:sub>
          <m:sup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2</m:t>
            </m:r>
          </m:sup>
        </m:sSubSup>
      </m:oMath>
      <w:r w:rsidRPr="00EE4BBF">
        <w:rPr>
          <w:rFonts w:ascii="Times New Roman" w:hAnsi="Times New Roman" w:cs="Times New Roman"/>
          <w:sz w:val="18"/>
          <w:szCs w:val="21"/>
        </w:rPr>
        <w:t>/(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18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18"/>
                    <w:szCs w:val="21"/>
                  </w:rPr>
                  <m:t>GCA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kern w:val="0"/>
                    <w:sz w:val="18"/>
                    <w:szCs w:val="21"/>
                  </w:rPr>
                  <m:t>RIL</m:t>
                </m:r>
              </m:sub>
            </m:sSub>
          </m:sub>
          <m:sup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2</m:t>
            </m:r>
          </m:sup>
        </m:sSubSup>
      </m:oMath>
      <w:r w:rsidRPr="00EE4BBF">
        <w:rPr>
          <w:rFonts w:ascii="Times New Roman" w:hAnsi="Times New Roman" w:cs="Times New Roman"/>
          <w:color w:val="000000"/>
          <w:kern w:val="0"/>
          <w:sz w:val="18"/>
          <w:szCs w:val="21"/>
        </w:rPr>
        <w:t>+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18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18"/>
                    <w:szCs w:val="21"/>
                  </w:rPr>
                  <m:t>GCA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kern w:val="0"/>
                    <w:sz w:val="18"/>
                    <w:szCs w:val="21"/>
                  </w:rPr>
                  <m:t>Tester</m:t>
                </m:r>
              </m:sub>
            </m:sSub>
          </m:sub>
          <m:sup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2</m:t>
            </m:r>
          </m:sup>
        </m:sSubSup>
      </m:oMath>
      <w:r w:rsidRPr="00EE4BBF">
        <w:rPr>
          <w:rFonts w:ascii="Times New Roman" w:hAnsi="Times New Roman" w:cs="Times New Roman"/>
          <w:sz w:val="18"/>
          <w:szCs w:val="21"/>
        </w:rPr>
        <w:t>)</w:t>
      </w:r>
      <w:r w:rsidR="00CE46C6">
        <w:rPr>
          <w:rFonts w:ascii="Times New Roman" w:hAnsi="Times New Roman" w:cs="Times New Roman"/>
          <w:sz w:val="18"/>
          <w:szCs w:val="21"/>
        </w:rPr>
        <w:t xml:space="preserve">.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E</m:t>
            </m:r>
          </m:sub>
          <m:sup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2</m:t>
            </m:r>
          </m:sup>
        </m:sSubSup>
      </m:oMath>
      <w:r w:rsidR="004F4BC0">
        <w:rPr>
          <w:rFonts w:ascii="Times New Roman" w:hAnsi="Times New Roman" w:cs="Times New Roman" w:hint="eastAsia"/>
          <w:color w:val="000000"/>
          <w:kern w:val="0"/>
          <w:sz w:val="18"/>
          <w:szCs w:val="21"/>
        </w:rPr>
        <w:t>,</w:t>
      </w:r>
      <w:r w:rsidR="004F4BC0">
        <w:rPr>
          <w:rFonts w:ascii="Times New Roman" w:hAnsi="Times New Roman" w:cs="Times New Roman"/>
          <w:color w:val="000000"/>
          <w:kern w:val="0"/>
          <w:sz w:val="18"/>
          <w:szCs w:val="21"/>
        </w:rPr>
        <w:t xml:space="preserve"> </w:t>
      </w:r>
      <w:r w:rsidR="004F4BC0">
        <w:rPr>
          <w:rFonts w:ascii="Times New Roman" w:hAnsi="Times New Roman" w:cs="Times New Roman" w:hint="eastAsia"/>
          <w:color w:val="000000"/>
          <w:kern w:val="0"/>
          <w:sz w:val="18"/>
          <w:szCs w:val="21"/>
        </w:rPr>
        <w:t>environment</w:t>
      </w:r>
      <w:r w:rsidR="004F4BC0" w:rsidRPr="0049506D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 variance</w:t>
      </w:r>
      <w:r w:rsidR="004F4BC0">
        <w:rPr>
          <w:rFonts w:ascii="Times New Roman" w:eastAsia="等线" w:hAnsi="Times New Roman" w:cs="Times New Roman"/>
          <w:bCs/>
          <w:color w:val="000000"/>
          <w:kern w:val="0"/>
          <w:sz w:val="18"/>
          <w:szCs w:val="18"/>
        </w:rPr>
        <w:t xml:space="preserve">;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18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18"/>
                    <w:szCs w:val="21"/>
                  </w:rPr>
                  <m:t>GCA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kern w:val="0"/>
                    <w:sz w:val="18"/>
                    <w:szCs w:val="21"/>
                  </w:rPr>
                  <m:t>RIL</m:t>
                </m:r>
              </m:sub>
            </m:sSub>
          </m:sub>
          <m:sup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2</m:t>
            </m:r>
          </m:sup>
        </m:sSubSup>
      </m:oMath>
      <w:r w:rsidR="004F4BC0">
        <w:rPr>
          <w:rFonts w:ascii="Times New Roman" w:eastAsia="等线" w:hAnsi="Times New Roman" w:cs="Times New Roman" w:hint="eastAsia"/>
          <w:color w:val="000000"/>
          <w:kern w:val="0"/>
          <w:sz w:val="18"/>
          <w:szCs w:val="21"/>
        </w:rPr>
        <w:t>,</w:t>
      </w:r>
      <w:r w:rsidR="004F4BC0">
        <w:rPr>
          <w:rFonts w:ascii="Times New Roman" w:eastAsia="等线" w:hAnsi="Times New Roman" w:cs="Times New Roman"/>
          <w:color w:val="000000"/>
          <w:kern w:val="0"/>
          <w:sz w:val="18"/>
          <w:szCs w:val="21"/>
        </w:rPr>
        <w:t xml:space="preserve"> variance of GCA of RIL;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18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18"/>
                    <w:szCs w:val="21"/>
                  </w:rPr>
                  <m:t>GCA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kern w:val="0"/>
                    <w:sz w:val="18"/>
                    <w:szCs w:val="21"/>
                  </w:rPr>
                  <m:t>Tester</m:t>
                </m:r>
              </m:sub>
            </m:sSub>
          </m:sub>
          <m:sup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2</m:t>
            </m:r>
          </m:sup>
        </m:sSubSup>
      </m:oMath>
      <w:r w:rsidR="004F4BC0">
        <w:rPr>
          <w:rFonts w:ascii="Times New Roman" w:eastAsia="等线" w:hAnsi="Times New Roman" w:cs="Times New Roman" w:hint="eastAsia"/>
          <w:color w:val="000000"/>
          <w:kern w:val="0"/>
          <w:sz w:val="18"/>
          <w:szCs w:val="21"/>
        </w:rPr>
        <w:t>,</w:t>
      </w:r>
      <w:r w:rsidR="004F4BC0">
        <w:rPr>
          <w:rFonts w:ascii="Times New Roman" w:eastAsia="等线" w:hAnsi="Times New Roman" w:cs="Times New Roman"/>
          <w:color w:val="000000"/>
          <w:kern w:val="0"/>
          <w:sz w:val="18"/>
          <w:szCs w:val="21"/>
        </w:rPr>
        <w:t xml:space="preserve"> variance of GCA of tester;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SCA</m:t>
            </m:r>
          </m:sub>
          <m:sup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2</m:t>
            </m:r>
          </m:sup>
        </m:sSubSup>
      </m:oMath>
      <w:r w:rsidR="004F4BC0">
        <w:rPr>
          <w:rFonts w:ascii="Times New Roman" w:eastAsia="等线" w:hAnsi="Times New Roman" w:cs="Times New Roman" w:hint="eastAsia"/>
          <w:color w:val="000000"/>
          <w:kern w:val="0"/>
          <w:sz w:val="18"/>
          <w:szCs w:val="21"/>
        </w:rPr>
        <w:t>,</w:t>
      </w:r>
      <w:r w:rsidR="004F4BC0">
        <w:rPr>
          <w:rFonts w:ascii="Times New Roman" w:eastAsia="等线" w:hAnsi="Times New Roman" w:cs="Times New Roman"/>
          <w:color w:val="000000"/>
          <w:kern w:val="0"/>
          <w:sz w:val="18"/>
          <w:szCs w:val="21"/>
        </w:rPr>
        <w:t xml:space="preserve"> variance of </w:t>
      </w:r>
      <w:r w:rsidR="004F4BC0" w:rsidRPr="004F4BC0">
        <w:rPr>
          <w:rFonts w:ascii="Times New Roman" w:hAnsi="Times New Roman" w:cs="Times New Roman"/>
          <w:sz w:val="18"/>
          <w:szCs w:val="21"/>
        </w:rPr>
        <w:t>specific combining ability</w:t>
      </w:r>
      <w:r w:rsidR="004F4BC0">
        <w:rPr>
          <w:rFonts w:ascii="Times New Roman" w:hAnsi="Times New Roman" w:cs="Times New Roman"/>
          <w:sz w:val="18"/>
          <w:szCs w:val="21"/>
        </w:rPr>
        <w:t xml:space="preserve">;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18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18"/>
                    <w:szCs w:val="21"/>
                  </w:rPr>
                  <m:t>GCA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kern w:val="0"/>
                    <w:sz w:val="18"/>
                    <w:szCs w:val="21"/>
                  </w:rPr>
                  <m:t>RIL</m:t>
                </m:r>
              </m:sub>
            </m:sSub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*E</m:t>
            </m:r>
          </m:sub>
          <m:sup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2</m:t>
            </m:r>
          </m:sup>
        </m:sSubSup>
      </m:oMath>
      <w:r w:rsidR="004F4BC0">
        <w:rPr>
          <w:rFonts w:ascii="Times New Roman" w:hAnsi="Times New Roman" w:cs="Times New Roman"/>
          <w:color w:val="000000"/>
          <w:kern w:val="0"/>
          <w:sz w:val="18"/>
          <w:szCs w:val="21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18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18"/>
                    <w:szCs w:val="21"/>
                  </w:rPr>
                  <m:t>GCA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kern w:val="0"/>
                    <w:sz w:val="18"/>
                    <w:szCs w:val="21"/>
                  </w:rPr>
                  <m:t>Tester</m:t>
                </m:r>
              </m:sub>
            </m:sSub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*E</m:t>
            </m:r>
          </m:sub>
          <m:sup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2</m:t>
            </m:r>
          </m:sup>
        </m:sSubSup>
      </m:oMath>
      <w:r w:rsidR="004F4BC0">
        <w:rPr>
          <w:rFonts w:ascii="Times New Roman" w:hAnsi="Times New Roman" w:cs="Times New Roman" w:hint="eastAsia"/>
          <w:color w:val="000000"/>
          <w:kern w:val="0"/>
          <w:sz w:val="18"/>
          <w:szCs w:val="21"/>
        </w:rPr>
        <w:t>,</w:t>
      </w:r>
      <w:r w:rsidR="004F4BC0">
        <w:rPr>
          <w:rFonts w:ascii="Times New Roman" w:hAnsi="Times New Roman" w:cs="Times New Roman"/>
          <w:color w:val="000000"/>
          <w:kern w:val="0"/>
          <w:sz w:val="18"/>
          <w:szCs w:val="21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SCA*E</m:t>
            </m:r>
          </m:sub>
          <m:sup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2</m:t>
            </m:r>
          </m:sup>
        </m:sSubSup>
      </m:oMath>
      <w:r w:rsidR="004F4BC0">
        <w:rPr>
          <w:rFonts w:ascii="Times New Roman" w:hAnsi="Times New Roman" w:cs="Times New Roman" w:hint="eastAsia"/>
          <w:color w:val="000000"/>
          <w:kern w:val="0"/>
          <w:sz w:val="18"/>
          <w:szCs w:val="21"/>
        </w:rPr>
        <w:t xml:space="preserve"> </w:t>
      </w:r>
      <w:r w:rsidR="004F4BC0">
        <w:rPr>
          <w:rFonts w:ascii="Times New Roman" w:hAnsi="Times New Roman" w:cs="Times New Roman"/>
          <w:color w:val="000000"/>
          <w:kern w:val="0"/>
          <w:sz w:val="18"/>
          <w:szCs w:val="21"/>
        </w:rPr>
        <w:t>are the variance of the interaction</w:t>
      </w:r>
      <w:r w:rsidR="00023D4D">
        <w:rPr>
          <w:rFonts w:ascii="Times New Roman" w:hAnsi="Times New Roman" w:cs="Times New Roman"/>
          <w:color w:val="000000"/>
          <w:kern w:val="0"/>
          <w:sz w:val="18"/>
          <w:szCs w:val="21"/>
        </w:rPr>
        <w:t>s</w:t>
      </w:r>
      <w:r w:rsidR="004F4BC0">
        <w:rPr>
          <w:rFonts w:ascii="Times New Roman" w:hAnsi="Times New Roman" w:cs="Times New Roman"/>
          <w:color w:val="000000"/>
          <w:kern w:val="0"/>
          <w:sz w:val="18"/>
          <w:szCs w:val="21"/>
        </w:rPr>
        <w:t xml:space="preserve"> between environment and </w:t>
      </w:r>
      <w:r w:rsidR="004F4BC0">
        <w:rPr>
          <w:rFonts w:ascii="Times New Roman" w:eastAsia="等线" w:hAnsi="Times New Roman" w:cs="Times New Roman"/>
          <w:color w:val="000000"/>
          <w:kern w:val="0"/>
          <w:sz w:val="18"/>
          <w:szCs w:val="21"/>
        </w:rPr>
        <w:t xml:space="preserve">GCA of RIL, GCA of tester, </w:t>
      </w:r>
      <w:r w:rsidR="004F4BC0" w:rsidRPr="004F4BC0">
        <w:rPr>
          <w:rFonts w:ascii="Times New Roman" w:hAnsi="Times New Roman" w:cs="Times New Roman"/>
          <w:sz w:val="18"/>
          <w:szCs w:val="21"/>
        </w:rPr>
        <w:t>specific combining ability</w:t>
      </w:r>
      <w:r w:rsidR="004F4BC0">
        <w:rPr>
          <w:rFonts w:ascii="Times New Roman" w:hAnsi="Times New Roman" w:cs="Times New Roman"/>
          <w:sz w:val="18"/>
          <w:szCs w:val="21"/>
        </w:rPr>
        <w:t xml:space="preserve">, respectively;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ε</m:t>
            </m:r>
          </m:sub>
          <m:sup>
            <m:r>
              <w:rPr>
                <w:rFonts w:ascii="Cambria Math" w:hAnsi="Cambria Math" w:cs="Times New Roman"/>
                <w:color w:val="000000"/>
                <w:kern w:val="0"/>
                <w:sz w:val="18"/>
                <w:szCs w:val="21"/>
              </w:rPr>
              <m:t>2</m:t>
            </m:r>
          </m:sup>
        </m:sSubSup>
      </m:oMath>
      <w:r w:rsidR="004F4BC0">
        <w:rPr>
          <w:rFonts w:ascii="Times New Roman" w:hAnsi="Times New Roman" w:cs="Times New Roman" w:hint="eastAsia"/>
          <w:color w:val="000000"/>
          <w:kern w:val="0"/>
          <w:sz w:val="18"/>
          <w:szCs w:val="21"/>
        </w:rPr>
        <w:t>,</w:t>
      </w:r>
      <w:r w:rsidR="004F4BC0">
        <w:rPr>
          <w:rFonts w:ascii="Times New Roman" w:hAnsi="Times New Roman" w:cs="Times New Roman"/>
          <w:color w:val="000000"/>
          <w:kern w:val="0"/>
          <w:sz w:val="18"/>
          <w:szCs w:val="21"/>
        </w:rPr>
        <w:t xml:space="preserve"> error variance.</w:t>
      </w:r>
      <w:r w:rsidR="004F4BC0">
        <w:rPr>
          <w:rFonts w:ascii="Times New Roman" w:hAnsi="Times New Roman" w:cs="Times New Roman" w:hint="eastAsia"/>
          <w:sz w:val="18"/>
          <w:szCs w:val="21"/>
        </w:rPr>
        <w:t xml:space="preserve"> </w:t>
      </w:r>
      <w:r w:rsidR="000B599D" w:rsidRPr="000B599D">
        <w:rPr>
          <w:rFonts w:ascii="Times New Roman" w:hAnsi="Times New Roman" w:cs="Times New Roman"/>
          <w:sz w:val="18"/>
          <w:szCs w:val="21"/>
        </w:rPr>
        <w:t>PH, plant height; EH, ear height; RNPE, row number per ear; KNPR, kernel number per row; KT, kernel thickness; KW, kernel width; KL, kernel length; VW, volume weight; HGW, hundred grain weight; GY, grain yield per plant.</w:t>
      </w:r>
      <w:bookmarkStart w:id="2" w:name="_GoBack"/>
      <w:bookmarkEnd w:id="2"/>
    </w:p>
    <w:p w14:paraId="0100F81F" w14:textId="77777777" w:rsidR="00302E35" w:rsidRPr="00EE4BBF" w:rsidRDefault="00302E35" w:rsidP="00EE4BBF"/>
    <w:sectPr w:rsidR="00302E35" w:rsidRPr="00EE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BFB7" w14:textId="77777777" w:rsidR="00FF2555" w:rsidRDefault="00FF2555" w:rsidP="00EE4BBF">
      <w:r>
        <w:separator/>
      </w:r>
    </w:p>
  </w:endnote>
  <w:endnote w:type="continuationSeparator" w:id="0">
    <w:p w14:paraId="4B9C8BC9" w14:textId="77777777" w:rsidR="00FF2555" w:rsidRDefault="00FF2555" w:rsidP="00EE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FA" w14:textId="77777777" w:rsidR="00FF2555" w:rsidRDefault="00FF2555" w:rsidP="00EE4BBF">
      <w:r>
        <w:separator/>
      </w:r>
    </w:p>
  </w:footnote>
  <w:footnote w:type="continuationSeparator" w:id="0">
    <w:p w14:paraId="57C0C47C" w14:textId="77777777" w:rsidR="00FF2555" w:rsidRDefault="00FF2555" w:rsidP="00EE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A0NjExNjQxNzE3NDVW0lEKTi0uzszPAymwqAUAj7TizCwAAAA="/>
  </w:docVars>
  <w:rsids>
    <w:rsidRoot w:val="00D26CF9"/>
    <w:rsid w:val="00023D4D"/>
    <w:rsid w:val="0007243B"/>
    <w:rsid w:val="000B599D"/>
    <w:rsid w:val="001A771F"/>
    <w:rsid w:val="001C1327"/>
    <w:rsid w:val="00302E35"/>
    <w:rsid w:val="00414530"/>
    <w:rsid w:val="004F4BC0"/>
    <w:rsid w:val="00581B9A"/>
    <w:rsid w:val="005A6EF4"/>
    <w:rsid w:val="006B023C"/>
    <w:rsid w:val="007F6D99"/>
    <w:rsid w:val="00836B3B"/>
    <w:rsid w:val="008635C2"/>
    <w:rsid w:val="00901DE6"/>
    <w:rsid w:val="00B5694B"/>
    <w:rsid w:val="00B94E84"/>
    <w:rsid w:val="00BA193F"/>
    <w:rsid w:val="00CE46C6"/>
    <w:rsid w:val="00CF7CCA"/>
    <w:rsid w:val="00D03984"/>
    <w:rsid w:val="00D26CF9"/>
    <w:rsid w:val="00EE4BBF"/>
    <w:rsid w:val="00F40773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AFC80"/>
  <w15:chartTrackingRefBased/>
  <w15:docId w15:val="{F8A3B742-2F6B-46FA-8E0C-883FE408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B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B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dongdong li</dc:creator>
  <cp:keywords/>
  <dc:description/>
  <cp:lastModifiedBy>Dongdong Li</cp:lastModifiedBy>
  <cp:revision>16</cp:revision>
  <dcterms:created xsi:type="dcterms:W3CDTF">2020-12-22T13:02:00Z</dcterms:created>
  <dcterms:modified xsi:type="dcterms:W3CDTF">2021-10-29T10:20:00Z</dcterms:modified>
</cp:coreProperties>
</file>