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B14C" w14:textId="77777777" w:rsidR="001E6C31" w:rsidRPr="00B33E86" w:rsidRDefault="00832ED1">
      <w:pPr>
        <w:pStyle w:val="Heading2"/>
        <w:spacing w:line="480" w:lineRule="auto"/>
        <w:rPr>
          <w:rFonts w:ascii="Times New Roman" w:hAnsi="Times New Roman"/>
          <w:bCs/>
          <w:sz w:val="24"/>
        </w:rPr>
      </w:pPr>
      <w:r w:rsidRPr="00B33E86">
        <w:rPr>
          <w:rFonts w:ascii="Times New Roman" w:hAnsi="Times New Roman" w:hint="eastAsia"/>
          <w:bCs/>
          <w:sz w:val="24"/>
        </w:rPr>
        <w:t xml:space="preserve">Table 1. </w:t>
      </w:r>
      <w:r w:rsidRPr="00B33E86">
        <w:rPr>
          <w:rFonts w:ascii="Times New Roman" w:hAnsi="Times New Roman" w:hint="eastAsia"/>
          <w:b w:val="0"/>
          <w:sz w:val="24"/>
        </w:rPr>
        <w:t xml:space="preserve">The regression coefficient of each </w:t>
      </w:r>
      <w:proofErr w:type="spellStart"/>
      <w:r w:rsidRPr="00B33E86">
        <w:rPr>
          <w:rFonts w:ascii="Times New Roman" w:hAnsi="Times New Roman" w:hint="eastAsia"/>
          <w:b w:val="0"/>
          <w:sz w:val="24"/>
        </w:rPr>
        <w:t>ARlncRNA</w:t>
      </w:r>
      <w:proofErr w:type="spellEnd"/>
      <w:r w:rsidRPr="00B33E86">
        <w:rPr>
          <w:rFonts w:ascii="Times New Roman" w:hAnsi="Times New Roman" w:hint="eastAsia"/>
          <w:b w:val="0"/>
          <w:sz w:val="24"/>
        </w:rPr>
        <w:t xml:space="preserve"> included by the multivariate Cox analysis.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E6C31" w14:paraId="5B49CED0" w14:textId="77777777">
        <w:trPr>
          <w:trHeight w:val="304"/>
        </w:trPr>
        <w:tc>
          <w:tcPr>
            <w:tcW w:w="2840" w:type="dxa"/>
            <w:tcBorders>
              <w:bottom w:val="single" w:sz="4" w:space="0" w:color="auto"/>
            </w:tcBorders>
          </w:tcPr>
          <w:p w14:paraId="75857577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ID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1BF853AA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Coef</w:t>
            </w:r>
            <w:proofErr w:type="spellEnd"/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20AE56EF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HR</w:t>
            </w:r>
          </w:p>
        </w:tc>
      </w:tr>
      <w:tr w:rsidR="001E6C31" w14:paraId="4FC5692F" w14:textId="77777777">
        <w:trPr>
          <w:trHeight w:val="489"/>
        </w:trPr>
        <w:tc>
          <w:tcPr>
            <w:tcW w:w="284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98FE00C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AC093673.1</w:t>
            </w:r>
          </w:p>
        </w:tc>
        <w:tc>
          <w:tcPr>
            <w:tcW w:w="284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F930812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0.031656013</w:t>
            </w:r>
          </w:p>
        </w:tc>
        <w:tc>
          <w:tcPr>
            <w:tcW w:w="284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26A980F8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1.032162394</w:t>
            </w:r>
          </w:p>
        </w:tc>
      </w:tr>
      <w:tr w:rsidR="001E6C31" w14:paraId="57BDD716" w14:textId="77777777"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636107AA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CARD8-AS1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1C6FEB90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-0.144812079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0CACAEE2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0.865184864</w:t>
            </w:r>
          </w:p>
        </w:tc>
      </w:tr>
      <w:tr w:rsidR="001E6C31" w14:paraId="161EEFE9" w14:textId="77777777"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28F14FAB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AC060780.1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4C8A2372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0.182095366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6A7E9B76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1.199728602</w:t>
            </w:r>
          </w:p>
        </w:tc>
      </w:tr>
      <w:tr w:rsidR="001E6C31" w14:paraId="3E5BF8A7" w14:textId="77777777"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3BE682A7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AC123595.1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152F25AD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-0.268233505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4CC50BA1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0.764729192</w:t>
            </w:r>
          </w:p>
        </w:tc>
      </w:tr>
      <w:tr w:rsidR="001E6C31" w14:paraId="03941609" w14:textId="77777777"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695EFE59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UGDH-AS1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7C509ACF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-0.380154182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3B4FE86B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0.683755978</w:t>
            </w:r>
          </w:p>
        </w:tc>
      </w:tr>
      <w:tr w:rsidR="001E6C31" w14:paraId="45D23571" w14:textId="77777777"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631DFD7B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LINC00996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109249F4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-0.392113955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572BC931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0.675627119</w:t>
            </w:r>
          </w:p>
        </w:tc>
      </w:tr>
      <w:tr w:rsidR="001E6C31" w14:paraId="516170AF" w14:textId="77777777"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2C590552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LINC00861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6E2DE963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0.31943108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725F698E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1.376344511</w:t>
            </w:r>
          </w:p>
        </w:tc>
      </w:tr>
      <w:tr w:rsidR="001E6C31" w14:paraId="0DDB7501" w14:textId="77777777"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222CCC68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AF131215.5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2BAA7BAA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-0.207575707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4656DFFB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0.812551724</w:t>
            </w:r>
          </w:p>
        </w:tc>
      </w:tr>
      <w:tr w:rsidR="001E6C31" w14:paraId="5642F9DF" w14:textId="77777777"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37247284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AC008763.1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0C4A12EA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-0.234324141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10C45023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0.791105345</w:t>
            </w:r>
          </w:p>
        </w:tc>
      </w:tr>
      <w:tr w:rsidR="001E6C31" w14:paraId="19CD6DBF" w14:textId="77777777"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6278D1D3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AL136304.1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5016887B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-0.266108078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0B7EC80E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0.766356297</w:t>
            </w:r>
          </w:p>
        </w:tc>
      </w:tr>
      <w:tr w:rsidR="001E6C31" w14:paraId="59CF996C" w14:textId="77777777"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78F7F5C0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AL606489.1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5B9BBDE2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0.238386541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00D0801D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1.269199696</w:t>
            </w:r>
          </w:p>
        </w:tc>
      </w:tr>
      <w:tr w:rsidR="001E6C31" w14:paraId="4886B278" w14:textId="77777777"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0C3DA99E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HLA-DQB1-AS1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34A0C81F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-0.04503729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172A302B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0.955961834</w:t>
            </w:r>
          </w:p>
        </w:tc>
      </w:tr>
      <w:tr w:rsidR="001E6C31" w14:paraId="2A1DBFA0" w14:textId="77777777"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72797F0E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LINC00654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3A0C37A5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-0.195989673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01BF7CA7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0.822020724</w:t>
            </w:r>
          </w:p>
        </w:tc>
      </w:tr>
      <w:tr w:rsidR="001E6C31" w14:paraId="4A43C13C" w14:textId="77777777"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 w14:paraId="524D365E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LINC00847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772B8B70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-0.025910346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5C9138FA" w14:textId="77777777" w:rsidR="001E6C31" w:rsidRDefault="00832ED1">
            <w:pPr>
              <w:widowControl/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0.974422446</w:t>
            </w:r>
          </w:p>
        </w:tc>
      </w:tr>
    </w:tbl>
    <w:p w14:paraId="245902A6" w14:textId="77777777" w:rsidR="001E6C31" w:rsidRDefault="00832ED1">
      <w:r>
        <w:fldChar w:fldCharType="begin"/>
      </w:r>
      <w:r>
        <w:instrText xml:space="preserve"> ADDIN  </w:instrText>
      </w:r>
      <w:r>
        <w:fldChar w:fldCharType="separate"/>
      </w:r>
      <w:r>
        <w:fldChar w:fldCharType="end"/>
      </w:r>
    </w:p>
    <w:sectPr w:rsidR="001E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0B68" w14:textId="77777777" w:rsidR="00832ED1" w:rsidRDefault="00832ED1">
      <w:pPr>
        <w:spacing w:line="240" w:lineRule="auto"/>
      </w:pPr>
      <w:r>
        <w:separator/>
      </w:r>
    </w:p>
  </w:endnote>
  <w:endnote w:type="continuationSeparator" w:id="0">
    <w:p w14:paraId="07A54142" w14:textId="77777777" w:rsidR="00832ED1" w:rsidRDefault="00832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4BD8" w14:textId="77777777" w:rsidR="00832ED1" w:rsidRDefault="00832ED1">
      <w:pPr>
        <w:spacing w:after="0"/>
      </w:pPr>
      <w:r>
        <w:separator/>
      </w:r>
    </w:p>
  </w:footnote>
  <w:footnote w:type="continuationSeparator" w:id="0">
    <w:p w14:paraId="2016F716" w14:textId="77777777" w:rsidR="00832ED1" w:rsidRDefault="00832E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C31"/>
    <w:rsid w:val="001E6C31"/>
    <w:rsid w:val="00832ED1"/>
    <w:rsid w:val="00B33E86"/>
    <w:rsid w:val="13D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61E1C"/>
  <w15:docId w15:val="{BE46EFCE-20A8-48D0-B9B5-B6A8EB9E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="Calibri" w:eastAsia="SimSun" w:hAnsi="Calibri" w:cs="Times New Roman"/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David-Anthony Gordon</cp:lastModifiedBy>
  <cp:revision>2</cp:revision>
  <dcterms:created xsi:type="dcterms:W3CDTF">2021-10-06T16:01:00Z</dcterms:created>
  <dcterms:modified xsi:type="dcterms:W3CDTF">2021-10-26T17:02:00Z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25F5A43129E841CAA40170EDACE802E5</vt:lpwstr>
  </property>
</Properties>
</file>