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 Regular" w:hAnsi="Times New Roman Regular" w:cs="Times New Roman Regular"/>
          <w:sz w:val="24"/>
          <w:szCs w:val="24"/>
        </w:rPr>
      </w:pPr>
    </w:p>
    <w:p>
      <w:pPr>
        <w:spacing w:line="360" w:lineRule="auto"/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Supplement </w:t>
      </w:r>
      <w:r>
        <w:rPr>
          <w:rFonts w:ascii="Times New Roman Regular" w:hAnsi="Times New Roman Regular" w:cs="Times New Roman Regular"/>
          <w:sz w:val="24"/>
          <w:szCs w:val="24"/>
        </w:rPr>
        <w:t>T</w:t>
      </w:r>
      <w:r>
        <w:rPr>
          <w:rFonts w:hint="eastAsia" w:ascii="Times New Roman Regular" w:hAnsi="Times New Roman Regular" w:cs="Times New Roman Regular"/>
          <w:sz w:val="24"/>
          <w:szCs w:val="24"/>
        </w:rPr>
        <w:t>able</w:t>
      </w:r>
      <w:r>
        <w:rPr>
          <w:rFonts w:ascii="Times New Roman Regular" w:hAnsi="Times New Roman Regular" w:cs="Times New Roman Regular"/>
          <w:sz w:val="24"/>
          <w:szCs w:val="24"/>
        </w:rPr>
        <w:t xml:space="preserve">. The AUCs of the radiomics features </w:t>
      </w:r>
      <w:r>
        <w:rPr>
          <w:rFonts w:hint="eastAsia" w:ascii="Times New Roman Regular" w:hAnsi="Times New Roman Regular" w:cs="Times New Roman Regular"/>
          <w:sz w:val="24"/>
          <w:szCs w:val="24"/>
          <w:lang w:eastAsia="zh-Hans"/>
        </w:rPr>
        <w:t>and</w:t>
      </w:r>
      <w:r>
        <w:rPr>
          <w:rFonts w:ascii="Times New Roman Regular" w:hAnsi="Times New Roman Regular" w:cs="Times New Roman Regular"/>
          <w:sz w:val="24"/>
          <w:szCs w:val="24"/>
        </w:rPr>
        <w:t xml:space="preserve"> clinical characteristics.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1296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Features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AUC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95% confidence interval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T2WI_firstorder_10P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0.66</w:t>
            </w:r>
          </w:p>
        </w:tc>
        <w:tc>
          <w:tcPr>
            <w:tcW w:w="28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0.52-0.80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T2WI_firstorder_RobustMAD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0.62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0.48-0.75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DWI_glcm_Id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0.60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0.47-0.73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DWI_glszm_ZP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0.61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0.48-0.74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CE_firstorder_Minimum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0.77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0.65-0.88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CE_firstorder_Range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0.68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0.54-0.83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CE_firstorder_Skewness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0.63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0.48-0.78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CE_firstorder_TotalEnergy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0.59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0.47-0.72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CE_glrlm_LRHGLE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0.57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0.42-0.72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CE_glszm_LAE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0.50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0.36-0.64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CE_glszm_SAHGLE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0.68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0.53-0.82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ADC_firstorder_Minimum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0.53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0.40-0.66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ADC_glcm_Contrast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0.65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0.53-0.77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  <w:lang w:eastAsia="zh-Hans"/>
              </w:rPr>
            </w:pP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Hans"/>
              </w:rPr>
              <w:t>CA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eastAsia="zh-Hans"/>
              </w:rPr>
              <w:t>125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Hans"/>
              </w:rPr>
              <w:t>.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83</w:t>
            </w: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Hans"/>
              </w:rPr>
              <w:t>.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76-0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Hans"/>
              </w:rPr>
              <w:t>.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6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Tumor size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Hans"/>
              </w:rPr>
              <w:t>.</w:t>
            </w:r>
            <w:r>
              <w:rPr>
                <w:rFonts w:ascii="Times New Roman Regular" w:hAnsi="Times New Roman Regular" w:cs="Times New Roman Regular"/>
                <w:sz w:val="24"/>
                <w:szCs w:val="24"/>
                <w:lang w:eastAsia="zh-Hans"/>
              </w:rPr>
              <w:t>56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ascii="Times New Roman Regular" w:hAnsi="Times New Roman Regular" w:cs="Times New Roman Regular"/>
                <w:sz w:val="24"/>
                <w:szCs w:val="24"/>
              </w:rPr>
            </w:pP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0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Hans"/>
              </w:rPr>
              <w:t>.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41-0</w:t>
            </w:r>
            <w:r>
              <w:rPr>
                <w:rFonts w:hint="eastAsia" w:ascii="Times New Roman Regular" w:hAnsi="Times New Roman Regular" w:cs="Times New Roman Regular"/>
                <w:sz w:val="24"/>
                <w:szCs w:val="24"/>
                <w:lang w:eastAsia="zh-Hans"/>
              </w:rPr>
              <w:t>.</w:t>
            </w:r>
            <w:r>
              <w:rPr>
                <w:rFonts w:ascii="Times New Roman Regular" w:hAnsi="Times New Roman Regular" w:cs="Times New Roman Regular"/>
                <w:sz w:val="24"/>
                <w:szCs w:val="24"/>
              </w:rPr>
              <w:t>70</w:t>
            </w:r>
          </w:p>
        </w:tc>
      </w:tr>
    </w:tbl>
    <w:p/>
    <w:p>
      <w:pPr>
        <w:rPr>
          <w:rFonts w:ascii="Times New Roman Regular" w:hAnsi="Times New Roman Regular" w:cs="Times New Roman Regular"/>
          <w:sz w:val="28"/>
          <w:szCs w:val="28"/>
        </w:rPr>
      </w:pPr>
      <w:r>
        <w:rPr>
          <w:rFonts w:ascii="Times New Roman Regular" w:hAnsi="Times New Roman Regular" w:cs="Times New Roman Regular"/>
          <w:sz w:val="28"/>
          <w:szCs w:val="28"/>
        </w:rPr>
        <w:t>Supplement files of R code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sink("result.txt")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library(dplyr);library(readxl);library(irr);library(caret);library(rms);library(glmnet);library(pROC);library(PredictABEL)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ICC.data &lt;- read_excel("./data.xlsx",sheet = "icc")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intra.icc.data &lt;- subset(ICC.data,ICC.data[,1] != 3)[,-(1:2)]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inter.icc.data &lt;- subset(ICC.data,ICC.data[,1] != 2)[,-(1:2)]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ICC &lt;- function(x){icc(cbind(x[1:50],x[51:100]))$value}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icc.intra &lt;- data.frame(apply(intra.icc.data, 2, ICC))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intra.icc &lt;- rownames(subset(abs(icc.intra), icc.intra &gt; 0.75 ))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icc.inter &lt;- data.frame(apply(inter.icc.data, 2, ICC))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inter.icc &lt;- rownames(subset(abs(icc.inter), icc.inter &gt; 0.75 ))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ICCfeature &lt;- intersect(intra.icc,inter.icc)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new &lt;- read_excel("./data.xlsx",sheet = "nri")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data1 &lt;- data.frame(y = new$HMI, new$Primaryold)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data2 &lt;- data.frame(y = new$HMI, new$Primarynew)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data3 &lt;- data.frame(y = new$HMI, new$Advancedold)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data4 &lt;- data.frame(y = new$HMI, new$Advancednew)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model1 &lt;- glm(y~.,data = data1,x = T,y = T,family = binomial('logit'))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model2 &lt;- glm(y~.,data = data2,x = T,y = T,family = binomial('logit'))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model3 &lt;- glm(y~.,data = data3,x = T,y = T,family = binomial('logit'))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model4 &lt;- glm(y~.,data = data4,x = T,y = T,family = binomial('logit'))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old1 &lt;- model1$fitted.values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new1 &lt;- model2$fitted.values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old2 &lt;- model3$fitted.values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new2 &lt;- model4$fitted.values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reclassification(data = data1,cOutcome = 1,predrisk1 = old1,predrisk2 = new1,cutoff = c(0,0.5,1))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reclassification(data = data3,cOutcome = 1,predrisk1 = old2,predrisk2 = new2,cutoff = c(0,0.5,1))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set.seed(666)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excel &lt;- read_excel("./data.xlsx",sheet = "data")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data &lt;- read_excel("./data.xlsx",sheet = "val")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DATA &lt;- excel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clin.data.p &lt;- data.frame(y=DATA$HMI ,CA125 = DATA$CA125, Tumer.size = DATA$`Tumor Size`)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clin.model.p &lt;- glm(y~.,data = clin.data.p)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clinscore.p &lt;- predict(clin.model.p)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clin.data.v &lt;- data.frame(y=data$HMI,CA125 = data$CA125, Tumer.size = data$`Tumor Size`)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clin.model.v &lt;- glm(y~.,data = clin.data.v)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clinscore.v &lt;- predict(clin.model.v)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icc.excel &lt;- excel[ICCfeature]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ttest&lt;- function(x){t.test(x, excel$HMI)$p.value}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ttest.p &lt;- apply(icc.excel,2,ttest)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icc.index&lt;-which(ttest.p &lt; 0.001)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iccfeature &lt;- ICCfeature[icc.index]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icc.data &lt;- DATA[iccfeature]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p.data &lt;- preProcess(icc.data ,method = c("center","scale","corr"),cutoff = 0.99)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P.data &lt;- predict(p.data,newdata = icc.data)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lasso.x &lt;- as.matrix(P.data);lasso.y &lt;- as.matrix(DATA$HMI)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lasso.cv &lt;- cv.glmnet(x = lasso.x,y = lasso.y,family = "binomial",type.measure = "auc") 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lasso &lt;- glmnet(x = lasso.x,y = lasso.y,family = "binomial")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number &lt;- which(coef(lasso,s = lasso.cv$lambda.min) != 0)  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lasso.coef &lt;- coef(lasso,s = lasso.cv$lambda.min)[number][-1]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signature &lt;- colnames(P.data[number - 1])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print(signature)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train &lt;- data.frame(HMI=DATA$HMI,CA125=DATA$CA125,ER=DATA$ER,Age=DATA$Age,Tumer.size=DATA$`Tumor Size`,P.data[signature])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v.data &lt;- preProcess(data[signature],method = c("center","scale"))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V.data &lt;- predict(v.data,newdata = data[signature])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test &lt;- data.frame(HMI=data$HMI,CA125=data$CA125,ER=data$ER,Age=data$Age,Tumer.size=data$`Tumor Size`,V.data)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rad.model.p &lt;- glm(y~.,data = data.frame(y = train$HMI, train[signature]))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radscore.p &lt;- predict(rad.model.p)    #radscore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radscore.v &lt;- predict(rad.model.p, newdata = data.frame(y = test$HMI, test[signature]))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rad.coef &lt;- round(rad.model.p$coefficient[-1],5)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equation &lt;-  round(rad.model.p$coefficient[1],5)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for (n in 1:length(signature))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{  equation &lt;-  paste(equation," + ",rad.coef[n],"×",signature[n],sep = "")  }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print(paste("Radscore  = ",equation))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nomo.data.p &lt;- data.frame(HMI = train$HMI, Radscore = radscore.p,CA125 = train$CA125, Tumer.size = train$Tumer.size)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 xml:space="preserve">dd = datadist(nomo.data.p) ; options(datadist = "dd") 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nomo.model.p &lt;- lrm(HMI~.,data = nomo.data.p,x = T,y = T)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nomoscore.p &lt;- predict(nomo.model.p)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nomo.data.v &lt;- data.frame(HMI = test$HMI, Radscore = radscore.v, CA125 = test$CA125, Tumer.size = test$Tumer.size)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dd = datadist(nomo.data.v);options(datadist = "dd")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nomo.model.v &lt;- lrm(HMI~.,data = nomo.data.v,x = T,y = T)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nomoscore.v &lt;- predict(nomo.model.v,newdata= nomo.data.v)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nomo.pic &lt;- nomogram(nomo.model.p, fun.at=c(0.1,0.2,0.5,0.8,0.9),fun =  function(x)1/(1 + exp(-x)),lp = 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plot(nomo.pic)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#-----------------------roc-----------------------------------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auc1 &lt;- roc(response=DATA$HMI,predictor=DATA$Primaryold,ci = T, ci.alpha = 0.9,percent = T);auc1;pROC::coords(auc1,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auc11 &lt;- roc(response=DATA$HMI,predictor=as.numeric(DATA$Primarynew),ci = T, ci.alpha = 0.9,percent = T);auc11;pROC::coords(auc11,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auc2 &lt;- roc(DATA$HMI,DATA$Advancedold,ci = T, ci.alpha = 0.9,percent = T);auc2;pROC::coords(auc2,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auc22 &lt;- roc(DATA$HMI,DATA$Advancednew,ci = T, ci.alpha = 0.9,percent = T);auc22;pROC::coords(auc22,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auc3 &lt;- roc(train$HMI,nomoscore.p,ci = T, ci.alpha = 0.9,percent = T);auc3;pROC::coords(auc3,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auc33 &lt;- roc(train$HMI,nomoscore.p,ci = T, ci.alpha = 0.9,percent = T);auc33;pROC::coords(auc3,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auc4 &lt;- roc(test$HMI,nomoscore.v,ci = T, ci.alpha = 0.9,percent = T);auc4;pROC::coords(auc4,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auc44 &lt;- roc(test$HMI,nomoscore.v,ci = T, ci.alpha = 0.9,percent = T);auc44;pROC::coords(auc4,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auc5 &lt;-roc(data$HMI,data$Primaryold,ci = T, ci.alpha = 0.9,percent = T);auc5;pROC::coords(auc5,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auc55 &lt;-roc(data$HMI,data$Primarynew,ci = T, ci.alpha = 0.9,percent = T);auc55;pROC::coords(auc55,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auc6 &lt;-roc(data$HMI,data$Advancedold,ci = T, ci.alpha = 0.9,percent = T);auc6;pROC::coords(auc6,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auc66 &lt;-roc(data$HMI,data$Advancednew,ci = T, ci.alpha = 0.9,percent = T);auc66;pROC::coords(auc66,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rad.p.auc &lt;- roc(train[,1],radscore.p,ci = T, ci.alpha = 0.9,percent = T);rad.p.auc;pROC::coords(rad.p.auc,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rad.v.auc &lt;- roc(test[,1], radscore.v,ci = T, ci.alpha = 0.9,percent = T);rad.v.auc;pROC::coords(rad.v.auc, "best",ret="all", transpose=F)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for (n in 1:length(signature)){print(signature[n]);auc &lt;- roc(train$HMI, as.matrix(train[signature[n]]),ci = T, ci.alpha = 0.9,percent = T);print(auc)}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roc.test(auc1,auc11);roc.test(auc2,auc22);roc.test(auc3,auc33);roc.test(auc4,auc44);roc.test(auc5,auc55);roc.test(auc6,auc66)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roc.test(auc3,auc1);roc.test(auc3,auc11);roc.test(auc3,auc2);roc.test(auc3,auc22)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roc.test(auc4,auc5);roc.test(auc4,auc55);roc.test(auc4,auc6);roc.test(auc4,auc66)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roc.test(rad.p.auc,auc3);roc.test(rad.v.auc,auc4)</w:t>
      </w:r>
    </w:p>
    <w:p>
      <w:pPr>
        <w:rPr>
          <w:rFonts w:ascii="Times New Roman Regular" w:hAnsi="Times New Roman Regular" w:cs="Times New Roman Regular"/>
          <w:sz w:val="24"/>
          <w:szCs w:val="24"/>
        </w:rPr>
      </w:pPr>
      <w:r>
        <w:rPr>
          <w:rFonts w:hint="eastAsia" w:ascii="Times New Roman Regular" w:hAnsi="Times New Roman Regular" w:cs="Times New Roman Regular"/>
          <w:sz w:val="24"/>
          <w:szCs w:val="24"/>
        </w:rPr>
        <w:t>sink()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Vancouve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EEE2F"/>
    <w:rsid w:val="004538F5"/>
    <w:rsid w:val="00CD3E90"/>
    <w:rsid w:val="3DBD0000"/>
    <w:rsid w:val="5DDEEE2F"/>
    <w:rsid w:val="6D7BF30A"/>
    <w:rsid w:val="75E72182"/>
    <w:rsid w:val="BBEC25F4"/>
    <w:rsid w:val="E939CDA3"/>
    <w:rsid w:val="FFCE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1092</Words>
  <Characters>6229</Characters>
  <Lines>51</Lines>
  <Paragraphs>14</Paragraphs>
  <TotalTime>0</TotalTime>
  <ScaleCrop>false</ScaleCrop>
  <LinksUpToDate>false</LinksUpToDate>
  <CharactersWithSpaces>7307</CharactersWithSpaces>
  <Application>WPS Office_3.0.1.4848_F1E327BC-269C-435d-A152-05C5408002CA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2021-08-11T12:59:00Z</dcterms:created>
  <dc:creator>yanbicong</dc:creator>
  <cp:lastModifiedBy>yanbicong</cp:lastModifiedBy>
  <dcterms:modified xsi:type="dcterms:W3CDTF">2021-08-11T12:01:36Z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2052-3.0.1.4848</vt:lpwstr>
  </property>
</Properties>
</file>