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60B68" w14:textId="081F4D40" w:rsidR="00001676" w:rsidRPr="00FC336E" w:rsidRDefault="00001676" w:rsidP="00001676">
      <w:pPr>
        <w:pStyle w:val="Caption"/>
        <w:keepNext/>
        <w:rPr>
          <w:sz w:val="32"/>
          <w:szCs w:val="32"/>
        </w:rPr>
      </w:pPr>
      <w:r w:rsidRPr="00CE2E53">
        <w:rPr>
          <w:sz w:val="32"/>
          <w:szCs w:val="32"/>
        </w:rPr>
        <w:t xml:space="preserve">Table </w:t>
      </w:r>
      <w:r>
        <w:rPr>
          <w:sz w:val="32"/>
          <w:szCs w:val="32"/>
        </w:rPr>
        <w:t>S6</w:t>
      </w:r>
      <w:r w:rsidRPr="00CE2E53">
        <w:rPr>
          <w:sz w:val="32"/>
          <w:szCs w:val="32"/>
        </w:rPr>
        <w:t xml:space="preserve"> Questionnaire for medical cost of </w:t>
      </w:r>
      <w:r>
        <w:rPr>
          <w:sz w:val="32"/>
          <w:szCs w:val="32"/>
        </w:rPr>
        <w:t>obstructive sleep apnea</w:t>
      </w:r>
      <w:r>
        <w:rPr>
          <w:sz w:val="32"/>
          <w:szCs w:val="32"/>
        </w:rPr>
        <w:t xml:space="preserve"> per</w:t>
      </w:r>
      <w:r w:rsidRPr="00CE2E53">
        <w:rPr>
          <w:sz w:val="32"/>
          <w:szCs w:val="32"/>
        </w:rPr>
        <w:t xml:space="preserve"> patient per year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3"/>
        <w:gridCol w:w="1282"/>
        <w:gridCol w:w="1232"/>
        <w:gridCol w:w="1987"/>
        <w:gridCol w:w="1726"/>
      </w:tblGrid>
      <w:tr w:rsidR="00001676" w14:paraId="4B18B9CE" w14:textId="77777777" w:rsidTr="00DD1C54">
        <w:tc>
          <w:tcPr>
            <w:tcW w:w="3123" w:type="dxa"/>
            <w:shd w:val="clear" w:color="auto" w:fill="D9D9D9" w:themeFill="background1" w:themeFillShade="D9"/>
          </w:tcPr>
          <w:p w14:paraId="56D06554" w14:textId="77777777" w:rsidR="00001676" w:rsidRDefault="00001676" w:rsidP="00DD1C54"/>
        </w:tc>
        <w:tc>
          <w:tcPr>
            <w:tcW w:w="1282" w:type="dxa"/>
            <w:shd w:val="clear" w:color="auto" w:fill="D9D9D9" w:themeFill="background1" w:themeFillShade="D9"/>
          </w:tcPr>
          <w:p w14:paraId="13CC2B79" w14:textId="77777777" w:rsidR="00001676" w:rsidRDefault="00001676" w:rsidP="00DD1C54">
            <w:r w:rsidRPr="00BA66DA">
              <w:rPr>
                <w:rFonts w:ascii="Calibri" w:eastAsia="Times New Roman" w:hAnsi="Calibri" w:cs="Calibri"/>
                <w:color w:val="000000"/>
              </w:rPr>
              <w:t>Unit cost</w:t>
            </w:r>
          </w:p>
        </w:tc>
        <w:tc>
          <w:tcPr>
            <w:tcW w:w="1232" w:type="dxa"/>
            <w:shd w:val="clear" w:color="auto" w:fill="D9D9D9" w:themeFill="background1" w:themeFillShade="D9"/>
            <w:vAlign w:val="bottom"/>
          </w:tcPr>
          <w:p w14:paraId="1AAC8046" w14:textId="77777777" w:rsidR="00001676" w:rsidRDefault="00001676" w:rsidP="00DD1C54">
            <w:r w:rsidRPr="00BA66DA">
              <w:rPr>
                <w:rFonts w:ascii="Calibri" w:eastAsia="Times New Roman" w:hAnsi="Calibri" w:cs="Calibri"/>
                <w:color w:val="000000"/>
              </w:rPr>
              <w:t>Weight</w:t>
            </w:r>
          </w:p>
        </w:tc>
        <w:tc>
          <w:tcPr>
            <w:tcW w:w="1987" w:type="dxa"/>
            <w:shd w:val="clear" w:color="auto" w:fill="D9D9D9" w:themeFill="background1" w:themeFillShade="D9"/>
            <w:vAlign w:val="bottom"/>
          </w:tcPr>
          <w:p w14:paraId="66C1C38F" w14:textId="77777777" w:rsidR="00001676" w:rsidRDefault="00001676" w:rsidP="00DD1C54">
            <w:r w:rsidRPr="00BA66DA">
              <w:rPr>
                <w:rFonts w:ascii="Calibri" w:eastAsia="Times New Roman" w:hAnsi="Calibri" w:cs="Calibri"/>
                <w:color w:val="000000"/>
              </w:rPr>
              <w:t>Frequency</w:t>
            </w:r>
          </w:p>
        </w:tc>
        <w:tc>
          <w:tcPr>
            <w:tcW w:w="1726" w:type="dxa"/>
            <w:shd w:val="clear" w:color="auto" w:fill="D9D9D9" w:themeFill="background1" w:themeFillShade="D9"/>
          </w:tcPr>
          <w:p w14:paraId="327845C1" w14:textId="77777777" w:rsidR="00001676" w:rsidRPr="00BA66DA" w:rsidRDefault="00001676" w:rsidP="00DD1C5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Final cost</w:t>
            </w:r>
          </w:p>
        </w:tc>
      </w:tr>
      <w:tr w:rsidR="00001676" w14:paraId="462249FD" w14:textId="77777777" w:rsidTr="00DD1C54">
        <w:tc>
          <w:tcPr>
            <w:tcW w:w="3123" w:type="dxa"/>
            <w:vAlign w:val="bottom"/>
          </w:tcPr>
          <w:p w14:paraId="0E9CF2A0" w14:textId="21E52364" w:rsidR="00001676" w:rsidRDefault="00001676" w:rsidP="00001676">
            <w:r>
              <w:rPr>
                <w:rFonts w:ascii="Calibri" w:hAnsi="Calibri" w:cs="Calibri"/>
                <w:b/>
                <w:bCs/>
                <w:color w:val="000000"/>
              </w:rPr>
              <w:t>Outpatient visit</w:t>
            </w:r>
          </w:p>
        </w:tc>
        <w:tc>
          <w:tcPr>
            <w:tcW w:w="1282" w:type="dxa"/>
          </w:tcPr>
          <w:p w14:paraId="36148EFC" w14:textId="77777777" w:rsidR="00001676" w:rsidRDefault="00001676" w:rsidP="00001676"/>
        </w:tc>
        <w:tc>
          <w:tcPr>
            <w:tcW w:w="1232" w:type="dxa"/>
          </w:tcPr>
          <w:p w14:paraId="4DBE2F7D" w14:textId="77777777" w:rsidR="00001676" w:rsidRDefault="00001676" w:rsidP="00001676"/>
        </w:tc>
        <w:tc>
          <w:tcPr>
            <w:tcW w:w="1987" w:type="dxa"/>
          </w:tcPr>
          <w:p w14:paraId="1430B55D" w14:textId="77777777" w:rsidR="00001676" w:rsidRDefault="00001676" w:rsidP="00001676"/>
        </w:tc>
        <w:tc>
          <w:tcPr>
            <w:tcW w:w="1726" w:type="dxa"/>
          </w:tcPr>
          <w:p w14:paraId="2BAA7A4B" w14:textId="77777777" w:rsidR="00001676" w:rsidRDefault="00001676" w:rsidP="00001676"/>
        </w:tc>
      </w:tr>
      <w:tr w:rsidR="00001676" w14:paraId="145BAB4C" w14:textId="77777777" w:rsidTr="00DD1C54">
        <w:tc>
          <w:tcPr>
            <w:tcW w:w="3123" w:type="dxa"/>
            <w:vAlign w:val="bottom"/>
          </w:tcPr>
          <w:p w14:paraId="2C7D5856" w14:textId="6E8B738A" w:rsidR="00001676" w:rsidRDefault="00001676" w:rsidP="00001676">
            <w:r>
              <w:rPr>
                <w:rFonts w:ascii="Calibri" w:hAnsi="Calibri" w:cs="Calibri"/>
                <w:color w:val="000000"/>
              </w:rPr>
              <w:t>GP visit</w:t>
            </w:r>
          </w:p>
        </w:tc>
        <w:tc>
          <w:tcPr>
            <w:tcW w:w="1282" w:type="dxa"/>
          </w:tcPr>
          <w:p w14:paraId="5FB2A485" w14:textId="77777777" w:rsidR="00001676" w:rsidRDefault="00001676" w:rsidP="00001676"/>
        </w:tc>
        <w:tc>
          <w:tcPr>
            <w:tcW w:w="1232" w:type="dxa"/>
          </w:tcPr>
          <w:p w14:paraId="635E74E1" w14:textId="77777777" w:rsidR="00001676" w:rsidRDefault="00001676" w:rsidP="00001676"/>
        </w:tc>
        <w:tc>
          <w:tcPr>
            <w:tcW w:w="1987" w:type="dxa"/>
          </w:tcPr>
          <w:p w14:paraId="39B6D187" w14:textId="77777777" w:rsidR="00001676" w:rsidRDefault="00001676" w:rsidP="00001676"/>
        </w:tc>
        <w:tc>
          <w:tcPr>
            <w:tcW w:w="1726" w:type="dxa"/>
          </w:tcPr>
          <w:p w14:paraId="3590F033" w14:textId="77777777" w:rsidR="00001676" w:rsidRDefault="00001676" w:rsidP="00001676"/>
        </w:tc>
      </w:tr>
      <w:tr w:rsidR="00001676" w14:paraId="6EFC68D5" w14:textId="77777777" w:rsidTr="00DD1C54">
        <w:tc>
          <w:tcPr>
            <w:tcW w:w="3123" w:type="dxa"/>
            <w:vAlign w:val="bottom"/>
          </w:tcPr>
          <w:p w14:paraId="1BC74320" w14:textId="76DC6885" w:rsidR="00001676" w:rsidRDefault="00001676" w:rsidP="00001676">
            <w:r>
              <w:rPr>
                <w:rFonts w:ascii="Calibri" w:hAnsi="Calibri" w:cs="Calibri"/>
                <w:color w:val="000000"/>
              </w:rPr>
              <w:t>Specialist visit</w:t>
            </w:r>
          </w:p>
        </w:tc>
        <w:tc>
          <w:tcPr>
            <w:tcW w:w="1282" w:type="dxa"/>
          </w:tcPr>
          <w:p w14:paraId="4666E529" w14:textId="77777777" w:rsidR="00001676" w:rsidRDefault="00001676" w:rsidP="00001676"/>
        </w:tc>
        <w:tc>
          <w:tcPr>
            <w:tcW w:w="1232" w:type="dxa"/>
          </w:tcPr>
          <w:p w14:paraId="74723B1F" w14:textId="77777777" w:rsidR="00001676" w:rsidRDefault="00001676" w:rsidP="00001676"/>
        </w:tc>
        <w:tc>
          <w:tcPr>
            <w:tcW w:w="1987" w:type="dxa"/>
          </w:tcPr>
          <w:p w14:paraId="5D52FD4F" w14:textId="77777777" w:rsidR="00001676" w:rsidRDefault="00001676" w:rsidP="00001676"/>
        </w:tc>
        <w:tc>
          <w:tcPr>
            <w:tcW w:w="1726" w:type="dxa"/>
          </w:tcPr>
          <w:p w14:paraId="53CCB303" w14:textId="77777777" w:rsidR="00001676" w:rsidRDefault="00001676" w:rsidP="00001676"/>
        </w:tc>
      </w:tr>
      <w:tr w:rsidR="00001676" w14:paraId="738CDCF3" w14:textId="77777777" w:rsidTr="00DD1C54">
        <w:tc>
          <w:tcPr>
            <w:tcW w:w="3123" w:type="dxa"/>
            <w:vAlign w:val="bottom"/>
          </w:tcPr>
          <w:p w14:paraId="644E9F0D" w14:textId="00A2AC08" w:rsidR="00001676" w:rsidRDefault="00001676" w:rsidP="00001676">
            <w:r>
              <w:rPr>
                <w:rFonts w:ascii="Calibri" w:hAnsi="Calibri" w:cs="Calibri"/>
                <w:color w:val="000000"/>
              </w:rPr>
              <w:t>Hospitalization</w:t>
            </w:r>
          </w:p>
        </w:tc>
        <w:tc>
          <w:tcPr>
            <w:tcW w:w="1282" w:type="dxa"/>
          </w:tcPr>
          <w:p w14:paraId="37389050" w14:textId="77777777" w:rsidR="00001676" w:rsidRDefault="00001676" w:rsidP="00001676"/>
        </w:tc>
        <w:tc>
          <w:tcPr>
            <w:tcW w:w="1232" w:type="dxa"/>
          </w:tcPr>
          <w:p w14:paraId="100517B2" w14:textId="77777777" w:rsidR="00001676" w:rsidRDefault="00001676" w:rsidP="00001676"/>
        </w:tc>
        <w:tc>
          <w:tcPr>
            <w:tcW w:w="1987" w:type="dxa"/>
          </w:tcPr>
          <w:p w14:paraId="2E6AB7D8" w14:textId="77777777" w:rsidR="00001676" w:rsidRDefault="00001676" w:rsidP="00001676"/>
        </w:tc>
        <w:tc>
          <w:tcPr>
            <w:tcW w:w="1726" w:type="dxa"/>
          </w:tcPr>
          <w:p w14:paraId="4F1BAB71" w14:textId="77777777" w:rsidR="00001676" w:rsidRDefault="00001676" w:rsidP="00001676"/>
        </w:tc>
      </w:tr>
      <w:tr w:rsidR="00001676" w14:paraId="6BE9A729" w14:textId="77777777" w:rsidTr="00DD1C54">
        <w:tc>
          <w:tcPr>
            <w:tcW w:w="3123" w:type="dxa"/>
            <w:vAlign w:val="bottom"/>
          </w:tcPr>
          <w:p w14:paraId="7E053A61" w14:textId="7BAE702A" w:rsidR="00001676" w:rsidRDefault="00001676" w:rsidP="00001676">
            <w:r>
              <w:rPr>
                <w:rFonts w:ascii="Calibri" w:hAnsi="Calibri" w:cs="Calibri"/>
                <w:b/>
                <w:bCs/>
                <w:color w:val="000000"/>
              </w:rPr>
              <w:t>Diagnostic procedures</w:t>
            </w:r>
          </w:p>
        </w:tc>
        <w:tc>
          <w:tcPr>
            <w:tcW w:w="1282" w:type="dxa"/>
          </w:tcPr>
          <w:p w14:paraId="299D8EDB" w14:textId="77777777" w:rsidR="00001676" w:rsidRDefault="00001676" w:rsidP="00001676"/>
        </w:tc>
        <w:tc>
          <w:tcPr>
            <w:tcW w:w="1232" w:type="dxa"/>
          </w:tcPr>
          <w:p w14:paraId="1C7E2587" w14:textId="77777777" w:rsidR="00001676" w:rsidRDefault="00001676" w:rsidP="00001676"/>
        </w:tc>
        <w:tc>
          <w:tcPr>
            <w:tcW w:w="1987" w:type="dxa"/>
          </w:tcPr>
          <w:p w14:paraId="2E7267D6" w14:textId="77777777" w:rsidR="00001676" w:rsidRDefault="00001676" w:rsidP="00001676"/>
        </w:tc>
        <w:tc>
          <w:tcPr>
            <w:tcW w:w="1726" w:type="dxa"/>
          </w:tcPr>
          <w:p w14:paraId="760654A1" w14:textId="77777777" w:rsidR="00001676" w:rsidRDefault="00001676" w:rsidP="00001676"/>
        </w:tc>
      </w:tr>
      <w:tr w:rsidR="00001676" w14:paraId="0F0899F2" w14:textId="77777777" w:rsidTr="00DD1C54">
        <w:tc>
          <w:tcPr>
            <w:tcW w:w="3123" w:type="dxa"/>
            <w:vAlign w:val="bottom"/>
          </w:tcPr>
          <w:p w14:paraId="7DBEC7B4" w14:textId="6E12037A" w:rsidR="00001676" w:rsidRDefault="00001676" w:rsidP="00001676"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Overnight sleep study </w:t>
            </w:r>
          </w:p>
        </w:tc>
        <w:tc>
          <w:tcPr>
            <w:tcW w:w="1282" w:type="dxa"/>
          </w:tcPr>
          <w:p w14:paraId="1B002F51" w14:textId="77777777" w:rsidR="00001676" w:rsidRDefault="00001676" w:rsidP="00001676"/>
        </w:tc>
        <w:tc>
          <w:tcPr>
            <w:tcW w:w="1232" w:type="dxa"/>
          </w:tcPr>
          <w:p w14:paraId="7123F1B1" w14:textId="77777777" w:rsidR="00001676" w:rsidRDefault="00001676" w:rsidP="00001676"/>
        </w:tc>
        <w:tc>
          <w:tcPr>
            <w:tcW w:w="1987" w:type="dxa"/>
          </w:tcPr>
          <w:p w14:paraId="0AFC0725" w14:textId="77777777" w:rsidR="00001676" w:rsidRDefault="00001676" w:rsidP="00001676"/>
        </w:tc>
        <w:tc>
          <w:tcPr>
            <w:tcW w:w="1726" w:type="dxa"/>
          </w:tcPr>
          <w:p w14:paraId="01AAC307" w14:textId="77777777" w:rsidR="00001676" w:rsidRDefault="00001676" w:rsidP="00001676"/>
        </w:tc>
      </w:tr>
      <w:tr w:rsidR="00001676" w14:paraId="4302640A" w14:textId="77777777" w:rsidTr="00DD1C54">
        <w:tc>
          <w:tcPr>
            <w:tcW w:w="3123" w:type="dxa"/>
            <w:vAlign w:val="bottom"/>
          </w:tcPr>
          <w:p w14:paraId="58068772" w14:textId="441C4D3D" w:rsidR="00001676" w:rsidRDefault="00001676" w:rsidP="00001676">
            <w:r>
              <w:rPr>
                <w:rFonts w:ascii="Calibri" w:hAnsi="Calibri" w:cs="Calibri"/>
                <w:b/>
                <w:bCs/>
                <w:color w:val="000000"/>
              </w:rPr>
              <w:t>Medical device related costs</w:t>
            </w:r>
          </w:p>
        </w:tc>
        <w:tc>
          <w:tcPr>
            <w:tcW w:w="1282" w:type="dxa"/>
          </w:tcPr>
          <w:p w14:paraId="0D87098B" w14:textId="77777777" w:rsidR="00001676" w:rsidRDefault="00001676" w:rsidP="00001676"/>
        </w:tc>
        <w:tc>
          <w:tcPr>
            <w:tcW w:w="1232" w:type="dxa"/>
          </w:tcPr>
          <w:p w14:paraId="1085C6E8" w14:textId="77777777" w:rsidR="00001676" w:rsidRDefault="00001676" w:rsidP="00001676"/>
        </w:tc>
        <w:tc>
          <w:tcPr>
            <w:tcW w:w="1987" w:type="dxa"/>
          </w:tcPr>
          <w:p w14:paraId="772C689A" w14:textId="77777777" w:rsidR="00001676" w:rsidRDefault="00001676" w:rsidP="00001676"/>
        </w:tc>
        <w:tc>
          <w:tcPr>
            <w:tcW w:w="1726" w:type="dxa"/>
          </w:tcPr>
          <w:p w14:paraId="7DB5D03B" w14:textId="77777777" w:rsidR="00001676" w:rsidRDefault="00001676" w:rsidP="00001676"/>
        </w:tc>
      </w:tr>
      <w:tr w:rsidR="00001676" w14:paraId="1B74D2A9" w14:textId="77777777" w:rsidTr="00DD1C54">
        <w:tc>
          <w:tcPr>
            <w:tcW w:w="3123" w:type="dxa"/>
            <w:vAlign w:val="bottom"/>
          </w:tcPr>
          <w:p w14:paraId="4DC4B02B" w14:textId="0CCC08FC" w:rsidR="00001676" w:rsidRDefault="00001676" w:rsidP="00001676">
            <w:r>
              <w:rPr>
                <w:rFonts w:ascii="Calibri" w:hAnsi="Calibri" w:cs="Calibri"/>
                <w:color w:val="000000"/>
              </w:rPr>
              <w:t xml:space="preserve">Purchase of CPAP </w:t>
            </w:r>
          </w:p>
        </w:tc>
        <w:tc>
          <w:tcPr>
            <w:tcW w:w="1282" w:type="dxa"/>
          </w:tcPr>
          <w:p w14:paraId="0DA747FA" w14:textId="77777777" w:rsidR="00001676" w:rsidRDefault="00001676" w:rsidP="00001676"/>
        </w:tc>
        <w:tc>
          <w:tcPr>
            <w:tcW w:w="1232" w:type="dxa"/>
          </w:tcPr>
          <w:p w14:paraId="6580F9F1" w14:textId="77777777" w:rsidR="00001676" w:rsidRDefault="00001676" w:rsidP="00001676"/>
        </w:tc>
        <w:tc>
          <w:tcPr>
            <w:tcW w:w="1987" w:type="dxa"/>
          </w:tcPr>
          <w:p w14:paraId="20016E44" w14:textId="77777777" w:rsidR="00001676" w:rsidRDefault="00001676" w:rsidP="00001676"/>
        </w:tc>
        <w:tc>
          <w:tcPr>
            <w:tcW w:w="1726" w:type="dxa"/>
          </w:tcPr>
          <w:p w14:paraId="71EFE6C4" w14:textId="77777777" w:rsidR="00001676" w:rsidRDefault="00001676" w:rsidP="00001676"/>
        </w:tc>
      </w:tr>
      <w:tr w:rsidR="00001676" w14:paraId="059FE68F" w14:textId="77777777" w:rsidTr="00DD1C54">
        <w:tc>
          <w:tcPr>
            <w:tcW w:w="3123" w:type="dxa"/>
            <w:vAlign w:val="bottom"/>
          </w:tcPr>
          <w:p w14:paraId="6BC24EC5" w14:textId="0A816DA3" w:rsidR="00001676" w:rsidRDefault="00001676" w:rsidP="00001676">
            <w:r>
              <w:rPr>
                <w:rFonts w:ascii="Calibri" w:hAnsi="Calibri" w:cs="Calibri"/>
                <w:b/>
                <w:bCs/>
                <w:color w:val="000000"/>
              </w:rPr>
              <w:t>CPAP accessories</w:t>
            </w:r>
          </w:p>
        </w:tc>
        <w:tc>
          <w:tcPr>
            <w:tcW w:w="1282" w:type="dxa"/>
          </w:tcPr>
          <w:p w14:paraId="1854D04F" w14:textId="77777777" w:rsidR="00001676" w:rsidRDefault="00001676" w:rsidP="00001676"/>
        </w:tc>
        <w:tc>
          <w:tcPr>
            <w:tcW w:w="1232" w:type="dxa"/>
          </w:tcPr>
          <w:p w14:paraId="08C81A2E" w14:textId="77777777" w:rsidR="00001676" w:rsidRDefault="00001676" w:rsidP="00001676"/>
        </w:tc>
        <w:tc>
          <w:tcPr>
            <w:tcW w:w="1987" w:type="dxa"/>
          </w:tcPr>
          <w:p w14:paraId="7FA10204" w14:textId="77777777" w:rsidR="00001676" w:rsidRDefault="00001676" w:rsidP="00001676"/>
        </w:tc>
        <w:tc>
          <w:tcPr>
            <w:tcW w:w="1726" w:type="dxa"/>
          </w:tcPr>
          <w:p w14:paraId="5ED75334" w14:textId="77777777" w:rsidR="00001676" w:rsidRDefault="00001676" w:rsidP="00001676"/>
        </w:tc>
      </w:tr>
      <w:tr w:rsidR="00001676" w14:paraId="092194CE" w14:textId="77777777" w:rsidTr="00DD1C54">
        <w:tc>
          <w:tcPr>
            <w:tcW w:w="3123" w:type="dxa"/>
            <w:vAlign w:val="bottom"/>
          </w:tcPr>
          <w:p w14:paraId="625CA84E" w14:textId="36968DF4" w:rsidR="00001676" w:rsidRDefault="00001676" w:rsidP="00001676">
            <w:r>
              <w:rPr>
                <w:rFonts w:ascii="Calibri" w:hAnsi="Calibri" w:cs="Calibri"/>
                <w:color w:val="000000"/>
              </w:rPr>
              <w:t>a) Headgear and mask</w:t>
            </w:r>
          </w:p>
        </w:tc>
        <w:tc>
          <w:tcPr>
            <w:tcW w:w="1282" w:type="dxa"/>
          </w:tcPr>
          <w:p w14:paraId="17B1A68F" w14:textId="77777777" w:rsidR="00001676" w:rsidRDefault="00001676" w:rsidP="00001676"/>
        </w:tc>
        <w:tc>
          <w:tcPr>
            <w:tcW w:w="1232" w:type="dxa"/>
          </w:tcPr>
          <w:p w14:paraId="154F76D9" w14:textId="77777777" w:rsidR="00001676" w:rsidRDefault="00001676" w:rsidP="00001676"/>
        </w:tc>
        <w:tc>
          <w:tcPr>
            <w:tcW w:w="1987" w:type="dxa"/>
          </w:tcPr>
          <w:p w14:paraId="248F0D78" w14:textId="77777777" w:rsidR="00001676" w:rsidRDefault="00001676" w:rsidP="00001676"/>
        </w:tc>
        <w:tc>
          <w:tcPr>
            <w:tcW w:w="1726" w:type="dxa"/>
          </w:tcPr>
          <w:p w14:paraId="1F0475A2" w14:textId="77777777" w:rsidR="00001676" w:rsidRDefault="00001676" w:rsidP="00001676"/>
        </w:tc>
      </w:tr>
      <w:tr w:rsidR="00001676" w14:paraId="3E7F87F7" w14:textId="77777777" w:rsidTr="00DD1C54">
        <w:tc>
          <w:tcPr>
            <w:tcW w:w="3123" w:type="dxa"/>
            <w:vAlign w:val="bottom"/>
          </w:tcPr>
          <w:p w14:paraId="68566B37" w14:textId="1FE40B50" w:rsidR="00001676" w:rsidRDefault="00001676" w:rsidP="00001676">
            <w:r>
              <w:rPr>
                <w:rFonts w:ascii="Calibri" w:hAnsi="Calibri" w:cs="Calibri"/>
                <w:color w:val="000000"/>
              </w:rPr>
              <w:t xml:space="preserve">b) Tubing </w:t>
            </w:r>
          </w:p>
        </w:tc>
        <w:tc>
          <w:tcPr>
            <w:tcW w:w="1282" w:type="dxa"/>
          </w:tcPr>
          <w:p w14:paraId="565C08A7" w14:textId="77777777" w:rsidR="00001676" w:rsidRDefault="00001676" w:rsidP="00001676"/>
        </w:tc>
        <w:tc>
          <w:tcPr>
            <w:tcW w:w="1232" w:type="dxa"/>
          </w:tcPr>
          <w:p w14:paraId="23C4C92F" w14:textId="77777777" w:rsidR="00001676" w:rsidRDefault="00001676" w:rsidP="00001676"/>
        </w:tc>
        <w:tc>
          <w:tcPr>
            <w:tcW w:w="1987" w:type="dxa"/>
          </w:tcPr>
          <w:p w14:paraId="4F66D3BC" w14:textId="77777777" w:rsidR="00001676" w:rsidRDefault="00001676" w:rsidP="00001676"/>
        </w:tc>
        <w:tc>
          <w:tcPr>
            <w:tcW w:w="1726" w:type="dxa"/>
          </w:tcPr>
          <w:p w14:paraId="36D5ADF6" w14:textId="77777777" w:rsidR="00001676" w:rsidRDefault="00001676" w:rsidP="00001676"/>
        </w:tc>
      </w:tr>
      <w:tr w:rsidR="00001676" w14:paraId="30119C6F" w14:textId="77777777" w:rsidTr="00DD1C54">
        <w:tc>
          <w:tcPr>
            <w:tcW w:w="3123" w:type="dxa"/>
            <w:vAlign w:val="bottom"/>
          </w:tcPr>
          <w:p w14:paraId="3D8FE127" w14:textId="3A03DE42" w:rsidR="00001676" w:rsidRDefault="00001676" w:rsidP="00001676">
            <w:r>
              <w:rPr>
                <w:rFonts w:ascii="Calibri" w:hAnsi="Calibri" w:cs="Calibri"/>
                <w:color w:val="000000"/>
              </w:rPr>
              <w:t>c)Heated humidifier</w:t>
            </w:r>
          </w:p>
        </w:tc>
        <w:tc>
          <w:tcPr>
            <w:tcW w:w="1282" w:type="dxa"/>
          </w:tcPr>
          <w:p w14:paraId="53BD6783" w14:textId="77777777" w:rsidR="00001676" w:rsidRDefault="00001676" w:rsidP="00001676"/>
        </w:tc>
        <w:tc>
          <w:tcPr>
            <w:tcW w:w="1232" w:type="dxa"/>
          </w:tcPr>
          <w:p w14:paraId="2438FE55" w14:textId="77777777" w:rsidR="00001676" w:rsidRDefault="00001676" w:rsidP="00001676"/>
        </w:tc>
        <w:tc>
          <w:tcPr>
            <w:tcW w:w="1987" w:type="dxa"/>
          </w:tcPr>
          <w:p w14:paraId="3981D261" w14:textId="77777777" w:rsidR="00001676" w:rsidRDefault="00001676" w:rsidP="00001676"/>
        </w:tc>
        <w:tc>
          <w:tcPr>
            <w:tcW w:w="1726" w:type="dxa"/>
          </w:tcPr>
          <w:p w14:paraId="4470A25D" w14:textId="77777777" w:rsidR="00001676" w:rsidRDefault="00001676" w:rsidP="00001676"/>
        </w:tc>
      </w:tr>
      <w:tr w:rsidR="00001676" w14:paraId="0CD5F40C" w14:textId="77777777" w:rsidTr="00DD1C54">
        <w:tc>
          <w:tcPr>
            <w:tcW w:w="3123" w:type="dxa"/>
            <w:vAlign w:val="bottom"/>
          </w:tcPr>
          <w:p w14:paraId="2EAB0F37" w14:textId="5512A6BF" w:rsidR="00001676" w:rsidRPr="00001676" w:rsidRDefault="00001676" w:rsidP="0000167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d)minor attendances by technician </w:t>
            </w:r>
          </w:p>
        </w:tc>
        <w:tc>
          <w:tcPr>
            <w:tcW w:w="1282" w:type="dxa"/>
          </w:tcPr>
          <w:p w14:paraId="73736FFE" w14:textId="77777777" w:rsidR="00001676" w:rsidRDefault="00001676" w:rsidP="00DD1C54"/>
        </w:tc>
        <w:tc>
          <w:tcPr>
            <w:tcW w:w="1232" w:type="dxa"/>
          </w:tcPr>
          <w:p w14:paraId="2E9C5A43" w14:textId="77777777" w:rsidR="00001676" w:rsidRDefault="00001676" w:rsidP="00DD1C54"/>
        </w:tc>
        <w:tc>
          <w:tcPr>
            <w:tcW w:w="1987" w:type="dxa"/>
          </w:tcPr>
          <w:p w14:paraId="3F3F80E6" w14:textId="77777777" w:rsidR="00001676" w:rsidRDefault="00001676" w:rsidP="00DD1C54"/>
        </w:tc>
        <w:tc>
          <w:tcPr>
            <w:tcW w:w="1726" w:type="dxa"/>
          </w:tcPr>
          <w:p w14:paraId="0240D91E" w14:textId="77777777" w:rsidR="00001676" w:rsidRDefault="00001676" w:rsidP="00DD1C54"/>
        </w:tc>
      </w:tr>
      <w:tr w:rsidR="00001676" w14:paraId="47AAA496" w14:textId="77777777" w:rsidTr="00DD1C54">
        <w:tc>
          <w:tcPr>
            <w:tcW w:w="3123" w:type="dxa"/>
            <w:vAlign w:val="bottom"/>
          </w:tcPr>
          <w:p w14:paraId="1984112C" w14:textId="5C85CAE5" w:rsidR="00001676" w:rsidRPr="00001676" w:rsidRDefault="00001676" w:rsidP="00001676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Pharmaceutical t</w:t>
            </w:r>
            <w:r w:rsidRPr="00001676">
              <w:rPr>
                <w:rFonts w:ascii="Calibri" w:hAnsi="Calibri" w:cs="Calibri"/>
                <w:b/>
                <w:bCs/>
                <w:color w:val="000000"/>
              </w:rPr>
              <w:t>reatment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if any</w:t>
            </w:r>
          </w:p>
        </w:tc>
        <w:tc>
          <w:tcPr>
            <w:tcW w:w="1282" w:type="dxa"/>
          </w:tcPr>
          <w:p w14:paraId="7A9390F5" w14:textId="77777777" w:rsidR="00001676" w:rsidRDefault="00001676" w:rsidP="00DD1C54"/>
        </w:tc>
        <w:tc>
          <w:tcPr>
            <w:tcW w:w="1232" w:type="dxa"/>
          </w:tcPr>
          <w:p w14:paraId="0A2D0E41" w14:textId="77777777" w:rsidR="00001676" w:rsidRDefault="00001676" w:rsidP="00DD1C54"/>
        </w:tc>
        <w:tc>
          <w:tcPr>
            <w:tcW w:w="1987" w:type="dxa"/>
          </w:tcPr>
          <w:p w14:paraId="7D8881D7" w14:textId="77777777" w:rsidR="00001676" w:rsidRDefault="00001676" w:rsidP="00DD1C54"/>
        </w:tc>
        <w:tc>
          <w:tcPr>
            <w:tcW w:w="1726" w:type="dxa"/>
          </w:tcPr>
          <w:p w14:paraId="78EA1814" w14:textId="77777777" w:rsidR="00001676" w:rsidRDefault="00001676" w:rsidP="00DD1C54"/>
        </w:tc>
      </w:tr>
      <w:tr w:rsidR="00001676" w14:paraId="61A0DA9C" w14:textId="77777777" w:rsidTr="00DD1C54">
        <w:tc>
          <w:tcPr>
            <w:tcW w:w="3123" w:type="dxa"/>
            <w:vAlign w:val="bottom"/>
          </w:tcPr>
          <w:p w14:paraId="5D24679C" w14:textId="7D462E1B" w:rsidR="00001676" w:rsidRDefault="00001676" w:rsidP="00001676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Drug 1 …………</w:t>
            </w:r>
            <w:proofErr w:type="gramStart"/>
            <w:r>
              <w:rPr>
                <w:rFonts w:ascii="Calibri" w:hAnsi="Calibri" w:cs="Calibri"/>
                <w:b/>
                <w:bCs/>
                <w:color w:val="000000"/>
              </w:rPr>
              <w:t>…..</w:t>
            </w:r>
            <w:proofErr w:type="gramEnd"/>
          </w:p>
        </w:tc>
        <w:tc>
          <w:tcPr>
            <w:tcW w:w="1282" w:type="dxa"/>
          </w:tcPr>
          <w:p w14:paraId="58A7A788" w14:textId="77777777" w:rsidR="00001676" w:rsidRDefault="00001676" w:rsidP="00DD1C54"/>
        </w:tc>
        <w:tc>
          <w:tcPr>
            <w:tcW w:w="1232" w:type="dxa"/>
          </w:tcPr>
          <w:p w14:paraId="32D300C5" w14:textId="77777777" w:rsidR="00001676" w:rsidRDefault="00001676" w:rsidP="00DD1C54"/>
        </w:tc>
        <w:tc>
          <w:tcPr>
            <w:tcW w:w="1987" w:type="dxa"/>
          </w:tcPr>
          <w:p w14:paraId="63D162C6" w14:textId="77777777" w:rsidR="00001676" w:rsidRDefault="00001676" w:rsidP="00DD1C54"/>
        </w:tc>
        <w:tc>
          <w:tcPr>
            <w:tcW w:w="1726" w:type="dxa"/>
          </w:tcPr>
          <w:p w14:paraId="72C744A1" w14:textId="77777777" w:rsidR="00001676" w:rsidRDefault="00001676" w:rsidP="00DD1C54"/>
        </w:tc>
      </w:tr>
      <w:tr w:rsidR="00001676" w14:paraId="66CCE7DE" w14:textId="77777777" w:rsidTr="00DD1C54">
        <w:tc>
          <w:tcPr>
            <w:tcW w:w="3123" w:type="dxa"/>
            <w:vAlign w:val="bottom"/>
          </w:tcPr>
          <w:p w14:paraId="03EDCBC9" w14:textId="561D3D77" w:rsidR="00001676" w:rsidRDefault="00001676" w:rsidP="00001676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Drug 2 ………………</w:t>
            </w:r>
          </w:p>
        </w:tc>
        <w:tc>
          <w:tcPr>
            <w:tcW w:w="1282" w:type="dxa"/>
          </w:tcPr>
          <w:p w14:paraId="54AF964A" w14:textId="77777777" w:rsidR="00001676" w:rsidRDefault="00001676" w:rsidP="00DD1C54"/>
        </w:tc>
        <w:tc>
          <w:tcPr>
            <w:tcW w:w="1232" w:type="dxa"/>
          </w:tcPr>
          <w:p w14:paraId="6F257E87" w14:textId="77777777" w:rsidR="00001676" w:rsidRDefault="00001676" w:rsidP="00DD1C54"/>
        </w:tc>
        <w:tc>
          <w:tcPr>
            <w:tcW w:w="1987" w:type="dxa"/>
          </w:tcPr>
          <w:p w14:paraId="0C740598" w14:textId="77777777" w:rsidR="00001676" w:rsidRDefault="00001676" w:rsidP="00DD1C54"/>
        </w:tc>
        <w:tc>
          <w:tcPr>
            <w:tcW w:w="1726" w:type="dxa"/>
          </w:tcPr>
          <w:p w14:paraId="5A075822" w14:textId="77777777" w:rsidR="00001676" w:rsidRDefault="00001676" w:rsidP="00DD1C54"/>
        </w:tc>
      </w:tr>
      <w:tr w:rsidR="00001676" w14:paraId="572E00F6" w14:textId="77777777" w:rsidTr="00DD1C54">
        <w:tc>
          <w:tcPr>
            <w:tcW w:w="3123" w:type="dxa"/>
            <w:shd w:val="clear" w:color="auto" w:fill="D9E2F3" w:themeFill="accent1" w:themeFillTint="33"/>
            <w:vAlign w:val="bottom"/>
          </w:tcPr>
          <w:p w14:paraId="19955F0C" w14:textId="77777777" w:rsidR="00001676" w:rsidRDefault="00001676" w:rsidP="00DD1C54">
            <w:r>
              <w:t>Total cost</w:t>
            </w:r>
          </w:p>
        </w:tc>
        <w:tc>
          <w:tcPr>
            <w:tcW w:w="6227" w:type="dxa"/>
            <w:gridSpan w:val="4"/>
            <w:shd w:val="clear" w:color="auto" w:fill="D9E2F3" w:themeFill="accent1" w:themeFillTint="33"/>
          </w:tcPr>
          <w:p w14:paraId="126C1353" w14:textId="77777777" w:rsidR="00001676" w:rsidRDefault="00001676" w:rsidP="00DD1C54"/>
        </w:tc>
      </w:tr>
    </w:tbl>
    <w:p w14:paraId="1AE7C4D9" w14:textId="77777777" w:rsidR="00001676" w:rsidRPr="00BA66DA" w:rsidRDefault="00001676" w:rsidP="00001676"/>
    <w:p w14:paraId="3E75CEA4" w14:textId="77777777" w:rsidR="005E69F8" w:rsidRDefault="005E69F8"/>
    <w:sectPr w:rsidR="005E69F8" w:rsidSect="00BA6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8F9"/>
    <w:rsid w:val="00001676"/>
    <w:rsid w:val="005E69F8"/>
    <w:rsid w:val="0084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660BD"/>
  <w15:chartTrackingRefBased/>
  <w15:docId w15:val="{6D9DB7E7-9BF2-4090-9AEE-CA959B92D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16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0016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001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8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Baher ElAzabawy</dc:creator>
  <cp:keywords/>
  <dc:description/>
  <cp:lastModifiedBy>Baher ElAzabawy</cp:lastModifiedBy>
  <cp:revision>2</cp:revision>
  <dcterms:created xsi:type="dcterms:W3CDTF">2021-07-13T12:56:00Z</dcterms:created>
  <dcterms:modified xsi:type="dcterms:W3CDTF">2021-07-13T13:03:00Z</dcterms:modified>
</cp:coreProperties>
</file>