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73C1" w14:textId="77777777" w:rsidR="005E6229" w:rsidRPr="00140879" w:rsidRDefault="005E6229" w:rsidP="005E6229">
      <w:pPr>
        <w:pStyle w:val="SupplementaryMaterial"/>
        <w:pageBreakBefore/>
        <w:outlineLvl w:val="1"/>
        <w:rPr>
          <w:rFonts w:ascii="Calibri" w:hAnsi="Calibri" w:cs="Calibri"/>
          <w:b w:val="0"/>
          <w:lang w:eastAsia="zh-CN"/>
        </w:rPr>
      </w:pPr>
      <w:r w:rsidRPr="00140879">
        <w:rPr>
          <w:rFonts w:ascii="Calibri" w:hAnsi="Calibri" w:cs="Calibri"/>
        </w:rPr>
        <w:t>Supplementary Material</w:t>
      </w:r>
    </w:p>
    <w:p w14:paraId="3BB3A215" w14:textId="77777777" w:rsidR="005E6229" w:rsidRPr="00140879" w:rsidRDefault="005E6229" w:rsidP="005E6229">
      <w:pPr>
        <w:spacing w:line="480" w:lineRule="auto"/>
        <w:jc w:val="center"/>
        <w:rPr>
          <w:rFonts w:ascii="Calibri" w:hAnsi="Calibri" w:cs="Calibri"/>
          <w:b/>
          <w:bCs/>
        </w:rPr>
      </w:pPr>
      <w:r w:rsidRPr="00140879">
        <w:rPr>
          <w:rFonts w:ascii="Calibri" w:hAnsi="Calibri" w:cs="Calibri"/>
          <w:b/>
          <w:sz w:val="32"/>
          <w:szCs w:val="32"/>
        </w:rPr>
        <w:t xml:space="preserve">Preliminary studies on the antibacterial mechanism of a new plant-derived compound, 7-methoxycoumarin, against </w:t>
      </w:r>
      <w:proofErr w:type="spellStart"/>
      <w:r w:rsidRPr="00140879">
        <w:rPr>
          <w:rFonts w:ascii="Calibri" w:hAnsi="Calibri" w:cs="Calibri"/>
          <w:b/>
          <w:i/>
          <w:iCs/>
          <w:sz w:val="32"/>
          <w:szCs w:val="32"/>
        </w:rPr>
        <w:t>Ralstonia</w:t>
      </w:r>
      <w:proofErr w:type="spellEnd"/>
      <w:r w:rsidRPr="00140879">
        <w:rPr>
          <w:rFonts w:ascii="Calibri" w:hAnsi="Calibri" w:cs="Calibri"/>
          <w:b/>
          <w:i/>
          <w:iCs/>
          <w:sz w:val="32"/>
          <w:szCs w:val="32"/>
        </w:rPr>
        <w:t xml:space="preserve"> solanacearum</w:t>
      </w:r>
      <w:r w:rsidRPr="00140879">
        <w:rPr>
          <w:rFonts w:ascii="Calibri" w:hAnsi="Calibri" w:cs="Calibri"/>
          <w:b/>
          <w:sz w:val="32"/>
          <w:szCs w:val="32"/>
        </w:rPr>
        <w:t xml:space="preserve"> </w:t>
      </w:r>
    </w:p>
    <w:p w14:paraId="755DD9EA" w14:textId="77777777" w:rsidR="005E6229" w:rsidRPr="00140879" w:rsidRDefault="005E6229" w:rsidP="005E6229">
      <w:pPr>
        <w:spacing w:line="480" w:lineRule="auto"/>
        <w:jc w:val="center"/>
        <w:rPr>
          <w:rFonts w:ascii="Calibri" w:hAnsi="Calibri" w:cs="Calibri"/>
        </w:rPr>
      </w:pPr>
    </w:p>
    <w:p w14:paraId="2C7DE17E" w14:textId="77777777" w:rsidR="005E6229" w:rsidRPr="00140879" w:rsidRDefault="005E6229" w:rsidP="005E6229">
      <w:pPr>
        <w:spacing w:line="480" w:lineRule="auto"/>
        <w:rPr>
          <w:rFonts w:ascii="Calibri" w:hAnsi="Calibri" w:cs="Calibri"/>
          <w:sz w:val="24"/>
          <w:szCs w:val="24"/>
        </w:rPr>
      </w:pPr>
      <w:proofErr w:type="spellStart"/>
      <w:r w:rsidRPr="00140879">
        <w:rPr>
          <w:rFonts w:ascii="Calibri" w:hAnsi="Calibri" w:cs="Calibri"/>
          <w:sz w:val="24"/>
          <w:szCs w:val="24"/>
        </w:rPr>
        <w:t>Songting</w:t>
      </w:r>
      <w:proofErr w:type="spellEnd"/>
      <w:r w:rsidRPr="00140879">
        <w:rPr>
          <w:rFonts w:ascii="Calibri" w:hAnsi="Calibri" w:cs="Calibri"/>
          <w:sz w:val="24"/>
          <w:szCs w:val="24"/>
        </w:rPr>
        <w:t xml:space="preserve"> Han</w:t>
      </w:r>
      <w:r w:rsidRPr="00140879">
        <w:rPr>
          <w:rFonts w:ascii="Calibri" w:hAnsi="Calibri" w:cs="Calibri"/>
          <w:sz w:val="24"/>
          <w:szCs w:val="24"/>
          <w:vertAlign w:val="superscript"/>
        </w:rPr>
        <w:t>#</w:t>
      </w:r>
      <w:r w:rsidRPr="00140879">
        <w:rPr>
          <w:rFonts w:ascii="Calibri" w:hAnsi="Calibri" w:cs="Calibri"/>
          <w:sz w:val="24"/>
          <w:szCs w:val="24"/>
        </w:rPr>
        <w:t>, Liang Yang</w:t>
      </w:r>
      <w:r w:rsidRPr="00140879">
        <w:rPr>
          <w:rFonts w:ascii="Calibri" w:hAnsi="Calibri" w:cs="Calibri"/>
          <w:sz w:val="24"/>
          <w:szCs w:val="24"/>
          <w:vertAlign w:val="superscript"/>
        </w:rPr>
        <w:t>#</w:t>
      </w:r>
      <w:r w:rsidRPr="00140879">
        <w:rPr>
          <w:rFonts w:ascii="Calibri" w:hAnsi="Calibri" w:cs="Calibri"/>
          <w:sz w:val="24"/>
          <w:szCs w:val="24"/>
        </w:rPr>
        <w:t xml:space="preserve">, Yao Wang, </w:t>
      </w:r>
      <w:proofErr w:type="spellStart"/>
      <w:r w:rsidRPr="00140879">
        <w:rPr>
          <w:rFonts w:ascii="Calibri" w:hAnsi="Calibri" w:cs="Calibri"/>
          <w:sz w:val="24"/>
          <w:szCs w:val="24"/>
        </w:rPr>
        <w:t>Yuao</w:t>
      </w:r>
      <w:proofErr w:type="spellEnd"/>
      <w:r w:rsidRPr="00140879">
        <w:rPr>
          <w:rFonts w:ascii="Calibri" w:hAnsi="Calibri" w:cs="Calibri"/>
          <w:sz w:val="24"/>
          <w:szCs w:val="24"/>
        </w:rPr>
        <w:t xml:space="preserve"> Ran, </w:t>
      </w:r>
      <w:proofErr w:type="spellStart"/>
      <w:r w:rsidRPr="00140879">
        <w:rPr>
          <w:rFonts w:ascii="Calibri" w:hAnsi="Calibri" w:cs="Calibri"/>
          <w:sz w:val="24"/>
          <w:szCs w:val="24"/>
        </w:rPr>
        <w:t>Shili</w:t>
      </w:r>
      <w:proofErr w:type="spellEnd"/>
      <w:r w:rsidRPr="00140879">
        <w:rPr>
          <w:rFonts w:ascii="Calibri" w:hAnsi="Calibri" w:cs="Calibri"/>
          <w:sz w:val="24"/>
          <w:szCs w:val="24"/>
        </w:rPr>
        <w:t xml:space="preserve"> Li, Wei Ding*</w:t>
      </w:r>
      <w:r w:rsidRPr="00140879">
        <w:rPr>
          <w:rFonts w:ascii="Calibri" w:hAnsi="Calibri" w:cs="Calibri"/>
          <w:sz w:val="24"/>
          <w:szCs w:val="24"/>
          <w:vertAlign w:val="superscript"/>
        </w:rPr>
        <w:t xml:space="preserve">  </w:t>
      </w:r>
    </w:p>
    <w:p w14:paraId="74405F6F" w14:textId="77777777" w:rsidR="005E6229" w:rsidRPr="00140879" w:rsidRDefault="005E6229" w:rsidP="005E6229">
      <w:pPr>
        <w:spacing w:line="480" w:lineRule="auto"/>
        <w:jc w:val="center"/>
        <w:rPr>
          <w:rFonts w:ascii="Calibri" w:hAnsi="Calibri" w:cs="Calibri"/>
          <w:sz w:val="24"/>
          <w:szCs w:val="24"/>
        </w:rPr>
      </w:pPr>
    </w:p>
    <w:p w14:paraId="649A1C29" w14:textId="77777777" w:rsidR="005E6229" w:rsidRPr="00140879" w:rsidRDefault="005E6229" w:rsidP="005E6229">
      <w:pPr>
        <w:spacing w:line="480" w:lineRule="auto"/>
        <w:rPr>
          <w:rFonts w:ascii="Calibri" w:hAnsi="Calibri" w:cs="Calibri"/>
          <w:sz w:val="24"/>
          <w:szCs w:val="24"/>
        </w:rPr>
      </w:pPr>
      <w:r w:rsidRPr="00140879">
        <w:rPr>
          <w:rFonts w:ascii="Calibri" w:hAnsi="Calibri" w:cs="Calibri"/>
          <w:sz w:val="24"/>
          <w:szCs w:val="24"/>
        </w:rPr>
        <w:t>Laboratory of Natural Products Pesticides, College of Plant Protection, Southwest University, Chongqing 400715, China</w:t>
      </w:r>
    </w:p>
    <w:p w14:paraId="07372E09" w14:textId="77777777" w:rsidR="005E6229" w:rsidRPr="00140879" w:rsidRDefault="005E6229" w:rsidP="005E6229">
      <w:pPr>
        <w:spacing w:line="480" w:lineRule="auto"/>
        <w:rPr>
          <w:rFonts w:ascii="Calibri" w:hAnsi="Calibri" w:cs="Calibri"/>
        </w:rPr>
      </w:pPr>
    </w:p>
    <w:p w14:paraId="6AEDBA47" w14:textId="77777777" w:rsidR="005E6229" w:rsidRPr="00140879" w:rsidRDefault="005E6229" w:rsidP="005E6229">
      <w:pPr>
        <w:spacing w:line="480" w:lineRule="auto"/>
        <w:rPr>
          <w:rFonts w:ascii="Calibri" w:hAnsi="Calibri" w:cs="Calibri"/>
          <w:sz w:val="24"/>
          <w:szCs w:val="24"/>
        </w:rPr>
      </w:pPr>
      <w:r w:rsidRPr="00140879">
        <w:rPr>
          <w:rFonts w:ascii="Calibri" w:hAnsi="Calibri" w:cs="Calibri"/>
          <w:sz w:val="24"/>
          <w:szCs w:val="24"/>
        </w:rPr>
        <w:t>*Correspondence:</w:t>
      </w:r>
    </w:p>
    <w:p w14:paraId="3D1019AC" w14:textId="77777777" w:rsidR="005E6229" w:rsidRPr="00140879" w:rsidRDefault="005E6229" w:rsidP="005E6229">
      <w:pPr>
        <w:rPr>
          <w:rFonts w:ascii="Calibri" w:hAnsi="Calibri" w:cs="Calibri"/>
        </w:rPr>
      </w:pPr>
      <w:r w:rsidRPr="00140879">
        <w:rPr>
          <w:rFonts w:ascii="Calibri" w:hAnsi="Calibri" w:cs="Calibri"/>
          <w:sz w:val="24"/>
          <w:szCs w:val="24"/>
        </w:rPr>
        <w:t>Wei Ding. Laboratory of Natural Products Pesticides, College of Plant Protection, Southwest University, 400716 Beibei Chongqing, China. E-mail: dwing@swu.edu.cn; Tel. /Fax: +86-23-6825-0953</w:t>
      </w:r>
      <w:r w:rsidRPr="00140879">
        <w:rPr>
          <w:rFonts w:ascii="Calibri" w:hAnsi="Calibri" w:cs="Calibri"/>
        </w:rPr>
        <w:br w:type="page"/>
      </w:r>
    </w:p>
    <w:p w14:paraId="2DB5BA45" w14:textId="77777777" w:rsidR="005E6229" w:rsidRPr="00140879" w:rsidRDefault="005E6229" w:rsidP="005E6229">
      <w:pPr>
        <w:rPr>
          <w:rFonts w:ascii="Calibri" w:hAnsi="Calibri" w:cs="Calibri"/>
          <w:b/>
          <w:bCs/>
          <w:sz w:val="24"/>
          <w:szCs w:val="24"/>
        </w:rPr>
      </w:pPr>
      <w:r w:rsidRPr="00140879">
        <w:rPr>
          <w:rFonts w:ascii="Calibri" w:hAnsi="Calibri" w:cs="Calibri"/>
          <w:b/>
          <w:bCs/>
          <w:sz w:val="24"/>
          <w:szCs w:val="24"/>
        </w:rPr>
        <w:lastRenderedPageBreak/>
        <w:t>T</w:t>
      </w:r>
      <w:r w:rsidRPr="00140879">
        <w:rPr>
          <w:rFonts w:ascii="Calibri" w:hAnsi="Calibri" w:cs="Calibri" w:hint="eastAsia"/>
          <w:b/>
          <w:bCs/>
          <w:sz w:val="24"/>
          <w:szCs w:val="24"/>
        </w:rPr>
        <w:t>able</w:t>
      </w:r>
      <w:r w:rsidRPr="00140879">
        <w:rPr>
          <w:rFonts w:ascii="Calibri" w:hAnsi="Calibri" w:cs="Calibri"/>
          <w:b/>
          <w:bCs/>
          <w:sz w:val="24"/>
          <w:szCs w:val="24"/>
        </w:rPr>
        <w:t>. S1</w:t>
      </w:r>
    </w:p>
    <w:p w14:paraId="2FB7BA4A" w14:textId="77777777" w:rsidR="005E6229" w:rsidRPr="00140879" w:rsidRDefault="005E6229" w:rsidP="005E6229">
      <w:pPr>
        <w:jc w:val="center"/>
        <w:rPr>
          <w:rFonts w:ascii="Calibri" w:hAnsi="Calibri" w:cs="Calibri"/>
          <w:b/>
          <w:bCs/>
        </w:rPr>
      </w:pPr>
      <w:r w:rsidRPr="00140879">
        <w:rPr>
          <w:rFonts w:ascii="Calibri" w:hAnsi="Calibri" w:cs="Calibri"/>
          <w:b/>
          <w:bCs/>
        </w:rPr>
        <w:t>Table S1 The IC</w:t>
      </w:r>
      <w:r w:rsidRPr="00140879">
        <w:rPr>
          <w:rFonts w:ascii="Calibri" w:hAnsi="Calibri" w:cs="Calibri"/>
          <w:b/>
          <w:bCs/>
          <w:vertAlign w:val="subscript"/>
        </w:rPr>
        <w:t>50</w:t>
      </w:r>
      <w:r w:rsidRPr="00140879">
        <w:rPr>
          <w:rFonts w:ascii="Calibri" w:hAnsi="Calibri" w:cs="Calibri"/>
          <w:b/>
          <w:bCs/>
        </w:rPr>
        <w:t xml:space="preserve">s of 7-methoxycoumarin against </w:t>
      </w:r>
      <w:r w:rsidRPr="00140879">
        <w:rPr>
          <w:rFonts w:ascii="Calibri" w:hAnsi="Calibri" w:cs="Calibri"/>
          <w:b/>
          <w:bCs/>
          <w:i/>
          <w:iCs/>
        </w:rPr>
        <w:t>R. solanacearum</w:t>
      </w:r>
    </w:p>
    <w:tbl>
      <w:tblPr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7"/>
        <w:gridCol w:w="2361"/>
        <w:gridCol w:w="2054"/>
        <w:gridCol w:w="1307"/>
      </w:tblGrid>
      <w:tr w:rsidR="00140879" w:rsidRPr="00140879" w14:paraId="7B573F23" w14:textId="77777777" w:rsidTr="005F71EE">
        <w:trPr>
          <w:trHeight w:val="237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27ED4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bookmarkStart w:id="0" w:name="_Hlk65405361"/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7-methoxycoumarin</w:t>
            </w:r>
            <w:bookmarkEnd w:id="0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84B9A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942D0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Toxicity Regression equations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8506AC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IC</w:t>
            </w: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  <w:vertAlign w:val="subscript"/>
              </w:rPr>
              <w:t>50</w:t>
            </w: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 xml:space="preserve"> (mg/L)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DB78B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R Value</w:t>
            </w:r>
          </w:p>
        </w:tc>
      </w:tr>
      <w:tr w:rsidR="00140879" w:rsidRPr="00140879" w14:paraId="79D135F5" w14:textId="77777777" w:rsidTr="005F71EE">
        <w:trPr>
          <w:trHeight w:val="473"/>
        </w:trPr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E1447" w14:textId="77777777" w:rsidR="005E6229" w:rsidRPr="00140879" w:rsidRDefault="005E6229" w:rsidP="005F71EE">
            <w:pPr>
              <w:spacing w:line="400" w:lineRule="exact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CDDA7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12 h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04528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Y= 1.534X + 2.617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9E22D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35.74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66BF99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0.8785</w:t>
            </w:r>
          </w:p>
        </w:tc>
      </w:tr>
      <w:tr w:rsidR="005E6229" w:rsidRPr="00140879" w14:paraId="2A776BC0" w14:textId="77777777" w:rsidTr="005F71EE">
        <w:trPr>
          <w:trHeight w:val="473"/>
        </w:trPr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FEEFD" w14:textId="77777777" w:rsidR="005E6229" w:rsidRPr="00140879" w:rsidRDefault="005E6229" w:rsidP="005F71EE">
            <w:pPr>
              <w:spacing w:line="400" w:lineRule="exact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04AD6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24 h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3AEF0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Y= 1.913X + 1.701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6AF3B2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52.98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13D8F8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0.9757</w:t>
            </w:r>
          </w:p>
        </w:tc>
      </w:tr>
    </w:tbl>
    <w:p w14:paraId="426D6D6E" w14:textId="77777777" w:rsidR="005E6229" w:rsidRPr="00140879" w:rsidRDefault="005E6229" w:rsidP="005E6229">
      <w:pPr>
        <w:pStyle w:val="MDPI31text"/>
        <w:spacing w:line="360" w:lineRule="auto"/>
        <w:ind w:firstLine="0"/>
        <w:rPr>
          <w:rFonts w:ascii="Calibri" w:eastAsia="SimSun" w:hAnsi="Calibri" w:cs="Calibri"/>
          <w:snapToGrid/>
          <w:color w:val="auto"/>
          <w:kern w:val="2"/>
          <w:sz w:val="24"/>
          <w:szCs w:val="24"/>
          <w:lang w:eastAsia="zh-CN" w:bidi="ar-SA"/>
        </w:rPr>
      </w:pPr>
    </w:p>
    <w:p w14:paraId="7B0BF624" w14:textId="77777777" w:rsidR="005E6229" w:rsidRPr="00140879" w:rsidRDefault="005E6229" w:rsidP="005E6229">
      <w:pPr>
        <w:rPr>
          <w:rFonts w:ascii="Calibri" w:hAnsi="Calibri" w:cs="Calibri"/>
        </w:rPr>
      </w:pPr>
    </w:p>
    <w:p w14:paraId="14EEB379" w14:textId="77777777" w:rsidR="005E6229" w:rsidRPr="00140879" w:rsidRDefault="005E6229" w:rsidP="005E6229">
      <w:pPr>
        <w:rPr>
          <w:rFonts w:ascii="Calibri" w:hAnsi="Calibri" w:cs="Calibri"/>
        </w:rPr>
      </w:pPr>
      <w:r w:rsidRPr="00140879">
        <w:rPr>
          <w:rFonts w:ascii="Calibri" w:hAnsi="Calibri" w:cs="Calibri"/>
        </w:rPr>
        <w:br w:type="page"/>
      </w:r>
    </w:p>
    <w:p w14:paraId="2467EE1E" w14:textId="77777777" w:rsidR="005E6229" w:rsidRPr="00140879" w:rsidRDefault="005E6229" w:rsidP="005E6229">
      <w:pPr>
        <w:rPr>
          <w:rFonts w:ascii="Calibri" w:hAnsi="Calibri" w:cs="Calibri"/>
          <w:b/>
          <w:bCs/>
          <w:sz w:val="24"/>
          <w:szCs w:val="24"/>
        </w:rPr>
      </w:pPr>
      <w:r w:rsidRPr="00140879">
        <w:rPr>
          <w:rFonts w:ascii="Calibri" w:hAnsi="Calibri" w:cs="Calibri"/>
          <w:b/>
          <w:bCs/>
          <w:sz w:val="24"/>
          <w:szCs w:val="24"/>
        </w:rPr>
        <w:lastRenderedPageBreak/>
        <w:t>T</w:t>
      </w:r>
      <w:r w:rsidRPr="00140879">
        <w:rPr>
          <w:rFonts w:ascii="Calibri" w:hAnsi="Calibri" w:cs="Calibri" w:hint="eastAsia"/>
          <w:b/>
          <w:bCs/>
          <w:sz w:val="24"/>
          <w:szCs w:val="24"/>
        </w:rPr>
        <w:t>able</w:t>
      </w:r>
      <w:r w:rsidRPr="00140879">
        <w:rPr>
          <w:rFonts w:ascii="Calibri" w:hAnsi="Calibri" w:cs="Calibri"/>
          <w:b/>
          <w:bCs/>
          <w:sz w:val="24"/>
          <w:szCs w:val="24"/>
        </w:rPr>
        <w:t>. S2</w:t>
      </w:r>
    </w:p>
    <w:p w14:paraId="4226C17A" w14:textId="77777777" w:rsidR="005E6229" w:rsidRPr="00140879" w:rsidRDefault="005E6229" w:rsidP="005E6229">
      <w:pPr>
        <w:jc w:val="center"/>
        <w:rPr>
          <w:rFonts w:ascii="Calibri" w:hAnsi="Calibri" w:cs="Calibri"/>
          <w:b/>
          <w:bCs/>
        </w:rPr>
      </w:pPr>
      <w:r w:rsidRPr="00140879">
        <w:rPr>
          <w:rFonts w:ascii="Calibri" w:hAnsi="Calibri" w:cs="Calibri"/>
          <w:b/>
          <w:bCs/>
        </w:rPr>
        <w:t>Table S2 . Primers used in this study</w:t>
      </w:r>
    </w:p>
    <w:tbl>
      <w:tblPr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722"/>
        <w:gridCol w:w="1307"/>
      </w:tblGrid>
      <w:tr w:rsidR="00140879" w:rsidRPr="00140879" w14:paraId="181C39B0" w14:textId="77777777" w:rsidTr="005F71EE">
        <w:trPr>
          <w:trHeight w:val="237"/>
        </w:trPr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3D93139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 w:hint="eastAsia"/>
                <w:noProof/>
                <w:kern w:val="2"/>
                <w:sz w:val="24"/>
                <w:szCs w:val="24"/>
              </w:rPr>
              <w:t>N</w:t>
            </w: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>ame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31A0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 w:hint="eastAsia"/>
                <w:noProof/>
                <w:kern w:val="2"/>
                <w:sz w:val="24"/>
                <w:szCs w:val="24"/>
              </w:rPr>
              <w:t>Sequence (5</w:t>
            </w:r>
            <w:r w:rsidRPr="00140879">
              <w:rPr>
                <w:rFonts w:ascii="Calibri" w:hAnsi="Calibri" w:cs="Calibri" w:hint="eastAsia"/>
                <w:noProof/>
                <w:kern w:val="2"/>
                <w:sz w:val="24"/>
                <w:szCs w:val="24"/>
              </w:rPr>
              <w:t>′</w:t>
            </w:r>
            <w:r w:rsidRPr="00140879">
              <w:rPr>
                <w:rFonts w:ascii="Calibri" w:hAnsi="Calibri" w:cs="Calibri" w:hint="eastAsia"/>
                <w:noProof/>
                <w:kern w:val="2"/>
                <w:sz w:val="24"/>
                <w:szCs w:val="24"/>
              </w:rPr>
              <w:t xml:space="preserve"> to 3</w:t>
            </w:r>
            <w:r w:rsidRPr="00140879">
              <w:rPr>
                <w:rFonts w:ascii="Calibri" w:hAnsi="Calibri" w:cs="Calibri" w:hint="eastAsia"/>
                <w:noProof/>
                <w:kern w:val="2"/>
                <w:sz w:val="24"/>
                <w:szCs w:val="24"/>
              </w:rPr>
              <w:t>′</w:t>
            </w:r>
            <w:r w:rsidRPr="00140879">
              <w:rPr>
                <w:rFonts w:ascii="Calibri" w:hAnsi="Calibri" w:cs="Calibri" w:hint="eastAsia"/>
                <w:noProof/>
                <w:kern w:val="2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67966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rPr>
                <w:rFonts w:ascii="Calibri" w:hAnsi="Calibri" w:cs="Calibri"/>
                <w:noProof/>
                <w:kern w:val="2"/>
                <w:sz w:val="24"/>
                <w:szCs w:val="24"/>
              </w:rPr>
              <w:t xml:space="preserve">Source </w:t>
            </w:r>
          </w:p>
        </w:tc>
      </w:tr>
      <w:tr w:rsidR="00140879" w:rsidRPr="00140879" w14:paraId="37F4FF7A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  <w:hideMark/>
          </w:tcPr>
          <w:p w14:paraId="0DDDE3B1" w14:textId="00BB84DA" w:rsidR="005E6229" w:rsidRPr="00140879" w:rsidRDefault="00B929D5" w:rsidP="005F71EE">
            <w:pPr>
              <w:spacing w:line="400" w:lineRule="exact"/>
              <w:jc w:val="center"/>
              <w:rPr>
                <w:rFonts w:ascii="Calibri" w:hAnsi="Calibri" w:cs="Calibri"/>
                <w:i/>
                <w:iCs/>
                <w:noProof/>
                <w:kern w:val="2"/>
                <w:sz w:val="24"/>
                <w:szCs w:val="24"/>
              </w:rPr>
            </w:pPr>
            <w:proofErr w:type="spellStart"/>
            <w:r w:rsidRPr="00140879">
              <w:rPr>
                <w:i/>
                <w:iCs/>
              </w:rPr>
              <w:t>s</w:t>
            </w:r>
            <w:r w:rsidR="005E6229" w:rsidRPr="00140879">
              <w:rPr>
                <w:i/>
                <w:iCs/>
              </w:rPr>
              <w:t>erc</w:t>
            </w:r>
            <w:proofErr w:type="spellEnd"/>
            <w:r w:rsidR="005E6229" w:rsidRPr="00140879">
              <w:rPr>
                <w:i/>
                <w:iCs/>
              </w:rPr>
              <w:t>-F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4AD1C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t>CCCACCTACGCCATCTATGT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5B21BA4D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  <w:lang w:val="de-DE"/>
              </w:rPr>
            </w:pPr>
            <w:r w:rsidRPr="00140879">
              <w:rPr>
                <w:noProof/>
                <w:lang w:val="de-DE"/>
              </w:rPr>
              <w:t>(Wu, Ding, Zhang, Liu, &amp; Yang, 2015)</w:t>
            </w:r>
          </w:p>
        </w:tc>
      </w:tr>
      <w:tr w:rsidR="00140879" w:rsidRPr="00140879" w14:paraId="5744341C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  <w:hideMark/>
          </w:tcPr>
          <w:p w14:paraId="4CF9CD8D" w14:textId="35642C3F" w:rsidR="005E6229" w:rsidRPr="00140879" w:rsidRDefault="00B929D5" w:rsidP="005F71EE">
            <w:pPr>
              <w:spacing w:line="400" w:lineRule="exact"/>
              <w:jc w:val="center"/>
              <w:rPr>
                <w:rFonts w:ascii="Calibri" w:hAnsi="Calibri" w:cs="Calibri"/>
                <w:i/>
                <w:iCs/>
                <w:noProof/>
                <w:kern w:val="2"/>
                <w:sz w:val="24"/>
                <w:szCs w:val="24"/>
              </w:rPr>
            </w:pPr>
            <w:proofErr w:type="spellStart"/>
            <w:r w:rsidRPr="00140879">
              <w:rPr>
                <w:i/>
                <w:iCs/>
              </w:rPr>
              <w:t>s</w:t>
            </w:r>
            <w:r w:rsidR="005E6229" w:rsidRPr="00140879">
              <w:rPr>
                <w:i/>
                <w:iCs/>
              </w:rPr>
              <w:t>erc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F7915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  <w:r w:rsidRPr="00140879">
              <w:t>TTGAGGAAGAACGGCACATT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4F2D2" w14:textId="77777777" w:rsidR="005E6229" w:rsidRPr="00140879" w:rsidRDefault="005E6229" w:rsidP="005F71EE">
            <w:pPr>
              <w:spacing w:line="400" w:lineRule="exact"/>
              <w:jc w:val="center"/>
              <w:rPr>
                <w:rFonts w:ascii="Calibri" w:hAnsi="Calibri" w:cs="Calibri"/>
                <w:noProof/>
                <w:kern w:val="2"/>
                <w:sz w:val="24"/>
                <w:szCs w:val="24"/>
              </w:rPr>
            </w:pPr>
          </w:p>
        </w:tc>
      </w:tr>
      <w:tr w:rsidR="00140879" w:rsidRPr="00140879" w14:paraId="3AA667E6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6E8FFD7F" w14:textId="044F4D3B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c</w:t>
            </w:r>
            <w:r w:rsidR="005E6229" w:rsidRPr="00140879">
              <w:rPr>
                <w:i/>
                <w:iCs/>
              </w:rPr>
              <w:t>heA</w:t>
            </w:r>
            <w:proofErr w:type="spellEnd"/>
            <w:r w:rsidR="005E6229" w:rsidRPr="00140879">
              <w:rPr>
                <w:i/>
                <w:iCs/>
              </w:rPr>
              <w:t>-F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CDD7C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GCTTCGCCACCATGTATTCG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C9AAB4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(Li et al., 2016)</w:t>
            </w:r>
          </w:p>
        </w:tc>
      </w:tr>
      <w:tr w:rsidR="00140879" w:rsidRPr="00140879" w14:paraId="2B21E6A0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1CECB85A" w14:textId="61B610A1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c</w:t>
            </w:r>
            <w:r w:rsidR="005E6229" w:rsidRPr="00140879">
              <w:rPr>
                <w:i/>
                <w:iCs/>
              </w:rPr>
              <w:t>heA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90759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CTGAACGCCATCTTCCGTTG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4BB315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  <w:tr w:rsidR="00140879" w:rsidRPr="00140879" w14:paraId="51B052EB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4E99523B" w14:textId="7BD70ABF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c</w:t>
            </w:r>
            <w:r w:rsidR="005E6229" w:rsidRPr="00140879">
              <w:rPr>
                <w:i/>
                <w:iCs/>
              </w:rPr>
              <w:t>heW</w:t>
            </w:r>
            <w:proofErr w:type="spellEnd"/>
            <w:r w:rsidR="005E6229" w:rsidRPr="00140879">
              <w:rPr>
                <w:i/>
                <w:iCs/>
              </w:rPr>
              <w:t>-F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6D8F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GACGACGGTGTACTGGTTGT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1BF5C5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(Li et al., 2016)</w:t>
            </w:r>
          </w:p>
        </w:tc>
      </w:tr>
      <w:tr w:rsidR="00140879" w:rsidRPr="00140879" w14:paraId="20084D0F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7469DEBB" w14:textId="0A2A9CD6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c</w:t>
            </w:r>
            <w:r w:rsidR="005E6229" w:rsidRPr="00140879">
              <w:rPr>
                <w:i/>
                <w:iCs/>
              </w:rPr>
              <w:t>heW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29237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AAACACGCGATCGGTGAAGA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FFF935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  <w:tr w:rsidR="00140879" w:rsidRPr="00140879" w14:paraId="629194DE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7980F404" w14:textId="73FEE0CF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e</w:t>
            </w:r>
            <w:r w:rsidR="005E6229" w:rsidRPr="00140879">
              <w:rPr>
                <w:i/>
                <w:iCs/>
              </w:rPr>
              <w:t>psE</w:t>
            </w:r>
            <w:proofErr w:type="spellEnd"/>
            <w:r w:rsidR="005E6229" w:rsidRPr="00140879">
              <w:rPr>
                <w:i/>
                <w:iCs/>
              </w:rPr>
              <w:t xml:space="preserve">-F 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E26CD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CTGGATAAAGCCACGCAAAG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C36F4D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(Wu et al., 2015)</w:t>
            </w:r>
          </w:p>
        </w:tc>
      </w:tr>
      <w:tr w:rsidR="00140879" w:rsidRPr="00140879" w14:paraId="413B245B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0608F5D3" w14:textId="5E92D1FA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e</w:t>
            </w:r>
            <w:r w:rsidR="005E6229" w:rsidRPr="00140879">
              <w:rPr>
                <w:i/>
                <w:iCs/>
              </w:rPr>
              <w:t>psE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B45B8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CAGTGGTACATCGCCATCAC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E61D0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  <w:tr w:rsidR="00140879" w:rsidRPr="00140879" w14:paraId="7FDB9AD1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14EE8EF4" w14:textId="0C4D06A0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h</w:t>
            </w:r>
            <w:r w:rsidR="005E6229" w:rsidRPr="00140879">
              <w:rPr>
                <w:i/>
                <w:iCs/>
              </w:rPr>
              <w:t>rpG</w:t>
            </w:r>
            <w:proofErr w:type="spellEnd"/>
            <w:r w:rsidR="005E6229" w:rsidRPr="00140879">
              <w:rPr>
                <w:i/>
                <w:iCs/>
              </w:rPr>
              <w:t xml:space="preserve">-F 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EDC97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GTCTTCACGGTCTGCGAACT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915E4D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(Wu et al., 2015)</w:t>
            </w:r>
          </w:p>
        </w:tc>
      </w:tr>
      <w:tr w:rsidR="00140879" w:rsidRPr="00140879" w14:paraId="47E7E42A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26CF44E1" w14:textId="6A5705BE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h</w:t>
            </w:r>
            <w:r w:rsidR="005E6229" w:rsidRPr="00140879">
              <w:rPr>
                <w:i/>
                <w:iCs/>
              </w:rPr>
              <w:t>rpG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23670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ATTGACCTCCAATCCATCCA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3F6A90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  <w:tr w:rsidR="00140879" w:rsidRPr="00140879" w14:paraId="42287480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2628EE89" w14:textId="1706F3EF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p</w:t>
            </w:r>
            <w:r w:rsidR="005E6229" w:rsidRPr="00140879">
              <w:rPr>
                <w:i/>
                <w:iCs/>
              </w:rPr>
              <w:t>opA</w:t>
            </w:r>
            <w:proofErr w:type="spellEnd"/>
            <w:r w:rsidR="005E6229" w:rsidRPr="00140879">
              <w:rPr>
                <w:i/>
                <w:iCs/>
              </w:rPr>
              <w:t>-F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3B7FE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AGGATCTGCTCGATCTCCTG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C643EC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(Wu et al., 2015)</w:t>
            </w:r>
          </w:p>
        </w:tc>
      </w:tr>
      <w:tr w:rsidR="00140879" w:rsidRPr="00140879" w14:paraId="5609154C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250A1C15" w14:textId="31406540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p</w:t>
            </w:r>
            <w:r w:rsidR="005E6229" w:rsidRPr="00140879">
              <w:rPr>
                <w:i/>
                <w:iCs/>
              </w:rPr>
              <w:t>opA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41358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AAGACCTGGTGAAGCTGCTG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C6D5E9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  <w:tr w:rsidR="00140879" w:rsidRPr="00140879" w14:paraId="01AB153C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3582F3A7" w14:textId="56F2B6FA" w:rsidR="005E6229" w:rsidRPr="00140879" w:rsidRDefault="00B929D5" w:rsidP="005F71EE">
            <w:pPr>
              <w:spacing w:line="400" w:lineRule="exact"/>
              <w:jc w:val="center"/>
              <w:rPr>
                <w:rFonts w:eastAsia="HGB2_CNKI" w:cstheme="minorHAnsi"/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v</w:t>
            </w:r>
            <w:r w:rsidR="005E6229" w:rsidRPr="00140879">
              <w:rPr>
                <w:i/>
                <w:iCs/>
              </w:rPr>
              <w:t>srC</w:t>
            </w:r>
            <w:proofErr w:type="spellEnd"/>
            <w:r w:rsidR="005E6229" w:rsidRPr="00140879">
              <w:rPr>
                <w:i/>
                <w:iCs/>
              </w:rPr>
              <w:t>-F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A2ED9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ACCACCCTCTCGCCTTATCT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742B3A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(Yang et al., 2016)</w:t>
            </w:r>
          </w:p>
        </w:tc>
      </w:tr>
      <w:tr w:rsidR="00140879" w:rsidRPr="00140879" w14:paraId="42988B73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1B5A4503" w14:textId="0234921E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v</w:t>
            </w:r>
            <w:r w:rsidR="005E6229" w:rsidRPr="00140879">
              <w:rPr>
                <w:i/>
                <w:iCs/>
              </w:rPr>
              <w:t>srC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64FFE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ACAGCCAGACATCCAGCAG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7B432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  <w:tr w:rsidR="00140879" w:rsidRPr="00140879" w14:paraId="2A3B3361" w14:textId="77777777" w:rsidTr="005F71EE">
        <w:trPr>
          <w:trHeight w:val="473"/>
        </w:trPr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14:paraId="712A97D6" w14:textId="77C875AF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x</w:t>
            </w:r>
            <w:r w:rsidR="005E6229" w:rsidRPr="00140879">
              <w:rPr>
                <w:i/>
                <w:iCs/>
              </w:rPr>
              <w:t>psR</w:t>
            </w:r>
            <w:proofErr w:type="spellEnd"/>
            <w:r w:rsidR="005E6229" w:rsidRPr="00140879">
              <w:rPr>
                <w:i/>
                <w:iCs/>
              </w:rPr>
              <w:t>-F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FEB26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AGATCGACATAGCGCTGCTT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BCD4C4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rPr>
                <w:noProof/>
              </w:rPr>
              <w:t>(Wu et al., 2015)</w:t>
            </w:r>
          </w:p>
        </w:tc>
      </w:tr>
      <w:tr w:rsidR="005E6229" w:rsidRPr="00140879" w14:paraId="48140B27" w14:textId="77777777" w:rsidTr="005F71EE">
        <w:trPr>
          <w:trHeight w:val="473"/>
        </w:trPr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2ED15A" w14:textId="6DBDE080" w:rsidR="005E6229" w:rsidRPr="00140879" w:rsidRDefault="00B929D5" w:rsidP="005F71EE">
            <w:pPr>
              <w:spacing w:line="400" w:lineRule="exact"/>
              <w:jc w:val="center"/>
              <w:rPr>
                <w:i/>
                <w:iCs/>
              </w:rPr>
            </w:pPr>
            <w:proofErr w:type="spellStart"/>
            <w:r w:rsidRPr="00140879">
              <w:rPr>
                <w:i/>
                <w:iCs/>
              </w:rPr>
              <w:t>x</w:t>
            </w:r>
            <w:r w:rsidR="005E6229" w:rsidRPr="00140879">
              <w:rPr>
                <w:i/>
                <w:iCs/>
              </w:rPr>
              <w:t>psR</w:t>
            </w:r>
            <w:proofErr w:type="spellEnd"/>
            <w:r w:rsidR="005E6229" w:rsidRPr="00140879">
              <w:rPr>
                <w:i/>
                <w:iCs/>
              </w:rPr>
              <w:t>-R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23D9D" w14:textId="77777777" w:rsidR="005E6229" w:rsidRPr="00140879" w:rsidRDefault="005E6229" w:rsidP="005F71EE">
            <w:pPr>
              <w:spacing w:line="400" w:lineRule="exact"/>
              <w:jc w:val="center"/>
            </w:pPr>
            <w:r w:rsidRPr="00140879">
              <w:t>TTACTTTGCGGACCTGCTCT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29AA9" w14:textId="77777777" w:rsidR="005E6229" w:rsidRPr="00140879" w:rsidRDefault="005E6229" w:rsidP="005F71EE">
            <w:pPr>
              <w:spacing w:line="400" w:lineRule="exact"/>
              <w:jc w:val="center"/>
            </w:pPr>
          </w:p>
        </w:tc>
      </w:tr>
    </w:tbl>
    <w:p w14:paraId="43FCB521" w14:textId="77777777" w:rsidR="005E6229" w:rsidRPr="00140879" w:rsidRDefault="005E6229" w:rsidP="005E6229">
      <w:pPr>
        <w:rPr>
          <w:rFonts w:ascii="Calibri" w:hAnsi="Calibri" w:cs="Calibri"/>
        </w:rPr>
      </w:pPr>
    </w:p>
    <w:p w14:paraId="50BD8449" w14:textId="77777777" w:rsidR="005E6229" w:rsidRPr="00140879" w:rsidRDefault="005E6229" w:rsidP="005E6229">
      <w:pPr>
        <w:rPr>
          <w:rFonts w:ascii="Calibri" w:hAnsi="Calibri" w:cs="Calibri"/>
        </w:rPr>
      </w:pPr>
    </w:p>
    <w:p w14:paraId="1188C16F" w14:textId="77777777" w:rsidR="005E6229" w:rsidRPr="00140879" w:rsidRDefault="005E6229" w:rsidP="005E6229">
      <w:pPr>
        <w:rPr>
          <w:rFonts w:ascii="Calibri" w:hAnsi="Calibri" w:cs="Calibri"/>
        </w:rPr>
      </w:pPr>
      <w:r w:rsidRPr="00140879">
        <w:rPr>
          <w:rFonts w:ascii="Calibri" w:hAnsi="Calibri" w:cs="Calibri"/>
        </w:rPr>
        <w:br w:type="page"/>
      </w:r>
    </w:p>
    <w:p w14:paraId="46717BCB" w14:textId="77777777" w:rsidR="005E6229" w:rsidRPr="00140879" w:rsidRDefault="005E6229" w:rsidP="005E6229">
      <w:pPr>
        <w:rPr>
          <w:rFonts w:ascii="Calibri" w:hAnsi="Calibri" w:cs="Calibri"/>
          <w:b/>
          <w:bCs/>
          <w:sz w:val="24"/>
          <w:szCs w:val="24"/>
        </w:rPr>
      </w:pPr>
      <w:r w:rsidRPr="00140879">
        <w:rPr>
          <w:rFonts w:ascii="Calibri" w:hAnsi="Calibri" w:cs="Calibri"/>
          <w:b/>
          <w:bCs/>
          <w:sz w:val="24"/>
          <w:szCs w:val="24"/>
        </w:rPr>
        <w:lastRenderedPageBreak/>
        <w:t>Fig. S1</w:t>
      </w:r>
    </w:p>
    <w:p w14:paraId="0AA6E4A1" w14:textId="77777777" w:rsidR="005E6229" w:rsidRPr="00140879" w:rsidRDefault="005E6229" w:rsidP="005E6229">
      <w:pPr>
        <w:jc w:val="center"/>
        <w:rPr>
          <w:rFonts w:ascii="Calibri" w:hAnsi="Calibri" w:cs="Calibri"/>
          <w:b/>
          <w:sz w:val="24"/>
          <w:szCs w:val="24"/>
        </w:rPr>
      </w:pPr>
      <w:r w:rsidRPr="00140879">
        <w:rPr>
          <w:rFonts w:ascii="Calibri" w:hAnsi="Calibri" w:cs="Calibri"/>
          <w:noProof/>
        </w:rPr>
        <w:drawing>
          <wp:inline distT="0" distB="0" distL="0" distR="0" wp14:anchorId="6670BFE0" wp14:editId="0E7DD1A0">
            <wp:extent cx="4238390" cy="29039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" b="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390" cy="29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DABB6" w14:textId="77777777" w:rsidR="005E6229" w:rsidRPr="00140879" w:rsidRDefault="005E6229" w:rsidP="005E6229">
      <w:pPr>
        <w:rPr>
          <w:rFonts w:ascii="Calibri" w:hAnsi="Calibri" w:cs="Calibri"/>
          <w:b/>
          <w:sz w:val="24"/>
          <w:szCs w:val="24"/>
        </w:rPr>
      </w:pPr>
      <w:r w:rsidRPr="00140879">
        <w:rPr>
          <w:rFonts w:ascii="Calibri" w:hAnsi="Calibri" w:cs="Calibri"/>
          <w:b/>
          <w:sz w:val="24"/>
          <w:szCs w:val="24"/>
        </w:rPr>
        <w:t xml:space="preserve">Fig. S1. Effects of 7-methoxycoumarin on biofilm formation of </w:t>
      </w:r>
      <w:r w:rsidRPr="00140879">
        <w:rPr>
          <w:rFonts w:ascii="Calibri" w:hAnsi="Calibri" w:cs="Calibri"/>
          <w:b/>
          <w:i/>
          <w:sz w:val="24"/>
          <w:szCs w:val="24"/>
        </w:rPr>
        <w:t>R. solanacearum</w:t>
      </w:r>
      <w:r w:rsidRPr="00140879">
        <w:rPr>
          <w:rFonts w:ascii="Calibri" w:hAnsi="Calibri" w:cs="Calibri"/>
          <w:b/>
          <w:sz w:val="24"/>
          <w:szCs w:val="24"/>
        </w:rPr>
        <w:t xml:space="preserve">. Biofilm inhibition (%) was quantified after treatment with different concentrations of 7-methoxycoumarin at 30 </w:t>
      </w:r>
      <w:r w:rsidRPr="00140879">
        <w:rPr>
          <w:rFonts w:ascii="Microsoft YaHei" w:eastAsia="Microsoft YaHei" w:hAnsi="Microsoft YaHei" w:cs="Microsoft YaHei" w:hint="eastAsia"/>
          <w:b/>
          <w:sz w:val="24"/>
          <w:szCs w:val="24"/>
        </w:rPr>
        <w:t xml:space="preserve">℃ </w:t>
      </w:r>
      <w:r w:rsidRPr="00140879">
        <w:rPr>
          <w:rFonts w:ascii="Calibri" w:hAnsi="Calibri" w:cs="Calibri"/>
          <w:b/>
          <w:sz w:val="24"/>
          <w:szCs w:val="24"/>
        </w:rPr>
        <w:t xml:space="preserve">for 24 h in 96-well plates </w:t>
      </w:r>
      <w:bookmarkStart w:id="1" w:name="_Hlk65608503"/>
      <w:r w:rsidRPr="00140879">
        <w:rPr>
          <w:rFonts w:ascii="Calibri" w:hAnsi="Calibri" w:cs="Calibri"/>
          <w:b/>
          <w:sz w:val="24"/>
        </w:rPr>
        <w:t>(* indicate</w:t>
      </w:r>
      <w:r w:rsidRPr="00140879">
        <w:rPr>
          <w:rFonts w:ascii="Calibri" w:hAnsi="Calibri" w:cs="Calibri" w:hint="eastAsia"/>
          <w:b/>
          <w:sz w:val="24"/>
        </w:rPr>
        <w:t>s</w:t>
      </w:r>
      <w:r w:rsidRPr="00140879">
        <w:rPr>
          <w:rFonts w:ascii="Calibri" w:hAnsi="Calibri" w:cs="Calibri"/>
          <w:b/>
          <w:sz w:val="24"/>
        </w:rPr>
        <w:t xml:space="preserve"> p &lt; 0.05, ** indicates p &lt; 0.01 , *** indicates p &lt; 0.001).</w:t>
      </w:r>
      <w:bookmarkEnd w:id="1"/>
    </w:p>
    <w:p w14:paraId="1ED139F0" w14:textId="77777777" w:rsidR="005E6229" w:rsidRPr="00140879" w:rsidRDefault="005E6229" w:rsidP="005E6229">
      <w:pPr>
        <w:rPr>
          <w:rFonts w:ascii="Calibri" w:hAnsi="Calibri" w:cs="Calibri"/>
        </w:rPr>
      </w:pPr>
      <w:r w:rsidRPr="00140879">
        <w:rPr>
          <w:rFonts w:ascii="Calibri" w:hAnsi="Calibri" w:cs="Calibri"/>
        </w:rPr>
        <w:br w:type="page"/>
      </w:r>
    </w:p>
    <w:p w14:paraId="5BA87757" w14:textId="77777777" w:rsidR="005E6229" w:rsidRPr="00140879" w:rsidRDefault="005E6229" w:rsidP="005E6229">
      <w:pPr>
        <w:rPr>
          <w:rFonts w:ascii="Calibri" w:hAnsi="Calibri" w:cs="Calibri"/>
          <w:b/>
          <w:bCs/>
          <w:sz w:val="24"/>
          <w:szCs w:val="24"/>
        </w:rPr>
      </w:pPr>
      <w:r w:rsidRPr="00140879">
        <w:rPr>
          <w:rFonts w:ascii="Calibri" w:hAnsi="Calibri" w:cs="Calibri"/>
          <w:b/>
          <w:bCs/>
          <w:sz w:val="24"/>
          <w:szCs w:val="24"/>
        </w:rPr>
        <w:lastRenderedPageBreak/>
        <w:t>Fig. S2</w:t>
      </w:r>
    </w:p>
    <w:p w14:paraId="68F7258F" w14:textId="77777777" w:rsidR="005E6229" w:rsidRPr="00140879" w:rsidRDefault="005E6229" w:rsidP="005E6229">
      <w:pPr>
        <w:jc w:val="center"/>
        <w:rPr>
          <w:rFonts w:ascii="Calibri" w:hAnsi="Calibri" w:cs="Calibri"/>
          <w:b/>
          <w:sz w:val="24"/>
          <w:szCs w:val="24"/>
        </w:rPr>
      </w:pPr>
      <w:r w:rsidRPr="00140879">
        <w:rPr>
          <w:rFonts w:ascii="Calibri" w:hAnsi="Calibri" w:cs="Calibri"/>
          <w:noProof/>
        </w:rPr>
        <w:drawing>
          <wp:inline distT="0" distB="0" distL="0" distR="0" wp14:anchorId="0BDFAFCF" wp14:editId="1F685305">
            <wp:extent cx="4244418" cy="156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8" r="4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18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8E0CC" w14:textId="77777777" w:rsidR="005E6229" w:rsidRPr="00140879" w:rsidRDefault="005E6229" w:rsidP="005E6229">
      <w:pPr>
        <w:rPr>
          <w:rFonts w:ascii="Calibri" w:hAnsi="Calibri" w:cs="Calibri"/>
          <w:b/>
          <w:sz w:val="24"/>
        </w:rPr>
      </w:pPr>
      <w:r w:rsidRPr="00140879">
        <w:rPr>
          <w:rFonts w:ascii="Calibri" w:hAnsi="Calibri" w:cs="Calibri"/>
          <w:b/>
          <w:sz w:val="24"/>
          <w:szCs w:val="24"/>
        </w:rPr>
        <w:t xml:space="preserve">Fig. S2. Motility of </w:t>
      </w:r>
      <w:r w:rsidRPr="00140879">
        <w:rPr>
          <w:rFonts w:ascii="Calibri" w:hAnsi="Calibri" w:cs="Calibri"/>
          <w:b/>
          <w:i/>
          <w:iCs/>
          <w:sz w:val="24"/>
          <w:szCs w:val="24"/>
        </w:rPr>
        <w:t>R. solanacearum</w:t>
      </w:r>
      <w:r w:rsidRPr="00140879">
        <w:rPr>
          <w:rFonts w:ascii="Calibri" w:hAnsi="Calibri" w:cs="Calibri"/>
          <w:b/>
          <w:sz w:val="24"/>
          <w:szCs w:val="24"/>
        </w:rPr>
        <w:t xml:space="preserve"> after treatment with 7-methoxycoumarin. (</w:t>
      </w:r>
      <w:r w:rsidRPr="00140879">
        <w:rPr>
          <w:rFonts w:ascii="Calibri" w:hAnsi="Calibri" w:cs="Calibri" w:hint="eastAsia"/>
          <w:b/>
          <w:sz w:val="24"/>
          <w:szCs w:val="24"/>
        </w:rPr>
        <w:t>a</w:t>
      </w:r>
      <w:r w:rsidRPr="00140879">
        <w:rPr>
          <w:rFonts w:ascii="Calibri" w:hAnsi="Calibri" w:cs="Calibri"/>
          <w:b/>
          <w:sz w:val="24"/>
          <w:szCs w:val="24"/>
        </w:rPr>
        <w:t xml:space="preserve">) The swim diameter of </w:t>
      </w:r>
      <w:r w:rsidRPr="00140879">
        <w:rPr>
          <w:rFonts w:ascii="Calibri" w:hAnsi="Calibri" w:cs="Calibri"/>
          <w:b/>
          <w:i/>
          <w:sz w:val="24"/>
          <w:szCs w:val="24"/>
        </w:rPr>
        <w:t>R. solanacearum</w:t>
      </w:r>
      <w:r w:rsidRPr="00140879">
        <w:rPr>
          <w:rFonts w:ascii="Calibri" w:hAnsi="Calibri" w:cs="Calibri"/>
          <w:b/>
          <w:sz w:val="24"/>
          <w:szCs w:val="24"/>
        </w:rPr>
        <w:t xml:space="preserve"> after 24 h of treatment; (b) The swim diameter of </w:t>
      </w:r>
      <w:r w:rsidRPr="00140879">
        <w:rPr>
          <w:rFonts w:ascii="Calibri" w:hAnsi="Calibri" w:cs="Calibri"/>
          <w:b/>
          <w:i/>
          <w:sz w:val="24"/>
          <w:szCs w:val="24"/>
        </w:rPr>
        <w:t>R. solanacearum</w:t>
      </w:r>
      <w:r w:rsidRPr="00140879">
        <w:rPr>
          <w:rFonts w:ascii="Calibri" w:hAnsi="Calibri" w:cs="Calibri"/>
          <w:b/>
          <w:sz w:val="24"/>
          <w:szCs w:val="24"/>
        </w:rPr>
        <w:t xml:space="preserve"> after 48 h </w:t>
      </w:r>
      <w:r w:rsidRPr="00140879">
        <w:rPr>
          <w:rFonts w:ascii="Calibri" w:hAnsi="Calibri" w:cs="Calibri"/>
          <w:b/>
          <w:sz w:val="24"/>
        </w:rPr>
        <w:t>(* indicates p &lt; 0.05, ** indicates p &lt; 0.01 , *** indicates p &lt; 0.001).</w:t>
      </w:r>
    </w:p>
    <w:p w14:paraId="0E84E9FF" w14:textId="77777777" w:rsidR="005E6229" w:rsidRPr="00140879" w:rsidRDefault="005E6229" w:rsidP="005E6229">
      <w:pPr>
        <w:rPr>
          <w:rFonts w:ascii="Calibri" w:hAnsi="Calibri" w:cs="Calibri"/>
          <w:b/>
          <w:sz w:val="24"/>
          <w:szCs w:val="24"/>
        </w:rPr>
      </w:pPr>
    </w:p>
    <w:p w14:paraId="1C11A718" w14:textId="77777777" w:rsidR="005E6229" w:rsidRPr="00140879" w:rsidRDefault="005E6229" w:rsidP="005E6229">
      <w:pPr>
        <w:rPr>
          <w:rFonts w:ascii="Calibri" w:hAnsi="Calibri" w:cs="Calibri"/>
          <w:b/>
          <w:bCs/>
          <w:sz w:val="24"/>
          <w:szCs w:val="24"/>
        </w:rPr>
      </w:pPr>
      <w:r w:rsidRPr="00140879">
        <w:rPr>
          <w:rFonts w:ascii="Calibri" w:hAnsi="Calibri" w:cs="Calibri"/>
          <w:b/>
          <w:bCs/>
          <w:sz w:val="24"/>
          <w:szCs w:val="24"/>
        </w:rPr>
        <w:t>References</w:t>
      </w:r>
    </w:p>
    <w:p w14:paraId="6C43F3D2" w14:textId="77777777" w:rsidR="005E6229" w:rsidRPr="00140879" w:rsidRDefault="005E6229" w:rsidP="005E6229">
      <w:pPr>
        <w:pStyle w:val="EndNoteBibliography"/>
      </w:pPr>
      <w:bookmarkStart w:id="2" w:name="_Hlk75474934"/>
      <w:r w:rsidRPr="00140879">
        <w:t xml:space="preserve">Li, S., Yu, Y., Chen, J., Guo, B., Yang, L., and Ding, W. (2016). Evaluation of the Antibacterial Effects and Mechanism of Action of Protocatechualdehyde against </w:t>
      </w:r>
      <w:r w:rsidRPr="00140879">
        <w:rPr>
          <w:i/>
        </w:rPr>
        <w:t>Ralstonia solanacearum</w:t>
      </w:r>
      <w:r w:rsidRPr="00140879">
        <w:t xml:space="preserve">. </w:t>
      </w:r>
      <w:r w:rsidRPr="00140879">
        <w:rPr>
          <w:i/>
        </w:rPr>
        <w:t xml:space="preserve">Molecules, </w:t>
      </w:r>
      <w:r w:rsidRPr="00140879">
        <w:rPr>
          <w:iCs/>
        </w:rPr>
        <w:t>21</w:t>
      </w:r>
      <w:r w:rsidRPr="00140879">
        <w:t>(6), 754. doi:10.3390/molecules21060754</w:t>
      </w:r>
    </w:p>
    <w:p w14:paraId="05EDB0A9" w14:textId="77777777" w:rsidR="005E6229" w:rsidRPr="00140879" w:rsidRDefault="005E6229" w:rsidP="005E6229">
      <w:pPr>
        <w:pStyle w:val="EndNoteBibliography"/>
      </w:pPr>
      <w:r w:rsidRPr="00140879">
        <w:t xml:space="preserve">Wu, D., Ding, W., Zhang, Y., Liu, X., and Yang, L. (2015). Oleanolic acid induces the type III secretion system of </w:t>
      </w:r>
      <w:r w:rsidRPr="00140879">
        <w:rPr>
          <w:i/>
        </w:rPr>
        <w:t>Ralstonia solanacearum</w:t>
      </w:r>
      <w:r w:rsidRPr="00140879">
        <w:t xml:space="preserve">. </w:t>
      </w:r>
      <w:r w:rsidRPr="00140879">
        <w:rPr>
          <w:i/>
        </w:rPr>
        <w:t xml:space="preserve">Frontiers in microbiology, </w:t>
      </w:r>
      <w:r w:rsidRPr="00140879">
        <w:rPr>
          <w:iCs/>
        </w:rPr>
        <w:t>6</w:t>
      </w:r>
      <w:r w:rsidRPr="00140879">
        <w:t>, 1466. doi:10.3389/fmicb.2015.01466</w:t>
      </w:r>
    </w:p>
    <w:p w14:paraId="0A9EF021" w14:textId="77777777" w:rsidR="005E6229" w:rsidRPr="00140879" w:rsidRDefault="005E6229" w:rsidP="005E6229">
      <w:pPr>
        <w:pStyle w:val="EndNoteBibliography"/>
      </w:pPr>
      <w:r w:rsidRPr="00140879">
        <w:t xml:space="preserve">Yang, L., Ding, W., Xu, Y., Wu, D., Li, S., Chen, J., and Guo, B. (2016). New Insights into the Antibacterial Activity of Hydroxycoumarins against </w:t>
      </w:r>
      <w:r w:rsidRPr="00140879">
        <w:rPr>
          <w:i/>
        </w:rPr>
        <w:t>Ralstonia solanacearum</w:t>
      </w:r>
      <w:r w:rsidRPr="00140879">
        <w:t xml:space="preserve">. </w:t>
      </w:r>
      <w:r w:rsidRPr="00140879">
        <w:rPr>
          <w:i/>
        </w:rPr>
        <w:t xml:space="preserve">Molecules, </w:t>
      </w:r>
      <w:r w:rsidRPr="00140879">
        <w:rPr>
          <w:iCs/>
        </w:rPr>
        <w:t>21</w:t>
      </w:r>
      <w:r w:rsidRPr="00140879">
        <w:t>(4), 468. doi:10.3390/molecules21040468</w:t>
      </w:r>
    </w:p>
    <w:bookmarkEnd w:id="2"/>
    <w:p w14:paraId="5BB980E6" w14:textId="77777777" w:rsidR="005E6229" w:rsidRDefault="005E6229"/>
    <w:sectPr w:rsidR="005E6229" w:rsidSect="00140879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281" w14:textId="77777777" w:rsidR="001E441C" w:rsidRDefault="001E441C">
      <w:r>
        <w:separator/>
      </w:r>
    </w:p>
  </w:endnote>
  <w:endnote w:type="continuationSeparator" w:id="0">
    <w:p w14:paraId="4B88D2C0" w14:textId="77777777" w:rsidR="001E441C" w:rsidRDefault="001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B2_CNKI">
    <w:altName w:val="Microsoft YaHei"/>
    <w:charset w:val="86"/>
    <w:family w:val="auto"/>
    <w:pitch w:val="variable"/>
    <w:sig w:usb0="00000003" w:usb1="080F0000" w:usb2="00000010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69CD" w14:textId="77777777" w:rsidR="001E441C" w:rsidRDefault="001E441C">
      <w:r>
        <w:separator/>
      </w:r>
    </w:p>
  </w:footnote>
  <w:footnote w:type="continuationSeparator" w:id="0">
    <w:p w14:paraId="7A8EBCBE" w14:textId="77777777" w:rsidR="001E441C" w:rsidRDefault="001E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B0DA" w14:textId="77777777" w:rsidR="00E904E8" w:rsidRDefault="001E441C" w:rsidP="00E904E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91DA" w14:textId="77777777" w:rsidR="00E904E8" w:rsidRDefault="001E441C" w:rsidP="00E904E8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29"/>
    <w:rsid w:val="00140879"/>
    <w:rsid w:val="001E441C"/>
    <w:rsid w:val="005E6229"/>
    <w:rsid w:val="00B929D5"/>
    <w:rsid w:val="00E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4E47"/>
  <w15:chartTrackingRefBased/>
  <w15:docId w15:val="{32F4CFBB-FC3D-4383-AAF0-13601FAA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29"/>
    <w:pPr>
      <w:jc w:val="both"/>
    </w:pPr>
    <w:rPr>
      <w:rFonts w:ascii="Times New Roman" w:eastAsia="SimSun" w:hAnsi="Times New Roman" w:cs="Times New Roman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E6229"/>
    <w:pPr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E6229"/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-gaddress">
    <w:name w:val="农药学学报-g address"/>
    <w:basedOn w:val="Normal"/>
    <w:qFormat/>
    <w:rsid w:val="005E6229"/>
    <w:pPr>
      <w:spacing w:after="240"/>
      <w:ind w:left="420" w:right="420"/>
      <w:jc w:val="center"/>
    </w:pPr>
    <w:rPr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6229"/>
    <w:rPr>
      <w:rFonts w:ascii="Times New Roman" w:eastAsia="SimSun" w:hAnsi="Times New Roman" w:cs="Times New Roman"/>
      <w:kern w:val="0"/>
      <w:sz w:val="18"/>
      <w:szCs w:val="18"/>
    </w:rPr>
  </w:style>
  <w:style w:type="paragraph" w:customStyle="1" w:styleId="EndNoteBibliography">
    <w:name w:val="EndNote Bibliography"/>
    <w:basedOn w:val="Normal"/>
    <w:link w:val="EndNoteBibliography0"/>
    <w:rsid w:val="005E6229"/>
    <w:rPr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5E6229"/>
    <w:rPr>
      <w:rFonts w:ascii="Times New Roman" w:eastAsia="SimSun" w:hAnsi="Times New Roman" w:cs="Times New Roman"/>
      <w:noProof/>
      <w:kern w:val="0"/>
      <w:sz w:val="20"/>
      <w:szCs w:val="21"/>
    </w:rPr>
  </w:style>
  <w:style w:type="paragraph" w:customStyle="1" w:styleId="MDPI31text">
    <w:name w:val="MDPI_3.1_text"/>
    <w:qFormat/>
    <w:rsid w:val="005E622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SupplementaryMaterial">
    <w:name w:val="Supplementary Material"/>
    <w:basedOn w:val="Title"/>
    <w:next w:val="Title"/>
    <w:qFormat/>
    <w:rsid w:val="005E6229"/>
    <w:pPr>
      <w:suppressLineNumbers/>
      <w:spacing w:after="120"/>
      <w:outlineLvl w:val="9"/>
    </w:pPr>
    <w:rPr>
      <w:rFonts w:ascii="Times New Roman" w:eastAsia="SimSun" w:hAnsi="Times New Roman" w:cs="Times New Roman"/>
      <w:bCs w:val="0"/>
      <w:i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E62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22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5E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松庭</dc:creator>
  <cp:keywords/>
  <dc:description/>
  <cp:lastModifiedBy>Sam Burns</cp:lastModifiedBy>
  <cp:revision>2</cp:revision>
  <dcterms:created xsi:type="dcterms:W3CDTF">2021-07-19T08:50:00Z</dcterms:created>
  <dcterms:modified xsi:type="dcterms:W3CDTF">2021-07-19T08:50:00Z</dcterms:modified>
</cp:coreProperties>
</file>