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7A1" w:rsidRDefault="00F957A1" w:rsidP="00F957A1">
      <w:pPr>
        <w:rPr>
          <w:b/>
          <w:noProof/>
        </w:rPr>
      </w:pPr>
    </w:p>
    <w:p w:rsidR="00F957A1" w:rsidRDefault="00F957A1" w:rsidP="00F957A1">
      <w:pPr>
        <w:rPr>
          <w:b/>
          <w:noProof/>
        </w:rPr>
      </w:pPr>
    </w:p>
    <w:p w:rsidR="00F957A1" w:rsidRDefault="00F957A1" w:rsidP="00F957A1">
      <w:pPr>
        <w:rPr>
          <w:b/>
          <w:noProof/>
        </w:rPr>
      </w:pPr>
      <w:r>
        <w:rPr>
          <w:b/>
          <w:noProof/>
        </w:rPr>
        <w:t xml:space="preserve">Supplementary Table 1: </w:t>
      </w:r>
    </w:p>
    <w:p w:rsidR="00F957A1" w:rsidRDefault="00F957A1" w:rsidP="00F957A1">
      <w:pPr>
        <w:rPr>
          <w:b/>
          <w:noProof/>
        </w:rPr>
      </w:pPr>
    </w:p>
    <w:tbl>
      <w:tblPr>
        <w:tblW w:w="7500" w:type="dxa"/>
        <w:tblLook w:val="04A0" w:firstRow="1" w:lastRow="0" w:firstColumn="1" w:lastColumn="0" w:noHBand="0" w:noVBand="1"/>
      </w:tblPr>
      <w:tblGrid>
        <w:gridCol w:w="3843"/>
        <w:gridCol w:w="3657"/>
      </w:tblGrid>
      <w:tr w:rsidR="00F957A1" w:rsidRPr="007214A8" w:rsidTr="00A50DDA">
        <w:trPr>
          <w:cantSplit/>
          <w:trHeight w:val="340"/>
        </w:trPr>
        <w:tc>
          <w:tcPr>
            <w:tcW w:w="3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b/>
                <w:bCs/>
                <w:color w:val="000000"/>
              </w:rPr>
            </w:pPr>
            <w:r w:rsidRPr="007214A8">
              <w:rPr>
                <w:rFonts w:ascii="Calibri" w:hAnsi="Calibri"/>
                <w:b/>
                <w:bCs/>
                <w:color w:val="000000"/>
              </w:rPr>
              <w:t>Fluorophore</w:t>
            </w:r>
          </w:p>
        </w:tc>
        <w:tc>
          <w:tcPr>
            <w:tcW w:w="3657" w:type="dxa"/>
            <w:tcBorders>
              <w:top w:val="single" w:sz="8" w:space="0" w:color="auto"/>
              <w:left w:val="nil"/>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b/>
                <w:bCs/>
                <w:color w:val="FF0000"/>
              </w:rPr>
            </w:pPr>
            <w:r w:rsidRPr="00AD46E7">
              <w:rPr>
                <w:rFonts w:ascii="Calibri" w:hAnsi="Calibri"/>
                <w:b/>
                <w:bCs/>
                <w:color w:val="000000" w:themeColor="text1"/>
              </w:rPr>
              <w:t>Markers</w:t>
            </w:r>
          </w:p>
        </w:tc>
      </w:tr>
      <w:tr w:rsidR="00F957A1" w:rsidRPr="007214A8" w:rsidTr="00A50DDA">
        <w:trPr>
          <w:cantSplit/>
          <w:trHeight w:val="340"/>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b/>
                <w:bCs/>
                <w:color w:val="000000"/>
              </w:rPr>
            </w:pPr>
            <w:r w:rsidRPr="007214A8">
              <w:rPr>
                <w:rFonts w:ascii="Calibri" w:hAnsi="Calibri"/>
                <w:b/>
                <w:bCs/>
                <w:color w:val="000000"/>
              </w:rPr>
              <w:t>BV421</w:t>
            </w:r>
          </w:p>
        </w:tc>
        <w:tc>
          <w:tcPr>
            <w:tcW w:w="3657" w:type="dxa"/>
            <w:tcBorders>
              <w:top w:val="nil"/>
              <w:left w:val="nil"/>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color w:val="000000"/>
              </w:rPr>
            </w:pPr>
            <w:r w:rsidRPr="007214A8">
              <w:rPr>
                <w:rFonts w:ascii="Calibri" w:hAnsi="Calibri"/>
                <w:color w:val="000000"/>
              </w:rPr>
              <w:t>Tim-3</w:t>
            </w:r>
          </w:p>
        </w:tc>
      </w:tr>
      <w:tr w:rsidR="00F957A1" w:rsidRPr="007214A8" w:rsidTr="00A50DDA">
        <w:trPr>
          <w:cantSplit/>
          <w:trHeight w:val="340"/>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b/>
                <w:bCs/>
                <w:color w:val="000000"/>
              </w:rPr>
            </w:pPr>
            <w:r w:rsidRPr="007214A8">
              <w:rPr>
                <w:rFonts w:ascii="Calibri" w:hAnsi="Calibri"/>
                <w:b/>
                <w:bCs/>
                <w:color w:val="000000"/>
              </w:rPr>
              <w:t>BV650</w:t>
            </w:r>
          </w:p>
        </w:tc>
        <w:tc>
          <w:tcPr>
            <w:tcW w:w="3657" w:type="dxa"/>
            <w:tcBorders>
              <w:top w:val="nil"/>
              <w:left w:val="nil"/>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color w:val="000000"/>
              </w:rPr>
            </w:pPr>
            <w:r w:rsidRPr="007214A8">
              <w:rPr>
                <w:rFonts w:ascii="Calibri" w:hAnsi="Calibri"/>
                <w:color w:val="000000"/>
              </w:rPr>
              <w:t>PD-1</w:t>
            </w:r>
          </w:p>
        </w:tc>
      </w:tr>
      <w:tr w:rsidR="00F957A1" w:rsidRPr="007214A8" w:rsidTr="00A50DDA">
        <w:trPr>
          <w:trHeight w:val="340"/>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b/>
                <w:bCs/>
                <w:color w:val="000000"/>
              </w:rPr>
            </w:pPr>
            <w:r w:rsidRPr="007214A8">
              <w:rPr>
                <w:rFonts w:ascii="Calibri" w:hAnsi="Calibri"/>
                <w:b/>
                <w:bCs/>
                <w:color w:val="000000"/>
              </w:rPr>
              <w:t>AF 700</w:t>
            </w:r>
          </w:p>
        </w:tc>
        <w:tc>
          <w:tcPr>
            <w:tcW w:w="3657" w:type="dxa"/>
            <w:tcBorders>
              <w:top w:val="nil"/>
              <w:left w:val="nil"/>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color w:val="000000"/>
              </w:rPr>
            </w:pPr>
            <w:r w:rsidRPr="007214A8">
              <w:rPr>
                <w:rFonts w:ascii="Calibri" w:hAnsi="Calibri"/>
                <w:color w:val="000000"/>
              </w:rPr>
              <w:t>CD3</w:t>
            </w:r>
          </w:p>
        </w:tc>
      </w:tr>
      <w:tr w:rsidR="00F957A1" w:rsidRPr="007214A8" w:rsidTr="00A50DDA">
        <w:trPr>
          <w:trHeight w:val="340"/>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b/>
                <w:bCs/>
                <w:color w:val="000000"/>
              </w:rPr>
            </w:pPr>
            <w:r w:rsidRPr="007214A8">
              <w:rPr>
                <w:rFonts w:ascii="Calibri" w:hAnsi="Calibri"/>
                <w:b/>
                <w:bCs/>
                <w:color w:val="000000"/>
              </w:rPr>
              <w:t>FITC</w:t>
            </w:r>
          </w:p>
        </w:tc>
        <w:tc>
          <w:tcPr>
            <w:tcW w:w="3657" w:type="dxa"/>
            <w:tcBorders>
              <w:top w:val="nil"/>
              <w:left w:val="nil"/>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color w:val="000000"/>
              </w:rPr>
            </w:pPr>
            <w:r w:rsidRPr="007214A8">
              <w:rPr>
                <w:rFonts w:ascii="Calibri" w:hAnsi="Calibri"/>
                <w:color w:val="000000"/>
              </w:rPr>
              <w:t>CD4</w:t>
            </w:r>
          </w:p>
        </w:tc>
      </w:tr>
      <w:tr w:rsidR="00F957A1" w:rsidRPr="007214A8" w:rsidTr="00A50DDA">
        <w:trPr>
          <w:trHeight w:val="340"/>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b/>
                <w:bCs/>
                <w:color w:val="000000"/>
              </w:rPr>
            </w:pPr>
            <w:r w:rsidRPr="007214A8">
              <w:rPr>
                <w:rFonts w:ascii="Calibri" w:hAnsi="Calibri"/>
                <w:b/>
                <w:bCs/>
                <w:color w:val="000000"/>
              </w:rPr>
              <w:t>APC-H7</w:t>
            </w:r>
          </w:p>
        </w:tc>
        <w:tc>
          <w:tcPr>
            <w:tcW w:w="3657" w:type="dxa"/>
            <w:tcBorders>
              <w:top w:val="nil"/>
              <w:left w:val="nil"/>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color w:val="000000"/>
              </w:rPr>
            </w:pPr>
            <w:r w:rsidRPr="007214A8">
              <w:rPr>
                <w:rFonts w:ascii="Calibri" w:hAnsi="Calibri"/>
                <w:color w:val="000000"/>
              </w:rPr>
              <w:t>CD8</w:t>
            </w:r>
          </w:p>
        </w:tc>
      </w:tr>
      <w:tr w:rsidR="00F957A1" w:rsidRPr="007214A8" w:rsidTr="00A50DDA">
        <w:trPr>
          <w:trHeight w:val="340"/>
        </w:trPr>
        <w:tc>
          <w:tcPr>
            <w:tcW w:w="3843" w:type="dxa"/>
            <w:tcBorders>
              <w:top w:val="nil"/>
              <w:left w:val="single" w:sz="8" w:space="0" w:color="auto"/>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b/>
                <w:bCs/>
                <w:color w:val="000000"/>
              </w:rPr>
            </w:pPr>
            <w:r w:rsidRPr="007214A8">
              <w:rPr>
                <w:rFonts w:ascii="Calibri" w:hAnsi="Calibri"/>
                <w:b/>
                <w:bCs/>
                <w:color w:val="000000"/>
              </w:rPr>
              <w:t>BV510</w:t>
            </w:r>
          </w:p>
        </w:tc>
        <w:tc>
          <w:tcPr>
            <w:tcW w:w="3657" w:type="dxa"/>
            <w:tcBorders>
              <w:top w:val="nil"/>
              <w:left w:val="nil"/>
              <w:bottom w:val="single" w:sz="8" w:space="0" w:color="auto"/>
              <w:right w:val="single" w:sz="8" w:space="0" w:color="auto"/>
            </w:tcBorders>
            <w:shd w:val="clear" w:color="auto" w:fill="auto"/>
            <w:noWrap/>
            <w:vAlign w:val="center"/>
            <w:hideMark/>
          </w:tcPr>
          <w:p w:rsidR="00F957A1" w:rsidRPr="007214A8" w:rsidRDefault="00F957A1" w:rsidP="00A50DDA">
            <w:pPr>
              <w:jc w:val="center"/>
              <w:rPr>
                <w:rFonts w:ascii="Calibri" w:hAnsi="Calibri"/>
                <w:color w:val="000000"/>
              </w:rPr>
            </w:pPr>
            <w:r w:rsidRPr="007214A8">
              <w:rPr>
                <w:rFonts w:ascii="Calibri" w:hAnsi="Calibri"/>
                <w:color w:val="000000"/>
              </w:rPr>
              <w:t>L/D Aqua</w:t>
            </w:r>
          </w:p>
        </w:tc>
      </w:tr>
    </w:tbl>
    <w:p w:rsidR="00F957A1" w:rsidRDefault="00F957A1" w:rsidP="00F957A1">
      <w:pPr>
        <w:rPr>
          <w:b/>
          <w:noProof/>
        </w:rPr>
      </w:pPr>
    </w:p>
    <w:p w:rsidR="00F957A1" w:rsidRDefault="00F957A1" w:rsidP="00F957A1">
      <w:pPr>
        <w:rPr>
          <w:rFonts w:ascii="Calibri" w:hAnsi="Calibri"/>
          <w:bCs/>
          <w:color w:val="000000"/>
        </w:rPr>
      </w:pPr>
      <w:r>
        <w:rPr>
          <w:b/>
          <w:noProof/>
        </w:rPr>
        <w:t xml:space="preserve">Supplemntary Table 1: </w:t>
      </w:r>
      <w:r w:rsidRPr="00960636">
        <w:rPr>
          <w:noProof/>
        </w:rPr>
        <w:t xml:space="preserve">The </w:t>
      </w:r>
      <w:r w:rsidRPr="00960636">
        <w:rPr>
          <w:rFonts w:ascii="Calibri" w:hAnsi="Calibri"/>
          <w:bCs/>
          <w:color w:val="000000"/>
        </w:rPr>
        <w:t xml:space="preserve">fluorophores of conjugated antibodies are listed in the left column and the cellular surface markers antibodies targeted are listed in the right column. The catalogue numbers of these commercial antibodies are detailed in material and method session. </w:t>
      </w:r>
    </w:p>
    <w:p w:rsidR="00013184" w:rsidRDefault="00013184">
      <w:bookmarkStart w:id="0" w:name="_GoBack"/>
      <w:bookmarkEnd w:id="0"/>
    </w:p>
    <w:sectPr w:rsidR="00013184" w:rsidSect="006C41F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7A1"/>
    <w:rsid w:val="00006C2D"/>
    <w:rsid w:val="00013184"/>
    <w:rsid w:val="00027423"/>
    <w:rsid w:val="000874C8"/>
    <w:rsid w:val="000F7543"/>
    <w:rsid w:val="00103226"/>
    <w:rsid w:val="00116418"/>
    <w:rsid w:val="00150F5E"/>
    <w:rsid w:val="001B28D5"/>
    <w:rsid w:val="001C772D"/>
    <w:rsid w:val="001D3F9D"/>
    <w:rsid w:val="002525F9"/>
    <w:rsid w:val="00255381"/>
    <w:rsid w:val="00262A00"/>
    <w:rsid w:val="00274A76"/>
    <w:rsid w:val="002878F2"/>
    <w:rsid w:val="00290353"/>
    <w:rsid w:val="002A47FB"/>
    <w:rsid w:val="002D5BE3"/>
    <w:rsid w:val="002E1C9A"/>
    <w:rsid w:val="002F014A"/>
    <w:rsid w:val="00381D31"/>
    <w:rsid w:val="003829DA"/>
    <w:rsid w:val="003B0CD5"/>
    <w:rsid w:val="003C2C2E"/>
    <w:rsid w:val="00415FE7"/>
    <w:rsid w:val="004717A0"/>
    <w:rsid w:val="004A2D12"/>
    <w:rsid w:val="004A6F18"/>
    <w:rsid w:val="004D2248"/>
    <w:rsid w:val="004F68AE"/>
    <w:rsid w:val="00504109"/>
    <w:rsid w:val="00513DEF"/>
    <w:rsid w:val="00524BD8"/>
    <w:rsid w:val="0058531F"/>
    <w:rsid w:val="00593B7B"/>
    <w:rsid w:val="005B6851"/>
    <w:rsid w:val="0062664D"/>
    <w:rsid w:val="00650DF0"/>
    <w:rsid w:val="0069449E"/>
    <w:rsid w:val="006959D5"/>
    <w:rsid w:val="006C41F2"/>
    <w:rsid w:val="006E6A3A"/>
    <w:rsid w:val="006F59D9"/>
    <w:rsid w:val="00725B04"/>
    <w:rsid w:val="00737C67"/>
    <w:rsid w:val="0076260C"/>
    <w:rsid w:val="007B55F9"/>
    <w:rsid w:val="00837634"/>
    <w:rsid w:val="008656C0"/>
    <w:rsid w:val="00870B37"/>
    <w:rsid w:val="008E055A"/>
    <w:rsid w:val="00917002"/>
    <w:rsid w:val="009A4300"/>
    <w:rsid w:val="009C6708"/>
    <w:rsid w:val="009D1D1D"/>
    <w:rsid w:val="00A6301B"/>
    <w:rsid w:val="00AD7EA7"/>
    <w:rsid w:val="00B00DA0"/>
    <w:rsid w:val="00B079F2"/>
    <w:rsid w:val="00B121CA"/>
    <w:rsid w:val="00C0463E"/>
    <w:rsid w:val="00C92EF8"/>
    <w:rsid w:val="00CB5CFE"/>
    <w:rsid w:val="00D51569"/>
    <w:rsid w:val="00DE4332"/>
    <w:rsid w:val="00E42CD6"/>
    <w:rsid w:val="00E858D5"/>
    <w:rsid w:val="00EB295E"/>
    <w:rsid w:val="00F34031"/>
    <w:rsid w:val="00F4499A"/>
    <w:rsid w:val="00F957A1"/>
    <w:rsid w:val="00FA23E5"/>
    <w:rsid w:val="00FB2A30"/>
    <w:rsid w:val="00FB752B"/>
    <w:rsid w:val="00FD107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0A4FC91B-6ED8-4544-A132-E8CB162E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57A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343</Characters>
  <Application>Microsoft Office Word</Application>
  <DocSecurity>0</DocSecurity>
  <Lines>2</Lines>
  <Paragraphs>1</Paragraphs>
  <ScaleCrop>false</ScaleCrop>
  <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2021-05-24T19:28:00Z</dcterms:created>
  <dcterms:modified xsi:type="dcterms:W3CDTF">2021-05-24T19:29:00Z</dcterms:modified>
</cp:coreProperties>
</file>