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E7" w:rsidRPr="00CC1FD8" w:rsidRDefault="005206E7" w:rsidP="005206E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FD8">
        <w:rPr>
          <w:rFonts w:ascii="Times New Roman" w:eastAsia="Times New Roman" w:hAnsi="Times New Roman" w:cs="Times New Roman"/>
          <w:color w:val="000000"/>
          <w:sz w:val="24"/>
          <w:szCs w:val="24"/>
        </w:rPr>
        <w:t>Table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CC1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Species list (1=presence, 0=absence) with their global distribution, IUCN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redlist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status, endemism status and occurrence in the three assessed countries of the</w:t>
      </w:r>
      <w:r w:rsidRPr="00CC1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Southern</w:t>
      </w:r>
      <w:r w:rsidRPr="00CC1F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African region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BW: </w:t>
      </w:r>
      <w:r w:rsidRPr="00603109">
        <w:rPr>
          <w:rFonts w:ascii="Times New Roman" w:eastAsia="Times New Roman" w:hAnsi="Times New Roman" w:cs="Times New Roman"/>
          <w:color w:val="000000"/>
          <w:sz w:val="24"/>
          <w:szCs w:val="24"/>
        </w:rPr>
        <w:t>Botswana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NA: </w:t>
      </w:r>
      <w:r w:rsidRPr="00603109">
        <w:rPr>
          <w:rFonts w:ascii="Times New Roman" w:eastAsia="Times New Roman" w:hAnsi="Times New Roman" w:cs="Times New Roman"/>
          <w:color w:val="000000"/>
          <w:sz w:val="24"/>
          <w:szCs w:val="24"/>
        </w:rPr>
        <w:t>Namibia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ZA: </w:t>
      </w:r>
      <w:r w:rsidRPr="00603109">
        <w:rPr>
          <w:rFonts w:ascii="Times New Roman" w:eastAsia="Times New Roman" w:hAnsi="Times New Roman" w:cs="Times New Roman"/>
          <w:color w:val="000000"/>
          <w:sz w:val="24"/>
          <w:szCs w:val="24"/>
        </w:rPr>
        <w:t>South Africa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Regionally extinct (RE), </w:t>
      </w:r>
      <w:r w:rsidRPr="009A2A3A">
        <w:rPr>
          <w:rFonts w:ascii="Times New Roman" w:eastAsia="Times New Roman" w:hAnsi="Times New Roman" w:cs="Times New Roman"/>
          <w:color w:val="000000"/>
          <w:sz w:val="24"/>
          <w:szCs w:val="24"/>
        </w:rPr>
        <w:t>Critically Endangered (CR), Endangered (EN), Vulnerable (VU), Near Threatened (NT), Least Concern (LC), Data Deficient (DD)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Not Applicable (NA). Details for each threat code are presented in Table S1.</w:t>
      </w:r>
    </w:p>
    <w:p w:rsidR="005206E7" w:rsidRDefault="005206E7" w:rsidP="005206E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9029" w:type="dxa"/>
        <w:tblLook w:val="04A0" w:firstRow="1" w:lastRow="0" w:firstColumn="1" w:lastColumn="0" w:noHBand="0" w:noVBand="1"/>
      </w:tblPr>
      <w:tblGrid>
        <w:gridCol w:w="1276"/>
        <w:gridCol w:w="1906"/>
        <w:gridCol w:w="2495"/>
        <w:gridCol w:w="1126"/>
        <w:gridCol w:w="1186"/>
        <w:gridCol w:w="1040"/>
      </w:tblGrid>
      <w:tr w:rsidR="005206E7" w:rsidRPr="007759C2" w:rsidTr="00C11F5D">
        <w:trPr>
          <w:trHeight w:val="636"/>
        </w:trPr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Suborder</w:t>
            </w:r>
          </w:p>
        </w:tc>
        <w:tc>
          <w:tcPr>
            <w:tcW w:w="19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Family</w:t>
            </w:r>
          </w:p>
        </w:tc>
        <w:tc>
          <w:tcPr>
            <w:tcW w:w="24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Species</w:t>
            </w:r>
          </w:p>
        </w:tc>
        <w:tc>
          <w:tcPr>
            <w:tcW w:w="1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Endemic</w:t>
            </w:r>
          </w:p>
        </w:tc>
        <w:tc>
          <w:tcPr>
            <w:tcW w:w="11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ed</w:t>
            </w:r>
            <w:r w:rsidRPr="00775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75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status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Threat code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Chlorocyphidae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Platycypha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caligata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Chlorocyphidae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Platycypha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fitzsimonsi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Africallagma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glaucum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1,7,8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Africallagma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sapphirinum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Agriocnemis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falcifera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Azuragrion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nigridorsum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Ceriagrion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glabrum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Ischnura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senegalensis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Proischnura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polychromatica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VU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1,6,7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Pseudagrion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citricola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Pseudagrion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draconis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Pseudagrion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furcigerum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Pseudagrion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hageni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1,2,7,8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Pseudagrion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kersteni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Pseudagrion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massaicum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1,7,8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Pseudagrion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salisburyense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Coenagrionidae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Pseudagrion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spernatum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Lestidae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Lestes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pallidus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Lestidae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Lestes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plagiatus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1,7,8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Lestidae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Lestes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virgatus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1,2,7,8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Platycnemididae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Allocnemis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leucosticta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Platycnemididae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Elattoneura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glauca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1,2,8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Platycnemididae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Spesbona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angusta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EN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1,6,7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Synlestidae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Chlorolestes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conspicuus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Synlestidae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Chlorolestes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fasciatus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Synlestidae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Chlorolestes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tessellatus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Synlestidae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Chlorolestes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umbratus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1,2,6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Synlestidae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Ecchlorolestes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nylephtha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Zygoptera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Synlestidae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Ecchlorolestes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peringueyi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Aeshnidae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Anax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imperator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Aeshnidae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Anax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speratus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Aeshnidae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Pinheyschna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subpupillata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Aeshnidae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Zosteraeschna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minuscula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7,9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Corduliidae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Syncordulia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gracilis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VU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1,6,8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Corduliidae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Syncordulia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legator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VU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Corduliidae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Syncordulia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serendipator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VU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6,7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Corduliidae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Syncordulia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venator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VU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1,6,8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Gomphidae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Ceratogomphus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pictus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Gomphidae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Ceratogomphus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triceraticus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1,6,7,8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Gomphidae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Paragomphus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cognatus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1,7,8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Gomphidae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Paragomphus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elpidius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1,7,8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Gomphidae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Paragomphus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genei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1,3,7,8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Crocothemis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erythraea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Crocothemis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sanguinolenta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Diplacodes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lefebvrii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Nesciothemis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farinosa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Orthetrum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abbotti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Orthetrum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caffrum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Orthetrum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capicola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Orthetrum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chrysostigma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Orthetrum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hintzi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Orthetrum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machadoi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Orthetrum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rubens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Yes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EN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Orthetrum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trinacria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Palpopleura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jucunda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1,7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Pantala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flavescens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Rhyothemis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semihyalina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Tramea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basilaris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1,7,8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Tramea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limbata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Trithemis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annulata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Trithemis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arteriosa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Trithemis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dorsalis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1,7,8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Trithemis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furva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Trithemis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kirbyi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Trithemis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palustris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Trithemis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stictica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1,2,7,8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Zygonyx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natalensis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1,7,8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Libellulidae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Zygonyx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torridus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Macromiidae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Phyllomacromia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contumax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5206E7" w:rsidRPr="007759C2" w:rsidTr="00C11F5D">
        <w:trPr>
          <w:trHeight w:val="324"/>
        </w:trPr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Anisoptera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color w:val="000000"/>
              </w:rPr>
              <w:t>Macromiidae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Phyllomacromia</w:t>
            </w:r>
            <w:proofErr w:type="spellEnd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7759C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picta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LC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206E7" w:rsidRPr="007759C2" w:rsidRDefault="005206E7" w:rsidP="00C11F5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59C2">
              <w:rPr>
                <w:rFonts w:ascii="Times New Roman" w:eastAsia="Times New Roman" w:hAnsi="Times New Roman" w:cs="Times New Roman"/>
                <w:color w:val="000000"/>
              </w:rPr>
              <w:t>1,3,7,8,9</w:t>
            </w:r>
          </w:p>
        </w:tc>
      </w:tr>
    </w:tbl>
    <w:p w:rsidR="005206E7" w:rsidRDefault="005206E7" w:rsidP="005206E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6E7" w:rsidRDefault="005206E7" w:rsidP="005206E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6E7" w:rsidRDefault="005206E7" w:rsidP="005206E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6E7" w:rsidRDefault="005206E7" w:rsidP="005206E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6E7" w:rsidRDefault="005206E7" w:rsidP="005206E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3C54" w:rsidRDefault="005206E7"/>
    <w:sectPr w:rsidR="005E3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zMzUxtDQ0NjMyMTJR0lEKTi0uzszPAykwrAUAq8T/mSwAAAA="/>
  </w:docVars>
  <w:rsids>
    <w:rsidRoot w:val="005206E7"/>
    <w:rsid w:val="002859C3"/>
    <w:rsid w:val="005206E7"/>
    <w:rsid w:val="0057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C6E2B-BDEB-4E55-887A-699DB7E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06E7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2021-07-25T05:43:00Z</dcterms:created>
  <dcterms:modified xsi:type="dcterms:W3CDTF">2021-07-25T05:44:00Z</dcterms:modified>
</cp:coreProperties>
</file>