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F59F17F" w14:textId="77777777" w:rsidR="00BF7EA9" w:rsidRDefault="00BF7EA9" w:rsidP="00BF7EA9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Appendix A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7014"/>
        <w:gridCol w:w="1369"/>
      </w:tblGrid>
      <w:tr w:rsidR="00BF7EA9" w14:paraId="4552689F" w14:textId="77777777" w:rsidTr="00BF7EA9"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925234" w14:textId="77777777" w:rsidR="00BF7EA9" w:rsidRDefault="00BF7EA9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Constructs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687028" w14:textId="77777777" w:rsidR="00BF7EA9" w:rsidRDefault="00BF7EA9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A36B27" w14:textId="77777777" w:rsidR="00BF7EA9" w:rsidRDefault="00BF7EA9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Sources</w:t>
            </w:r>
          </w:p>
        </w:tc>
      </w:tr>
      <w:tr w:rsidR="00BF7EA9" w14:paraId="4DAF0B71" w14:textId="77777777" w:rsidTr="00BF7EA9">
        <w:tc>
          <w:tcPr>
            <w:tcW w:w="71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84711C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Digital competence</w:t>
            </w:r>
          </w:p>
        </w:tc>
        <w:tc>
          <w:tcPr>
            <w:tcW w:w="358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F3EE60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(DC1) I am good at sharing and collaborating with others effectively in digital learning environments. </w:t>
            </w:r>
          </w:p>
        </w:tc>
        <w:bookmarkStart w:id="0" w:name="_Hlk48989142"/>
        <w:bookmarkStart w:id="1" w:name="_Hlk48125371"/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0CC359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 xml:space="preserve"> ADDIN EN.CITE &lt;EndNote&gt;&lt;Cite AuthorYear="1"&gt;&lt;Author&gt;Alarcón&lt;/Author&gt;&lt;Year&gt;2020&lt;/Year&gt;&lt;RecNum&gt;2442&lt;/RecNum&gt;&lt;DisplayText&gt;Alarcón et al. (2020)&lt;/DisplayText&gt;&lt;record&gt;&lt;rec-number&gt;2442&lt;/rec-number&gt;&lt;foreign-keys&gt;&lt;key app="EN" db-id="0z9axxzp3dtetjezde6vfar3sptf9xe2zppe" timestamp="1598501842" guid="b4647432-f5d3-4fa0-9137-9deb1e81be5c"&gt;2442&lt;/key&gt;&lt;/foreign-keys&gt;&lt;ref-type name="Journal Article"&gt;17&lt;/ref-type&gt;&lt;contributors&gt;&lt;authors&gt;&lt;author&gt;Alarcón, Rafael&lt;/author&gt;&lt;author&gt;del Pilar Jiménez, Elena&lt;/author&gt;&lt;author&gt;de Vicente‐Yagüe, María Isabel&lt;/author&gt;&lt;/authors&gt;&lt;/contributors&gt;&lt;titles&gt;&lt;title&gt;Development and validation of the DIGIGLO, a tool for assessing the digital competence of educators&lt;/title&gt;&lt;secondary-title&gt;British Journal of Educational Technology&lt;/secondary-title&gt;&lt;/titles&gt;&lt;periodical&gt;&lt;full-title&gt;British Journal of Educational Technology&lt;/full-title&gt;&lt;/periodical&gt;&lt;dates&gt;&lt;year&gt;2020&lt;/year&gt;&lt;/dates&gt;&lt;isbn&gt;0007-1013&lt;/isbn&gt;&lt;urls&gt;&lt;/urls&gt;&lt;electronic-resource-num&gt;https://doi.org/10.1111/bjet.12919&lt;/electronic-resource-num&gt;&lt;/record&gt;&lt;/Cite&gt;&lt;/EndNote&gt;</w:instrText>
            </w:r>
            <w:r>
              <w:fldChar w:fldCharType="separate"/>
            </w:r>
            <w:proofErr w:type="spellStart"/>
            <w:r>
              <w:rPr>
                <w:rFonts w:cs="Times New Roman"/>
                <w:sz w:val="20"/>
                <w:szCs w:val="20"/>
              </w:rPr>
              <w:t>Alarcón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et al. (2020)</w:t>
            </w:r>
            <w:r>
              <w:rPr>
                <w:rFonts w:hint="eastAsia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hint="eastAsia"/>
              </w:rPr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 xml:space="preserve"> ADDIN EN.CITE &lt;EndNote&gt;&lt;Cite AuthorYear="1"&gt;&lt;Author&gt;Janssen&lt;/Author&gt;&lt;Year&gt;2013&lt;/Year&gt;&lt;RecNum&gt;2445&lt;/RecNum&gt;&lt;DisplayText&gt;Janssen et al. (2013)&lt;/DisplayText&gt;&lt;record&gt;&lt;rec-number&gt;2445&lt;/rec-number&gt;&lt;foreign-keys&gt;&lt;key app="EN" db-id="0z9axxzp3dtetjezde6vfar3sptf9xe2zppe" timestamp="1598502897" guid="5ccacc2b-9ca8-4161-8c7e-3dac9be7ae12"&gt;2445&lt;/key&gt;&lt;/foreign-keys&gt;&lt;ref-type name="Journal Article"&gt;17&lt;/ref-type&gt;&lt;contributors&gt;&lt;authors&gt;&lt;author&gt;Janssen, José&lt;/author&gt;&lt;author&gt;Stoyanov, Slavi&lt;/author&gt;&lt;author&gt;Ferrari, Anusca&lt;/author&gt;&lt;author&gt;Punie, Yves&lt;/author&gt;&lt;author&gt;Pannekeet, Kees&lt;/author&gt;&lt;author&gt;Sloep, Peter&lt;/author&gt;&lt;/authors&gt;&lt;/contributors&gt;&lt;titles&gt;&lt;title&gt;Experts&amp;apos; views on digital competence: Commonalities and differences&lt;/title&gt;&lt;secondary-title&gt;Computers &amp;amp; Education&lt;/secondary-title&gt;&lt;/titles&gt;&lt;periodical&gt;&lt;full-title&gt;Computers &amp;amp; Education&lt;/full-title&gt;&lt;/periodical&gt;&lt;pages&gt;473-481&lt;/pages&gt;&lt;volume&gt;68&lt;/volume&gt;&lt;dates&gt;&lt;year&gt;2013&lt;/year&gt;&lt;/dates&gt;&lt;isbn&gt;0360-1315&lt;/isbn&gt;&lt;urls&gt;&lt;/urls&gt;&lt;/record&gt;&lt;/Cite&gt;&lt;/EndNote&gt;</w:instrText>
            </w:r>
            <w:r>
              <w:fldChar w:fldCharType="separate"/>
            </w:r>
            <w:r>
              <w:rPr>
                <w:rFonts w:cs="Times New Roman"/>
                <w:sz w:val="20"/>
                <w:szCs w:val="20"/>
              </w:rPr>
              <w:t>Janssen et al. (2013)</w:t>
            </w:r>
            <w:r>
              <w:rPr>
                <w:rFonts w:hint="eastAsia"/>
              </w:rPr>
              <w:fldChar w:fldCharType="end"/>
            </w:r>
            <w:bookmarkEnd w:id="0"/>
            <w:r>
              <w:rPr>
                <w:rFonts w:cs="Times New Roman"/>
                <w:sz w:val="20"/>
                <w:szCs w:val="20"/>
              </w:rPr>
              <w:t xml:space="preserve">, and </w:t>
            </w:r>
            <w:r>
              <w:rPr>
                <w:rFonts w:hint="eastAsia"/>
              </w:rPr>
              <w:fldChar w:fldCharType="begin"/>
            </w:r>
            <w:r>
              <w:rPr>
                <w:rFonts w:cs="Times New Roman"/>
                <w:sz w:val="20"/>
                <w:szCs w:val="20"/>
              </w:rPr>
              <w:instrText xml:space="preserve"> ADDIN EN.CITE &lt;EndNote&gt;&lt;Cite AuthorYear="1"&gt;&lt;Author&gt;López-Meneses&lt;/Author&gt;&lt;Year&gt;2020&lt;/Year&gt;&lt;RecNum&gt;2443&lt;/RecNum&gt;&lt;DisplayText&gt;López-Meneses et al. (2020)&lt;/DisplayText&gt;&lt;record&gt;&lt;rec-number&gt;2443&lt;/rec-number&gt;&lt;foreign-keys&gt;&lt;key app="EN" db-id="0z9axxzp3dtetjezde6vfar3sptf9xe2zppe" timestamp="1598502023" guid="923fa6a6-ceac-4c0b-8c83-d69b1c2460e8"&gt;2443&lt;/key&gt;&lt;/foreign-keys&gt;&lt;ref-type name="Journal Article"&gt;17&lt;/ref-type&gt;&lt;contributors&gt;&lt;authors&gt;&lt;author&gt;López-Meneses, Eloy&lt;/author&gt;&lt;author&gt;Sirignano, Fabrizio Manuel&lt;/author&gt;&lt;author&gt;Vázquez-Cano, Esteban&lt;/author&gt;&lt;author&gt;Ramírez-Hurtado, José Manuel&lt;/author&gt;&lt;/authors&gt;&lt;/contributors&gt;&lt;titles&gt;&lt;title&gt;University students’ digital competence in three areas of the DigCom 2.1 model: A comparative study at three European universities&lt;/title&gt;&lt;secondary-title&gt;Australasian Journal of Educational Technology&lt;/secondary-title&gt;&lt;/titles&gt;&lt;periodical&gt;&lt;full-title&gt;Australasian Journal of Educational Technology&lt;/full-title&gt;&lt;/periodical&gt;&lt;pages&gt;69-88&lt;/pages&gt;&lt;volume&gt;36&lt;/volume&gt;&lt;number&gt;3&lt;/number&gt;&lt;dates&gt;&lt;year&gt;2020&lt;/year&gt;&lt;/dates&gt;&lt;isbn&gt;1449-5554&lt;/isbn&gt;&lt;urls&gt;&lt;/urls&gt;&lt;electronic-resource-num&gt;https://doi.org/10.14742/ajet.5583&lt;/electronic-resource-num&gt;&lt;/record&gt;&lt;/Cite&gt;&lt;/EndNote&gt;</w:instrText>
            </w:r>
            <w:r>
              <w:fldChar w:fldCharType="separate"/>
            </w:r>
            <w:r>
              <w:rPr>
                <w:rFonts w:cs="Times New Roman"/>
                <w:sz w:val="20"/>
                <w:szCs w:val="20"/>
              </w:rPr>
              <w:t>López-</w:t>
            </w:r>
            <w:proofErr w:type="spellStart"/>
            <w:r>
              <w:rPr>
                <w:rFonts w:cs="Times New Roman"/>
                <w:sz w:val="20"/>
                <w:szCs w:val="20"/>
              </w:rPr>
              <w:t>Meneses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et al. (2020)</w:t>
            </w:r>
            <w:r>
              <w:rPr>
                <w:rFonts w:hint="eastAsia"/>
              </w:rPr>
              <w:fldChar w:fldCharType="end"/>
            </w:r>
            <w:bookmarkEnd w:id="1"/>
          </w:p>
        </w:tc>
      </w:tr>
      <w:tr w:rsidR="00BF7EA9" w14:paraId="0D6BD1A8" w14:textId="77777777" w:rsidTr="00BF7EA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56CD49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0E3E30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(DC2) I am fully aware of the legal and ethical issues on the use of digital technologies.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D749B04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362C5151" w14:textId="77777777" w:rsidTr="00BF7EA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56CE67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394459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(DC3) I keep abreast of the latest developments of the digital technologies used for my work.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FFD8C9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7F02C7F5" w14:textId="77777777" w:rsidTr="00BF7EA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38500A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6371A3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(DC4) I can decide on the digital technologies that are most relevant and appropriate for my study among a variety of options.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0B6A89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3D33DFCA" w14:textId="77777777" w:rsidTr="00BF7EA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BDF911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08CCC8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(DC5) I am confident with my capability of applying digital technologies to increase my learning effectiveness and efficiency.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A4D2B3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3D9E0958" w14:textId="77777777" w:rsidTr="00BF7EA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1D1C28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19CDE0DB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(DC6) I can find solutions to any challenges that emerge in digitally enhanced learning. </w:t>
            </w:r>
          </w:p>
          <w:p w14:paraId="0A37FF7D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1510E4B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76A9ACA5" w14:textId="77777777" w:rsidTr="00BF7EA9"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2D9545A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Help-seeking</w:t>
            </w: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85E34E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(HS1) How often did you have incidental conversations with fellow students online?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96DDC50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Qayyum (2018)</w:t>
            </w:r>
          </w:p>
        </w:tc>
      </w:tr>
      <w:tr w:rsidR="00BF7EA9" w14:paraId="0463EB97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12FFF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AB45CB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(HS2) How often did you intentionally communicate with fellow students about specific course content, notes, assignments, resources, and administrative questions online?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155C2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412AB61B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1B9EE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68A2C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(HS3) How often did you collaborate with fellow students on a task online?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F81FE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1C3B22F7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8F291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6C9E6676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(HS4) How often did you seek answers to questions online?</w:t>
            </w:r>
          </w:p>
          <w:p w14:paraId="13CDA924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E8FB0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3BB9B8D3" w14:textId="77777777" w:rsidTr="00BF7EA9"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3B910E9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Learning agency</w:t>
            </w: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CA7072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(LA1) I determined the pacing of my online learning.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A4888ED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Kearney et al. (2015)</w:t>
            </w:r>
          </w:p>
        </w:tc>
      </w:tr>
      <w:tr w:rsidR="00BF7EA9" w14:paraId="4FAF3E0F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4507D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C0C372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(LA2) I made plans to guide my online learning.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6C5CE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75D1A9BD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CB791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4B01A7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(LA3) I customized online learning content based on my needs and preferences.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B448D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68E04867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9B3AC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7D1E7245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(LA4) I was active in participating in online learning.</w:t>
            </w:r>
          </w:p>
          <w:p w14:paraId="1412C864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E599A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0108CC79" w14:textId="77777777" w:rsidTr="00BF7EA9"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F4680FD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Mental load</w:t>
            </w: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CF677D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(ML1) It was troublesome for me to answer the questions in the online courses. 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5C210BD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bookmarkStart w:id="2" w:name="_Hlk58967135"/>
            <w:r>
              <w:rPr>
                <w:rFonts w:cs="Times New Roman"/>
                <w:sz w:val="20"/>
                <w:szCs w:val="20"/>
                <w:shd w:val="clear" w:color="auto" w:fill="FFFFFF"/>
              </w:rPr>
              <w:t>Hwang et al. (2013)</w:t>
            </w:r>
            <w:bookmarkEnd w:id="2"/>
          </w:p>
        </w:tc>
      </w:tr>
      <w:tr w:rsidR="00BF7EA9" w14:paraId="4F3E7BE2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8FF12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7E2977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(ML2) I felt frustrated answering the questions in the online courses.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96397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36C02934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379C0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027CC4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(ML3) I did not have enough time to answer the questions in the online courses.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91FA6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7DC6DA26" w14:textId="77777777" w:rsidTr="00BF7EA9"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4F97A26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Mental effort</w:t>
            </w: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CFB781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(ME1) The way of instruction or learning content presentation in the online courses caused me a lot of mental effort.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FB671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1E4D8643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BE07C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CFD879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(ME2) I needed to invest lots of effort in completing the learning tasks or achieving the learning objectives in the online courses.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09B94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5398065D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477CE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5514EDE8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bookmarkStart w:id="3" w:name="_Hlk58967547"/>
            <w:r>
              <w:rPr>
                <w:rFonts w:cs="Times New Roman"/>
                <w:sz w:val="20"/>
                <w:szCs w:val="20"/>
              </w:rPr>
              <w:t>(ME3) The instructional designs in the online courses were difficult to follow and understand</w:t>
            </w:r>
            <w:bookmarkEnd w:id="3"/>
            <w:r>
              <w:rPr>
                <w:rFonts w:cs="Times New Roman"/>
                <w:sz w:val="20"/>
                <w:szCs w:val="20"/>
              </w:rPr>
              <w:t>.</w:t>
            </w:r>
          </w:p>
          <w:p w14:paraId="1EF7AF7B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3BF21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43A38A85" w14:textId="77777777" w:rsidTr="00BF7EA9">
        <w:tc>
          <w:tcPr>
            <w:tcW w:w="713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A391287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Academic burnout</w:t>
            </w: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8785E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(ABN1) I felt overwhelmed due to online learning.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07E983F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Kristensen et al. (2005)</w:t>
            </w:r>
          </w:p>
        </w:tc>
      </w:tr>
      <w:tr w:rsidR="00BF7EA9" w14:paraId="7B546CDE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5DDDD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1D676A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(ABN2) I was exhausted because of online learning.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5185D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BF7EA9" w14:paraId="16B9C2E0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16C9E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10DFDD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(ABN3) I felt every minute spent on online learning was tiring for me.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8DB82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BF7EA9" w14:paraId="232B66DB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5CB23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FEEDA9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(ABN4) I did not have enough energy for other activities because of online learning.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02E42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BF7EA9" w14:paraId="52556891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5A0F8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CD39E2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(ABN5) Online learning was emotionally wearying.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2939A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BF7EA9" w14:paraId="1A52E5C2" w14:textId="77777777" w:rsidTr="00BF7EA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952A0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</w:tcPr>
          <w:p w14:paraId="620396B2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(ABN6) Online learning made me feel defeated.</w:t>
            </w:r>
          </w:p>
          <w:p w14:paraId="3EB90AF3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5CF69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  <w:tr w:rsidR="00BF7EA9" w14:paraId="1B8DB600" w14:textId="77777777" w:rsidTr="00BF7EA9">
        <w:tc>
          <w:tcPr>
            <w:tcW w:w="71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450B8E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Learning engagement</w:t>
            </w: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D93CBF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(ENG1) I was enthusiastic about online learning.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FC5675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>Bergdahl et al. (2020)</w:t>
            </w:r>
          </w:p>
        </w:tc>
      </w:tr>
      <w:tr w:rsidR="00BF7EA9" w14:paraId="0D0AC02F" w14:textId="77777777" w:rsidTr="00BF7EA9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8BDC44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8DF45E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(ENG2) I found online learning full of meaning and purpose.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E4A7EC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28E40715" w14:textId="77777777" w:rsidTr="00BF7EA9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7B8E6F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141D7A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(ENG3) When I was studying online, I forget everything else around me.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BBB38D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4566CB8F" w14:textId="77777777" w:rsidTr="00BF7EA9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F088D2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BDB21B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(ENG4) I got carried away when I was studying online.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66C380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15AE8C50" w14:textId="77777777" w:rsidTr="00BF7EA9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9C006C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C8F00C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(ENG5) I was immersed in online learning.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ADDAC5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6EA0A783" w14:textId="77777777" w:rsidTr="00BF7EA9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499D3F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225EF6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(ENG6) I felt happy when I was studying online intensively.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A204D7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F7EA9" w14:paraId="7991A6AB" w14:textId="77777777" w:rsidTr="00BF7EA9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472CBA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8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8B90D8" w14:textId="77777777" w:rsidR="00BF7EA9" w:rsidRDefault="00BF7EA9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(ENG7) I continued studying online for very long periods at a time.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408DED" w14:textId="77777777" w:rsidR="00BF7EA9" w:rsidRDefault="00BF7EA9">
            <w:pPr>
              <w:spacing w:after="0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63B3EBB3" w14:textId="77777777" w:rsidR="00BF7EA9" w:rsidRDefault="00BF7EA9" w:rsidP="00BF7EA9">
      <w:pPr>
        <w:rPr>
          <w:rFonts w:cs="Times New Roman"/>
          <w:sz w:val="20"/>
          <w:szCs w:val="20"/>
        </w:rPr>
      </w:pPr>
    </w:p>
    <w:p w14:paraId="7B65BC41" w14:textId="77777777" w:rsidR="00DE23E8" w:rsidRPr="001549D3" w:rsidRDefault="00DE23E8" w:rsidP="00BF7EA9">
      <w:pPr>
        <w:pStyle w:val="Heading1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E72BB" w14:textId="77777777" w:rsidR="00540B60" w:rsidRDefault="00540B60" w:rsidP="00117666">
      <w:pPr>
        <w:spacing w:after="0"/>
      </w:pPr>
      <w:r>
        <w:separator/>
      </w:r>
    </w:p>
  </w:endnote>
  <w:endnote w:type="continuationSeparator" w:id="0">
    <w:p w14:paraId="730BAD99" w14:textId="77777777" w:rsidR="00540B60" w:rsidRDefault="00540B6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65120" w14:textId="77777777" w:rsidR="00540B60" w:rsidRDefault="00540B60" w:rsidP="00117666">
      <w:pPr>
        <w:spacing w:after="0"/>
      </w:pPr>
      <w:r>
        <w:separator/>
      </w:r>
    </w:p>
  </w:footnote>
  <w:footnote w:type="continuationSeparator" w:id="0">
    <w:p w14:paraId="6C9DEC64" w14:textId="77777777" w:rsidR="00540B60" w:rsidRDefault="00540B6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40B60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F7EA9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Wang Xinghua</cp:lastModifiedBy>
  <cp:revision>3</cp:revision>
  <cp:lastPrinted>2013-10-03T12:51:00Z</cp:lastPrinted>
  <dcterms:created xsi:type="dcterms:W3CDTF">2018-11-23T08:58:00Z</dcterms:created>
  <dcterms:modified xsi:type="dcterms:W3CDTF">2021-01-12T16:01:00Z</dcterms:modified>
</cp:coreProperties>
</file>