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C01DB" w14:textId="2A091886" w:rsidR="00AF3588" w:rsidRDefault="005E3147">
      <w:pPr>
        <w:rPr>
          <w:rFonts w:cs="Times New Roman"/>
          <w:szCs w:val="24"/>
        </w:rPr>
      </w:pPr>
      <w:r w:rsidRPr="00B138F4">
        <w:rPr>
          <w:rFonts w:cs="Times New Roman"/>
          <w:b/>
          <w:bCs/>
          <w:szCs w:val="24"/>
        </w:rPr>
        <w:t xml:space="preserve">Supplementary Figure </w:t>
      </w:r>
      <w:r>
        <w:rPr>
          <w:rFonts w:cs="Times New Roman"/>
          <w:b/>
          <w:bCs/>
          <w:szCs w:val="24"/>
        </w:rPr>
        <w:t>1</w:t>
      </w:r>
      <w:r w:rsidRPr="00B138F4">
        <w:rPr>
          <w:rFonts w:cs="Times New Roman"/>
          <w:b/>
          <w:bCs/>
          <w:szCs w:val="24"/>
        </w:rPr>
        <w:t>. Neuromuscular model (NMM) muscle-tendon (MT) dynamics over a stride cycle</w:t>
      </w:r>
      <w:r w:rsidRPr="00B138F4">
        <w:rPr>
          <w:b/>
          <w:bCs/>
        </w:rPr>
        <w:t>.</w:t>
      </w:r>
      <w:r w:rsidRPr="00B138F4">
        <w:t xml:space="preserve"> Records of the input and output signals to and from the ankle exoskeleton neuromuscular model controller (Fig. 1). The neural feedback (FB) signal for activating the Hill-type muscle (A and B), the output force generated by the virtual muscle-tendon unit (MTU) (C and D), the length (L</w:t>
      </w:r>
      <w:r w:rsidRPr="00B138F4">
        <w:rPr>
          <w:vertAlign w:val="subscript"/>
        </w:rPr>
        <w:t>CE</w:t>
      </w:r>
      <w:r w:rsidRPr="00B138F4">
        <w:t>) [with right axis normalized to the muscle optimal length] (E and F) and velocity (V</w:t>
      </w:r>
      <w:r w:rsidRPr="00B138F4">
        <w:rPr>
          <w:vertAlign w:val="subscript"/>
        </w:rPr>
        <w:t>CE</w:t>
      </w:r>
      <w:r w:rsidRPr="00B138F4">
        <w:t>) [with right axis normalized to the maximum muscle velocity</w:t>
      </w:r>
      <w:r>
        <w:t xml:space="preserve"> (shortening is negative)</w:t>
      </w:r>
      <w:r w:rsidRPr="00B138F4">
        <w:t>] (G and H) of the virtual muscle contractile element (CE) and the mechanical power generated by the virtual MTU (I and J).</w:t>
      </w:r>
      <w:r>
        <w:t xml:space="preserve"> </w:t>
      </w:r>
      <w:r>
        <w:rPr>
          <w:rFonts w:cs="Times New Roman"/>
          <w:szCs w:val="24"/>
        </w:rPr>
        <w:t xml:space="preserve">All data were first averaged across many strides per participant and then across all participants (N=9) per condition. Records across Gain conditions can be seen on the left (A, C, E, G, I) and across Delay conditions on the right (B, D, F, H, J). </w:t>
      </w:r>
      <w:r w:rsidRPr="00543000">
        <w:rPr>
          <w:rFonts w:cs="Times New Roman"/>
          <w:szCs w:val="24"/>
        </w:rPr>
        <w:t>Conditions are abbreviated and color coded as follows: NMM reflex Gains of 0.8, 1.2, 1.6, and 2.0 all with reflex Delay</w:t>
      </w:r>
      <w:r>
        <w:rPr>
          <w:rFonts w:cs="Times New Roman"/>
          <w:szCs w:val="24"/>
        </w:rPr>
        <w:t xml:space="preserve"> </w:t>
      </w:r>
      <w:r w:rsidRPr="00543000">
        <w:rPr>
          <w:rFonts w:cs="Times New Roman"/>
          <w:szCs w:val="24"/>
        </w:rPr>
        <w:t>=</w:t>
      </w:r>
      <w:r>
        <w:rPr>
          <w:rFonts w:cs="Times New Roman"/>
          <w:szCs w:val="24"/>
        </w:rPr>
        <w:t xml:space="preserve"> </w:t>
      </w:r>
      <w:r w:rsidRPr="00543000">
        <w:rPr>
          <w:rFonts w:cs="Times New Roman"/>
          <w:szCs w:val="24"/>
        </w:rPr>
        <w:t>10ms (G0.8, G1.2, G1.6, and G2.0, respectively) (green), NM</w:t>
      </w:r>
      <w:r>
        <w:rPr>
          <w:rFonts w:cs="Times New Roman"/>
          <w:szCs w:val="24"/>
        </w:rPr>
        <w:t xml:space="preserve">M reflex Delays of 10, 20, 30, </w:t>
      </w:r>
      <w:r w:rsidRPr="00543000">
        <w:rPr>
          <w:rFonts w:cs="Times New Roman"/>
          <w:szCs w:val="24"/>
        </w:rPr>
        <w:t>and 40ms all with a reflex Gain</w:t>
      </w:r>
      <w:r>
        <w:rPr>
          <w:rFonts w:cs="Times New Roman"/>
          <w:szCs w:val="24"/>
        </w:rPr>
        <w:t xml:space="preserve"> </w:t>
      </w:r>
      <w:r w:rsidRPr="00543000">
        <w:rPr>
          <w:rFonts w:cs="Times New Roman"/>
          <w:szCs w:val="24"/>
        </w:rPr>
        <w:t>=</w:t>
      </w:r>
      <w:r>
        <w:rPr>
          <w:rFonts w:cs="Times New Roman"/>
          <w:szCs w:val="24"/>
        </w:rPr>
        <w:t xml:space="preserve"> </w:t>
      </w:r>
      <w:r w:rsidRPr="00543000">
        <w:rPr>
          <w:rFonts w:cs="Times New Roman"/>
          <w:szCs w:val="24"/>
        </w:rPr>
        <w:t>1.2 (D10, D20, D30, D40, respectively) (blue), and a high-Gain-high-Del</w:t>
      </w:r>
      <w:r>
        <w:rPr>
          <w:rFonts w:cs="Times New Roman"/>
          <w:szCs w:val="24"/>
        </w:rPr>
        <w:t>ay condition (G2.0 D40) (black).</w:t>
      </w:r>
    </w:p>
    <w:p w14:paraId="39FE8494" w14:textId="20C36711" w:rsidR="005E3147" w:rsidRDefault="005E3147">
      <w:pPr>
        <w:rPr>
          <w:rFonts w:cs="Times New Roman"/>
          <w:szCs w:val="24"/>
        </w:rPr>
      </w:pPr>
      <w:r w:rsidRPr="007F3957">
        <w:rPr>
          <w:rFonts w:cs="Times New Roman"/>
          <w:b/>
          <w:bCs/>
          <w:szCs w:val="24"/>
        </w:rPr>
        <w:t xml:space="preserve">Supplementary Figure </w:t>
      </w:r>
      <w:r>
        <w:rPr>
          <w:rFonts w:cs="Times New Roman"/>
          <w:b/>
          <w:bCs/>
          <w:szCs w:val="24"/>
        </w:rPr>
        <w:t>2</w:t>
      </w:r>
      <w:r w:rsidRPr="007F3957">
        <w:rPr>
          <w:rFonts w:cs="Times New Roman"/>
          <w:b/>
          <w:bCs/>
          <w:szCs w:val="24"/>
        </w:rPr>
        <w:t>.</w:t>
      </w:r>
      <w:r w:rsidRPr="00190CC1">
        <w:rPr>
          <w:rFonts w:cs="Times New Roman"/>
          <w:b/>
          <w:bCs/>
          <w:szCs w:val="24"/>
        </w:rPr>
        <w:t xml:space="preserve"> </w:t>
      </w:r>
      <w:r>
        <w:rPr>
          <w:rFonts w:cs="Times New Roman"/>
          <w:b/>
          <w:bCs/>
          <w:szCs w:val="24"/>
        </w:rPr>
        <w:t>Users’ total (bio + exo) a</w:t>
      </w:r>
      <w:r w:rsidRPr="00190CC1">
        <w:rPr>
          <w:rFonts w:cs="Times New Roman"/>
          <w:b/>
          <w:bCs/>
          <w:szCs w:val="24"/>
        </w:rPr>
        <w:t>nkle kinematics and</w:t>
      </w:r>
      <w:r>
        <w:rPr>
          <w:rFonts w:cs="Times New Roman"/>
          <w:b/>
          <w:bCs/>
          <w:szCs w:val="24"/>
        </w:rPr>
        <w:t xml:space="preserve"> kinetics over a stride cycle.</w:t>
      </w:r>
      <w:r>
        <w:rPr>
          <w:rFonts w:cs="Times New Roman"/>
          <w:szCs w:val="24"/>
        </w:rPr>
        <w:t xml:space="preserve"> Measurements of users’ ankle angle (A and B), total ankle moment (C and D), and total ankle power (E and F) over a stride from heel strike (0%) to heel strike (100%) of the same leg are shown. Ankle plantarflexion is depicted as positive and dorsiflexion as negative for the angle and moment plots. All data were first averaged across many strides per participant and then across all participants (N=9) per condition. Time-series data across Gain conditions can be seen on the left (A, C, and E) and across Delay conditions on the right (B, D, and F). </w:t>
      </w:r>
      <w:r w:rsidRPr="00543000">
        <w:rPr>
          <w:rFonts w:cs="Times New Roman"/>
          <w:szCs w:val="24"/>
        </w:rPr>
        <w:t>Conditions are abbreviated and color coded as follows: unpowered (</w:t>
      </w:r>
      <w:proofErr w:type="spellStart"/>
      <w:r w:rsidRPr="00543000">
        <w:rPr>
          <w:rFonts w:cs="Times New Roman"/>
          <w:szCs w:val="24"/>
        </w:rPr>
        <w:t>NoPwr</w:t>
      </w:r>
      <w:proofErr w:type="spellEnd"/>
      <w:r w:rsidRPr="00543000">
        <w:rPr>
          <w:rFonts w:cs="Times New Roman"/>
          <w:szCs w:val="24"/>
        </w:rPr>
        <w:t>)(gray), NMM reflex Gains of 0.8, 1.2, 1.6, and 2.0 all with reflex Delay=10ms (G0.8, G1.2, G1.6, and G2.0, respectively) (green), NM</w:t>
      </w:r>
      <w:r>
        <w:rPr>
          <w:rFonts w:cs="Times New Roman"/>
          <w:szCs w:val="24"/>
        </w:rPr>
        <w:t xml:space="preserve">M reflex Delays of 10, 20, 30, </w:t>
      </w:r>
      <w:r w:rsidRPr="00543000">
        <w:rPr>
          <w:rFonts w:cs="Times New Roman"/>
          <w:szCs w:val="24"/>
        </w:rPr>
        <w:t>and 40ms all with a reflex Gain=1.2 (D10, D20, D30, D40, respectively) (blue), and a high-Gain-high-Delay condition (G2.0 D40) (black).</w:t>
      </w:r>
    </w:p>
    <w:p w14:paraId="0355A962" w14:textId="3BBCCF17" w:rsidR="005E3147" w:rsidRDefault="005E3147">
      <w:pPr>
        <w:rPr>
          <w:rFonts w:cs="Times New Roman"/>
          <w:szCs w:val="24"/>
        </w:rPr>
      </w:pPr>
      <w:r>
        <w:rPr>
          <w:rFonts w:cs="Times New Roman"/>
          <w:b/>
          <w:bCs/>
          <w:szCs w:val="24"/>
        </w:rPr>
        <w:t>Supplementary Figure 3</w:t>
      </w:r>
      <w:r w:rsidRPr="00190CC1">
        <w:rPr>
          <w:rFonts w:cs="Times New Roman"/>
          <w:b/>
          <w:bCs/>
          <w:szCs w:val="24"/>
        </w:rPr>
        <w:t>.</w:t>
      </w:r>
      <w:r>
        <w:rPr>
          <w:rFonts w:cs="Times New Roman"/>
          <w:b/>
          <w:bCs/>
          <w:szCs w:val="24"/>
        </w:rPr>
        <w:t xml:space="preserve"> Users’ knee</w:t>
      </w:r>
      <w:r w:rsidRPr="00190CC1">
        <w:rPr>
          <w:rFonts w:cs="Times New Roman"/>
          <w:b/>
          <w:bCs/>
          <w:szCs w:val="24"/>
        </w:rPr>
        <w:t xml:space="preserve"> kinematics and</w:t>
      </w:r>
      <w:r>
        <w:rPr>
          <w:rFonts w:cs="Times New Roman"/>
          <w:b/>
          <w:bCs/>
          <w:szCs w:val="24"/>
        </w:rPr>
        <w:t xml:space="preserve"> kinetics over a stride cycle.</w:t>
      </w:r>
      <w:r>
        <w:rPr>
          <w:rFonts w:cs="Times New Roman"/>
          <w:szCs w:val="24"/>
        </w:rPr>
        <w:t xml:space="preserve"> Measurements of users’ knee angle (A and B), knee moment (C and D), and knee power (E and F) over a stride from heel strike (0%) to heel strike (100%) of the same leg are shown. Knee flexion is depicted as positive and extension as negative for the angle and moment plots. All data were first averaged across many strides per participant and then across all participants (N=9) per condition. Time-series data across Gain conditions can be seen on the left (A, C, and E) and across Delay conditions on the right (B, D, and F). </w:t>
      </w:r>
      <w:r w:rsidRPr="00543000">
        <w:rPr>
          <w:rFonts w:cs="Times New Roman"/>
          <w:szCs w:val="24"/>
        </w:rPr>
        <w:t>Conditions are abbreviated and color coded as follows: unpowered (</w:t>
      </w:r>
      <w:proofErr w:type="spellStart"/>
      <w:r w:rsidRPr="00543000">
        <w:rPr>
          <w:rFonts w:cs="Times New Roman"/>
          <w:szCs w:val="24"/>
        </w:rPr>
        <w:t>NoPwr</w:t>
      </w:r>
      <w:proofErr w:type="spellEnd"/>
      <w:r w:rsidRPr="00543000">
        <w:rPr>
          <w:rFonts w:cs="Times New Roman"/>
          <w:szCs w:val="24"/>
        </w:rPr>
        <w:t xml:space="preserve">)(gray), NMM reflex Gains of 0.8, 1.2, 1.6, and 2.0 all with reflex Delay=10 </w:t>
      </w:r>
      <w:proofErr w:type="spellStart"/>
      <w:r w:rsidRPr="00543000">
        <w:rPr>
          <w:rFonts w:cs="Times New Roman"/>
          <w:szCs w:val="24"/>
        </w:rPr>
        <w:t>ms</w:t>
      </w:r>
      <w:proofErr w:type="spellEnd"/>
      <w:r w:rsidRPr="00543000">
        <w:rPr>
          <w:rFonts w:cs="Times New Roman"/>
          <w:szCs w:val="24"/>
        </w:rPr>
        <w:t xml:space="preserve"> (G0.8, G1.2, G1.6, and G2.0, respectively) (green), NM</w:t>
      </w:r>
      <w:r>
        <w:rPr>
          <w:rFonts w:cs="Times New Roman"/>
          <w:szCs w:val="24"/>
        </w:rPr>
        <w:t xml:space="preserve">M reflex Delays of 10, 20, 30, </w:t>
      </w:r>
      <w:r w:rsidRPr="00543000">
        <w:rPr>
          <w:rFonts w:cs="Times New Roman"/>
          <w:szCs w:val="24"/>
        </w:rPr>
        <w:t xml:space="preserve">and 40 </w:t>
      </w:r>
      <w:proofErr w:type="spellStart"/>
      <w:r w:rsidRPr="00543000">
        <w:rPr>
          <w:rFonts w:cs="Times New Roman"/>
          <w:szCs w:val="24"/>
        </w:rPr>
        <w:t>ms</w:t>
      </w:r>
      <w:proofErr w:type="spellEnd"/>
      <w:r w:rsidRPr="00543000">
        <w:rPr>
          <w:rFonts w:cs="Times New Roman"/>
          <w:szCs w:val="24"/>
        </w:rPr>
        <w:t xml:space="preserve"> all with a reflex Gain=1.2 (D10, D20, D30, D40, respectively) (blue), and a high-Gain-high-Del</w:t>
      </w:r>
      <w:r>
        <w:rPr>
          <w:rFonts w:cs="Times New Roman"/>
          <w:szCs w:val="24"/>
        </w:rPr>
        <w:t>ay condition (G2.0 D40) (black).</w:t>
      </w:r>
    </w:p>
    <w:p w14:paraId="55617920" w14:textId="351A479E" w:rsidR="005E3147" w:rsidRDefault="005E3147">
      <w:pPr>
        <w:rPr>
          <w:rFonts w:cs="Times New Roman"/>
          <w:szCs w:val="24"/>
        </w:rPr>
      </w:pPr>
      <w:r>
        <w:rPr>
          <w:rFonts w:cs="Times New Roman"/>
          <w:b/>
          <w:bCs/>
          <w:szCs w:val="24"/>
        </w:rPr>
        <w:t>Supplementary Figure 4</w:t>
      </w:r>
      <w:r w:rsidRPr="00190CC1">
        <w:rPr>
          <w:rFonts w:cs="Times New Roman"/>
          <w:b/>
          <w:bCs/>
          <w:szCs w:val="24"/>
        </w:rPr>
        <w:t xml:space="preserve">. </w:t>
      </w:r>
      <w:r>
        <w:rPr>
          <w:rFonts w:cs="Times New Roman"/>
          <w:b/>
          <w:bCs/>
          <w:szCs w:val="24"/>
        </w:rPr>
        <w:t>Users’ hip</w:t>
      </w:r>
      <w:r w:rsidRPr="00190CC1">
        <w:rPr>
          <w:rFonts w:cs="Times New Roman"/>
          <w:b/>
          <w:bCs/>
          <w:szCs w:val="24"/>
        </w:rPr>
        <w:t xml:space="preserve"> kinematics and</w:t>
      </w:r>
      <w:r>
        <w:rPr>
          <w:rFonts w:cs="Times New Roman"/>
          <w:b/>
          <w:bCs/>
          <w:szCs w:val="24"/>
        </w:rPr>
        <w:t xml:space="preserve"> kinetics over a stride cycle</w:t>
      </w:r>
      <w:proofErr w:type="gramStart"/>
      <w:r>
        <w:rPr>
          <w:rFonts w:cs="Times New Roman"/>
          <w:b/>
          <w:bCs/>
          <w:szCs w:val="24"/>
        </w:rPr>
        <w:t>.</w:t>
      </w:r>
      <w:r>
        <w:rPr>
          <w:rFonts w:cs="Times New Roman"/>
          <w:szCs w:val="24"/>
        </w:rPr>
        <w:t xml:space="preserve"> </w:t>
      </w:r>
      <w:r>
        <w:rPr>
          <w:rFonts w:cs="Times New Roman"/>
          <w:b/>
          <w:bCs/>
          <w:szCs w:val="24"/>
        </w:rPr>
        <w:t>.</w:t>
      </w:r>
      <w:proofErr w:type="gramEnd"/>
      <w:r>
        <w:rPr>
          <w:rFonts w:cs="Times New Roman"/>
          <w:szCs w:val="24"/>
        </w:rPr>
        <w:t xml:space="preserve"> Measurements of users’ hip angle (A and B), hip moment (C and D), and hip power (E and F) over a stride from heel strike (0%) to heel strike (100%) of the same leg are shown. Hip flexion is depicted as negative and extension as positive for the angle and moment plots. All data were first averaged across many strides per participant and then across all participants (N=9) per condition. Time-series data across Gain conditions can be seen on the left (A, C, and E) and across Delay conditions on the right (B, D, and F). </w:t>
      </w:r>
      <w:r w:rsidRPr="00543000">
        <w:rPr>
          <w:rFonts w:cs="Times New Roman"/>
          <w:szCs w:val="24"/>
        </w:rPr>
        <w:t>Conditions are abbreviated and color coded as follows: unpowered (</w:t>
      </w:r>
      <w:proofErr w:type="spellStart"/>
      <w:r w:rsidRPr="00543000">
        <w:rPr>
          <w:rFonts w:cs="Times New Roman"/>
          <w:szCs w:val="24"/>
        </w:rPr>
        <w:t>NoPwr</w:t>
      </w:r>
      <w:proofErr w:type="spellEnd"/>
      <w:r w:rsidRPr="00543000">
        <w:rPr>
          <w:rFonts w:cs="Times New Roman"/>
          <w:szCs w:val="24"/>
        </w:rPr>
        <w:t>)</w:t>
      </w:r>
      <w:r>
        <w:rPr>
          <w:rFonts w:cs="Times New Roman"/>
          <w:szCs w:val="24"/>
        </w:rPr>
        <w:t xml:space="preserve"> </w:t>
      </w:r>
      <w:r w:rsidRPr="00543000">
        <w:rPr>
          <w:rFonts w:cs="Times New Roman"/>
          <w:szCs w:val="24"/>
        </w:rPr>
        <w:lastRenderedPageBreak/>
        <w:t xml:space="preserve">(gray), NMM reflex Gains of 0.8, 1.2, 1.6, and 2.0 all with reflex Delay=10 </w:t>
      </w:r>
      <w:proofErr w:type="spellStart"/>
      <w:r w:rsidRPr="00543000">
        <w:rPr>
          <w:rFonts w:cs="Times New Roman"/>
          <w:szCs w:val="24"/>
        </w:rPr>
        <w:t>ms</w:t>
      </w:r>
      <w:proofErr w:type="spellEnd"/>
      <w:r w:rsidRPr="00543000">
        <w:rPr>
          <w:rFonts w:cs="Times New Roman"/>
          <w:szCs w:val="24"/>
        </w:rPr>
        <w:t xml:space="preserve"> (G0.8, G1.2, G1.6, and G2.0, respectively) (green), NM</w:t>
      </w:r>
      <w:r>
        <w:rPr>
          <w:rFonts w:cs="Times New Roman"/>
          <w:szCs w:val="24"/>
        </w:rPr>
        <w:t xml:space="preserve">M reflex Delays of 10, 20, 30, </w:t>
      </w:r>
      <w:r w:rsidRPr="00543000">
        <w:rPr>
          <w:rFonts w:cs="Times New Roman"/>
          <w:szCs w:val="24"/>
        </w:rPr>
        <w:t xml:space="preserve">and 40 </w:t>
      </w:r>
      <w:proofErr w:type="spellStart"/>
      <w:r w:rsidRPr="00543000">
        <w:rPr>
          <w:rFonts w:cs="Times New Roman"/>
          <w:szCs w:val="24"/>
        </w:rPr>
        <w:t>ms</w:t>
      </w:r>
      <w:proofErr w:type="spellEnd"/>
      <w:r w:rsidRPr="00543000">
        <w:rPr>
          <w:rFonts w:cs="Times New Roman"/>
          <w:szCs w:val="24"/>
        </w:rPr>
        <w:t xml:space="preserve"> all with a reflex Gain=1.2 (D10, D20, D30, D40, respectively) (blue), and a high-Gain-high-Del</w:t>
      </w:r>
      <w:r>
        <w:rPr>
          <w:rFonts w:cs="Times New Roman"/>
          <w:szCs w:val="24"/>
        </w:rPr>
        <w:t>ay condition (G2.0 D40) (black).</w:t>
      </w:r>
    </w:p>
    <w:p w14:paraId="4C3A53BC" w14:textId="5C5D08FD" w:rsidR="005E3147" w:rsidRDefault="005E3147">
      <w:pPr>
        <w:rPr>
          <w:rFonts w:cs="Times New Roman"/>
          <w:szCs w:val="24"/>
        </w:rPr>
      </w:pPr>
      <w:r w:rsidRPr="002B3B0D">
        <w:rPr>
          <w:rFonts w:cs="Times New Roman"/>
          <w:b/>
          <w:bCs/>
          <w:szCs w:val="24"/>
        </w:rPr>
        <w:t>Supplementary Figure 5. Users’</w:t>
      </w:r>
      <w:r>
        <w:rPr>
          <w:rFonts w:cs="Times New Roman"/>
          <w:b/>
          <w:bCs/>
          <w:szCs w:val="24"/>
        </w:rPr>
        <w:t xml:space="preserve"> soleus</w:t>
      </w:r>
      <w:r w:rsidRPr="00190CC1">
        <w:rPr>
          <w:rFonts w:cs="Times New Roman"/>
          <w:b/>
          <w:bCs/>
          <w:szCs w:val="24"/>
        </w:rPr>
        <w:t xml:space="preserve"> </w:t>
      </w:r>
      <w:r>
        <w:rPr>
          <w:rFonts w:cs="Times New Roman"/>
          <w:b/>
          <w:bCs/>
          <w:szCs w:val="24"/>
        </w:rPr>
        <w:t>muscle activity</w:t>
      </w:r>
      <w:r>
        <w:rPr>
          <w:b/>
          <w:bCs/>
        </w:rPr>
        <w:t>.</w:t>
      </w:r>
      <w:r>
        <w:t xml:space="preserve"> Measurements of users’ normalized soleus (SOL) electromyography (EMG) </w:t>
      </w:r>
      <w:r>
        <w:rPr>
          <w:rFonts w:cs="Times New Roman"/>
          <w:szCs w:val="24"/>
        </w:rPr>
        <w:t xml:space="preserve">over a stride from heel strike (0%) to heel strike (100%) of the same leg are shown (A, B). Bar graphs are </w:t>
      </w:r>
      <w:r>
        <w:t xml:space="preserve">averages of the normalized SOL EMG signal over the stride (C and D). </w:t>
      </w:r>
      <w:r>
        <w:rPr>
          <w:rFonts w:cs="Times New Roman"/>
          <w:szCs w:val="24"/>
        </w:rPr>
        <w:t>All measurements are averages across the study participants (N=9) in each condition with varying neuromuscular model (NMM) controller reflex Gain (green) in left panel (A, C) and Delay (blue) in the right panel (B, D). Linear regression between the change in metabolic rate versus the change in average SOL EMG with respect to the unpowered (</w:t>
      </w:r>
      <w:proofErr w:type="spellStart"/>
      <w:r>
        <w:rPr>
          <w:rFonts w:cs="Times New Roman"/>
          <w:szCs w:val="24"/>
        </w:rPr>
        <w:t>NoPwr</w:t>
      </w:r>
      <w:proofErr w:type="spellEnd"/>
      <w:r>
        <w:rPr>
          <w:rFonts w:cs="Times New Roman"/>
          <w:szCs w:val="24"/>
        </w:rPr>
        <w:t>) condition (E).</w:t>
      </w:r>
      <w:r>
        <w:t xml:space="preserve"> * denotes pairwise significant difference of p &lt; .05.</w:t>
      </w:r>
      <w:r w:rsidRPr="00221531">
        <w:rPr>
          <w:rFonts w:cs="Times New Roman"/>
          <w:szCs w:val="24"/>
        </w:rPr>
        <w:t xml:space="preserve"> </w:t>
      </w:r>
      <w:r>
        <w:rPr>
          <w:rFonts w:cs="Times New Roman"/>
          <w:szCs w:val="24"/>
        </w:rPr>
        <w:t>R</w:t>
      </w:r>
      <w:r>
        <w:rPr>
          <w:rFonts w:cs="Times New Roman"/>
          <w:szCs w:val="24"/>
          <w:vertAlign w:val="superscript"/>
        </w:rPr>
        <w:t>2</w:t>
      </w:r>
      <w:r>
        <w:rPr>
          <w:rFonts w:cs="Times New Roman"/>
          <w:szCs w:val="24"/>
        </w:rPr>
        <w:t xml:space="preserve"> value is denoted with a “~” if the linear regression was not statistically significant. </w:t>
      </w:r>
      <w:r w:rsidRPr="002F790F">
        <w:rPr>
          <w:rFonts w:cs="Times New Roman"/>
          <w:szCs w:val="24"/>
        </w:rPr>
        <w:t>Conditions are abbreviated and color coded as follows: unpowered (</w:t>
      </w:r>
      <w:proofErr w:type="spellStart"/>
      <w:r w:rsidRPr="002F790F">
        <w:rPr>
          <w:rFonts w:cs="Times New Roman"/>
          <w:szCs w:val="24"/>
        </w:rPr>
        <w:t>NoPwr</w:t>
      </w:r>
      <w:proofErr w:type="spellEnd"/>
      <w:r w:rsidRPr="002F790F">
        <w:rPr>
          <w:rFonts w:cs="Times New Roman"/>
          <w:szCs w:val="24"/>
        </w:rPr>
        <w:t>)</w:t>
      </w:r>
      <w:r>
        <w:rPr>
          <w:rFonts w:cs="Times New Roman"/>
          <w:szCs w:val="24"/>
        </w:rPr>
        <w:t xml:space="preserve"> </w:t>
      </w:r>
      <w:r w:rsidRPr="002F790F">
        <w:rPr>
          <w:rFonts w:cs="Times New Roman"/>
          <w:szCs w:val="24"/>
        </w:rPr>
        <w:t>(</w:t>
      </w:r>
      <w:r>
        <w:rPr>
          <w:rFonts w:cs="Times New Roman"/>
          <w:szCs w:val="24"/>
        </w:rPr>
        <w:t>gray</w:t>
      </w:r>
      <w:r w:rsidRPr="002F790F">
        <w:rPr>
          <w:rFonts w:cs="Times New Roman"/>
          <w:szCs w:val="24"/>
        </w:rPr>
        <w:t xml:space="preserve">), NMM reflex Gains of 0.8, 1.2, 1.6, and 2.0 all with reflex Delay=10 </w:t>
      </w:r>
      <w:proofErr w:type="spellStart"/>
      <w:r w:rsidRPr="002F790F">
        <w:rPr>
          <w:rFonts w:cs="Times New Roman"/>
          <w:szCs w:val="24"/>
        </w:rPr>
        <w:t>ms</w:t>
      </w:r>
      <w:proofErr w:type="spellEnd"/>
      <w:r w:rsidRPr="002F790F">
        <w:rPr>
          <w:rFonts w:cs="Times New Roman"/>
          <w:szCs w:val="24"/>
        </w:rPr>
        <w:t xml:space="preserve"> (G0.8, G1.2, G1.6, and G2.0, respectively) (green), NMM reflex Delays of 10, 20, 30,  and 40 </w:t>
      </w:r>
      <w:proofErr w:type="spellStart"/>
      <w:r w:rsidRPr="002F790F">
        <w:rPr>
          <w:rFonts w:cs="Times New Roman"/>
          <w:szCs w:val="24"/>
        </w:rPr>
        <w:t>ms</w:t>
      </w:r>
      <w:proofErr w:type="spellEnd"/>
      <w:r w:rsidRPr="002F790F">
        <w:rPr>
          <w:rFonts w:cs="Times New Roman"/>
          <w:szCs w:val="24"/>
        </w:rPr>
        <w:t xml:space="preserve"> all with a reflex Gain=1.2 (D10, D20, D30, D40, respectively) (blue), and a high-Gain-high-Delay condition (G2.0 D40) (black).</w:t>
      </w:r>
    </w:p>
    <w:p w14:paraId="782EBAF5" w14:textId="0D59F83F" w:rsidR="005E3147" w:rsidRDefault="005E3147">
      <w:pPr>
        <w:rPr>
          <w:rFonts w:cs="Times New Roman"/>
          <w:szCs w:val="24"/>
        </w:rPr>
      </w:pPr>
      <w:r w:rsidRPr="002B3B0D">
        <w:rPr>
          <w:rFonts w:cs="Times New Roman"/>
          <w:b/>
          <w:bCs/>
          <w:szCs w:val="24"/>
        </w:rPr>
        <w:t>Supplementary Figure 6. Users’</w:t>
      </w:r>
      <w:r>
        <w:rPr>
          <w:rFonts w:cs="Times New Roman"/>
          <w:b/>
          <w:bCs/>
          <w:szCs w:val="24"/>
        </w:rPr>
        <w:t xml:space="preserve"> medial gastrocnemius</w:t>
      </w:r>
      <w:r w:rsidRPr="00190CC1">
        <w:rPr>
          <w:rFonts w:cs="Times New Roman"/>
          <w:b/>
          <w:bCs/>
          <w:szCs w:val="24"/>
        </w:rPr>
        <w:t xml:space="preserve"> </w:t>
      </w:r>
      <w:r>
        <w:rPr>
          <w:rFonts w:cs="Times New Roman"/>
          <w:b/>
          <w:bCs/>
          <w:szCs w:val="24"/>
        </w:rPr>
        <w:t>muscle activity</w:t>
      </w:r>
      <w:r>
        <w:rPr>
          <w:b/>
          <w:bCs/>
        </w:rPr>
        <w:t>.</w:t>
      </w:r>
      <w:r>
        <w:t xml:space="preserve"> Measurements of </w:t>
      </w:r>
      <w:proofErr w:type="gramStart"/>
      <w:r>
        <w:t>users’</w:t>
      </w:r>
      <w:proofErr w:type="gramEnd"/>
      <w:r>
        <w:t xml:space="preserve"> normalized medial gastrocnemius (MG) electromyography (EMG) </w:t>
      </w:r>
      <w:r>
        <w:rPr>
          <w:rFonts w:cs="Times New Roman"/>
          <w:szCs w:val="24"/>
        </w:rPr>
        <w:t xml:space="preserve">over a stride from heel strike (0%) to heel strike (100%) of the same leg are shown (A, B). Bar graphs are </w:t>
      </w:r>
      <w:r>
        <w:t xml:space="preserve">averages of the normalized MG EMG signal over the stride (C and D). </w:t>
      </w:r>
      <w:r>
        <w:rPr>
          <w:rFonts w:cs="Times New Roman"/>
          <w:szCs w:val="24"/>
        </w:rPr>
        <w:t>All measurements are averages across the study participants (N=9) in each condition with varying neuromuscular model (NMM) controller reflex Gain (green) in left panel (A, C) and Delay (blue) in the right panel (B, D). Linear regression between the change in metabolic rate versus the change in average SOL EMG with respect to the unpowered (</w:t>
      </w:r>
      <w:proofErr w:type="spellStart"/>
      <w:r>
        <w:rPr>
          <w:rFonts w:cs="Times New Roman"/>
          <w:szCs w:val="24"/>
        </w:rPr>
        <w:t>NoPwr</w:t>
      </w:r>
      <w:proofErr w:type="spellEnd"/>
      <w:r>
        <w:rPr>
          <w:rFonts w:cs="Times New Roman"/>
          <w:szCs w:val="24"/>
        </w:rPr>
        <w:t>) condition (E).</w:t>
      </w:r>
      <w:r>
        <w:t xml:space="preserve"> * denotes pairwise significant difference of p &lt; .05.</w:t>
      </w:r>
      <w:r w:rsidRPr="00221531">
        <w:rPr>
          <w:rFonts w:cs="Times New Roman"/>
          <w:szCs w:val="24"/>
        </w:rPr>
        <w:t xml:space="preserve"> </w:t>
      </w:r>
      <w:r>
        <w:rPr>
          <w:rFonts w:cs="Times New Roman"/>
          <w:szCs w:val="24"/>
        </w:rPr>
        <w:t>R</w:t>
      </w:r>
      <w:r>
        <w:rPr>
          <w:rFonts w:cs="Times New Roman"/>
          <w:szCs w:val="24"/>
          <w:vertAlign w:val="superscript"/>
        </w:rPr>
        <w:t>2</w:t>
      </w:r>
      <w:r>
        <w:rPr>
          <w:rFonts w:cs="Times New Roman"/>
          <w:szCs w:val="24"/>
        </w:rPr>
        <w:t xml:space="preserve"> value is denoted with a “~” if the linear regression was not statistically significant. </w:t>
      </w:r>
      <w:r w:rsidRPr="002F790F">
        <w:rPr>
          <w:rFonts w:cs="Times New Roman"/>
          <w:szCs w:val="24"/>
        </w:rPr>
        <w:t>Conditions are abbreviated and color coded as follows: unpowered (</w:t>
      </w:r>
      <w:proofErr w:type="spellStart"/>
      <w:r w:rsidRPr="002F790F">
        <w:rPr>
          <w:rFonts w:cs="Times New Roman"/>
          <w:szCs w:val="24"/>
        </w:rPr>
        <w:t>NoPwr</w:t>
      </w:r>
      <w:proofErr w:type="spellEnd"/>
      <w:r w:rsidRPr="002F790F">
        <w:rPr>
          <w:rFonts w:cs="Times New Roman"/>
          <w:szCs w:val="24"/>
        </w:rPr>
        <w:t>)</w:t>
      </w:r>
      <w:r>
        <w:rPr>
          <w:rFonts w:cs="Times New Roman"/>
          <w:szCs w:val="24"/>
        </w:rPr>
        <w:t xml:space="preserve"> (gray</w:t>
      </w:r>
      <w:r w:rsidRPr="002F790F">
        <w:rPr>
          <w:rFonts w:cs="Times New Roman"/>
          <w:szCs w:val="24"/>
        </w:rPr>
        <w:t xml:space="preserve">), NMM reflex Gains of 0.8, 1.2, 1.6, and 2.0 all with reflex Delay=10 </w:t>
      </w:r>
      <w:proofErr w:type="spellStart"/>
      <w:r w:rsidRPr="002F790F">
        <w:rPr>
          <w:rFonts w:cs="Times New Roman"/>
          <w:szCs w:val="24"/>
        </w:rPr>
        <w:t>ms</w:t>
      </w:r>
      <w:proofErr w:type="spellEnd"/>
      <w:r w:rsidRPr="002F790F">
        <w:rPr>
          <w:rFonts w:cs="Times New Roman"/>
          <w:szCs w:val="24"/>
        </w:rPr>
        <w:t xml:space="preserve"> (G0.8, G1.2, G1.6, and G2.0, respectively) (green), NM</w:t>
      </w:r>
      <w:r>
        <w:rPr>
          <w:rFonts w:cs="Times New Roman"/>
          <w:szCs w:val="24"/>
        </w:rPr>
        <w:t xml:space="preserve">M reflex Delays of 10, 20, 30, </w:t>
      </w:r>
      <w:r w:rsidRPr="002F790F">
        <w:rPr>
          <w:rFonts w:cs="Times New Roman"/>
          <w:szCs w:val="24"/>
        </w:rPr>
        <w:t xml:space="preserve">and 40 </w:t>
      </w:r>
      <w:proofErr w:type="spellStart"/>
      <w:r w:rsidRPr="002F790F">
        <w:rPr>
          <w:rFonts w:cs="Times New Roman"/>
          <w:szCs w:val="24"/>
        </w:rPr>
        <w:t>ms</w:t>
      </w:r>
      <w:proofErr w:type="spellEnd"/>
      <w:r w:rsidRPr="002F790F">
        <w:rPr>
          <w:rFonts w:cs="Times New Roman"/>
          <w:szCs w:val="24"/>
        </w:rPr>
        <w:t xml:space="preserve"> all with a reflex Gain=1.2 (D10, D20, D30, D40, respectively) (blue), and a high-Gain-high-Delay condition (G2.0 D40) (black).</w:t>
      </w:r>
    </w:p>
    <w:p w14:paraId="4F9553F7" w14:textId="3E7D02DC" w:rsidR="005E3147" w:rsidRDefault="005E3147">
      <w:pPr>
        <w:rPr>
          <w:rFonts w:cs="Times New Roman"/>
          <w:szCs w:val="24"/>
        </w:rPr>
      </w:pPr>
      <w:r w:rsidRPr="001A1C17">
        <w:rPr>
          <w:rFonts w:cs="Times New Roman"/>
          <w:b/>
          <w:bCs/>
          <w:szCs w:val="24"/>
        </w:rPr>
        <w:t>Supplementary Figure 7. Users’</w:t>
      </w:r>
      <w:r>
        <w:rPr>
          <w:rFonts w:cs="Times New Roman"/>
          <w:b/>
          <w:bCs/>
          <w:szCs w:val="24"/>
        </w:rPr>
        <w:t xml:space="preserve"> lateral gastrocnemius</w:t>
      </w:r>
      <w:r w:rsidRPr="00190CC1">
        <w:rPr>
          <w:rFonts w:cs="Times New Roman"/>
          <w:b/>
          <w:bCs/>
          <w:szCs w:val="24"/>
        </w:rPr>
        <w:t xml:space="preserve"> </w:t>
      </w:r>
      <w:r>
        <w:rPr>
          <w:rFonts w:cs="Times New Roman"/>
          <w:b/>
          <w:bCs/>
          <w:szCs w:val="24"/>
        </w:rPr>
        <w:t>muscle activity</w:t>
      </w:r>
      <w:r>
        <w:rPr>
          <w:b/>
          <w:bCs/>
        </w:rPr>
        <w:t>.</w:t>
      </w:r>
      <w:r>
        <w:t xml:space="preserve"> Measurements of </w:t>
      </w:r>
      <w:proofErr w:type="gramStart"/>
      <w:r>
        <w:t>users’</w:t>
      </w:r>
      <w:proofErr w:type="gramEnd"/>
      <w:r>
        <w:t xml:space="preserve"> normalized lateral gastrocnemius (LG) electromyography (EMG) </w:t>
      </w:r>
      <w:r>
        <w:rPr>
          <w:rFonts w:cs="Times New Roman"/>
          <w:szCs w:val="24"/>
        </w:rPr>
        <w:t xml:space="preserve">over a stride from heel strike (0%) to heel strike (100%) of the same leg are shown (A, B). Bar graphs are </w:t>
      </w:r>
      <w:r>
        <w:t xml:space="preserve">averages of the normalized LG EMG signal over the stride (C and D). </w:t>
      </w:r>
      <w:r>
        <w:rPr>
          <w:rFonts w:cs="Times New Roman"/>
          <w:szCs w:val="24"/>
        </w:rPr>
        <w:t>All measurements are averages across the study participants (N=9) in each condition with varying neuromuscular model (NMM) controller reflex Gain (green) in left panel (A, C) and Delay (blue) in the right panel (B, D). Linear regression between the change in metabolic rate versus the change in average LG EMG with respect to the unpowered (</w:t>
      </w:r>
      <w:proofErr w:type="spellStart"/>
      <w:r>
        <w:rPr>
          <w:rFonts w:cs="Times New Roman"/>
          <w:szCs w:val="24"/>
        </w:rPr>
        <w:t>NoPwr</w:t>
      </w:r>
      <w:proofErr w:type="spellEnd"/>
      <w:r>
        <w:rPr>
          <w:rFonts w:cs="Times New Roman"/>
          <w:szCs w:val="24"/>
        </w:rPr>
        <w:t>) condition (E).</w:t>
      </w:r>
      <w:r>
        <w:t xml:space="preserve"> * denotes pairwise significant difference of p &lt; .05.</w:t>
      </w:r>
      <w:r w:rsidRPr="00221531">
        <w:rPr>
          <w:rFonts w:cs="Times New Roman"/>
          <w:szCs w:val="24"/>
        </w:rPr>
        <w:t xml:space="preserve"> </w:t>
      </w:r>
      <w:r>
        <w:rPr>
          <w:rFonts w:cs="Times New Roman"/>
          <w:szCs w:val="24"/>
        </w:rPr>
        <w:t>R</w:t>
      </w:r>
      <w:r>
        <w:rPr>
          <w:rFonts w:cs="Times New Roman"/>
          <w:szCs w:val="24"/>
          <w:vertAlign w:val="superscript"/>
        </w:rPr>
        <w:t>2</w:t>
      </w:r>
      <w:r>
        <w:rPr>
          <w:rFonts w:cs="Times New Roman"/>
          <w:szCs w:val="24"/>
        </w:rPr>
        <w:t xml:space="preserve"> value is denoted with a “~” if the linear regression was not statistically significant. </w:t>
      </w:r>
      <w:r w:rsidRPr="002F790F">
        <w:rPr>
          <w:rFonts w:cs="Times New Roman"/>
          <w:szCs w:val="24"/>
        </w:rPr>
        <w:t>Conditions are abbreviated and color coded as follows: unpowered (</w:t>
      </w:r>
      <w:proofErr w:type="spellStart"/>
      <w:r w:rsidRPr="002F790F">
        <w:rPr>
          <w:rFonts w:cs="Times New Roman"/>
          <w:szCs w:val="24"/>
        </w:rPr>
        <w:t>NoPwr</w:t>
      </w:r>
      <w:proofErr w:type="spellEnd"/>
      <w:r w:rsidRPr="002F790F">
        <w:rPr>
          <w:rFonts w:cs="Times New Roman"/>
          <w:szCs w:val="24"/>
        </w:rPr>
        <w:t>)</w:t>
      </w:r>
      <w:r>
        <w:rPr>
          <w:rFonts w:cs="Times New Roman"/>
          <w:szCs w:val="24"/>
        </w:rPr>
        <w:t xml:space="preserve"> (gray</w:t>
      </w:r>
      <w:r w:rsidRPr="002F790F">
        <w:rPr>
          <w:rFonts w:cs="Times New Roman"/>
          <w:szCs w:val="24"/>
        </w:rPr>
        <w:t>), NMM reflex Gains of 0.8, 1.2, 1.6, and 2.0 all with reflex Delay=10ms (G0.8, G1.2, G1.6, and G2.0, respectively) (green), NM</w:t>
      </w:r>
      <w:r>
        <w:rPr>
          <w:rFonts w:cs="Times New Roman"/>
          <w:szCs w:val="24"/>
        </w:rPr>
        <w:t xml:space="preserve">M reflex Delays of 10, 20, 30, </w:t>
      </w:r>
      <w:r w:rsidRPr="002F790F">
        <w:rPr>
          <w:rFonts w:cs="Times New Roman"/>
          <w:szCs w:val="24"/>
        </w:rPr>
        <w:t>and 40ms all with a reflex Gain=1.2 (D10, D20, D30, D40, respectively) (blue), and a high-Gain-high-Delay condition (G2.0 D40) (black).</w:t>
      </w:r>
    </w:p>
    <w:p w14:paraId="5CE376A1" w14:textId="58079FD7" w:rsidR="005E3147" w:rsidRDefault="005E3147">
      <w:pPr>
        <w:rPr>
          <w:rFonts w:cs="Times New Roman"/>
          <w:szCs w:val="24"/>
        </w:rPr>
      </w:pPr>
      <w:r w:rsidRPr="001A1C17">
        <w:rPr>
          <w:rFonts w:cs="Times New Roman"/>
          <w:b/>
          <w:bCs/>
          <w:szCs w:val="24"/>
        </w:rPr>
        <w:lastRenderedPageBreak/>
        <w:t>Supplementary Figure 8. Users’</w:t>
      </w:r>
      <w:r>
        <w:rPr>
          <w:rFonts w:cs="Times New Roman"/>
          <w:b/>
          <w:bCs/>
          <w:szCs w:val="24"/>
        </w:rPr>
        <w:t xml:space="preserve"> tibialis anterior</w:t>
      </w:r>
      <w:r w:rsidRPr="00190CC1">
        <w:rPr>
          <w:rFonts w:cs="Times New Roman"/>
          <w:b/>
          <w:bCs/>
          <w:szCs w:val="24"/>
        </w:rPr>
        <w:t xml:space="preserve"> </w:t>
      </w:r>
      <w:r>
        <w:rPr>
          <w:rFonts w:cs="Times New Roman"/>
          <w:b/>
          <w:bCs/>
          <w:szCs w:val="24"/>
        </w:rPr>
        <w:t>muscle activity</w:t>
      </w:r>
      <w:r>
        <w:rPr>
          <w:b/>
          <w:bCs/>
        </w:rPr>
        <w:t>.</w:t>
      </w:r>
      <w:r>
        <w:t xml:space="preserve"> Measurements of users’ normalized tibialis anterior (TA) electromyography (EMG) </w:t>
      </w:r>
      <w:r>
        <w:rPr>
          <w:rFonts w:cs="Times New Roman"/>
          <w:szCs w:val="24"/>
        </w:rPr>
        <w:t xml:space="preserve">over a stride from heel strike (0%) to heel strike (100%) of the same leg are shown (A, B). Bar graphs are </w:t>
      </w:r>
      <w:r>
        <w:t xml:space="preserve">averages of the normalized TA EMG signal over the stride (C and D). </w:t>
      </w:r>
      <w:r>
        <w:rPr>
          <w:rFonts w:cs="Times New Roman"/>
          <w:szCs w:val="24"/>
        </w:rPr>
        <w:t>All measurements are averages across the study participants (N=9) in each condition with varying neuromuscular model (NMM) controller reflex Gain (green) in left panel (A, C) and Delay (blue) in the right panel (B, D). Linear regression between the change in metabolic rate versus the change in average TA EMG with respect to the unpowered (</w:t>
      </w:r>
      <w:proofErr w:type="spellStart"/>
      <w:r>
        <w:rPr>
          <w:rFonts w:cs="Times New Roman"/>
          <w:szCs w:val="24"/>
        </w:rPr>
        <w:t>NoPwr</w:t>
      </w:r>
      <w:proofErr w:type="spellEnd"/>
      <w:r>
        <w:rPr>
          <w:rFonts w:cs="Times New Roman"/>
          <w:szCs w:val="24"/>
        </w:rPr>
        <w:t>) condition (E).</w:t>
      </w:r>
      <w:r>
        <w:t xml:space="preserve"> * denotes pairwise significant difference of p &lt; .05.</w:t>
      </w:r>
      <w:r w:rsidRPr="00221531">
        <w:rPr>
          <w:rFonts w:cs="Times New Roman"/>
          <w:szCs w:val="24"/>
        </w:rPr>
        <w:t xml:space="preserve"> </w:t>
      </w:r>
      <w:r>
        <w:rPr>
          <w:rFonts w:cs="Times New Roman"/>
          <w:szCs w:val="24"/>
        </w:rPr>
        <w:t>R</w:t>
      </w:r>
      <w:r>
        <w:rPr>
          <w:rFonts w:cs="Times New Roman"/>
          <w:szCs w:val="24"/>
          <w:vertAlign w:val="superscript"/>
        </w:rPr>
        <w:t>2</w:t>
      </w:r>
      <w:r>
        <w:rPr>
          <w:rFonts w:cs="Times New Roman"/>
          <w:szCs w:val="24"/>
        </w:rPr>
        <w:t xml:space="preserve"> value is denoted with a “~” if the linear regression was not statistically significant. </w:t>
      </w:r>
      <w:r w:rsidRPr="002F790F">
        <w:rPr>
          <w:rFonts w:cs="Times New Roman"/>
          <w:szCs w:val="24"/>
        </w:rPr>
        <w:t>Conditions are abbreviated and color coded as follows: unpowered (</w:t>
      </w:r>
      <w:proofErr w:type="spellStart"/>
      <w:r w:rsidRPr="002F790F">
        <w:rPr>
          <w:rFonts w:cs="Times New Roman"/>
          <w:szCs w:val="24"/>
        </w:rPr>
        <w:t>NoPwr</w:t>
      </w:r>
      <w:proofErr w:type="spellEnd"/>
      <w:r w:rsidRPr="002F790F">
        <w:rPr>
          <w:rFonts w:cs="Times New Roman"/>
          <w:szCs w:val="24"/>
        </w:rPr>
        <w:t>)</w:t>
      </w:r>
      <w:r>
        <w:rPr>
          <w:rFonts w:cs="Times New Roman"/>
          <w:szCs w:val="24"/>
        </w:rPr>
        <w:t xml:space="preserve"> (gray</w:t>
      </w:r>
      <w:r w:rsidRPr="002F790F">
        <w:rPr>
          <w:rFonts w:cs="Times New Roman"/>
          <w:szCs w:val="24"/>
        </w:rPr>
        <w:t xml:space="preserve">), NMM reflex Gains of 0.8, 1.2, 1.6, and 2.0 all with reflex Delay=10 </w:t>
      </w:r>
      <w:proofErr w:type="spellStart"/>
      <w:r w:rsidRPr="002F790F">
        <w:rPr>
          <w:rFonts w:cs="Times New Roman"/>
          <w:szCs w:val="24"/>
        </w:rPr>
        <w:t>ms</w:t>
      </w:r>
      <w:proofErr w:type="spellEnd"/>
      <w:r w:rsidRPr="002F790F">
        <w:rPr>
          <w:rFonts w:cs="Times New Roman"/>
          <w:szCs w:val="24"/>
        </w:rPr>
        <w:t xml:space="preserve"> (G0.8, G1.2, G1.6, and G2.0, respectively) (green), NM</w:t>
      </w:r>
      <w:r>
        <w:rPr>
          <w:rFonts w:cs="Times New Roman"/>
          <w:szCs w:val="24"/>
        </w:rPr>
        <w:t xml:space="preserve">M reflex Delays of 10, 20, 30, </w:t>
      </w:r>
      <w:r w:rsidRPr="002F790F">
        <w:rPr>
          <w:rFonts w:cs="Times New Roman"/>
          <w:szCs w:val="24"/>
        </w:rPr>
        <w:t xml:space="preserve">and 40 </w:t>
      </w:r>
      <w:proofErr w:type="spellStart"/>
      <w:r w:rsidRPr="002F790F">
        <w:rPr>
          <w:rFonts w:cs="Times New Roman"/>
          <w:szCs w:val="24"/>
        </w:rPr>
        <w:t>ms</w:t>
      </w:r>
      <w:proofErr w:type="spellEnd"/>
      <w:r w:rsidRPr="002F790F">
        <w:rPr>
          <w:rFonts w:cs="Times New Roman"/>
          <w:szCs w:val="24"/>
        </w:rPr>
        <w:t xml:space="preserve"> all with a reflex Gain=1.2 (D10, D20, D30, D40, respectively) (blue), and a high-Gain-high-Delay condition (G2.0 D40) (black).</w:t>
      </w:r>
    </w:p>
    <w:p w14:paraId="378BD8EB" w14:textId="4D7379B2" w:rsidR="005E3147" w:rsidRDefault="005E3147">
      <w:pPr>
        <w:rPr>
          <w:rFonts w:cs="Times New Roman"/>
          <w:szCs w:val="24"/>
        </w:rPr>
      </w:pPr>
      <w:r>
        <w:rPr>
          <w:rFonts w:cs="Times New Roman"/>
          <w:b/>
          <w:bCs/>
          <w:szCs w:val="24"/>
        </w:rPr>
        <w:t xml:space="preserve">Supplementary </w:t>
      </w:r>
      <w:r w:rsidRPr="002B3B0D">
        <w:rPr>
          <w:rFonts w:cs="Times New Roman"/>
          <w:b/>
          <w:bCs/>
          <w:szCs w:val="24"/>
        </w:rPr>
        <w:t xml:space="preserve">Figure </w:t>
      </w:r>
      <w:r w:rsidR="00B450D7">
        <w:rPr>
          <w:rFonts w:cs="Times New Roman"/>
          <w:b/>
          <w:bCs/>
          <w:szCs w:val="24"/>
        </w:rPr>
        <w:t>9</w:t>
      </w:r>
      <w:r w:rsidRPr="002B3B0D">
        <w:rPr>
          <w:rFonts w:cs="Times New Roman"/>
          <w:b/>
          <w:bCs/>
          <w:szCs w:val="24"/>
        </w:rPr>
        <w:t>. User’s</w:t>
      </w:r>
      <w:r>
        <w:rPr>
          <w:rFonts w:cs="Times New Roman"/>
          <w:b/>
          <w:bCs/>
          <w:szCs w:val="24"/>
        </w:rPr>
        <w:t xml:space="preserve"> relative muscle volume scaled (RMV) summed</w:t>
      </w:r>
      <w:r w:rsidRPr="00190CC1">
        <w:rPr>
          <w:rFonts w:cs="Times New Roman"/>
          <w:b/>
          <w:bCs/>
          <w:szCs w:val="24"/>
        </w:rPr>
        <w:t xml:space="preserve"> </w:t>
      </w:r>
      <w:r>
        <w:rPr>
          <w:rFonts w:cs="Times New Roman"/>
          <w:b/>
          <w:bCs/>
          <w:szCs w:val="24"/>
        </w:rPr>
        <w:t>ankle muscle activity versus metabolic rate</w:t>
      </w:r>
      <w:r>
        <w:rPr>
          <w:b/>
          <w:bCs/>
        </w:rPr>
        <w:t>.</w:t>
      </w:r>
      <w:r>
        <w:t xml:space="preserve"> Measurements of users’ summed normalized electromyography (EMG) signals recorded from soleus + medial gastrocnemius + lateral gastrocnemius + tibialis anterior (SOL+MG+LG+TA) </w:t>
      </w:r>
      <w:r>
        <w:rPr>
          <w:rFonts w:cs="Times New Roman"/>
          <w:szCs w:val="24"/>
        </w:rPr>
        <w:t xml:space="preserve">over a stride from heel strike (0%) to heel strike (100%) of the same leg are shown (A, B). Bar graphs are </w:t>
      </w:r>
      <w:r>
        <w:t xml:space="preserve">averages of the summed EMG signals over the stride (C and D). </w:t>
      </w:r>
      <w:r>
        <w:rPr>
          <w:rFonts w:cs="Times New Roman"/>
          <w:szCs w:val="24"/>
        </w:rPr>
        <w:t>All measurements are averages across the study participants (N=9) in each condition with varying neuromuscular model (NMM) controller reflex Gain (green) in left panel (A, C) and Delay (blue) in the right panel (B, D). Linear regression between the change in metabolic rate versus the change in average RMV summed EMG with respect to the unpowered (</w:t>
      </w:r>
      <w:proofErr w:type="spellStart"/>
      <w:r>
        <w:rPr>
          <w:rFonts w:cs="Times New Roman"/>
          <w:szCs w:val="24"/>
        </w:rPr>
        <w:t>NoPwr</w:t>
      </w:r>
      <w:proofErr w:type="spellEnd"/>
      <w:r>
        <w:rPr>
          <w:rFonts w:cs="Times New Roman"/>
          <w:szCs w:val="24"/>
        </w:rPr>
        <w:t>) condition (E).</w:t>
      </w:r>
      <w:r>
        <w:t xml:space="preserve"> * denotes pairwise significant difference of p &lt; .05.</w:t>
      </w:r>
      <w:r w:rsidRPr="00221531">
        <w:rPr>
          <w:rFonts w:cs="Times New Roman"/>
          <w:szCs w:val="24"/>
        </w:rPr>
        <w:t xml:space="preserve"> </w:t>
      </w:r>
      <w:r>
        <w:rPr>
          <w:rFonts w:cs="Times New Roman"/>
          <w:szCs w:val="24"/>
        </w:rPr>
        <w:t>R</w:t>
      </w:r>
      <w:r>
        <w:rPr>
          <w:rFonts w:cs="Times New Roman"/>
          <w:szCs w:val="24"/>
          <w:vertAlign w:val="superscript"/>
        </w:rPr>
        <w:t>2</w:t>
      </w:r>
      <w:r>
        <w:rPr>
          <w:rFonts w:cs="Times New Roman"/>
          <w:szCs w:val="24"/>
        </w:rPr>
        <w:t xml:space="preserve"> value is denoted with a “~” if the linear regression was not statistically significant. </w:t>
      </w:r>
      <w:r w:rsidRPr="002F790F">
        <w:rPr>
          <w:rFonts w:cs="Times New Roman"/>
          <w:szCs w:val="24"/>
        </w:rPr>
        <w:t xml:space="preserve">Conditions are abbreviated and color coded as </w:t>
      </w:r>
      <w:r>
        <w:rPr>
          <w:rFonts w:cs="Times New Roman"/>
          <w:szCs w:val="24"/>
        </w:rPr>
        <w:t>follows: unpowered (</w:t>
      </w:r>
      <w:proofErr w:type="spellStart"/>
      <w:r>
        <w:rPr>
          <w:rFonts w:cs="Times New Roman"/>
          <w:szCs w:val="24"/>
        </w:rPr>
        <w:t>NoPwr</w:t>
      </w:r>
      <w:proofErr w:type="spellEnd"/>
      <w:r>
        <w:rPr>
          <w:rFonts w:cs="Times New Roman"/>
          <w:szCs w:val="24"/>
        </w:rPr>
        <w:t>)(gray</w:t>
      </w:r>
      <w:r w:rsidRPr="002F790F">
        <w:rPr>
          <w:rFonts w:cs="Times New Roman"/>
          <w:szCs w:val="24"/>
        </w:rPr>
        <w:t xml:space="preserve">), NMM reflex Gains of 0.8, 1.2, 1.6, and 2.0 all with reflex Delay=10 </w:t>
      </w:r>
      <w:proofErr w:type="spellStart"/>
      <w:r w:rsidRPr="002F790F">
        <w:rPr>
          <w:rFonts w:cs="Times New Roman"/>
          <w:szCs w:val="24"/>
        </w:rPr>
        <w:t>ms</w:t>
      </w:r>
      <w:proofErr w:type="spellEnd"/>
      <w:r w:rsidRPr="002F790F">
        <w:rPr>
          <w:rFonts w:cs="Times New Roman"/>
          <w:szCs w:val="24"/>
        </w:rPr>
        <w:t xml:space="preserve"> (G0.8, G1.2, G1.6, and G2.0, respectively) (green), NMM reflex Delays of </w:t>
      </w:r>
      <w:r w:rsidRPr="005611CE">
        <w:rPr>
          <w:rFonts w:cs="Times New Roman"/>
          <w:szCs w:val="24"/>
        </w:rPr>
        <w:t>1</w:t>
      </w:r>
      <w:r w:rsidRPr="002F790F">
        <w:rPr>
          <w:rFonts w:cs="Times New Roman"/>
          <w:szCs w:val="24"/>
        </w:rPr>
        <w:t xml:space="preserve">0, 20, </w:t>
      </w:r>
      <w:proofErr w:type="gramStart"/>
      <w:r w:rsidRPr="002F790F">
        <w:rPr>
          <w:rFonts w:cs="Times New Roman"/>
          <w:szCs w:val="24"/>
        </w:rPr>
        <w:t>30,  and</w:t>
      </w:r>
      <w:proofErr w:type="gramEnd"/>
      <w:r w:rsidRPr="002F790F">
        <w:rPr>
          <w:rFonts w:cs="Times New Roman"/>
          <w:szCs w:val="24"/>
        </w:rPr>
        <w:t xml:space="preserve"> 40 </w:t>
      </w:r>
      <w:proofErr w:type="spellStart"/>
      <w:r w:rsidRPr="002F790F">
        <w:rPr>
          <w:rFonts w:cs="Times New Roman"/>
          <w:szCs w:val="24"/>
        </w:rPr>
        <w:t>ms</w:t>
      </w:r>
      <w:proofErr w:type="spellEnd"/>
      <w:r w:rsidRPr="002F790F">
        <w:rPr>
          <w:rFonts w:cs="Times New Roman"/>
          <w:szCs w:val="24"/>
        </w:rPr>
        <w:t xml:space="preserve"> all with a reflex Gain=1.2 (D10, D20, D30, D40, respectively) (blue), and a high-Gain-high-Delay condition (G2.0 D40) (black).</w:t>
      </w:r>
    </w:p>
    <w:p w14:paraId="14BDCF22" w14:textId="11F758CA" w:rsidR="00CD2667" w:rsidRDefault="00CD2667" w:rsidP="00CD2667">
      <w:pPr>
        <w:rPr>
          <w:rFonts w:cs="Times New Roman"/>
          <w:szCs w:val="24"/>
        </w:rPr>
      </w:pPr>
      <w:r>
        <w:rPr>
          <w:rFonts w:cs="Times New Roman"/>
          <w:b/>
          <w:bCs/>
          <w:szCs w:val="24"/>
        </w:rPr>
        <w:t>S</w:t>
      </w:r>
      <w:r w:rsidRPr="007F3957">
        <w:rPr>
          <w:rFonts w:cs="Times New Roman"/>
          <w:b/>
          <w:bCs/>
          <w:szCs w:val="24"/>
        </w:rPr>
        <w:t xml:space="preserve">upplementary Figure </w:t>
      </w:r>
      <w:r>
        <w:rPr>
          <w:rFonts w:cs="Times New Roman"/>
          <w:b/>
          <w:bCs/>
          <w:szCs w:val="24"/>
        </w:rPr>
        <w:t>10</w:t>
      </w:r>
      <w:r w:rsidRPr="007F3957">
        <w:rPr>
          <w:rFonts w:cs="Times New Roman"/>
          <w:b/>
          <w:bCs/>
          <w:szCs w:val="24"/>
        </w:rPr>
        <w:t>.</w:t>
      </w:r>
      <w:r w:rsidRPr="00190CC1">
        <w:rPr>
          <w:rFonts w:cs="Times New Roman"/>
          <w:b/>
          <w:bCs/>
          <w:szCs w:val="24"/>
        </w:rPr>
        <w:t xml:space="preserve"> </w:t>
      </w:r>
      <w:r>
        <w:rPr>
          <w:rFonts w:cs="Times New Roman"/>
          <w:b/>
          <w:bCs/>
          <w:szCs w:val="24"/>
        </w:rPr>
        <w:t xml:space="preserve">Intersubject </w:t>
      </w:r>
      <w:r w:rsidR="00E0254B">
        <w:rPr>
          <w:rFonts w:cs="Times New Roman"/>
          <w:b/>
          <w:bCs/>
          <w:szCs w:val="24"/>
        </w:rPr>
        <w:t>variability</w:t>
      </w:r>
      <w:r>
        <w:rPr>
          <w:rFonts w:cs="Times New Roman"/>
          <w:b/>
          <w:bCs/>
          <w:szCs w:val="24"/>
        </w:rPr>
        <w:t xml:space="preserve"> across </w:t>
      </w:r>
      <w:r w:rsidR="00E0254B">
        <w:rPr>
          <w:rFonts w:cs="Times New Roman"/>
          <w:b/>
          <w:bCs/>
          <w:szCs w:val="24"/>
        </w:rPr>
        <w:t>measurements</w:t>
      </w:r>
      <w:r>
        <w:rPr>
          <w:rFonts w:cs="Times New Roman"/>
          <w:b/>
          <w:bCs/>
          <w:szCs w:val="24"/>
        </w:rPr>
        <w:t>.</w:t>
      </w:r>
      <w:r>
        <w:rPr>
          <w:rFonts w:cs="Times New Roman"/>
          <w:szCs w:val="24"/>
        </w:rPr>
        <w:t xml:space="preserve"> Measurements of users’ ankle angle (A), </w:t>
      </w:r>
      <w:r w:rsidR="00E0254B">
        <w:rPr>
          <w:rFonts w:cs="Times New Roman"/>
          <w:szCs w:val="24"/>
        </w:rPr>
        <w:t>ankle velocity (B), exoskeleton torque</w:t>
      </w:r>
      <w:r>
        <w:rPr>
          <w:rFonts w:cs="Times New Roman"/>
          <w:szCs w:val="24"/>
        </w:rPr>
        <w:t xml:space="preserve"> (</w:t>
      </w:r>
      <w:r w:rsidR="00E0254B">
        <w:rPr>
          <w:rFonts w:cs="Times New Roman"/>
          <w:szCs w:val="24"/>
        </w:rPr>
        <w:t>C</w:t>
      </w:r>
      <w:r>
        <w:rPr>
          <w:rFonts w:cs="Times New Roman"/>
          <w:szCs w:val="24"/>
        </w:rPr>
        <w:t xml:space="preserve">), </w:t>
      </w:r>
      <w:r w:rsidR="00E0254B">
        <w:rPr>
          <w:rFonts w:cs="Times New Roman"/>
          <w:szCs w:val="24"/>
        </w:rPr>
        <w:t>exoskeleton</w:t>
      </w:r>
      <w:r>
        <w:rPr>
          <w:rFonts w:cs="Times New Roman"/>
          <w:szCs w:val="24"/>
        </w:rPr>
        <w:t xml:space="preserve"> power (</w:t>
      </w:r>
      <w:r w:rsidR="00E0254B">
        <w:rPr>
          <w:rFonts w:cs="Times New Roman"/>
          <w:szCs w:val="24"/>
        </w:rPr>
        <w:t>D</w:t>
      </w:r>
      <w:r>
        <w:rPr>
          <w:rFonts w:cs="Times New Roman"/>
          <w:szCs w:val="24"/>
        </w:rPr>
        <w:t>)</w:t>
      </w:r>
      <w:r w:rsidR="00E0254B">
        <w:rPr>
          <w:rFonts w:cs="Times New Roman"/>
          <w:szCs w:val="24"/>
        </w:rPr>
        <w:t xml:space="preserve">, biological ankle moment (E), </w:t>
      </w:r>
      <w:r w:rsidR="00E0254B">
        <w:rPr>
          <w:rFonts w:cs="Times New Roman"/>
          <w:szCs w:val="24"/>
        </w:rPr>
        <w:t xml:space="preserve">biological </w:t>
      </w:r>
      <w:r w:rsidR="00E0254B">
        <w:rPr>
          <w:rFonts w:cs="Times New Roman"/>
          <w:szCs w:val="24"/>
        </w:rPr>
        <w:t>ankle power</w:t>
      </w:r>
      <w:r>
        <w:rPr>
          <w:rFonts w:cs="Times New Roman"/>
          <w:szCs w:val="24"/>
        </w:rPr>
        <w:t xml:space="preserve"> </w:t>
      </w:r>
      <w:r w:rsidR="00E0254B">
        <w:rPr>
          <w:rFonts w:cs="Times New Roman"/>
          <w:szCs w:val="24"/>
        </w:rPr>
        <w:t xml:space="preserve">(F), soleus (SOL) </w:t>
      </w:r>
      <w:r w:rsidR="00214B12">
        <w:t>electromyography (EMG)</w:t>
      </w:r>
      <w:r w:rsidR="00214B12">
        <w:rPr>
          <w:rFonts w:cs="Times New Roman"/>
          <w:szCs w:val="24"/>
        </w:rPr>
        <w:t xml:space="preserve"> </w:t>
      </w:r>
      <w:r w:rsidR="00E0254B">
        <w:rPr>
          <w:rFonts w:cs="Times New Roman"/>
          <w:szCs w:val="24"/>
        </w:rPr>
        <w:t xml:space="preserve">(G), medial gastrocnemius (MG) </w:t>
      </w:r>
      <w:r w:rsidR="00214B12">
        <w:t>EMG</w:t>
      </w:r>
      <w:r w:rsidR="00214B12">
        <w:rPr>
          <w:rFonts w:cs="Times New Roman"/>
          <w:szCs w:val="24"/>
        </w:rPr>
        <w:t xml:space="preserve"> </w:t>
      </w:r>
      <w:r w:rsidR="00E0254B">
        <w:rPr>
          <w:rFonts w:cs="Times New Roman"/>
          <w:szCs w:val="24"/>
        </w:rPr>
        <w:t xml:space="preserve">(H), lateral gastrocnemius (LG) </w:t>
      </w:r>
      <w:r w:rsidR="00214B12">
        <w:t>EMG</w:t>
      </w:r>
      <w:r w:rsidR="00214B12">
        <w:rPr>
          <w:rFonts w:cs="Times New Roman"/>
          <w:szCs w:val="24"/>
        </w:rPr>
        <w:t xml:space="preserve"> </w:t>
      </w:r>
      <w:r w:rsidR="00E0254B">
        <w:rPr>
          <w:rFonts w:cs="Times New Roman"/>
          <w:szCs w:val="24"/>
        </w:rPr>
        <w:t xml:space="preserve">(I), tibialis anterior (TA) </w:t>
      </w:r>
      <w:r w:rsidR="00214B12">
        <w:t>EMG</w:t>
      </w:r>
      <w:r w:rsidR="00214B12">
        <w:rPr>
          <w:rFonts w:cs="Times New Roman"/>
          <w:szCs w:val="24"/>
        </w:rPr>
        <w:t xml:space="preserve"> </w:t>
      </w:r>
      <w:r w:rsidR="00E0254B">
        <w:rPr>
          <w:rFonts w:cs="Times New Roman"/>
          <w:szCs w:val="24"/>
        </w:rPr>
        <w:t xml:space="preserve">(J), and summed </w:t>
      </w:r>
      <w:r w:rsidR="00214B12">
        <w:t>EMG</w:t>
      </w:r>
      <w:r w:rsidR="00214B12">
        <w:rPr>
          <w:rFonts w:cs="Times New Roman"/>
          <w:szCs w:val="24"/>
        </w:rPr>
        <w:t xml:space="preserve"> </w:t>
      </w:r>
      <w:r w:rsidR="00E0254B">
        <w:rPr>
          <w:rFonts w:cs="Times New Roman"/>
          <w:szCs w:val="24"/>
        </w:rPr>
        <w:t xml:space="preserve">(K) </w:t>
      </w:r>
      <w:r>
        <w:rPr>
          <w:rFonts w:cs="Times New Roman"/>
          <w:szCs w:val="24"/>
        </w:rPr>
        <w:t>over a stride from heel strike (0%) to heel strike (100%) of the same leg are shown. Ankle plantarflexion is depicted as positive and dorsiflexion as negative for the angle</w:t>
      </w:r>
      <w:r w:rsidR="00E0254B">
        <w:rPr>
          <w:rFonts w:cs="Times New Roman"/>
          <w:szCs w:val="24"/>
        </w:rPr>
        <w:t xml:space="preserve">, velocity, </w:t>
      </w:r>
      <w:r w:rsidR="00E0254B">
        <w:rPr>
          <w:rFonts w:cs="Times New Roman"/>
          <w:szCs w:val="24"/>
        </w:rPr>
        <w:t xml:space="preserve">and </w:t>
      </w:r>
      <w:r>
        <w:rPr>
          <w:rFonts w:cs="Times New Roman"/>
          <w:szCs w:val="24"/>
        </w:rPr>
        <w:t>moment</w:t>
      </w:r>
      <w:r w:rsidR="00E0254B">
        <w:rPr>
          <w:rFonts w:cs="Times New Roman"/>
          <w:szCs w:val="24"/>
        </w:rPr>
        <w:t xml:space="preserve">/torque </w:t>
      </w:r>
      <w:r>
        <w:rPr>
          <w:rFonts w:cs="Times New Roman"/>
          <w:szCs w:val="24"/>
        </w:rPr>
        <w:t xml:space="preserve">plots. </w:t>
      </w:r>
      <w:r w:rsidR="00214B12">
        <w:rPr>
          <w:rFonts w:cs="Times New Roman"/>
          <w:szCs w:val="24"/>
        </w:rPr>
        <w:t xml:space="preserve">EMG data were normalized per muscle per subject to the maximum EMG signal during the unpowered condition. </w:t>
      </w:r>
      <w:r>
        <w:rPr>
          <w:rFonts w:cs="Times New Roman"/>
          <w:szCs w:val="24"/>
        </w:rPr>
        <w:t xml:space="preserve">All data were first averaged across many strides per participant and then across all participants (N=9) per condition. </w:t>
      </w:r>
      <w:r w:rsidR="00214B12">
        <w:rPr>
          <w:rFonts w:cs="Times New Roman"/>
          <w:szCs w:val="24"/>
        </w:rPr>
        <w:t xml:space="preserve">Shaded regions represent the average plus or minus one standard deviation. </w:t>
      </w:r>
      <w:r>
        <w:rPr>
          <w:rFonts w:cs="Times New Roman"/>
          <w:szCs w:val="24"/>
        </w:rPr>
        <w:t xml:space="preserve">Time-series data </w:t>
      </w:r>
      <w:r w:rsidR="00214B12">
        <w:rPr>
          <w:rFonts w:cs="Times New Roman"/>
          <w:szCs w:val="24"/>
        </w:rPr>
        <w:t>for the</w:t>
      </w:r>
      <w:r w:rsidRPr="00543000">
        <w:rPr>
          <w:rFonts w:cs="Times New Roman"/>
          <w:szCs w:val="24"/>
        </w:rPr>
        <w:t xml:space="preserve"> unpowered (</w:t>
      </w:r>
      <w:proofErr w:type="spellStart"/>
      <w:r w:rsidRPr="00543000">
        <w:rPr>
          <w:rFonts w:cs="Times New Roman"/>
          <w:szCs w:val="24"/>
        </w:rPr>
        <w:t>NoPwr</w:t>
      </w:r>
      <w:proofErr w:type="spellEnd"/>
      <w:r w:rsidRPr="00543000">
        <w:rPr>
          <w:rFonts w:cs="Times New Roman"/>
          <w:szCs w:val="24"/>
        </w:rPr>
        <w:t>)</w:t>
      </w:r>
      <w:r w:rsidR="00214B12">
        <w:rPr>
          <w:rFonts w:cs="Times New Roman"/>
          <w:szCs w:val="24"/>
        </w:rPr>
        <w:t xml:space="preserve"> </w:t>
      </w:r>
      <w:r w:rsidRPr="00543000">
        <w:rPr>
          <w:rFonts w:cs="Times New Roman"/>
          <w:szCs w:val="24"/>
        </w:rPr>
        <w:t xml:space="preserve">(gray), NMM reflex Gain of 0.8 with reflex Delay=10ms </w:t>
      </w:r>
      <w:r w:rsidR="00214B12">
        <w:rPr>
          <w:rFonts w:cs="Times New Roman"/>
          <w:szCs w:val="24"/>
        </w:rPr>
        <w:t xml:space="preserve">(G0.8 D10) </w:t>
      </w:r>
      <w:r w:rsidRPr="00543000">
        <w:rPr>
          <w:rFonts w:cs="Times New Roman"/>
          <w:szCs w:val="24"/>
        </w:rPr>
        <w:t>(green), and a high-Gain-high-Delay condition (G2.0 D40) (black)</w:t>
      </w:r>
      <w:r w:rsidR="00214B12">
        <w:rPr>
          <w:rFonts w:cs="Times New Roman"/>
          <w:szCs w:val="24"/>
        </w:rPr>
        <w:t xml:space="preserve"> are shown.</w:t>
      </w:r>
    </w:p>
    <w:p w14:paraId="713837B3" w14:textId="77777777" w:rsidR="00CD2667" w:rsidRDefault="00CD2667"/>
    <w:sectPr w:rsidR="00CD2667">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C78"/>
    <w:rsid w:val="00214B12"/>
    <w:rsid w:val="00357C78"/>
    <w:rsid w:val="005E3147"/>
    <w:rsid w:val="00AF3588"/>
    <w:rsid w:val="00B450D7"/>
    <w:rsid w:val="00CD2667"/>
    <w:rsid w:val="00E02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A6741"/>
  <w15:chartTrackingRefBased/>
  <w15:docId w15:val="{D0A87DBA-B8A0-495C-9477-63A9AA73F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3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147"/>
    <w:rPr>
      <w:rFonts w:ascii="Segoe UI" w:hAnsi="Segoe UI" w:cs="Segoe UI"/>
      <w:sz w:val="18"/>
      <w:szCs w:val="18"/>
    </w:rPr>
  </w:style>
  <w:style w:type="character" w:styleId="CommentReference">
    <w:name w:val="annotation reference"/>
    <w:basedOn w:val="DefaultParagraphFont"/>
    <w:uiPriority w:val="99"/>
    <w:semiHidden/>
    <w:unhideWhenUsed/>
    <w:rsid w:val="005E3147"/>
    <w:rPr>
      <w:sz w:val="16"/>
      <w:szCs w:val="16"/>
    </w:rPr>
  </w:style>
  <w:style w:type="paragraph" w:styleId="CommentText">
    <w:name w:val="annotation text"/>
    <w:basedOn w:val="Normal"/>
    <w:link w:val="CommentTextChar"/>
    <w:uiPriority w:val="99"/>
    <w:unhideWhenUsed/>
    <w:rsid w:val="005E3147"/>
    <w:pPr>
      <w:spacing w:before="120" w:after="24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5E3147"/>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Shafer, Benjamin A</dc:creator>
  <cp:keywords/>
  <dc:description/>
  <cp:lastModifiedBy>Shafer, Benjamin A</cp:lastModifiedBy>
  <cp:revision>4</cp:revision>
  <dcterms:created xsi:type="dcterms:W3CDTF">2020-10-08T19:01:00Z</dcterms:created>
  <dcterms:modified xsi:type="dcterms:W3CDTF">2021-02-17T17:51:00Z</dcterms:modified>
</cp:coreProperties>
</file>