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C1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8664B">
        <w:rPr>
          <w:rFonts w:ascii="Times New Roman" w:hAnsi="Times New Roman" w:cs="Times New Roman"/>
          <w:b/>
          <w:lang w:val="en-US"/>
        </w:rPr>
        <w:t>Table</w:t>
      </w:r>
      <w:r>
        <w:rPr>
          <w:rFonts w:ascii="Times New Roman" w:hAnsi="Times New Roman" w:cs="Times New Roman"/>
          <w:b/>
          <w:lang w:val="en-US"/>
        </w:rPr>
        <w:t xml:space="preserve"> 5</w:t>
      </w:r>
      <w:r w:rsidRPr="00C8664B">
        <w:rPr>
          <w:rFonts w:ascii="Times New Roman" w:hAnsi="Times New Roman" w:cs="Times New Roman"/>
          <w:b/>
          <w:lang w:val="en-US"/>
        </w:rPr>
        <w:t>.</w:t>
      </w:r>
      <w:r w:rsidRPr="00C8664B">
        <w:rPr>
          <w:rFonts w:ascii="Times New Roman" w:hAnsi="Times New Roman" w:cs="Times New Roman"/>
          <w:lang w:val="en-US"/>
        </w:rPr>
        <w:t xml:space="preserve">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Frequency distribution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of answers to the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structured interview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by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time from cancer diagnosis</w:t>
      </w:r>
    </w:p>
    <w:p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Grigliatabella"/>
        <w:tblW w:w="949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2523"/>
        <w:gridCol w:w="1382"/>
        <w:gridCol w:w="1668"/>
        <w:gridCol w:w="1559"/>
        <w:gridCol w:w="1276"/>
      </w:tblGrid>
      <w:tr w:rsidR="00A00CC1" w:rsidTr="00AD1ED7">
        <w:trPr>
          <w:trHeight w:val="296"/>
        </w:trPr>
        <w:tc>
          <w:tcPr>
            <w:tcW w:w="109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Months from cancer diagnosis</w:t>
            </w:r>
          </w:p>
          <w:p w:rsidR="00A00CC1" w:rsidRPr="00C8664B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 (column 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i/>
                <w:vertAlign w:val="superscript"/>
                <w:lang w:val="it-IT"/>
              </w:rPr>
              <w:t xml:space="preserve"> a</w:t>
            </w:r>
          </w:p>
        </w:tc>
      </w:tr>
      <w:tr w:rsidR="00A00CC1" w:rsidTr="00AD1ED7">
        <w:tc>
          <w:tcPr>
            <w:tcW w:w="109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Question</w:t>
            </w:r>
            <w:proofErr w:type="spellEnd"/>
          </w:p>
        </w:tc>
        <w:tc>
          <w:tcPr>
            <w:tcW w:w="2523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Pr="000F0354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Level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≤ 3</w:t>
            </w:r>
          </w:p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 = 28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(3,12]</w:t>
            </w:r>
          </w:p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 = 32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&gt; 12</w:t>
            </w:r>
          </w:p>
          <w:p w:rsidR="00A00CC1" w:rsidRPr="000F0354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F0354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 = 96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Q1</w:t>
            </w:r>
          </w:p>
        </w:tc>
        <w:tc>
          <w:tcPr>
            <w:tcW w:w="2523" w:type="dxa"/>
            <w:tcBorders>
              <w:top w:val="single" w:sz="12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12" w:space="0" w:color="auto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</w:t>
            </w:r>
            <w:r w:rsidRPr="00941F12">
              <w:rPr>
                <w:rFonts w:ascii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lang w:val="it-IT"/>
              </w:rPr>
              <w:t>60.7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single" w:sz="12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22 (68.8)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47 (49.0</w:t>
            </w:r>
            <w:r w:rsidRPr="0032322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8 (28.6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(9.4)</w:t>
            </w:r>
          </w:p>
        </w:tc>
        <w:tc>
          <w:tcPr>
            <w:tcW w:w="1559" w:type="dxa"/>
            <w:tcBorders>
              <w:bottom w:val="nil"/>
            </w:tcBorders>
          </w:tcPr>
          <w:p w:rsidR="00A00CC1" w:rsidRPr="0032322A" w:rsidRDefault="00A00CC1" w:rsidP="00AD1ED7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22 (22.9)</w:t>
            </w:r>
          </w:p>
        </w:tc>
        <w:tc>
          <w:tcPr>
            <w:tcW w:w="1276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(3.6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6 (18.8)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(25.0)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0CC1" w:rsidRPr="00D43B38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A00CC1" w:rsidRPr="006937D5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6937D5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(7.1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3  (3.1)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AD1ED7" w:rsidRDefault="00AD1ED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0.05</w:t>
            </w: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Q2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 (60.7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23 (71.9)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54 (56.3)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6 (21.4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 (15.6)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(25.0)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(10.7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(9.4)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16 (16.7)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D0176C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BF0242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A00CC1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(7.1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2   (2.1)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D1ED7" w:rsidRDefault="00AD1ED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0.55</w:t>
            </w: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Q3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674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>11 (39.3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(59.4)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CC1" w:rsidRPr="0032322A" w:rsidRDefault="00A00CC1" w:rsidP="00AD1ED7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40 (41.7)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10 (35.7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9 (28.1)</w:t>
            </w:r>
          </w:p>
        </w:tc>
        <w:tc>
          <w:tcPr>
            <w:tcW w:w="1559" w:type="dxa"/>
            <w:tcBorders>
              <w:bottom w:val="nil"/>
            </w:tcBorders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26 (27.1)</w:t>
            </w:r>
          </w:p>
        </w:tc>
        <w:tc>
          <w:tcPr>
            <w:tcW w:w="1276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(7.1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(9.4)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27 (28.1)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0CC1" w:rsidRPr="000459ED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A00CC1" w:rsidRPr="006937D5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6937D5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 </w:t>
            </w:r>
            <w:r w:rsidRPr="00941F12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17.9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(3.1)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0.01</w:t>
            </w: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Q4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13</w:t>
            </w:r>
            <w:r w:rsidRPr="00941F12">
              <w:rPr>
                <w:rFonts w:ascii="Times New Roman" w:hAnsi="Times New Roman" w:cs="Times New Roman"/>
                <w:lang w:val="it-IT"/>
              </w:rPr>
              <w:t xml:space="preserve"> (</w:t>
            </w:r>
            <w:r>
              <w:rPr>
                <w:rFonts w:ascii="Times New Roman" w:hAnsi="Times New Roman" w:cs="Times New Roman"/>
                <w:lang w:val="it-IT"/>
              </w:rPr>
              <w:t>46.4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(75.0)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55 (57.3)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8 (28.6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 (15.6)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(25.0)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(7.1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(6.3)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15 (15.6)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0459ED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</w:tcBorders>
            <w:shd w:val="clear" w:color="auto" w:fill="F2F2F2" w:themeFill="background1" w:themeFillShade="F2"/>
          </w:tcPr>
          <w:p w:rsidR="00A00CC1" w:rsidRPr="00FE5624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FE5624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FE5624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 </w:t>
            </w:r>
            <w:r w:rsidRPr="00941F12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17.9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(3.1)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(2.1)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0CC1" w:rsidRPr="003D112C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3D112C">
              <w:rPr>
                <w:rFonts w:ascii="Times New Roman" w:hAnsi="Times New Roman" w:cs="Times New Roman"/>
                <w:b/>
                <w:lang w:val="it-IT"/>
              </w:rPr>
              <w:t>0.03</w:t>
            </w:r>
          </w:p>
        </w:tc>
      </w:tr>
      <w:tr w:rsidR="00A00CC1" w:rsidTr="00AD1ED7">
        <w:tc>
          <w:tcPr>
            <w:tcW w:w="1090" w:type="dxa"/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Q5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>b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7 (77.8)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>46 (86.8)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1 (50.0)</w:t>
            </w:r>
          </w:p>
        </w:tc>
        <w:tc>
          <w:tcPr>
            <w:tcW w:w="1668" w:type="dxa"/>
            <w:tcBorders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0 </w:t>
            </w:r>
          </w:p>
        </w:tc>
        <w:tc>
          <w:tcPr>
            <w:tcW w:w="1559" w:type="dxa"/>
            <w:tcBorders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   (5.7)</w:t>
            </w:r>
          </w:p>
        </w:tc>
        <w:tc>
          <w:tcPr>
            <w:tcW w:w="1276" w:type="dxa"/>
            <w:tcBorders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5B6A2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2 (22.2)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   (5.7)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5B6A2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A00CC1" w:rsidRPr="005B6A20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5B6A2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5B6A2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1 (50.0) 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CC1" w:rsidRPr="005B6A20" w:rsidRDefault="00A00CC1" w:rsidP="00AD1ED7">
            <w:pPr>
              <w:jc w:val="center"/>
              <w:rPr>
                <w:color w:val="000000" w:themeColor="text1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   (1.9)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0CC1" w:rsidRPr="005B6A2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6A20">
              <w:rPr>
                <w:rFonts w:ascii="Times New Roman" w:hAnsi="Times New Roman" w:cs="Times New Roman"/>
                <w:color w:val="000000" w:themeColor="text1"/>
                <w:lang w:val="en-US"/>
              </w:rPr>
              <w:t>0.32</w:t>
            </w:r>
            <w:r w:rsidRPr="005B6A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C06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Q6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Not at all/A little 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2  (100)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4 (44.4)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14 (26.4)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8 (15.1)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Quite a bit/Extremely</w:t>
            </w: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4 (44.4)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30</w:t>
            </w: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(56.6)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 (11.1)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1   (1.9)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0.14</w:t>
            </w:r>
            <w:r w:rsidRPr="00F9476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EC06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vertAlign w:val="superscript"/>
                <w:lang w:val="en-US"/>
              </w:rPr>
              <w:t>d</w:t>
            </w:r>
          </w:p>
        </w:tc>
      </w:tr>
      <w:tr w:rsidR="00A00CC1" w:rsidTr="00AD1ED7">
        <w:tc>
          <w:tcPr>
            <w:tcW w:w="1090" w:type="dxa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Q7</w:t>
            </w:r>
            <w:r w:rsidRPr="00F94761"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en-US"/>
              </w:rPr>
              <w:t xml:space="preserve"> </w:t>
            </w:r>
            <w:r w:rsidR="00697754"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en-US"/>
              </w:rPr>
              <w:t>c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12 (63.2)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26 (86.7)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63 (70.8)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1382" w:type="dxa"/>
            <w:tcBorders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1   (5.3)</w:t>
            </w:r>
          </w:p>
        </w:tc>
        <w:tc>
          <w:tcPr>
            <w:tcW w:w="1668" w:type="dxa"/>
            <w:tcBorders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1   (3.1)</w:t>
            </w:r>
          </w:p>
        </w:tc>
        <w:tc>
          <w:tcPr>
            <w:tcW w:w="1559" w:type="dxa"/>
            <w:tcBorders>
              <w:bottom w:val="nil"/>
            </w:tcBorders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10 (11.2)</w:t>
            </w:r>
          </w:p>
        </w:tc>
        <w:tc>
          <w:tcPr>
            <w:tcW w:w="1276" w:type="dxa"/>
            <w:tcBorders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RPr="00BA1A72" w:rsidTr="00AD1ED7">
        <w:tc>
          <w:tcPr>
            <w:tcW w:w="1090" w:type="dxa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Quite a bit/</w:t>
            </w:r>
            <w:proofErr w:type="spellStart"/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Extre</w:t>
            </w: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2 (10.5)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</w:t>
            </w: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 (10.0) 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10 (11.2)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00CC1" w:rsidRPr="00BA1A72" w:rsidTr="00AD1ED7">
        <w:tc>
          <w:tcPr>
            <w:tcW w:w="1090" w:type="dxa"/>
          </w:tcPr>
          <w:p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:rsidR="00A00CC1" w:rsidRPr="00F94761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A00CC1"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4 (21.1)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5   (5.6)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>0.13</w:t>
            </w: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Pr="00F94599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94599">
              <w:rPr>
                <w:rFonts w:ascii="Times New Roman" w:hAnsi="Times New Roman" w:cs="Times New Roman"/>
                <w:b/>
                <w:lang w:val="en-US"/>
              </w:rPr>
              <w:t>Q8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599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94599">
              <w:rPr>
                <w:rFonts w:ascii="Times New Roman" w:hAnsi="Times New Roman" w:cs="Times New Roman"/>
                <w:lang w:val="en-US"/>
              </w:rPr>
              <w:t>18 (64.3)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F94599" w:rsidRDefault="00A00CC1" w:rsidP="00AD1ED7">
            <w:pPr>
              <w:rPr>
                <w:rFonts w:ascii="Times New Roman" w:hAnsi="Times New Roman" w:cs="Times New Roman"/>
                <w:lang w:val="en-US"/>
              </w:rPr>
            </w:pPr>
            <w:r w:rsidRPr="00F94599">
              <w:rPr>
                <w:rFonts w:ascii="Times New Roman" w:hAnsi="Times New Roman" w:cs="Times New Roman"/>
                <w:lang w:val="en-US"/>
              </w:rPr>
              <w:t xml:space="preserve">      21 (65.6)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F94599">
              <w:rPr>
                <w:rFonts w:ascii="Times New Roman" w:hAnsi="Times New Roman" w:cs="Times New Roman"/>
                <w:lang w:val="en-US"/>
              </w:rPr>
              <w:t>49 (51.</w:t>
            </w:r>
            <w:r>
              <w:rPr>
                <w:rFonts w:ascii="Times New Roman" w:hAnsi="Times New Roman" w:cs="Times New Roman"/>
                <w:lang w:val="it-IT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38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6 (21.4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4 (12.5)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(18.8)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   (3.6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6 (18.8)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25 (26.0)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BC742D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6937D5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6937D5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941F12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3 </w:t>
            </w:r>
            <w:r w:rsidRPr="00941F12">
              <w:rPr>
                <w:rFonts w:ascii="Times New Roman" w:hAnsi="Times New Roman" w:cs="Times New Roman"/>
                <w:lang w:val="it-IT"/>
              </w:rPr>
              <w:t>(</w:t>
            </w:r>
            <w:r>
              <w:rPr>
                <w:rFonts w:ascii="Times New Roman" w:hAnsi="Times New Roman" w:cs="Times New Roman"/>
                <w:lang w:val="it-IT"/>
              </w:rPr>
              <w:t>10.7</w:t>
            </w:r>
            <w:r w:rsidRPr="00941F12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66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   (3.1)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r w:rsidRPr="00D220FD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 (4.2</w:t>
            </w:r>
            <w:r w:rsidRPr="00D220FD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Pr="00FB5997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0.10</w:t>
            </w:r>
          </w:p>
        </w:tc>
      </w:tr>
      <w:tr w:rsidR="00A00CC1" w:rsidTr="00AD1ED7">
        <w:tc>
          <w:tcPr>
            <w:tcW w:w="1090" w:type="dxa"/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Q9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COVID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2  (7.1)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(12.5)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27 (28.1)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</w:tcPr>
          <w:p w:rsidR="00A00CC1" w:rsidRPr="003F2F8A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Oncological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disease</w:t>
            </w:r>
            <w:proofErr w:type="spellEnd"/>
          </w:p>
        </w:tc>
        <w:tc>
          <w:tcPr>
            <w:tcW w:w="1382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20 (71.4)</w:t>
            </w:r>
          </w:p>
        </w:tc>
        <w:tc>
          <w:tcPr>
            <w:tcW w:w="1668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14 (43.8)</w:t>
            </w:r>
          </w:p>
        </w:tc>
        <w:tc>
          <w:tcPr>
            <w:tcW w:w="1559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55 (57.3)</w:t>
            </w:r>
          </w:p>
        </w:tc>
        <w:tc>
          <w:tcPr>
            <w:tcW w:w="1276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Both</w:t>
            </w:r>
            <w:proofErr w:type="spellEnd"/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equally</w:t>
            </w:r>
            <w:proofErr w:type="spellEnd"/>
          </w:p>
        </w:tc>
        <w:tc>
          <w:tcPr>
            <w:tcW w:w="1382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5 (17.9)</w:t>
            </w:r>
          </w:p>
        </w:tc>
        <w:tc>
          <w:tcPr>
            <w:tcW w:w="1668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10 (31.3)</w:t>
            </w:r>
          </w:p>
        </w:tc>
        <w:tc>
          <w:tcPr>
            <w:tcW w:w="1559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11 (11.5)</w:t>
            </w:r>
          </w:p>
        </w:tc>
        <w:tc>
          <w:tcPr>
            <w:tcW w:w="1276" w:type="dxa"/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090" w:type="dxa"/>
            <w:tcBorders>
              <w:bottom w:val="single" w:sz="12" w:space="0" w:color="auto"/>
            </w:tcBorders>
          </w:tcPr>
          <w:p w:rsidR="00A00CC1" w:rsidRPr="003F2F8A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bottom w:val="single" w:sz="12" w:space="0" w:color="auto"/>
            </w:tcBorders>
          </w:tcPr>
          <w:p w:rsidR="00A00CC1" w:rsidRPr="003F2F8A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3F2F8A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3F2F8A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382" w:type="dxa"/>
            <w:tcBorders>
              <w:bottom w:val="single" w:sz="12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</w:t>
            </w: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>1   (3.6)</w:t>
            </w:r>
          </w:p>
        </w:tc>
        <w:tc>
          <w:tcPr>
            <w:tcW w:w="1668" w:type="dxa"/>
            <w:tcBorders>
              <w:bottom w:val="single" w:sz="12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(12.5)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   (3.1)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EA54BE" w:rsidRDefault="00EA54BE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:rsidR="00A00CC1" w:rsidRPr="003F2F8A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F2F8A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0.006</w:t>
            </w:r>
          </w:p>
        </w:tc>
      </w:tr>
    </w:tbl>
    <w:p w:rsidR="00B15E20" w:rsidRDefault="00A00CC1" w:rsidP="00646D84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vertAlign w:val="superscript"/>
          <w:lang w:val="en-US"/>
        </w:rPr>
        <w:t>a</w:t>
      </w:r>
      <w:r>
        <w:rPr>
          <w:rFonts w:ascii="Times New Roman" w:hAnsi="Times New Roman" w:cs="Times New Roman"/>
        </w:rPr>
        <w:t xml:space="preserve"> Fisher’s exact test (including missing values for tables with missing answers &gt; 5%);</w:t>
      </w:r>
      <w:r w:rsidR="00646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vertAlign w:val="superscript"/>
        </w:rPr>
        <w:t xml:space="preserve">b </w:t>
      </w:r>
      <w:r>
        <w:rPr>
          <w:rFonts w:ascii="Times New Roman" w:hAnsi="Times New Roman" w:cs="Times New Roman"/>
        </w:rPr>
        <w:t xml:space="preserve">Sample Size N = </w:t>
      </w:r>
      <w:r w:rsidRPr="00FD1DE2">
        <w:rPr>
          <w:rFonts w:ascii="Times New Roman" w:hAnsi="Times New Roman" w:cs="Times New Roman"/>
          <w:color w:val="000000" w:themeColor="text1"/>
        </w:rPr>
        <w:t>64</w:t>
      </w:r>
      <w:r>
        <w:rPr>
          <w:rFonts w:ascii="Times New Roman" w:hAnsi="Times New Roman" w:cs="Times New Roman"/>
        </w:rPr>
        <w:t xml:space="preserve"> (</w:t>
      </w:r>
      <w:r w:rsidRPr="00FD1DE2">
        <w:rPr>
          <w:rFonts w:ascii="Times New Roman" w:hAnsi="Times New Roman" w:cs="Times New Roman"/>
          <w:color w:val="000000" w:themeColor="text1"/>
        </w:rPr>
        <w:t>delayed patients only, see text for details)</w:t>
      </w:r>
      <w:r>
        <w:rPr>
          <w:rFonts w:ascii="Times New Roman" w:hAnsi="Times New Roman" w:cs="Times New Roman"/>
          <w:color w:val="000000" w:themeColor="text1"/>
        </w:rPr>
        <w:t>;</w:t>
      </w:r>
      <w:r w:rsidR="00646D8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vertAlign w:val="superscript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</w:rPr>
        <w:t>Sample Size N =138 (excluding subjects without therapy);</w:t>
      </w:r>
    </w:p>
    <w:p w:rsidR="00E8229E" w:rsidRDefault="00646D84" w:rsidP="00646D84">
      <w:pPr>
        <w:spacing w:after="0"/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EC066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d</w:t>
      </w:r>
      <w:r w:rsidR="00A00CC1">
        <w:rPr>
          <w:rFonts w:ascii="Times New Roman" w:hAnsi="Times New Roman" w:cs="Times New Roman"/>
        </w:rPr>
        <w:t xml:space="preserve"> Significance test for (3,12) months vs &gt; 12 months comparison only</w:t>
      </w:r>
    </w:p>
    <w:sectPr w:rsidR="00E82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351C17"/>
    <w:rsid w:val="00646D84"/>
    <w:rsid w:val="00697754"/>
    <w:rsid w:val="007130CE"/>
    <w:rsid w:val="009A037C"/>
    <w:rsid w:val="00A00CC1"/>
    <w:rsid w:val="00A72E2E"/>
    <w:rsid w:val="00AD1ED7"/>
    <w:rsid w:val="00B15E20"/>
    <w:rsid w:val="00BF0242"/>
    <w:rsid w:val="00E8229E"/>
    <w:rsid w:val="00EA54BE"/>
    <w:rsid w:val="00EC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7E2"/>
  <w15:chartTrackingRefBased/>
  <w15:docId w15:val="{342223E8-6A6D-4FB9-8EF0-6FE8EBD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CC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0C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0C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0CC1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C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CC1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C1"/>
    <w:rPr>
      <w:rFonts w:ascii="Segoe UI" w:hAnsi="Segoe UI" w:cs="Segoe UI"/>
      <w:sz w:val="18"/>
      <w:szCs w:val="18"/>
      <w:lang w:val="en-GB"/>
    </w:rPr>
  </w:style>
  <w:style w:type="character" w:styleId="Enfasicorsivo">
    <w:name w:val="Emphasis"/>
    <w:basedOn w:val="Carpredefinitoparagrafo"/>
    <w:uiPriority w:val="20"/>
    <w:qFormat/>
    <w:rsid w:val="00A00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 Chiara Matilde</dc:creator>
  <cp:keywords/>
  <dc:description/>
  <cp:lastModifiedBy>tommaso de pas</cp:lastModifiedBy>
  <cp:revision>12</cp:revision>
  <dcterms:created xsi:type="dcterms:W3CDTF">2020-07-16T06:26:00Z</dcterms:created>
  <dcterms:modified xsi:type="dcterms:W3CDTF">2020-08-18T09:19:00Z</dcterms:modified>
</cp:coreProperties>
</file>