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419443" w14:textId="76BFBBAB" w:rsidR="00994A3D" w:rsidRPr="006205CC" w:rsidRDefault="00654E8F" w:rsidP="006205CC">
      <w:pPr>
        <w:pStyle w:val="Heading1"/>
      </w:pPr>
      <w:r w:rsidRPr="00994A3D">
        <w:t>Supplementary Data</w:t>
      </w:r>
    </w:p>
    <w:p w14:paraId="09010212" w14:textId="3ABF1176" w:rsidR="006205CC" w:rsidRDefault="00994A3D" w:rsidP="006205CC">
      <w:pPr>
        <w:spacing w:before="240"/>
        <w:rPr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6205CC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proofErr w:type="spellStart"/>
      <w:r w:rsidR="006205CC" w:rsidRPr="006205CC">
        <w:rPr>
          <w:szCs w:val="24"/>
        </w:rPr>
        <w:t>Physico</w:t>
      </w:r>
      <w:proofErr w:type="spellEnd"/>
      <w:r w:rsidR="006205CC" w:rsidRPr="006205CC">
        <w:rPr>
          <w:szCs w:val="24"/>
        </w:rPr>
        <w:t>-chemical characteristics of synthesized substrates</w:t>
      </w:r>
      <w:r w:rsidR="006205CC">
        <w:rPr>
          <w:szCs w:val="24"/>
        </w:rPr>
        <w:t>.</w:t>
      </w:r>
    </w:p>
    <w:tbl>
      <w:tblPr>
        <w:tblW w:w="13605" w:type="dxa"/>
        <w:tblInd w:w="-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974"/>
        <w:gridCol w:w="599"/>
        <w:gridCol w:w="764"/>
        <w:gridCol w:w="1440"/>
        <w:gridCol w:w="8704"/>
      </w:tblGrid>
      <w:tr w:rsidR="006205CC" w:rsidRPr="006205CC" w14:paraId="651AA72C" w14:textId="77777777" w:rsidTr="006205CC">
        <w:trPr>
          <w:trHeight w:val="78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5A75F" w14:textId="77777777" w:rsidR="006205CC" w:rsidRPr="006205CC" w:rsidRDefault="006205CC" w:rsidP="00E56D0D">
            <w:pPr>
              <w:autoSpaceDE w:val="0"/>
              <w:spacing w:after="0"/>
              <w:jc w:val="center"/>
            </w:pPr>
            <w:r w:rsidRPr="006205CC">
              <w:rPr>
                <w:bCs/>
                <w:szCs w:val="24"/>
              </w:rPr>
              <w:t>Substrate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2C001" w14:textId="77777777" w:rsidR="006205CC" w:rsidRPr="006205CC" w:rsidRDefault="006205CC" w:rsidP="00E56D0D">
            <w:pPr>
              <w:autoSpaceDE w:val="0"/>
              <w:spacing w:after="0"/>
              <w:jc w:val="center"/>
            </w:pPr>
            <w:r w:rsidRPr="006205CC">
              <w:rPr>
                <w:bCs/>
                <w:szCs w:val="24"/>
              </w:rPr>
              <w:t>Amino Acid Analysis</w:t>
            </w:r>
            <w:bookmarkStart w:id="0" w:name="__UnoMark__17368_596397323"/>
            <w:bookmarkEnd w:id="0"/>
            <w:r w:rsidRPr="006205CC">
              <w:rPr>
                <w:bCs/>
                <w:szCs w:val="24"/>
                <w:vertAlign w:val="superscript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CADB3" w14:textId="77777777" w:rsidR="006205CC" w:rsidRPr="006205CC" w:rsidRDefault="006205CC" w:rsidP="00E56D0D">
            <w:pPr>
              <w:autoSpaceDE w:val="0"/>
              <w:spacing w:after="0"/>
              <w:jc w:val="center"/>
            </w:pPr>
            <w:r w:rsidRPr="006205CC">
              <w:rPr>
                <w:bCs/>
                <w:szCs w:val="24"/>
              </w:rPr>
              <w:t>TLC</w:t>
            </w:r>
            <w:r w:rsidRPr="006205CC">
              <w:rPr>
                <w:bCs/>
                <w:szCs w:val="24"/>
                <w:vertAlign w:val="superscript"/>
              </w:rPr>
              <w:t>2</w:t>
            </w:r>
            <w:r w:rsidRPr="006205CC">
              <w:rPr>
                <w:bCs/>
                <w:szCs w:val="24"/>
                <w:vertAlign w:val="subscript"/>
              </w:rPr>
              <w:t>,</w:t>
            </w:r>
          </w:p>
          <w:p w14:paraId="3ED05C82" w14:textId="77777777" w:rsidR="006205CC" w:rsidRPr="006205CC" w:rsidRDefault="006205CC" w:rsidP="00E56D0D">
            <w:pPr>
              <w:autoSpaceDE w:val="0"/>
              <w:spacing w:after="0"/>
              <w:jc w:val="center"/>
            </w:pPr>
            <w:r w:rsidRPr="006205CC">
              <w:rPr>
                <w:bCs/>
                <w:szCs w:val="24"/>
              </w:rPr>
              <w:t>R</w:t>
            </w:r>
            <w:r w:rsidRPr="006205CC">
              <w:rPr>
                <w:bCs/>
                <w:i/>
                <w:szCs w:val="24"/>
                <w:vertAlign w:val="subscript"/>
              </w:rPr>
              <w:t>f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AEB5" w14:textId="77777777" w:rsidR="006205CC" w:rsidRPr="006205CC" w:rsidRDefault="006205CC" w:rsidP="00E56D0D">
            <w:pPr>
              <w:autoSpaceDE w:val="0"/>
              <w:spacing w:after="0"/>
              <w:jc w:val="center"/>
            </w:pPr>
            <w:r w:rsidRPr="006205CC">
              <w:rPr>
                <w:bCs/>
                <w:szCs w:val="24"/>
              </w:rPr>
              <w:t>HPLC</w:t>
            </w:r>
            <w:bookmarkStart w:id="1" w:name="__UnoMark__17372_596397323"/>
            <w:bookmarkEnd w:id="1"/>
            <w:r w:rsidRPr="006205CC">
              <w:rPr>
                <w:bCs/>
                <w:szCs w:val="24"/>
                <w:vertAlign w:val="superscript"/>
              </w:rPr>
              <w:t>7</w:t>
            </w:r>
            <w:r w:rsidRPr="006205CC">
              <w:rPr>
                <w:bCs/>
                <w:szCs w:val="24"/>
                <w:vertAlign w:val="subscript"/>
              </w:rPr>
              <w:t>,</w:t>
            </w:r>
          </w:p>
          <w:p w14:paraId="09303A89" w14:textId="77777777" w:rsidR="006205CC" w:rsidRPr="006205CC" w:rsidRDefault="006205CC" w:rsidP="00E56D0D">
            <w:pPr>
              <w:autoSpaceDE w:val="0"/>
              <w:spacing w:after="0"/>
              <w:jc w:val="center"/>
            </w:pPr>
            <w:proofErr w:type="spellStart"/>
            <w:proofErr w:type="gramStart"/>
            <w:r w:rsidRPr="006205CC">
              <w:rPr>
                <w:bCs/>
                <w:szCs w:val="24"/>
              </w:rPr>
              <w:t>t</w:t>
            </w:r>
            <w:r w:rsidRPr="006205CC">
              <w:rPr>
                <w:bCs/>
                <w:szCs w:val="24"/>
                <w:vertAlign w:val="subscript"/>
              </w:rPr>
              <w:t>R</w:t>
            </w:r>
            <w:r w:rsidRPr="006205CC">
              <w:rPr>
                <w:bCs/>
                <w:szCs w:val="24"/>
              </w:rPr>
              <w:t>,min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25903" w14:textId="77777777" w:rsidR="006205CC" w:rsidRPr="006205CC" w:rsidRDefault="006205CC" w:rsidP="00E56D0D">
            <w:pPr>
              <w:autoSpaceDE w:val="0"/>
              <w:spacing w:after="0"/>
              <w:jc w:val="center"/>
            </w:pPr>
            <w:r w:rsidRPr="006205CC">
              <w:rPr>
                <w:bCs/>
                <w:szCs w:val="24"/>
                <w:lang w:val="pt-BR"/>
              </w:rPr>
              <w:t>M</w:t>
            </w:r>
            <w:r w:rsidRPr="006205CC">
              <w:rPr>
                <w:bCs/>
                <w:szCs w:val="24"/>
                <w:vertAlign w:val="subscript"/>
                <w:lang w:val="pt-BR"/>
              </w:rPr>
              <w:t>r</w:t>
            </w:r>
            <w:r w:rsidRPr="006205CC">
              <w:rPr>
                <w:bCs/>
                <w:szCs w:val="24"/>
                <w:vertAlign w:val="superscript"/>
                <w:lang w:val="pt-BR"/>
              </w:rPr>
              <w:t>8</w:t>
            </w:r>
            <w:r w:rsidRPr="006205CC">
              <w:rPr>
                <w:bCs/>
                <w:szCs w:val="24"/>
                <w:lang w:val="pt-BR"/>
              </w:rPr>
              <w:t xml:space="preserve"> (</w:t>
            </w:r>
            <w:proofErr w:type="spellStart"/>
            <w:proofErr w:type="gramStart"/>
            <w:r w:rsidRPr="006205CC">
              <w:rPr>
                <w:bCs/>
                <w:szCs w:val="24"/>
                <w:lang w:val="pt-BR"/>
              </w:rPr>
              <w:t>calc</w:t>
            </w:r>
            <w:proofErr w:type="spellEnd"/>
            <w:r w:rsidRPr="006205CC">
              <w:rPr>
                <w:bCs/>
                <w:szCs w:val="24"/>
                <w:lang w:val="pt-BR"/>
              </w:rPr>
              <w:t>./</w:t>
            </w:r>
            <w:proofErr w:type="spellStart"/>
            <w:proofErr w:type="gramEnd"/>
            <w:r w:rsidRPr="006205CC">
              <w:rPr>
                <w:bCs/>
                <w:szCs w:val="24"/>
                <w:lang w:val="pt-BR"/>
              </w:rPr>
              <w:t>discov</w:t>
            </w:r>
            <w:proofErr w:type="spellEnd"/>
            <w:r w:rsidRPr="006205CC">
              <w:rPr>
                <w:bCs/>
                <w:szCs w:val="24"/>
                <w:lang w:val="pt-BR"/>
              </w:rPr>
              <w:t>.)</w:t>
            </w: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8740" w14:textId="77777777" w:rsidR="006205CC" w:rsidRPr="006205CC" w:rsidRDefault="006205CC" w:rsidP="00E56D0D">
            <w:pPr>
              <w:autoSpaceDE w:val="0"/>
              <w:spacing w:after="0"/>
              <w:jc w:val="center"/>
              <w:rPr>
                <w:lang w:val="pt-BR"/>
              </w:rPr>
            </w:pPr>
            <w:r w:rsidRPr="006205CC">
              <w:rPr>
                <w:bCs/>
                <w:szCs w:val="24"/>
                <w:lang w:val="pt-BR"/>
              </w:rPr>
              <w:t>NMR</w:t>
            </w:r>
            <w:r w:rsidRPr="006205CC">
              <w:rPr>
                <w:bCs/>
                <w:szCs w:val="24"/>
                <w:vertAlign w:val="superscript"/>
                <w:lang w:val="pt-BR"/>
              </w:rPr>
              <w:t>1</w:t>
            </w:r>
            <w:r w:rsidRPr="006205CC">
              <w:rPr>
                <w:bCs/>
                <w:szCs w:val="24"/>
                <w:lang w:val="pt-BR"/>
              </w:rPr>
              <w:t>H, DMSO-D</w:t>
            </w:r>
            <w:r w:rsidRPr="006205CC">
              <w:rPr>
                <w:bCs/>
                <w:szCs w:val="24"/>
                <w:vertAlign w:val="subscript"/>
                <w:lang w:val="pt-BR"/>
              </w:rPr>
              <w:t>6</w:t>
            </w:r>
            <w:r w:rsidRPr="006205CC">
              <w:rPr>
                <w:bCs/>
                <w:szCs w:val="24"/>
                <w:lang w:val="pt-BR"/>
              </w:rPr>
              <w:t xml:space="preserve">, </w:t>
            </w:r>
            <w:r w:rsidRPr="006205CC">
              <w:rPr>
                <w:bCs/>
                <w:szCs w:val="24"/>
              </w:rPr>
              <w:t>δ</w:t>
            </w:r>
            <w:bookmarkStart w:id="2" w:name="__UnoMark__17376_596397323"/>
            <w:bookmarkEnd w:id="2"/>
            <w:r w:rsidRPr="006205CC">
              <w:rPr>
                <w:bCs/>
                <w:szCs w:val="24"/>
                <w:lang w:val="pt-BR"/>
              </w:rPr>
              <w:t>, ppm</w:t>
            </w:r>
            <w:r w:rsidRPr="006205CC">
              <w:rPr>
                <w:bCs/>
                <w:szCs w:val="24"/>
                <w:vertAlign w:val="superscript"/>
                <w:lang w:val="pt-BR"/>
              </w:rPr>
              <w:t>9</w:t>
            </w:r>
          </w:p>
        </w:tc>
      </w:tr>
      <w:tr w:rsidR="006205CC" w:rsidRPr="006205CC" w14:paraId="1ECD8DDC" w14:textId="77777777" w:rsidTr="006205CC">
        <w:trPr>
          <w:trHeight w:val="37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C25D1" w14:textId="77777777" w:rsidR="006205CC" w:rsidRPr="006205CC" w:rsidRDefault="006205CC" w:rsidP="00E56D0D">
            <w:pPr>
              <w:autoSpaceDE w:val="0"/>
            </w:pPr>
            <w:proofErr w:type="spellStart"/>
            <w:r w:rsidRPr="006205CC">
              <w:rPr>
                <w:szCs w:val="24"/>
              </w:rPr>
              <w:t>Glp-Phe-Gln-pNA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38CCD" w14:textId="77777777" w:rsidR="006205CC" w:rsidRPr="006205CC" w:rsidRDefault="006205CC" w:rsidP="00E56D0D">
            <w:pPr>
              <w:autoSpaceDE w:val="0"/>
            </w:pPr>
            <w:proofErr w:type="spellStart"/>
            <w:proofErr w:type="gramStart"/>
            <w:r w:rsidRPr="006205CC">
              <w:rPr>
                <w:szCs w:val="24"/>
              </w:rPr>
              <w:t>Glu:Phe</w:t>
            </w:r>
            <w:proofErr w:type="spellEnd"/>
            <w:proofErr w:type="gramEnd"/>
            <w:r w:rsidRPr="006205CC">
              <w:rPr>
                <w:szCs w:val="24"/>
              </w:rPr>
              <w:t xml:space="preserve"> 1.98:1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D986C" w14:textId="77777777" w:rsidR="006205CC" w:rsidRPr="006205CC" w:rsidRDefault="006205CC" w:rsidP="00E56D0D">
            <w:pPr>
              <w:autoSpaceDE w:val="0"/>
              <w:spacing w:after="0"/>
            </w:pPr>
            <w:r w:rsidRPr="006205CC">
              <w:rPr>
                <w:iCs/>
                <w:szCs w:val="24"/>
              </w:rPr>
              <w:t>0.15</w:t>
            </w:r>
            <w:r w:rsidRPr="006205CC">
              <w:rPr>
                <w:iCs/>
                <w:szCs w:val="24"/>
                <w:vertAlign w:val="superscript"/>
              </w:rPr>
              <w:t>3</w:t>
            </w:r>
          </w:p>
          <w:p w14:paraId="731D3C20" w14:textId="77777777" w:rsidR="006205CC" w:rsidRPr="006205CC" w:rsidRDefault="006205CC" w:rsidP="00E56D0D">
            <w:pPr>
              <w:autoSpaceDE w:val="0"/>
              <w:spacing w:after="0"/>
            </w:pPr>
            <w:r w:rsidRPr="006205CC">
              <w:rPr>
                <w:iCs/>
                <w:szCs w:val="24"/>
              </w:rPr>
              <w:t>0.47</w:t>
            </w:r>
            <w:r w:rsidRPr="006205CC">
              <w:rPr>
                <w:iCs/>
                <w:szCs w:val="24"/>
                <w:vertAlign w:val="superscript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8901C" w14:textId="77777777" w:rsidR="006205CC" w:rsidRPr="006205CC" w:rsidRDefault="006205CC" w:rsidP="00E56D0D">
            <w:pPr>
              <w:autoSpaceDE w:val="0"/>
            </w:pPr>
            <w:r w:rsidRPr="006205CC">
              <w:rPr>
                <w:szCs w:val="24"/>
              </w:rPr>
              <w:t xml:space="preserve">16.7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D5F02" w14:textId="77777777" w:rsidR="006205CC" w:rsidRPr="006205CC" w:rsidRDefault="006205CC" w:rsidP="00E56D0D">
            <w:pPr>
              <w:textAlignment w:val="baseline"/>
            </w:pPr>
            <w:r w:rsidRPr="006205CC">
              <w:rPr>
                <w:szCs w:val="24"/>
                <w:lang w:val="pt-BR"/>
              </w:rPr>
              <w:t>524.5/524.5</w:t>
            </w: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2AB97" w14:textId="77777777" w:rsidR="006205CC" w:rsidRPr="006205CC" w:rsidRDefault="006205CC" w:rsidP="00E56D0D">
            <w:pPr>
              <w:textAlignment w:val="baseline"/>
            </w:pPr>
            <w:r w:rsidRPr="006205CC">
              <w:rPr>
                <w:szCs w:val="24"/>
              </w:rPr>
              <w:t>1.93 – 2.06 (</w:t>
            </w:r>
            <w:r w:rsidRPr="006205CC">
              <w:rPr>
                <w:szCs w:val="24"/>
                <w:lang w:val="pt-BR"/>
              </w:rPr>
              <w:t>m</w:t>
            </w:r>
            <w:r w:rsidRPr="006205CC">
              <w:rPr>
                <w:szCs w:val="24"/>
              </w:rPr>
              <w:t>, 4</w:t>
            </w:r>
            <w:r w:rsidRPr="006205CC">
              <w:rPr>
                <w:szCs w:val="24"/>
                <w:lang w:val="pt-BR"/>
              </w:rPr>
              <w:t>H</w:t>
            </w:r>
            <w:r w:rsidRPr="006205CC">
              <w:rPr>
                <w:szCs w:val="24"/>
              </w:rPr>
              <w:t xml:space="preserve">, </w:t>
            </w:r>
            <w:proofErr w:type="spellStart"/>
            <w:r w:rsidRPr="006205CC">
              <w:rPr>
                <w:szCs w:val="24"/>
                <w:lang w:val="pt-BR"/>
              </w:rPr>
              <w:t>Gln</w:t>
            </w:r>
            <w:proofErr w:type="spellEnd"/>
            <w:r w:rsidRPr="006205CC">
              <w:rPr>
                <w:szCs w:val="24"/>
              </w:rPr>
              <w:t>-</w:t>
            </w:r>
            <w:r w:rsidRPr="006205CC">
              <w:rPr>
                <w:rFonts w:ascii="Symbol" w:hAnsi="Symbol"/>
                <w:szCs w:val="24"/>
                <w:lang w:val="pt-BR"/>
              </w:rPr>
              <w:t></w:t>
            </w:r>
            <w:r w:rsidRPr="006205CC">
              <w:rPr>
                <w:szCs w:val="24"/>
              </w:rPr>
              <w:t>С</w:t>
            </w:r>
            <w:r w:rsidRPr="006205CC">
              <w:rPr>
                <w:szCs w:val="24"/>
                <w:u w:val="single"/>
              </w:rPr>
              <w:t>Н</w:t>
            </w:r>
            <w:r w:rsidRPr="006205CC">
              <w:rPr>
                <w:szCs w:val="24"/>
                <w:vertAlign w:val="subscript"/>
              </w:rPr>
              <w:t>2</w:t>
            </w:r>
            <w:r w:rsidRPr="006205CC">
              <w:rPr>
                <w:szCs w:val="24"/>
              </w:rPr>
              <w:t xml:space="preserve">, </w:t>
            </w:r>
            <w:proofErr w:type="spellStart"/>
            <w:r w:rsidRPr="006205CC">
              <w:rPr>
                <w:szCs w:val="24"/>
                <w:lang w:val="pt-BR"/>
              </w:rPr>
              <w:t>Glp</w:t>
            </w:r>
            <w:proofErr w:type="spellEnd"/>
            <w:r w:rsidRPr="006205CC">
              <w:rPr>
                <w:szCs w:val="24"/>
              </w:rPr>
              <w:t>-</w:t>
            </w:r>
            <w:r w:rsidRPr="006205CC">
              <w:rPr>
                <w:rFonts w:ascii="Symbol" w:hAnsi="Symbol"/>
                <w:szCs w:val="24"/>
                <w:lang w:val="pt-BR"/>
              </w:rPr>
              <w:t></w:t>
            </w:r>
            <w:r w:rsidRPr="006205CC">
              <w:rPr>
                <w:szCs w:val="24"/>
              </w:rPr>
              <w:t>С</w:t>
            </w:r>
            <w:r w:rsidRPr="006205CC">
              <w:rPr>
                <w:szCs w:val="24"/>
                <w:u w:val="single"/>
              </w:rPr>
              <w:t>Н</w:t>
            </w:r>
            <w:r w:rsidRPr="006205CC">
              <w:rPr>
                <w:szCs w:val="24"/>
                <w:vertAlign w:val="subscript"/>
              </w:rPr>
              <w:t>2</w:t>
            </w:r>
            <w:r w:rsidRPr="006205CC">
              <w:rPr>
                <w:szCs w:val="24"/>
              </w:rPr>
              <w:t>); 2.13 – 2.25 (</w:t>
            </w:r>
            <w:r w:rsidRPr="006205CC">
              <w:rPr>
                <w:szCs w:val="24"/>
                <w:lang w:val="pt-BR"/>
              </w:rPr>
              <w:t>m</w:t>
            </w:r>
            <w:r w:rsidRPr="006205CC">
              <w:rPr>
                <w:szCs w:val="24"/>
              </w:rPr>
              <w:t>, 4</w:t>
            </w:r>
            <w:r w:rsidRPr="006205CC">
              <w:rPr>
                <w:szCs w:val="24"/>
                <w:lang w:val="pt-BR"/>
              </w:rPr>
              <w:t>H</w:t>
            </w:r>
            <w:r w:rsidRPr="006205CC">
              <w:rPr>
                <w:szCs w:val="24"/>
              </w:rPr>
              <w:t xml:space="preserve"> </w:t>
            </w:r>
            <w:proofErr w:type="spellStart"/>
            <w:r w:rsidRPr="006205CC">
              <w:rPr>
                <w:szCs w:val="24"/>
                <w:lang w:val="pt-BR"/>
              </w:rPr>
              <w:t>Gln</w:t>
            </w:r>
            <w:proofErr w:type="spellEnd"/>
            <w:r w:rsidRPr="006205CC">
              <w:rPr>
                <w:szCs w:val="24"/>
              </w:rPr>
              <w:t>-</w:t>
            </w:r>
            <w:r w:rsidRPr="006205CC">
              <w:rPr>
                <w:rFonts w:ascii="Symbol" w:hAnsi="Symbol"/>
                <w:lang w:val="pt-BR"/>
              </w:rPr>
              <w:t></w:t>
            </w:r>
            <w:r w:rsidRPr="006205CC">
              <w:rPr>
                <w:szCs w:val="24"/>
              </w:rPr>
              <w:t>С</w:t>
            </w:r>
            <w:r w:rsidRPr="006205CC">
              <w:rPr>
                <w:szCs w:val="24"/>
                <w:u w:val="single"/>
              </w:rPr>
              <w:t>Н</w:t>
            </w:r>
            <w:r w:rsidRPr="006205CC">
              <w:rPr>
                <w:szCs w:val="24"/>
                <w:vertAlign w:val="subscript"/>
              </w:rPr>
              <w:t>2</w:t>
            </w:r>
            <w:r w:rsidRPr="006205CC">
              <w:rPr>
                <w:szCs w:val="24"/>
              </w:rPr>
              <w:t xml:space="preserve">, </w:t>
            </w:r>
            <w:proofErr w:type="spellStart"/>
            <w:r w:rsidRPr="006205CC">
              <w:rPr>
                <w:szCs w:val="24"/>
                <w:lang w:val="pt-BR"/>
              </w:rPr>
              <w:t>Glp</w:t>
            </w:r>
            <w:proofErr w:type="spellEnd"/>
            <w:r w:rsidRPr="006205CC">
              <w:rPr>
                <w:szCs w:val="24"/>
              </w:rPr>
              <w:t>-</w:t>
            </w:r>
            <w:r w:rsidRPr="006205CC">
              <w:rPr>
                <w:rFonts w:ascii="Symbol" w:hAnsi="Symbol"/>
                <w:lang w:val="pt-BR"/>
              </w:rPr>
              <w:t></w:t>
            </w:r>
            <w:r w:rsidRPr="006205CC">
              <w:rPr>
                <w:szCs w:val="24"/>
              </w:rPr>
              <w:t>С</w:t>
            </w:r>
            <w:r w:rsidRPr="006205CC">
              <w:rPr>
                <w:szCs w:val="24"/>
                <w:u w:val="single"/>
              </w:rPr>
              <w:t>Н</w:t>
            </w:r>
            <w:r w:rsidRPr="006205CC">
              <w:rPr>
                <w:szCs w:val="24"/>
                <w:vertAlign w:val="subscript"/>
              </w:rPr>
              <w:t>2</w:t>
            </w:r>
            <w:r w:rsidRPr="006205CC">
              <w:rPr>
                <w:szCs w:val="24"/>
              </w:rPr>
              <w:t>); 2.83 (</w:t>
            </w:r>
            <w:proofErr w:type="spellStart"/>
            <w:r w:rsidRPr="006205CC">
              <w:rPr>
                <w:szCs w:val="24"/>
                <w:lang w:val="pt-BR"/>
              </w:rPr>
              <w:t>dd</w:t>
            </w:r>
            <w:proofErr w:type="spellEnd"/>
            <w:r w:rsidRPr="006205CC">
              <w:rPr>
                <w:szCs w:val="24"/>
              </w:rPr>
              <w:t xml:space="preserve">, </w:t>
            </w:r>
            <w:r w:rsidRPr="006205CC">
              <w:rPr>
                <w:i/>
                <w:iCs/>
                <w:szCs w:val="24"/>
                <w:lang w:val="pt-BR"/>
              </w:rPr>
              <w:t>J</w:t>
            </w:r>
            <w:r w:rsidRPr="006205CC">
              <w:rPr>
                <w:szCs w:val="24"/>
              </w:rPr>
              <w:t xml:space="preserve"> = 13.5, 10.4 </w:t>
            </w:r>
            <w:r w:rsidRPr="006205CC">
              <w:rPr>
                <w:szCs w:val="24"/>
                <w:lang w:val="pt-BR"/>
              </w:rPr>
              <w:t>Hz</w:t>
            </w:r>
            <w:r w:rsidRPr="006205CC">
              <w:rPr>
                <w:szCs w:val="24"/>
              </w:rPr>
              <w:t>, 1</w:t>
            </w:r>
            <w:r w:rsidRPr="006205CC">
              <w:rPr>
                <w:szCs w:val="24"/>
                <w:lang w:val="pt-BR"/>
              </w:rPr>
              <w:t>H</w:t>
            </w:r>
            <w:r w:rsidRPr="006205CC">
              <w:rPr>
                <w:szCs w:val="24"/>
              </w:rPr>
              <w:t xml:space="preserve">, </w:t>
            </w:r>
            <w:proofErr w:type="spellStart"/>
            <w:r w:rsidRPr="006205CC">
              <w:rPr>
                <w:szCs w:val="24"/>
                <w:lang w:val="pt-BR"/>
              </w:rPr>
              <w:t>Phe</w:t>
            </w:r>
            <w:proofErr w:type="spellEnd"/>
            <w:r w:rsidRPr="006205CC">
              <w:t>-</w:t>
            </w:r>
            <w:r w:rsidRPr="006205CC">
              <w:rPr>
                <w:szCs w:val="24"/>
              </w:rPr>
              <w:t>С</w:t>
            </w:r>
            <w:r w:rsidRPr="006205CC">
              <w:rPr>
                <w:szCs w:val="24"/>
                <w:u w:val="single"/>
              </w:rPr>
              <w:t>Н</w:t>
            </w:r>
            <w:r w:rsidRPr="006205CC">
              <w:rPr>
                <w:szCs w:val="24"/>
                <w:vertAlign w:val="subscript"/>
              </w:rPr>
              <w:t>2</w:t>
            </w:r>
            <w:r w:rsidRPr="006205CC">
              <w:rPr>
                <w:szCs w:val="24"/>
              </w:rPr>
              <w:t>);  3.13 (</w:t>
            </w:r>
            <w:proofErr w:type="spellStart"/>
            <w:r w:rsidRPr="006205CC">
              <w:rPr>
                <w:szCs w:val="24"/>
                <w:lang w:val="pt-BR"/>
              </w:rPr>
              <w:t>dd</w:t>
            </w:r>
            <w:proofErr w:type="spellEnd"/>
            <w:r w:rsidRPr="006205CC">
              <w:rPr>
                <w:szCs w:val="24"/>
              </w:rPr>
              <w:t xml:space="preserve">, </w:t>
            </w:r>
            <w:r w:rsidRPr="006205CC">
              <w:rPr>
                <w:i/>
                <w:iCs/>
                <w:szCs w:val="24"/>
                <w:lang w:val="pt-BR"/>
              </w:rPr>
              <w:t>J</w:t>
            </w:r>
            <w:r w:rsidRPr="006205CC">
              <w:rPr>
                <w:szCs w:val="24"/>
              </w:rPr>
              <w:t xml:space="preserve"> = 9.9, 3.5 </w:t>
            </w:r>
            <w:r w:rsidRPr="006205CC">
              <w:rPr>
                <w:szCs w:val="24"/>
                <w:lang w:val="pt-BR"/>
              </w:rPr>
              <w:t>Hz</w:t>
            </w:r>
            <w:r w:rsidRPr="006205CC">
              <w:rPr>
                <w:szCs w:val="24"/>
              </w:rPr>
              <w:t>, 1</w:t>
            </w:r>
            <w:r w:rsidRPr="006205CC">
              <w:rPr>
                <w:szCs w:val="24"/>
                <w:lang w:val="pt-BR"/>
              </w:rPr>
              <w:t>H</w:t>
            </w:r>
            <w:r w:rsidRPr="006205CC">
              <w:rPr>
                <w:szCs w:val="24"/>
              </w:rPr>
              <w:t xml:space="preserve">, </w:t>
            </w:r>
            <w:proofErr w:type="spellStart"/>
            <w:r w:rsidRPr="006205CC">
              <w:rPr>
                <w:szCs w:val="24"/>
                <w:lang w:val="pt-BR"/>
              </w:rPr>
              <w:t>Phe</w:t>
            </w:r>
            <w:proofErr w:type="spellEnd"/>
            <w:r w:rsidRPr="006205CC">
              <w:t>-</w:t>
            </w:r>
            <w:r w:rsidRPr="006205CC">
              <w:rPr>
                <w:szCs w:val="24"/>
              </w:rPr>
              <w:t>С</w:t>
            </w:r>
            <w:r w:rsidRPr="006205CC">
              <w:rPr>
                <w:szCs w:val="24"/>
                <w:u w:val="single"/>
              </w:rPr>
              <w:t>Н</w:t>
            </w:r>
            <w:r w:rsidRPr="006205CC">
              <w:rPr>
                <w:szCs w:val="24"/>
                <w:vertAlign w:val="subscript"/>
              </w:rPr>
              <w:t>2</w:t>
            </w:r>
            <w:r w:rsidRPr="006205CC">
              <w:rPr>
                <w:szCs w:val="24"/>
              </w:rPr>
              <w:t>); 3.98 (</w:t>
            </w:r>
            <w:proofErr w:type="spellStart"/>
            <w:r w:rsidRPr="006205CC">
              <w:rPr>
                <w:szCs w:val="24"/>
                <w:lang w:val="pt-BR"/>
              </w:rPr>
              <w:t>dd</w:t>
            </w:r>
            <w:proofErr w:type="spellEnd"/>
            <w:r w:rsidRPr="006205CC">
              <w:rPr>
                <w:szCs w:val="24"/>
              </w:rPr>
              <w:t xml:space="preserve">, </w:t>
            </w:r>
            <w:r w:rsidRPr="006205CC">
              <w:rPr>
                <w:i/>
                <w:iCs/>
                <w:szCs w:val="24"/>
                <w:lang w:val="pt-BR"/>
              </w:rPr>
              <w:t>J</w:t>
            </w:r>
            <w:r w:rsidRPr="006205CC">
              <w:rPr>
                <w:szCs w:val="24"/>
              </w:rPr>
              <w:t xml:space="preserve"> = 8.5, 5.1 </w:t>
            </w:r>
            <w:r w:rsidRPr="006205CC">
              <w:rPr>
                <w:szCs w:val="24"/>
                <w:lang w:val="pt-BR"/>
              </w:rPr>
              <w:t>Hz</w:t>
            </w:r>
            <w:r w:rsidRPr="006205CC">
              <w:rPr>
                <w:szCs w:val="24"/>
              </w:rPr>
              <w:t>, 1</w:t>
            </w:r>
            <w:r w:rsidRPr="006205CC">
              <w:rPr>
                <w:szCs w:val="24"/>
                <w:lang w:val="pt-BR"/>
              </w:rPr>
              <w:t>H</w:t>
            </w:r>
            <w:r w:rsidRPr="006205CC">
              <w:rPr>
                <w:szCs w:val="24"/>
              </w:rPr>
              <w:t xml:space="preserve">, </w:t>
            </w:r>
            <w:proofErr w:type="spellStart"/>
            <w:r w:rsidRPr="006205CC">
              <w:rPr>
                <w:szCs w:val="24"/>
                <w:lang w:val="pt-BR"/>
              </w:rPr>
              <w:t>Glp</w:t>
            </w:r>
            <w:proofErr w:type="spellEnd"/>
            <w:r w:rsidRPr="006205CC">
              <w:rPr>
                <w:szCs w:val="24"/>
              </w:rPr>
              <w:t>-</w:t>
            </w:r>
            <w:r w:rsidRPr="006205CC">
              <w:rPr>
                <w:rFonts w:ascii="Symbol" w:hAnsi="Symbol"/>
                <w:lang w:val="pt-BR"/>
              </w:rPr>
              <w:t></w:t>
            </w:r>
            <w:r w:rsidRPr="006205CC">
              <w:rPr>
                <w:szCs w:val="24"/>
              </w:rPr>
              <w:t>С</w:t>
            </w:r>
            <w:r w:rsidRPr="006205CC">
              <w:rPr>
                <w:szCs w:val="24"/>
                <w:u w:val="single"/>
              </w:rPr>
              <w:t>Н</w:t>
            </w:r>
            <w:r w:rsidRPr="006205CC">
              <w:rPr>
                <w:szCs w:val="24"/>
              </w:rPr>
              <w:t>); 4.39 (</w:t>
            </w:r>
            <w:r w:rsidRPr="006205CC">
              <w:rPr>
                <w:szCs w:val="24"/>
                <w:lang w:val="pt-BR"/>
              </w:rPr>
              <w:t>q</w:t>
            </w:r>
            <w:r w:rsidRPr="006205CC">
              <w:rPr>
                <w:szCs w:val="24"/>
              </w:rPr>
              <w:t xml:space="preserve">, </w:t>
            </w:r>
            <w:r w:rsidRPr="006205CC">
              <w:rPr>
                <w:i/>
                <w:iCs/>
                <w:szCs w:val="24"/>
                <w:lang w:val="pt-BR"/>
              </w:rPr>
              <w:t>J</w:t>
            </w:r>
            <w:r w:rsidRPr="006205CC">
              <w:rPr>
                <w:szCs w:val="24"/>
              </w:rPr>
              <w:t xml:space="preserve"> = 7.1 </w:t>
            </w:r>
            <w:r w:rsidRPr="006205CC">
              <w:rPr>
                <w:szCs w:val="24"/>
                <w:lang w:val="pt-BR"/>
              </w:rPr>
              <w:t>Hz</w:t>
            </w:r>
            <w:r w:rsidRPr="006205CC">
              <w:rPr>
                <w:szCs w:val="24"/>
              </w:rPr>
              <w:t>, 1</w:t>
            </w:r>
            <w:r w:rsidRPr="006205CC">
              <w:rPr>
                <w:szCs w:val="24"/>
                <w:lang w:val="pt-BR"/>
              </w:rPr>
              <w:t>H</w:t>
            </w:r>
            <w:r w:rsidRPr="006205CC">
              <w:rPr>
                <w:szCs w:val="24"/>
              </w:rPr>
              <w:t xml:space="preserve">, </w:t>
            </w:r>
            <w:proofErr w:type="spellStart"/>
            <w:r w:rsidRPr="006205CC">
              <w:rPr>
                <w:szCs w:val="24"/>
                <w:lang w:val="pt-BR"/>
              </w:rPr>
              <w:t>Gln</w:t>
            </w:r>
            <w:proofErr w:type="spellEnd"/>
            <w:r w:rsidRPr="006205CC">
              <w:rPr>
                <w:szCs w:val="24"/>
              </w:rPr>
              <w:t>-</w:t>
            </w:r>
            <w:r w:rsidRPr="006205CC">
              <w:rPr>
                <w:rFonts w:ascii="Symbol" w:hAnsi="Symbol"/>
                <w:lang w:val="pt-BR"/>
              </w:rPr>
              <w:t></w:t>
            </w:r>
            <w:r w:rsidRPr="006205CC">
              <w:rPr>
                <w:szCs w:val="24"/>
              </w:rPr>
              <w:t>С</w:t>
            </w:r>
            <w:r w:rsidRPr="006205CC">
              <w:rPr>
                <w:szCs w:val="24"/>
                <w:u w:val="single"/>
              </w:rPr>
              <w:t>Н</w:t>
            </w:r>
            <w:r w:rsidRPr="006205CC">
              <w:rPr>
                <w:szCs w:val="24"/>
              </w:rPr>
              <w:t>); 4.50 – 4.59 (</w:t>
            </w:r>
            <w:r w:rsidRPr="006205CC">
              <w:rPr>
                <w:szCs w:val="24"/>
                <w:lang w:val="pt-BR"/>
              </w:rPr>
              <w:t>m</w:t>
            </w:r>
            <w:r w:rsidRPr="006205CC">
              <w:rPr>
                <w:szCs w:val="24"/>
              </w:rPr>
              <w:t>, 1</w:t>
            </w:r>
            <w:r w:rsidRPr="006205CC">
              <w:rPr>
                <w:szCs w:val="24"/>
                <w:lang w:val="pt-BR"/>
              </w:rPr>
              <w:t>H</w:t>
            </w:r>
            <w:r w:rsidRPr="006205CC">
              <w:rPr>
                <w:szCs w:val="24"/>
              </w:rPr>
              <w:t xml:space="preserve">, </w:t>
            </w:r>
            <w:proofErr w:type="spellStart"/>
            <w:r w:rsidRPr="006205CC">
              <w:rPr>
                <w:szCs w:val="24"/>
                <w:lang w:val="pt-BR"/>
              </w:rPr>
              <w:t>Phe</w:t>
            </w:r>
            <w:proofErr w:type="spellEnd"/>
            <w:r w:rsidRPr="006205CC">
              <w:rPr>
                <w:szCs w:val="24"/>
              </w:rPr>
              <w:t>-</w:t>
            </w:r>
            <w:r w:rsidRPr="006205CC">
              <w:rPr>
                <w:rFonts w:ascii="Symbol" w:hAnsi="Symbol"/>
                <w:lang w:val="pt-BR"/>
              </w:rPr>
              <w:t></w:t>
            </w:r>
            <w:r w:rsidRPr="006205CC">
              <w:rPr>
                <w:szCs w:val="24"/>
              </w:rPr>
              <w:t>С</w:t>
            </w:r>
            <w:r w:rsidRPr="006205CC">
              <w:rPr>
                <w:szCs w:val="24"/>
                <w:u w:val="single"/>
              </w:rPr>
              <w:t>Н</w:t>
            </w:r>
            <w:r w:rsidRPr="006205CC">
              <w:rPr>
                <w:szCs w:val="24"/>
              </w:rPr>
              <w:t>); 6.84 (</w:t>
            </w:r>
            <w:r w:rsidRPr="006205CC">
              <w:rPr>
                <w:szCs w:val="24"/>
                <w:lang w:val="pt-BR"/>
              </w:rPr>
              <w:t>d</w:t>
            </w:r>
            <w:r w:rsidRPr="006205CC">
              <w:rPr>
                <w:szCs w:val="24"/>
              </w:rPr>
              <w:t xml:space="preserve">, </w:t>
            </w:r>
            <w:r w:rsidRPr="006205CC">
              <w:rPr>
                <w:i/>
                <w:iCs/>
                <w:szCs w:val="24"/>
                <w:lang w:val="pt-BR"/>
              </w:rPr>
              <w:t>J</w:t>
            </w:r>
            <w:r w:rsidRPr="006205CC">
              <w:rPr>
                <w:szCs w:val="24"/>
              </w:rPr>
              <w:t xml:space="preserve"> = 6.7 </w:t>
            </w:r>
            <w:r w:rsidRPr="006205CC">
              <w:rPr>
                <w:szCs w:val="24"/>
                <w:lang w:val="pt-BR"/>
              </w:rPr>
              <w:t>Hz</w:t>
            </w:r>
            <w:r w:rsidRPr="006205CC">
              <w:rPr>
                <w:szCs w:val="24"/>
              </w:rPr>
              <w:t>, 1</w:t>
            </w:r>
            <w:r w:rsidRPr="006205CC">
              <w:rPr>
                <w:szCs w:val="24"/>
                <w:lang w:val="pt-BR"/>
              </w:rPr>
              <w:t>H</w:t>
            </w:r>
            <w:r w:rsidRPr="006205CC">
              <w:rPr>
                <w:szCs w:val="24"/>
              </w:rPr>
              <w:t xml:space="preserve">, </w:t>
            </w:r>
            <w:proofErr w:type="spellStart"/>
            <w:r w:rsidRPr="006205CC">
              <w:rPr>
                <w:szCs w:val="24"/>
                <w:lang w:val="pt-BR"/>
              </w:rPr>
              <w:t>Phe</w:t>
            </w:r>
            <w:proofErr w:type="spellEnd"/>
            <w:r w:rsidRPr="006205CC">
              <w:rPr>
                <w:szCs w:val="24"/>
              </w:rPr>
              <w:t>-</w:t>
            </w:r>
            <w:r w:rsidRPr="006205CC">
              <w:rPr>
                <w:szCs w:val="24"/>
                <w:lang w:val="pt-BR"/>
              </w:rPr>
              <w:t>N</w:t>
            </w:r>
            <w:r w:rsidRPr="006205CC">
              <w:rPr>
                <w:szCs w:val="24"/>
                <w:u w:val="single"/>
                <w:lang w:val="pt-BR"/>
              </w:rPr>
              <w:t>H</w:t>
            </w:r>
            <w:r w:rsidRPr="006205CC">
              <w:rPr>
                <w:szCs w:val="24"/>
              </w:rPr>
              <w:t>); 7.21 (</w:t>
            </w:r>
            <w:r w:rsidRPr="006205CC">
              <w:rPr>
                <w:szCs w:val="24"/>
                <w:lang w:val="pt-BR"/>
              </w:rPr>
              <w:t>t</w:t>
            </w:r>
            <w:r w:rsidRPr="006205CC">
              <w:rPr>
                <w:szCs w:val="24"/>
              </w:rPr>
              <w:t xml:space="preserve">, </w:t>
            </w:r>
            <w:r w:rsidRPr="006205CC">
              <w:rPr>
                <w:i/>
                <w:iCs/>
                <w:szCs w:val="24"/>
                <w:lang w:val="pt-BR"/>
              </w:rPr>
              <w:t>J</w:t>
            </w:r>
            <w:r w:rsidRPr="006205CC">
              <w:rPr>
                <w:szCs w:val="24"/>
              </w:rPr>
              <w:t xml:space="preserve"> = 7.2 </w:t>
            </w:r>
            <w:r w:rsidRPr="006205CC">
              <w:rPr>
                <w:szCs w:val="24"/>
                <w:lang w:val="pt-BR"/>
              </w:rPr>
              <w:t>Hz</w:t>
            </w:r>
            <w:r w:rsidRPr="006205CC">
              <w:rPr>
                <w:szCs w:val="24"/>
              </w:rPr>
              <w:t>, 2</w:t>
            </w:r>
            <w:r w:rsidRPr="006205CC">
              <w:rPr>
                <w:szCs w:val="24"/>
                <w:lang w:val="pt-BR"/>
              </w:rPr>
              <w:t>H</w:t>
            </w:r>
            <w:r w:rsidRPr="006205CC">
              <w:rPr>
                <w:szCs w:val="24"/>
              </w:rPr>
              <w:t xml:space="preserve">, </w:t>
            </w:r>
            <w:proofErr w:type="spellStart"/>
            <w:r w:rsidRPr="006205CC">
              <w:rPr>
                <w:szCs w:val="24"/>
                <w:lang w:val="pt-BR"/>
              </w:rPr>
              <w:t>Gln</w:t>
            </w:r>
            <w:proofErr w:type="spellEnd"/>
            <w:r w:rsidRPr="006205CC">
              <w:rPr>
                <w:szCs w:val="24"/>
              </w:rPr>
              <w:t>-</w:t>
            </w:r>
            <w:r w:rsidRPr="006205CC">
              <w:rPr>
                <w:szCs w:val="24"/>
                <w:lang w:val="pt-BR"/>
              </w:rPr>
              <w:t>CON</w:t>
            </w:r>
            <w:r w:rsidRPr="006205CC">
              <w:rPr>
                <w:szCs w:val="24"/>
                <w:u w:val="single"/>
                <w:lang w:val="pt-BR"/>
              </w:rPr>
              <w:t>H</w:t>
            </w:r>
            <w:r w:rsidRPr="006205CC">
              <w:rPr>
                <w:szCs w:val="24"/>
                <w:vertAlign w:val="subscript"/>
              </w:rPr>
              <w:t>2</w:t>
            </w:r>
            <w:r w:rsidRPr="006205CC">
              <w:rPr>
                <w:szCs w:val="24"/>
              </w:rPr>
              <w:t>); 7.28 – 7.64 (</w:t>
            </w:r>
            <w:r w:rsidRPr="006205CC">
              <w:rPr>
                <w:szCs w:val="24"/>
                <w:lang w:val="pt-BR"/>
              </w:rPr>
              <w:t>m</w:t>
            </w:r>
            <w:r w:rsidRPr="006205CC">
              <w:rPr>
                <w:szCs w:val="24"/>
              </w:rPr>
              <w:t>, 5</w:t>
            </w:r>
            <w:r w:rsidRPr="006205CC">
              <w:rPr>
                <w:szCs w:val="24"/>
                <w:lang w:val="pt-BR"/>
              </w:rPr>
              <w:t>H</w:t>
            </w:r>
            <w:r w:rsidRPr="006205CC">
              <w:rPr>
                <w:szCs w:val="24"/>
              </w:rPr>
              <w:t xml:space="preserve">, </w:t>
            </w:r>
            <w:proofErr w:type="spellStart"/>
            <w:r w:rsidRPr="006205CC">
              <w:rPr>
                <w:szCs w:val="24"/>
                <w:lang w:val="pt-BR"/>
              </w:rPr>
              <w:t>Phe</w:t>
            </w:r>
            <w:proofErr w:type="spellEnd"/>
            <w:r w:rsidRPr="006205CC">
              <w:rPr>
                <w:szCs w:val="24"/>
              </w:rPr>
              <w:t>-</w:t>
            </w:r>
            <w:r w:rsidRPr="006205CC">
              <w:rPr>
                <w:szCs w:val="24"/>
                <w:lang w:val="pt-BR"/>
              </w:rPr>
              <w:t>C</w:t>
            </w:r>
            <w:r w:rsidRPr="006205CC">
              <w:rPr>
                <w:szCs w:val="24"/>
                <w:vertAlign w:val="subscript"/>
              </w:rPr>
              <w:t>6</w:t>
            </w:r>
            <w:r w:rsidRPr="006205CC">
              <w:rPr>
                <w:szCs w:val="24"/>
                <w:u w:val="single"/>
                <w:lang w:val="pt-BR"/>
              </w:rPr>
              <w:t>H</w:t>
            </w:r>
            <w:r w:rsidRPr="006205CC">
              <w:rPr>
                <w:szCs w:val="24"/>
                <w:vertAlign w:val="subscript"/>
              </w:rPr>
              <w:t>5</w:t>
            </w:r>
            <w:r w:rsidRPr="006205CC">
              <w:rPr>
                <w:szCs w:val="24"/>
              </w:rPr>
              <w:t>); 7.96 (</w:t>
            </w:r>
            <w:r w:rsidRPr="006205CC">
              <w:rPr>
                <w:szCs w:val="24"/>
                <w:lang w:val="pt-BR"/>
              </w:rPr>
              <w:t>d</w:t>
            </w:r>
            <w:r w:rsidRPr="006205CC">
              <w:rPr>
                <w:szCs w:val="24"/>
              </w:rPr>
              <w:t xml:space="preserve">, </w:t>
            </w:r>
            <w:r w:rsidRPr="006205CC">
              <w:rPr>
                <w:i/>
                <w:iCs/>
                <w:szCs w:val="24"/>
                <w:lang w:val="pt-BR"/>
              </w:rPr>
              <w:t>J</w:t>
            </w:r>
            <w:r w:rsidRPr="006205CC">
              <w:rPr>
                <w:szCs w:val="24"/>
              </w:rPr>
              <w:t xml:space="preserve"> = 9.2 </w:t>
            </w:r>
            <w:r w:rsidRPr="006205CC">
              <w:rPr>
                <w:szCs w:val="24"/>
                <w:lang w:val="pt-BR"/>
              </w:rPr>
              <w:t>Hz</w:t>
            </w:r>
            <w:r w:rsidRPr="006205CC">
              <w:rPr>
                <w:szCs w:val="24"/>
              </w:rPr>
              <w:t>, 2</w:t>
            </w:r>
            <w:r w:rsidRPr="006205CC">
              <w:rPr>
                <w:szCs w:val="24"/>
                <w:lang w:val="pt-BR"/>
              </w:rPr>
              <w:t>H</w:t>
            </w:r>
            <w:r w:rsidRPr="006205CC">
              <w:rPr>
                <w:szCs w:val="24"/>
              </w:rPr>
              <w:t xml:space="preserve">, </w:t>
            </w:r>
            <w:proofErr w:type="spellStart"/>
            <w:r w:rsidRPr="006205CC">
              <w:rPr>
                <w:szCs w:val="24"/>
                <w:lang w:val="pt-BR"/>
              </w:rPr>
              <w:t>pNA</w:t>
            </w:r>
            <w:proofErr w:type="spellEnd"/>
            <w:r w:rsidRPr="006205CC">
              <w:rPr>
                <w:szCs w:val="24"/>
              </w:rPr>
              <w:t>-</w:t>
            </w:r>
            <w:r w:rsidRPr="006205CC">
              <w:rPr>
                <w:szCs w:val="24"/>
                <w:lang w:val="pt-BR"/>
              </w:rPr>
              <w:t>C</w:t>
            </w:r>
            <w:r w:rsidRPr="006205CC">
              <w:rPr>
                <w:szCs w:val="24"/>
                <w:u w:val="single"/>
                <w:lang w:val="pt-BR"/>
              </w:rPr>
              <w:t>H</w:t>
            </w:r>
            <w:r w:rsidRPr="006205CC">
              <w:rPr>
                <w:szCs w:val="24"/>
              </w:rPr>
              <w:t>); 8.22 (</w:t>
            </w:r>
            <w:r w:rsidRPr="006205CC">
              <w:rPr>
                <w:szCs w:val="24"/>
                <w:lang w:val="pt-BR"/>
              </w:rPr>
              <w:t>d</w:t>
            </w:r>
            <w:r w:rsidRPr="006205CC">
              <w:rPr>
                <w:szCs w:val="24"/>
              </w:rPr>
              <w:t xml:space="preserve">, </w:t>
            </w:r>
            <w:r w:rsidRPr="006205CC">
              <w:rPr>
                <w:i/>
                <w:iCs/>
                <w:szCs w:val="24"/>
                <w:lang w:val="pt-BR"/>
              </w:rPr>
              <w:t>J</w:t>
            </w:r>
            <w:r w:rsidRPr="006205CC">
              <w:rPr>
                <w:szCs w:val="24"/>
              </w:rPr>
              <w:t xml:space="preserve"> = 9.2 </w:t>
            </w:r>
            <w:r w:rsidRPr="006205CC">
              <w:rPr>
                <w:szCs w:val="24"/>
                <w:lang w:val="pt-BR"/>
              </w:rPr>
              <w:t>Hz</w:t>
            </w:r>
            <w:r w:rsidRPr="006205CC">
              <w:rPr>
                <w:szCs w:val="24"/>
              </w:rPr>
              <w:t>, 2</w:t>
            </w:r>
            <w:r w:rsidRPr="006205CC">
              <w:rPr>
                <w:szCs w:val="24"/>
                <w:lang w:val="pt-BR"/>
              </w:rPr>
              <w:t>H</w:t>
            </w:r>
            <w:r w:rsidRPr="006205CC">
              <w:rPr>
                <w:szCs w:val="24"/>
              </w:rPr>
              <w:t xml:space="preserve">, </w:t>
            </w:r>
            <w:proofErr w:type="spellStart"/>
            <w:r w:rsidRPr="006205CC">
              <w:rPr>
                <w:szCs w:val="24"/>
                <w:lang w:val="pt-BR"/>
              </w:rPr>
              <w:t>pNA</w:t>
            </w:r>
            <w:proofErr w:type="spellEnd"/>
            <w:r w:rsidRPr="006205CC">
              <w:rPr>
                <w:szCs w:val="24"/>
              </w:rPr>
              <w:t>-</w:t>
            </w:r>
            <w:r w:rsidRPr="006205CC">
              <w:rPr>
                <w:szCs w:val="24"/>
                <w:lang w:val="pt-BR"/>
              </w:rPr>
              <w:t>C</w:t>
            </w:r>
            <w:r w:rsidRPr="006205CC">
              <w:rPr>
                <w:szCs w:val="24"/>
                <w:u w:val="single"/>
                <w:lang w:val="pt-BR"/>
              </w:rPr>
              <w:t>H</w:t>
            </w:r>
            <w:r w:rsidRPr="006205CC">
              <w:rPr>
                <w:szCs w:val="24"/>
              </w:rPr>
              <w:t>); 8.38 (</w:t>
            </w:r>
            <w:r w:rsidRPr="006205CC">
              <w:rPr>
                <w:szCs w:val="24"/>
                <w:lang w:val="pt-BR"/>
              </w:rPr>
              <w:t>d</w:t>
            </w:r>
            <w:r w:rsidRPr="006205CC">
              <w:rPr>
                <w:szCs w:val="24"/>
              </w:rPr>
              <w:t xml:space="preserve">, </w:t>
            </w:r>
            <w:r w:rsidRPr="006205CC">
              <w:rPr>
                <w:i/>
                <w:iCs/>
                <w:szCs w:val="24"/>
                <w:lang w:val="pt-BR"/>
              </w:rPr>
              <w:t>J</w:t>
            </w:r>
            <w:r w:rsidRPr="006205CC">
              <w:rPr>
                <w:szCs w:val="24"/>
              </w:rPr>
              <w:t xml:space="preserve"> = 8.6 </w:t>
            </w:r>
            <w:r w:rsidRPr="006205CC">
              <w:rPr>
                <w:szCs w:val="24"/>
                <w:lang w:val="pt-BR"/>
              </w:rPr>
              <w:t>Hz</w:t>
            </w:r>
            <w:r w:rsidRPr="006205CC">
              <w:rPr>
                <w:szCs w:val="24"/>
              </w:rPr>
              <w:t>, 1</w:t>
            </w:r>
            <w:r w:rsidRPr="006205CC">
              <w:rPr>
                <w:szCs w:val="24"/>
                <w:lang w:val="pt-BR"/>
              </w:rPr>
              <w:t>H</w:t>
            </w:r>
            <w:r w:rsidRPr="006205CC">
              <w:rPr>
                <w:szCs w:val="24"/>
              </w:rPr>
              <w:t xml:space="preserve">, </w:t>
            </w:r>
            <w:proofErr w:type="spellStart"/>
            <w:r w:rsidRPr="006205CC">
              <w:rPr>
                <w:szCs w:val="24"/>
                <w:lang w:val="pt-BR"/>
              </w:rPr>
              <w:t>Glp</w:t>
            </w:r>
            <w:proofErr w:type="spellEnd"/>
            <w:r w:rsidRPr="006205CC">
              <w:rPr>
                <w:szCs w:val="24"/>
              </w:rPr>
              <w:t>-</w:t>
            </w:r>
            <w:r w:rsidRPr="006205CC">
              <w:rPr>
                <w:szCs w:val="24"/>
                <w:lang w:val="pt-BR"/>
              </w:rPr>
              <w:t>N</w:t>
            </w:r>
            <w:r w:rsidRPr="006205CC">
              <w:rPr>
                <w:szCs w:val="24"/>
                <w:u w:val="single"/>
                <w:lang w:val="pt-BR"/>
              </w:rPr>
              <w:t>H</w:t>
            </w:r>
            <w:r w:rsidRPr="006205CC">
              <w:rPr>
                <w:szCs w:val="24"/>
              </w:rPr>
              <w:t>); 9.09 (</w:t>
            </w:r>
            <w:r w:rsidRPr="006205CC">
              <w:rPr>
                <w:szCs w:val="24"/>
                <w:lang w:val="pt-BR"/>
              </w:rPr>
              <w:t>d</w:t>
            </w:r>
            <w:r w:rsidRPr="006205CC">
              <w:rPr>
                <w:szCs w:val="24"/>
              </w:rPr>
              <w:t xml:space="preserve">, </w:t>
            </w:r>
            <w:r w:rsidRPr="006205CC">
              <w:rPr>
                <w:i/>
                <w:iCs/>
                <w:szCs w:val="24"/>
                <w:lang w:val="pt-BR"/>
              </w:rPr>
              <w:t>J</w:t>
            </w:r>
            <w:r w:rsidRPr="006205CC">
              <w:rPr>
                <w:szCs w:val="24"/>
              </w:rPr>
              <w:t xml:space="preserve"> = 6.7 </w:t>
            </w:r>
            <w:r w:rsidRPr="006205CC">
              <w:rPr>
                <w:szCs w:val="24"/>
                <w:lang w:val="pt-BR"/>
              </w:rPr>
              <w:t>Hz</w:t>
            </w:r>
            <w:r w:rsidRPr="006205CC">
              <w:rPr>
                <w:szCs w:val="24"/>
              </w:rPr>
              <w:t>, 1</w:t>
            </w:r>
            <w:r w:rsidRPr="006205CC">
              <w:rPr>
                <w:szCs w:val="24"/>
                <w:lang w:val="pt-BR"/>
              </w:rPr>
              <w:t>H</w:t>
            </w:r>
            <w:r w:rsidRPr="006205CC">
              <w:rPr>
                <w:szCs w:val="24"/>
              </w:rPr>
              <w:t xml:space="preserve">, </w:t>
            </w:r>
            <w:proofErr w:type="spellStart"/>
            <w:r w:rsidRPr="006205CC">
              <w:rPr>
                <w:szCs w:val="24"/>
                <w:lang w:val="pt-BR"/>
              </w:rPr>
              <w:t>Gln</w:t>
            </w:r>
            <w:proofErr w:type="spellEnd"/>
            <w:r w:rsidRPr="006205CC">
              <w:rPr>
                <w:szCs w:val="24"/>
              </w:rPr>
              <w:t>-</w:t>
            </w:r>
            <w:r w:rsidRPr="006205CC">
              <w:rPr>
                <w:szCs w:val="24"/>
                <w:lang w:val="pt-BR"/>
              </w:rPr>
              <w:t>N</w:t>
            </w:r>
            <w:r w:rsidRPr="006205CC">
              <w:rPr>
                <w:szCs w:val="24"/>
                <w:u w:val="single"/>
                <w:lang w:val="pt-BR"/>
              </w:rPr>
              <w:t>H</w:t>
            </w:r>
            <w:r w:rsidRPr="006205CC">
              <w:rPr>
                <w:szCs w:val="24"/>
              </w:rPr>
              <w:t>); 11.32 (</w:t>
            </w:r>
            <w:r w:rsidRPr="006205CC">
              <w:rPr>
                <w:szCs w:val="24"/>
                <w:lang w:val="pt-BR"/>
              </w:rPr>
              <w:t>s</w:t>
            </w:r>
            <w:r w:rsidRPr="006205CC">
              <w:rPr>
                <w:szCs w:val="24"/>
              </w:rPr>
              <w:t>, 1</w:t>
            </w:r>
            <w:r w:rsidRPr="006205CC">
              <w:rPr>
                <w:szCs w:val="24"/>
                <w:lang w:val="pt-BR"/>
              </w:rPr>
              <w:t>H</w:t>
            </w:r>
            <w:r w:rsidRPr="006205CC">
              <w:rPr>
                <w:szCs w:val="24"/>
              </w:rPr>
              <w:t xml:space="preserve">, </w:t>
            </w:r>
            <w:proofErr w:type="spellStart"/>
            <w:r w:rsidRPr="006205CC">
              <w:rPr>
                <w:szCs w:val="24"/>
                <w:lang w:val="pt-BR"/>
              </w:rPr>
              <w:t>pNA</w:t>
            </w:r>
            <w:proofErr w:type="spellEnd"/>
            <w:r w:rsidRPr="006205CC">
              <w:rPr>
                <w:szCs w:val="24"/>
              </w:rPr>
              <w:t>-</w:t>
            </w:r>
            <w:r w:rsidRPr="006205CC">
              <w:rPr>
                <w:szCs w:val="24"/>
                <w:lang w:val="pt-BR"/>
              </w:rPr>
              <w:t>N</w:t>
            </w:r>
            <w:r w:rsidRPr="006205CC">
              <w:rPr>
                <w:szCs w:val="24"/>
                <w:u w:val="single"/>
                <w:lang w:val="pt-BR"/>
              </w:rPr>
              <w:t>H</w:t>
            </w:r>
            <w:r w:rsidRPr="006205CC">
              <w:rPr>
                <w:szCs w:val="24"/>
              </w:rPr>
              <w:t>).</w:t>
            </w:r>
          </w:p>
        </w:tc>
      </w:tr>
      <w:tr w:rsidR="006205CC" w:rsidRPr="006205CC" w14:paraId="2C479D38" w14:textId="77777777" w:rsidTr="006205CC">
        <w:trPr>
          <w:trHeight w:val="78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7E7C5" w14:textId="77777777" w:rsidR="006205CC" w:rsidRPr="006205CC" w:rsidRDefault="006205CC" w:rsidP="00E56D0D">
            <w:pPr>
              <w:autoSpaceDE w:val="0"/>
            </w:pPr>
            <w:proofErr w:type="spellStart"/>
            <w:r w:rsidRPr="006205CC">
              <w:rPr>
                <w:szCs w:val="24"/>
              </w:rPr>
              <w:t>Glp</w:t>
            </w:r>
            <w:proofErr w:type="spellEnd"/>
            <w:r w:rsidRPr="006205CC">
              <w:rPr>
                <w:szCs w:val="24"/>
              </w:rPr>
              <w:t>-</w:t>
            </w:r>
            <w:proofErr w:type="spellStart"/>
            <w:r w:rsidRPr="006205CC">
              <w:rPr>
                <w:szCs w:val="24"/>
              </w:rPr>
              <w:t>Phe</w:t>
            </w:r>
            <w:proofErr w:type="spellEnd"/>
            <w:r w:rsidRPr="006205CC">
              <w:rPr>
                <w:szCs w:val="24"/>
              </w:rPr>
              <w:t>-</w:t>
            </w:r>
            <w:proofErr w:type="spellStart"/>
            <w:r w:rsidRPr="006205CC">
              <w:rPr>
                <w:szCs w:val="24"/>
              </w:rPr>
              <w:t>Gln</w:t>
            </w:r>
            <w:proofErr w:type="spellEnd"/>
            <w:r w:rsidRPr="006205CC">
              <w:rPr>
                <w:szCs w:val="24"/>
              </w:rPr>
              <w:t>-AMC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348E8" w14:textId="77777777" w:rsidR="006205CC" w:rsidRPr="006205CC" w:rsidRDefault="006205CC" w:rsidP="00E56D0D">
            <w:pPr>
              <w:autoSpaceDE w:val="0"/>
            </w:pPr>
            <w:proofErr w:type="spellStart"/>
            <w:proofErr w:type="gramStart"/>
            <w:r w:rsidRPr="006205CC">
              <w:rPr>
                <w:szCs w:val="24"/>
              </w:rPr>
              <w:t>Glu:Phe</w:t>
            </w:r>
            <w:proofErr w:type="spellEnd"/>
            <w:proofErr w:type="gramEnd"/>
            <w:r w:rsidRPr="006205CC">
              <w:rPr>
                <w:szCs w:val="24"/>
              </w:rPr>
              <w:t xml:space="preserve"> 2.1:1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CC0B" w14:textId="77777777" w:rsidR="006205CC" w:rsidRPr="006205CC" w:rsidRDefault="006205CC" w:rsidP="00E56D0D">
            <w:pPr>
              <w:autoSpaceDE w:val="0"/>
              <w:spacing w:after="0"/>
            </w:pPr>
            <w:r w:rsidRPr="006205CC">
              <w:rPr>
                <w:szCs w:val="24"/>
              </w:rPr>
              <w:t>0.77</w:t>
            </w:r>
            <w:r w:rsidRPr="006205CC">
              <w:rPr>
                <w:szCs w:val="24"/>
                <w:vertAlign w:val="superscript"/>
              </w:rPr>
              <w:t>5</w:t>
            </w:r>
            <w:r w:rsidRPr="006205CC">
              <w:rPr>
                <w:szCs w:val="24"/>
              </w:rPr>
              <w:t xml:space="preserve"> </w:t>
            </w:r>
          </w:p>
          <w:p w14:paraId="27007AB8" w14:textId="77777777" w:rsidR="006205CC" w:rsidRPr="006205CC" w:rsidRDefault="006205CC" w:rsidP="00E56D0D">
            <w:pPr>
              <w:autoSpaceDE w:val="0"/>
              <w:spacing w:after="0"/>
            </w:pPr>
            <w:r w:rsidRPr="006205CC">
              <w:rPr>
                <w:szCs w:val="24"/>
              </w:rPr>
              <w:t>0.85</w:t>
            </w:r>
            <w:r w:rsidRPr="006205CC">
              <w:rPr>
                <w:szCs w:val="24"/>
                <w:vertAlign w:val="superscript"/>
              </w:rPr>
              <w:t>6</w:t>
            </w:r>
            <w:r w:rsidRPr="006205CC">
              <w:rPr>
                <w:szCs w:val="24"/>
              </w:rPr>
              <w:t xml:space="preserve"> </w:t>
            </w:r>
          </w:p>
          <w:p w14:paraId="5870AB93" w14:textId="77777777" w:rsidR="006205CC" w:rsidRPr="006205CC" w:rsidRDefault="006205CC" w:rsidP="00E56D0D">
            <w:pPr>
              <w:autoSpaceDE w:val="0"/>
              <w:spacing w:after="0"/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1239" w14:textId="77777777" w:rsidR="006205CC" w:rsidRPr="006205CC" w:rsidRDefault="006205CC" w:rsidP="00E56D0D">
            <w:pPr>
              <w:autoSpaceDE w:val="0"/>
            </w:pPr>
            <w:r w:rsidRPr="006205CC">
              <w:rPr>
                <w:szCs w:val="24"/>
              </w:rPr>
              <w:t xml:space="preserve">13.5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EFD28" w14:textId="77777777" w:rsidR="006205CC" w:rsidRPr="006205CC" w:rsidRDefault="006205CC" w:rsidP="00E56D0D">
            <w:pPr>
              <w:pStyle w:val="NormalWeb"/>
              <w:kinsoku w:val="0"/>
              <w:overflowPunct w:val="0"/>
              <w:spacing w:before="0" w:after="0"/>
              <w:textAlignment w:val="baseline"/>
            </w:pPr>
            <w:r w:rsidRPr="006205CC">
              <w:t>561.5/561.4</w:t>
            </w:r>
          </w:p>
        </w:tc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C977" w14:textId="77777777" w:rsidR="006205CC" w:rsidRPr="006205CC" w:rsidRDefault="006205CC" w:rsidP="00E56D0D">
            <w:pPr>
              <w:pStyle w:val="NormalWeb"/>
              <w:kinsoku w:val="0"/>
              <w:overflowPunct w:val="0"/>
              <w:spacing w:before="0" w:after="0"/>
              <w:textAlignment w:val="baseline"/>
            </w:pPr>
            <w:r w:rsidRPr="006205CC">
              <w:t>1.81 (</w:t>
            </w:r>
            <w:r w:rsidRPr="006205CC">
              <w:rPr>
                <w:lang w:val="pt-BR"/>
              </w:rPr>
              <w:t>s</w:t>
            </w:r>
            <w:r w:rsidRPr="006205CC">
              <w:t>, 3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r w:rsidRPr="006205CC">
              <w:rPr>
                <w:lang w:val="pt-BR"/>
              </w:rPr>
              <w:t>AMC</w:t>
            </w:r>
            <w:r w:rsidRPr="006205CC">
              <w:t>-С</w:t>
            </w:r>
            <w:r w:rsidRPr="006205CC">
              <w:rPr>
                <w:u w:val="single"/>
              </w:rPr>
              <w:t>Н</w:t>
            </w:r>
            <w:r w:rsidRPr="006205CC">
              <w:rPr>
                <w:vertAlign w:val="subscript"/>
              </w:rPr>
              <w:t>3</w:t>
            </w:r>
            <w:r w:rsidRPr="006205CC">
              <w:t>); 1.90 – 2.04 (</w:t>
            </w:r>
            <w:r w:rsidRPr="006205CC">
              <w:rPr>
                <w:lang w:val="pt-BR"/>
              </w:rPr>
              <w:t>m</w:t>
            </w:r>
            <w:r w:rsidRPr="006205CC">
              <w:t>, 4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proofErr w:type="spellStart"/>
            <w:r w:rsidRPr="006205CC">
              <w:rPr>
                <w:lang w:val="pt-BR"/>
              </w:rPr>
              <w:t>Gln</w:t>
            </w:r>
            <w:proofErr w:type="spellEnd"/>
            <w:r w:rsidRPr="006205CC">
              <w:t>-</w:t>
            </w:r>
            <w:r w:rsidRPr="006205CC">
              <w:rPr>
                <w:rFonts w:ascii="Symbol" w:hAnsi="Symbol"/>
                <w:lang w:val="pt-BR"/>
              </w:rPr>
              <w:t></w:t>
            </w:r>
            <w:r w:rsidRPr="006205CC">
              <w:t>С</w:t>
            </w:r>
            <w:r w:rsidRPr="006205CC">
              <w:rPr>
                <w:u w:val="single"/>
              </w:rPr>
              <w:t>Н</w:t>
            </w:r>
            <w:r w:rsidRPr="006205CC">
              <w:rPr>
                <w:vertAlign w:val="subscript"/>
              </w:rPr>
              <w:t>2</w:t>
            </w:r>
            <w:r w:rsidRPr="006205CC">
              <w:t xml:space="preserve">, </w:t>
            </w:r>
            <w:proofErr w:type="spellStart"/>
            <w:r w:rsidRPr="006205CC">
              <w:rPr>
                <w:lang w:val="pt-BR"/>
              </w:rPr>
              <w:t>Glp</w:t>
            </w:r>
            <w:proofErr w:type="spellEnd"/>
            <w:r w:rsidRPr="006205CC">
              <w:t>-</w:t>
            </w:r>
            <w:r w:rsidRPr="006205CC">
              <w:rPr>
                <w:rFonts w:ascii="Symbol" w:hAnsi="Symbol"/>
                <w:lang w:val="pt-BR"/>
              </w:rPr>
              <w:t></w:t>
            </w:r>
            <w:r w:rsidRPr="006205CC">
              <w:t>С</w:t>
            </w:r>
            <w:r w:rsidRPr="006205CC">
              <w:rPr>
                <w:u w:val="single"/>
              </w:rPr>
              <w:t>Н</w:t>
            </w:r>
            <w:r w:rsidRPr="006205CC">
              <w:rPr>
                <w:vertAlign w:val="subscript"/>
              </w:rPr>
              <w:t>2</w:t>
            </w:r>
            <w:r w:rsidRPr="006205CC">
              <w:t>); 2.11 – 2.24 (</w:t>
            </w:r>
            <w:r w:rsidRPr="006205CC">
              <w:rPr>
                <w:lang w:val="pt-BR"/>
              </w:rPr>
              <w:t>m</w:t>
            </w:r>
            <w:r w:rsidRPr="006205CC">
              <w:t>, 4</w:t>
            </w:r>
            <w:r w:rsidRPr="006205CC">
              <w:rPr>
                <w:lang w:val="pt-BR"/>
              </w:rPr>
              <w:t>H</w:t>
            </w:r>
            <w:r w:rsidRPr="006205CC">
              <w:t xml:space="preserve"> </w:t>
            </w:r>
            <w:proofErr w:type="spellStart"/>
            <w:r w:rsidRPr="006205CC">
              <w:rPr>
                <w:lang w:val="pt-BR"/>
              </w:rPr>
              <w:t>Gln</w:t>
            </w:r>
            <w:proofErr w:type="spellEnd"/>
            <w:r w:rsidRPr="006205CC">
              <w:t>-</w:t>
            </w:r>
            <w:r w:rsidRPr="006205CC">
              <w:rPr>
                <w:rFonts w:ascii="Symbol" w:hAnsi="Symbol"/>
                <w:lang w:val="pt-BR"/>
              </w:rPr>
              <w:t></w:t>
            </w:r>
            <w:r w:rsidRPr="006205CC">
              <w:t>С</w:t>
            </w:r>
            <w:r w:rsidRPr="006205CC">
              <w:rPr>
                <w:u w:val="single"/>
              </w:rPr>
              <w:t>Н</w:t>
            </w:r>
            <w:r w:rsidRPr="006205CC">
              <w:rPr>
                <w:vertAlign w:val="subscript"/>
              </w:rPr>
              <w:t>2</w:t>
            </w:r>
            <w:r w:rsidRPr="006205CC">
              <w:t xml:space="preserve">, </w:t>
            </w:r>
            <w:proofErr w:type="spellStart"/>
            <w:r w:rsidRPr="006205CC">
              <w:rPr>
                <w:lang w:val="pt-BR"/>
              </w:rPr>
              <w:t>Glp</w:t>
            </w:r>
            <w:proofErr w:type="spellEnd"/>
            <w:r w:rsidRPr="006205CC">
              <w:t>-</w:t>
            </w:r>
            <w:r w:rsidRPr="006205CC">
              <w:rPr>
                <w:rFonts w:ascii="Symbol" w:hAnsi="Symbol"/>
                <w:lang w:val="pt-BR"/>
              </w:rPr>
              <w:t></w:t>
            </w:r>
            <w:r w:rsidRPr="006205CC">
              <w:t>С</w:t>
            </w:r>
            <w:r w:rsidRPr="006205CC">
              <w:rPr>
                <w:u w:val="single"/>
              </w:rPr>
              <w:t>Н</w:t>
            </w:r>
            <w:r w:rsidRPr="006205CC">
              <w:rPr>
                <w:vertAlign w:val="subscript"/>
              </w:rPr>
              <w:t>2</w:t>
            </w:r>
            <w:r w:rsidRPr="006205CC">
              <w:t>); 2.85 (</w:t>
            </w:r>
            <w:proofErr w:type="spellStart"/>
            <w:r w:rsidRPr="006205CC">
              <w:rPr>
                <w:lang w:val="pt-BR"/>
              </w:rPr>
              <w:t>dd</w:t>
            </w:r>
            <w:proofErr w:type="spellEnd"/>
            <w:r w:rsidRPr="006205CC">
              <w:t xml:space="preserve">, </w:t>
            </w:r>
            <w:r w:rsidRPr="006205CC">
              <w:rPr>
                <w:i/>
                <w:iCs/>
                <w:lang w:val="pt-BR"/>
              </w:rPr>
              <w:t>J</w:t>
            </w:r>
            <w:r w:rsidRPr="006205CC">
              <w:t xml:space="preserve"> = 13.2, 10.2 </w:t>
            </w:r>
            <w:r w:rsidRPr="006205CC">
              <w:rPr>
                <w:lang w:val="pt-BR"/>
              </w:rPr>
              <w:t>Hz</w:t>
            </w:r>
            <w:r w:rsidRPr="006205CC">
              <w:t>, 1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proofErr w:type="spellStart"/>
            <w:r w:rsidRPr="006205CC">
              <w:rPr>
                <w:lang w:val="pt-BR"/>
              </w:rPr>
              <w:t>Phe</w:t>
            </w:r>
            <w:proofErr w:type="spellEnd"/>
            <w:r w:rsidRPr="006205CC">
              <w:t>-С</w:t>
            </w:r>
            <w:r w:rsidRPr="006205CC">
              <w:rPr>
                <w:u w:val="single"/>
              </w:rPr>
              <w:t>Н</w:t>
            </w:r>
            <w:r w:rsidRPr="006205CC">
              <w:rPr>
                <w:vertAlign w:val="subscript"/>
              </w:rPr>
              <w:t>2</w:t>
            </w:r>
            <w:r w:rsidRPr="006205CC">
              <w:t>);  3.14 (</w:t>
            </w:r>
            <w:proofErr w:type="spellStart"/>
            <w:r w:rsidRPr="006205CC">
              <w:rPr>
                <w:lang w:val="pt-BR"/>
              </w:rPr>
              <w:t>dd</w:t>
            </w:r>
            <w:proofErr w:type="spellEnd"/>
            <w:r w:rsidRPr="006205CC">
              <w:t xml:space="preserve">, </w:t>
            </w:r>
            <w:r w:rsidRPr="006205CC">
              <w:rPr>
                <w:i/>
                <w:iCs/>
                <w:lang w:val="pt-BR"/>
              </w:rPr>
              <w:t>J</w:t>
            </w:r>
            <w:r w:rsidRPr="006205CC">
              <w:t xml:space="preserve"> = 10.1, 3.6 </w:t>
            </w:r>
            <w:r w:rsidRPr="006205CC">
              <w:rPr>
                <w:lang w:val="pt-BR"/>
              </w:rPr>
              <w:t>Hz</w:t>
            </w:r>
            <w:r w:rsidRPr="006205CC">
              <w:t>, 1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proofErr w:type="spellStart"/>
            <w:r w:rsidRPr="006205CC">
              <w:rPr>
                <w:lang w:val="pt-BR"/>
              </w:rPr>
              <w:t>Phe</w:t>
            </w:r>
            <w:proofErr w:type="spellEnd"/>
            <w:r w:rsidRPr="006205CC">
              <w:t>-С</w:t>
            </w:r>
            <w:r w:rsidRPr="006205CC">
              <w:rPr>
                <w:u w:val="single"/>
              </w:rPr>
              <w:t>Н</w:t>
            </w:r>
            <w:r w:rsidRPr="006205CC">
              <w:rPr>
                <w:vertAlign w:val="subscript"/>
              </w:rPr>
              <w:t>2</w:t>
            </w:r>
            <w:r w:rsidRPr="006205CC">
              <w:t>); 4.01 (</w:t>
            </w:r>
            <w:proofErr w:type="spellStart"/>
            <w:r w:rsidRPr="006205CC">
              <w:rPr>
                <w:lang w:val="pt-BR"/>
              </w:rPr>
              <w:t>dd</w:t>
            </w:r>
            <w:proofErr w:type="spellEnd"/>
            <w:r w:rsidRPr="006205CC">
              <w:t xml:space="preserve">, </w:t>
            </w:r>
            <w:r w:rsidRPr="006205CC">
              <w:rPr>
                <w:i/>
                <w:iCs/>
                <w:lang w:val="pt-BR"/>
              </w:rPr>
              <w:t>J</w:t>
            </w:r>
            <w:r w:rsidRPr="006205CC">
              <w:t xml:space="preserve"> = 8.4, 5.0 </w:t>
            </w:r>
            <w:r w:rsidRPr="006205CC">
              <w:rPr>
                <w:lang w:val="pt-BR"/>
              </w:rPr>
              <w:t>Hz</w:t>
            </w:r>
            <w:r w:rsidRPr="006205CC">
              <w:t>, 1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proofErr w:type="spellStart"/>
            <w:r w:rsidRPr="006205CC">
              <w:rPr>
                <w:lang w:val="pt-BR"/>
              </w:rPr>
              <w:t>Glp</w:t>
            </w:r>
            <w:proofErr w:type="spellEnd"/>
            <w:r w:rsidRPr="006205CC">
              <w:t>-</w:t>
            </w:r>
            <w:r w:rsidRPr="006205CC">
              <w:rPr>
                <w:rFonts w:ascii="Symbol" w:hAnsi="Symbol"/>
                <w:lang w:val="pt-BR"/>
              </w:rPr>
              <w:t></w:t>
            </w:r>
            <w:r w:rsidRPr="006205CC">
              <w:t>С</w:t>
            </w:r>
            <w:r w:rsidRPr="006205CC">
              <w:rPr>
                <w:u w:val="single"/>
              </w:rPr>
              <w:t>Н</w:t>
            </w:r>
            <w:r w:rsidRPr="006205CC">
              <w:t>); 4.42 (</w:t>
            </w:r>
            <w:r w:rsidRPr="006205CC">
              <w:rPr>
                <w:lang w:val="pt-BR"/>
              </w:rPr>
              <w:t>q</w:t>
            </w:r>
            <w:r w:rsidRPr="006205CC">
              <w:t xml:space="preserve">, </w:t>
            </w:r>
            <w:r w:rsidRPr="006205CC">
              <w:rPr>
                <w:i/>
                <w:iCs/>
                <w:lang w:val="pt-BR"/>
              </w:rPr>
              <w:t>J</w:t>
            </w:r>
            <w:r w:rsidRPr="006205CC">
              <w:t xml:space="preserve"> = 7.1 </w:t>
            </w:r>
            <w:r w:rsidRPr="006205CC">
              <w:rPr>
                <w:lang w:val="pt-BR"/>
              </w:rPr>
              <w:t>Hz</w:t>
            </w:r>
            <w:r w:rsidRPr="006205CC">
              <w:t>, 1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proofErr w:type="spellStart"/>
            <w:r w:rsidRPr="006205CC">
              <w:rPr>
                <w:lang w:val="pt-BR"/>
              </w:rPr>
              <w:t>Gln</w:t>
            </w:r>
            <w:proofErr w:type="spellEnd"/>
            <w:r w:rsidRPr="006205CC">
              <w:t>-</w:t>
            </w:r>
            <w:r w:rsidRPr="006205CC">
              <w:rPr>
                <w:rFonts w:ascii="Symbol" w:hAnsi="Symbol"/>
                <w:lang w:val="pt-BR"/>
              </w:rPr>
              <w:t></w:t>
            </w:r>
            <w:r w:rsidRPr="006205CC">
              <w:t>С</w:t>
            </w:r>
            <w:r w:rsidRPr="006205CC">
              <w:rPr>
                <w:u w:val="single"/>
              </w:rPr>
              <w:t>Н</w:t>
            </w:r>
            <w:r w:rsidRPr="006205CC">
              <w:t>); 4.52 – 4.6</w:t>
            </w:r>
            <w:r w:rsidRPr="006205CC">
              <w:rPr>
                <w:lang w:val="uk-UA"/>
              </w:rPr>
              <w:t>2</w:t>
            </w:r>
            <w:r w:rsidRPr="006205CC">
              <w:t xml:space="preserve"> (</w:t>
            </w:r>
            <w:r w:rsidRPr="006205CC">
              <w:rPr>
                <w:lang w:val="pt-BR"/>
              </w:rPr>
              <w:t>m</w:t>
            </w:r>
            <w:r w:rsidRPr="006205CC">
              <w:t>, 1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proofErr w:type="spellStart"/>
            <w:r w:rsidRPr="006205CC">
              <w:rPr>
                <w:lang w:val="pt-BR"/>
              </w:rPr>
              <w:t>Phe</w:t>
            </w:r>
            <w:proofErr w:type="spellEnd"/>
            <w:r w:rsidRPr="006205CC">
              <w:t>-</w:t>
            </w:r>
            <w:r w:rsidRPr="006205CC">
              <w:rPr>
                <w:rFonts w:ascii="Symbol" w:hAnsi="Symbol"/>
                <w:lang w:val="pt-BR"/>
              </w:rPr>
              <w:t></w:t>
            </w:r>
            <w:r w:rsidRPr="006205CC">
              <w:t>С</w:t>
            </w:r>
            <w:r w:rsidRPr="006205CC">
              <w:rPr>
                <w:u w:val="single"/>
              </w:rPr>
              <w:t>Н</w:t>
            </w:r>
            <w:r w:rsidRPr="006205CC">
              <w:t>); 6.18 (</w:t>
            </w:r>
            <w:r w:rsidRPr="006205CC">
              <w:rPr>
                <w:lang w:val="pt-BR"/>
              </w:rPr>
              <w:t>s</w:t>
            </w:r>
            <w:r w:rsidRPr="006205CC">
              <w:t>, 1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r w:rsidRPr="006205CC">
              <w:rPr>
                <w:lang w:val="pt-BR"/>
              </w:rPr>
              <w:t>AMC</w:t>
            </w:r>
            <w:r w:rsidRPr="006205CC">
              <w:t>-С</w:t>
            </w:r>
            <w:r w:rsidRPr="006205CC">
              <w:rPr>
                <w:u w:val="single"/>
              </w:rPr>
              <w:t>Н</w:t>
            </w:r>
            <w:r w:rsidRPr="006205CC">
              <w:rPr>
                <w:lang w:val="pt-BR"/>
              </w:rPr>
              <w:t>CO</w:t>
            </w:r>
            <w:r w:rsidRPr="006205CC">
              <w:t>);</w:t>
            </w:r>
            <w:r w:rsidRPr="006205CC">
              <w:rPr>
                <w:vertAlign w:val="subscript"/>
              </w:rPr>
              <w:t xml:space="preserve"> </w:t>
            </w:r>
            <w:r w:rsidRPr="006205CC">
              <w:t>6.91 (</w:t>
            </w:r>
            <w:r w:rsidRPr="006205CC">
              <w:rPr>
                <w:lang w:val="pt-BR"/>
              </w:rPr>
              <w:t>d</w:t>
            </w:r>
            <w:r w:rsidRPr="006205CC">
              <w:t xml:space="preserve">, </w:t>
            </w:r>
            <w:r w:rsidRPr="006205CC">
              <w:rPr>
                <w:i/>
                <w:iCs/>
                <w:lang w:val="pt-BR"/>
              </w:rPr>
              <w:t>J</w:t>
            </w:r>
            <w:r w:rsidRPr="006205CC">
              <w:t xml:space="preserve"> = 6.8 </w:t>
            </w:r>
            <w:r w:rsidRPr="006205CC">
              <w:rPr>
                <w:lang w:val="pt-BR"/>
              </w:rPr>
              <w:t>Hz</w:t>
            </w:r>
            <w:r w:rsidRPr="006205CC">
              <w:t>, 1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proofErr w:type="spellStart"/>
            <w:r w:rsidRPr="006205CC">
              <w:rPr>
                <w:lang w:val="pt-BR"/>
              </w:rPr>
              <w:t>Phe</w:t>
            </w:r>
            <w:proofErr w:type="spellEnd"/>
            <w:r w:rsidRPr="006205CC">
              <w:t>-</w:t>
            </w:r>
            <w:r w:rsidRPr="006205CC">
              <w:rPr>
                <w:lang w:val="pt-BR"/>
              </w:rPr>
              <w:t>N</w:t>
            </w:r>
            <w:r w:rsidRPr="006205CC">
              <w:rPr>
                <w:u w:val="single"/>
                <w:lang w:val="pt-BR"/>
              </w:rPr>
              <w:t>H</w:t>
            </w:r>
            <w:r w:rsidRPr="006205CC">
              <w:t>); 7.15 (</w:t>
            </w:r>
            <w:r w:rsidRPr="006205CC">
              <w:rPr>
                <w:lang w:val="pt-BR"/>
              </w:rPr>
              <w:t>d</w:t>
            </w:r>
            <w:r w:rsidRPr="006205CC">
              <w:t xml:space="preserve">, </w:t>
            </w:r>
            <w:r w:rsidRPr="006205CC">
              <w:rPr>
                <w:i/>
                <w:iCs/>
                <w:lang w:val="pt-BR"/>
              </w:rPr>
              <w:t>J</w:t>
            </w:r>
            <w:r w:rsidRPr="006205CC">
              <w:t xml:space="preserve"> = 9.1 </w:t>
            </w:r>
            <w:r w:rsidRPr="006205CC">
              <w:rPr>
                <w:lang w:val="pt-BR"/>
              </w:rPr>
              <w:t>Hz</w:t>
            </w:r>
            <w:r w:rsidRPr="006205CC">
              <w:t>, 1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r w:rsidRPr="006205CC">
              <w:rPr>
                <w:lang w:val="pt-BR"/>
              </w:rPr>
              <w:t>AMC</w:t>
            </w:r>
            <w:r w:rsidRPr="006205CC">
              <w:t>-</w:t>
            </w:r>
            <w:r w:rsidRPr="006205CC">
              <w:rPr>
                <w:lang w:val="pt-BR"/>
              </w:rPr>
              <w:t>C</w:t>
            </w:r>
            <w:r w:rsidRPr="006205CC">
              <w:rPr>
                <w:u w:val="single"/>
                <w:lang w:val="pt-BR"/>
              </w:rPr>
              <w:t>H</w:t>
            </w:r>
            <w:r w:rsidRPr="006205CC">
              <w:t>); 7.24 (</w:t>
            </w:r>
            <w:r w:rsidRPr="006205CC">
              <w:rPr>
                <w:lang w:val="pt-BR"/>
              </w:rPr>
              <w:t>t</w:t>
            </w:r>
            <w:r w:rsidRPr="006205CC">
              <w:t xml:space="preserve">, </w:t>
            </w:r>
            <w:r w:rsidRPr="006205CC">
              <w:rPr>
                <w:i/>
                <w:iCs/>
                <w:lang w:val="pt-BR"/>
              </w:rPr>
              <w:t>J</w:t>
            </w:r>
            <w:r w:rsidRPr="006205CC">
              <w:t xml:space="preserve"> = 7.3 </w:t>
            </w:r>
            <w:r w:rsidRPr="006205CC">
              <w:rPr>
                <w:lang w:val="pt-BR"/>
              </w:rPr>
              <w:t>Hz</w:t>
            </w:r>
            <w:r w:rsidRPr="006205CC">
              <w:t>, 2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proofErr w:type="spellStart"/>
            <w:r w:rsidRPr="006205CC">
              <w:rPr>
                <w:lang w:val="pt-BR"/>
              </w:rPr>
              <w:t>Gln</w:t>
            </w:r>
            <w:proofErr w:type="spellEnd"/>
            <w:r w:rsidRPr="006205CC">
              <w:t>-</w:t>
            </w:r>
            <w:r w:rsidRPr="006205CC">
              <w:rPr>
                <w:lang w:val="pt-BR"/>
              </w:rPr>
              <w:t>CON</w:t>
            </w:r>
            <w:r w:rsidRPr="006205CC">
              <w:rPr>
                <w:u w:val="single"/>
                <w:lang w:val="pt-BR"/>
              </w:rPr>
              <w:t>H</w:t>
            </w:r>
            <w:r w:rsidRPr="006205CC">
              <w:rPr>
                <w:vertAlign w:val="subscript"/>
              </w:rPr>
              <w:t>2</w:t>
            </w:r>
            <w:r w:rsidRPr="006205CC">
              <w:t>); 7.30 – 7.65 (</w:t>
            </w:r>
            <w:r w:rsidRPr="006205CC">
              <w:rPr>
                <w:lang w:val="pt-BR"/>
              </w:rPr>
              <w:t>m</w:t>
            </w:r>
            <w:r w:rsidRPr="006205CC">
              <w:t>, 5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proofErr w:type="spellStart"/>
            <w:r w:rsidRPr="006205CC">
              <w:rPr>
                <w:lang w:val="pt-BR"/>
              </w:rPr>
              <w:t>Phe</w:t>
            </w:r>
            <w:proofErr w:type="spellEnd"/>
            <w:r w:rsidRPr="006205CC">
              <w:t>-</w:t>
            </w:r>
            <w:r w:rsidRPr="006205CC">
              <w:rPr>
                <w:lang w:val="pt-BR"/>
              </w:rPr>
              <w:t>C</w:t>
            </w:r>
            <w:r w:rsidRPr="006205CC">
              <w:rPr>
                <w:vertAlign w:val="subscript"/>
              </w:rPr>
              <w:t>6</w:t>
            </w:r>
            <w:r w:rsidRPr="006205CC">
              <w:rPr>
                <w:u w:val="single"/>
                <w:lang w:val="pt-BR"/>
              </w:rPr>
              <w:t>H</w:t>
            </w:r>
            <w:r w:rsidRPr="006205CC">
              <w:rPr>
                <w:vertAlign w:val="subscript"/>
              </w:rPr>
              <w:t>5</w:t>
            </w:r>
            <w:r w:rsidRPr="006205CC">
              <w:t>); 7.71 (</w:t>
            </w:r>
            <w:r w:rsidRPr="006205CC">
              <w:rPr>
                <w:lang w:val="pt-BR"/>
              </w:rPr>
              <w:t>s</w:t>
            </w:r>
            <w:r w:rsidRPr="006205CC">
              <w:t>, 1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r w:rsidRPr="006205CC">
              <w:rPr>
                <w:lang w:val="pt-BR"/>
              </w:rPr>
              <w:t>AMC</w:t>
            </w:r>
            <w:r w:rsidRPr="006205CC">
              <w:t>-С</w:t>
            </w:r>
            <w:r w:rsidRPr="006205CC">
              <w:rPr>
                <w:u w:val="single"/>
              </w:rPr>
              <w:t>Н</w:t>
            </w:r>
            <w:r w:rsidRPr="006205CC">
              <w:t>);</w:t>
            </w:r>
            <w:r w:rsidRPr="006205CC">
              <w:rPr>
                <w:vertAlign w:val="subscript"/>
              </w:rPr>
              <w:t xml:space="preserve"> </w:t>
            </w:r>
            <w:r w:rsidRPr="006205CC">
              <w:t>8.09 (</w:t>
            </w:r>
            <w:r w:rsidRPr="006205CC">
              <w:rPr>
                <w:lang w:val="pt-BR"/>
              </w:rPr>
              <w:t>d</w:t>
            </w:r>
            <w:r w:rsidRPr="006205CC">
              <w:t xml:space="preserve">, </w:t>
            </w:r>
            <w:r w:rsidRPr="006205CC">
              <w:rPr>
                <w:i/>
                <w:iCs/>
                <w:lang w:val="pt-BR"/>
              </w:rPr>
              <w:t>J</w:t>
            </w:r>
            <w:r w:rsidRPr="006205CC">
              <w:t xml:space="preserve"> = 9.1 </w:t>
            </w:r>
            <w:r w:rsidRPr="006205CC">
              <w:rPr>
                <w:lang w:val="pt-BR"/>
              </w:rPr>
              <w:t>Hz</w:t>
            </w:r>
            <w:r w:rsidRPr="006205CC">
              <w:t>, 1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r w:rsidRPr="006205CC">
              <w:rPr>
                <w:lang w:val="pt-BR"/>
              </w:rPr>
              <w:t>AMC</w:t>
            </w:r>
            <w:r w:rsidRPr="006205CC">
              <w:t>-</w:t>
            </w:r>
            <w:r w:rsidRPr="006205CC">
              <w:rPr>
                <w:lang w:val="pt-BR"/>
              </w:rPr>
              <w:t>C</w:t>
            </w:r>
            <w:r w:rsidRPr="006205CC">
              <w:rPr>
                <w:u w:val="single"/>
                <w:lang w:val="pt-BR"/>
              </w:rPr>
              <w:t>H</w:t>
            </w:r>
            <w:r w:rsidRPr="006205CC">
              <w:t>); 8.27 (</w:t>
            </w:r>
            <w:r w:rsidRPr="006205CC">
              <w:rPr>
                <w:lang w:val="pt-BR"/>
              </w:rPr>
              <w:t>d</w:t>
            </w:r>
            <w:r w:rsidRPr="006205CC">
              <w:t xml:space="preserve">, </w:t>
            </w:r>
            <w:r w:rsidRPr="006205CC">
              <w:rPr>
                <w:i/>
                <w:iCs/>
                <w:lang w:val="pt-BR"/>
              </w:rPr>
              <w:t>J</w:t>
            </w:r>
            <w:r w:rsidRPr="006205CC">
              <w:t xml:space="preserve"> = 8.7 </w:t>
            </w:r>
            <w:r w:rsidRPr="006205CC">
              <w:rPr>
                <w:lang w:val="pt-BR"/>
              </w:rPr>
              <w:t>Hz</w:t>
            </w:r>
            <w:r w:rsidRPr="006205CC">
              <w:t>, 1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proofErr w:type="spellStart"/>
            <w:r w:rsidRPr="006205CC">
              <w:rPr>
                <w:lang w:val="pt-BR"/>
              </w:rPr>
              <w:t>Glp</w:t>
            </w:r>
            <w:proofErr w:type="spellEnd"/>
            <w:r w:rsidRPr="006205CC">
              <w:t>-</w:t>
            </w:r>
            <w:r w:rsidRPr="006205CC">
              <w:rPr>
                <w:lang w:val="pt-BR"/>
              </w:rPr>
              <w:t>N</w:t>
            </w:r>
            <w:r w:rsidRPr="006205CC">
              <w:rPr>
                <w:u w:val="single"/>
                <w:lang w:val="pt-BR"/>
              </w:rPr>
              <w:t>H</w:t>
            </w:r>
            <w:r w:rsidRPr="006205CC">
              <w:t>); 8.98 (</w:t>
            </w:r>
            <w:r w:rsidRPr="006205CC">
              <w:rPr>
                <w:lang w:val="pt-BR"/>
              </w:rPr>
              <w:t>d</w:t>
            </w:r>
            <w:r w:rsidRPr="006205CC">
              <w:t xml:space="preserve">, </w:t>
            </w:r>
            <w:r w:rsidRPr="006205CC">
              <w:rPr>
                <w:i/>
                <w:iCs/>
                <w:lang w:val="pt-BR"/>
              </w:rPr>
              <w:t>J</w:t>
            </w:r>
            <w:r w:rsidRPr="006205CC">
              <w:t xml:space="preserve"> = 6.6 </w:t>
            </w:r>
            <w:r w:rsidRPr="006205CC">
              <w:rPr>
                <w:lang w:val="pt-BR"/>
              </w:rPr>
              <w:t>Hz</w:t>
            </w:r>
            <w:r w:rsidRPr="006205CC">
              <w:t>, 1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proofErr w:type="spellStart"/>
            <w:r w:rsidRPr="006205CC">
              <w:rPr>
                <w:lang w:val="pt-BR"/>
              </w:rPr>
              <w:t>Gln</w:t>
            </w:r>
            <w:proofErr w:type="spellEnd"/>
            <w:r w:rsidRPr="006205CC">
              <w:t>-</w:t>
            </w:r>
            <w:r w:rsidRPr="006205CC">
              <w:rPr>
                <w:lang w:val="pt-BR"/>
              </w:rPr>
              <w:t>N</w:t>
            </w:r>
            <w:r w:rsidRPr="006205CC">
              <w:rPr>
                <w:u w:val="single"/>
                <w:lang w:val="pt-BR"/>
              </w:rPr>
              <w:t>H</w:t>
            </w:r>
            <w:r w:rsidRPr="006205CC">
              <w:t>); 10.45 (</w:t>
            </w:r>
            <w:r w:rsidRPr="006205CC">
              <w:rPr>
                <w:lang w:val="pt-BR"/>
              </w:rPr>
              <w:t>s</w:t>
            </w:r>
            <w:r w:rsidRPr="006205CC">
              <w:t xml:space="preserve">, 1 </w:t>
            </w:r>
            <w:r w:rsidRPr="006205CC">
              <w:rPr>
                <w:lang w:val="pt-BR"/>
              </w:rPr>
              <w:t>H</w:t>
            </w:r>
            <w:r w:rsidRPr="006205CC">
              <w:t xml:space="preserve">, </w:t>
            </w:r>
            <w:r w:rsidRPr="006205CC">
              <w:rPr>
                <w:lang w:val="pt-BR"/>
              </w:rPr>
              <w:t>AMC</w:t>
            </w:r>
            <w:r w:rsidRPr="006205CC">
              <w:t>-</w:t>
            </w:r>
            <w:r w:rsidRPr="006205CC">
              <w:rPr>
                <w:lang w:val="pt-BR"/>
              </w:rPr>
              <w:t>N</w:t>
            </w:r>
            <w:r w:rsidRPr="006205CC">
              <w:rPr>
                <w:u w:val="single"/>
                <w:lang w:val="pt-BR"/>
              </w:rPr>
              <w:t>H</w:t>
            </w:r>
            <w:r w:rsidRPr="006205CC">
              <w:t>).</w:t>
            </w:r>
          </w:p>
        </w:tc>
      </w:tr>
    </w:tbl>
    <w:p w14:paraId="00580D7A" w14:textId="77777777" w:rsidR="006205CC" w:rsidRPr="00C50035" w:rsidRDefault="006205CC" w:rsidP="006205CC">
      <w:pPr>
        <w:autoSpaceDE w:val="0"/>
        <w:jc w:val="both"/>
      </w:pPr>
      <w:r w:rsidRPr="009B0233">
        <w:rPr>
          <w:vertAlign w:val="superscript"/>
        </w:rPr>
        <w:t>1</w:t>
      </w:r>
      <w:r w:rsidRPr="009B0233">
        <w:t xml:space="preserve">The molar ratio of amino acid residues. Amino acid analyses were performed on a Hitachi 835 (Japan) automatic amino acid analyzer after acidic hydrolysis of samples with 5.7 M HCl at 105°C in evacuated ampoules for 24 and 48 h. </w:t>
      </w:r>
      <w:r w:rsidRPr="009B0233">
        <w:rPr>
          <w:vertAlign w:val="superscript"/>
        </w:rPr>
        <w:t>2</w:t>
      </w:r>
      <w:r w:rsidRPr="009B0233">
        <w:t xml:space="preserve">TLC spots were detected with UV lamp and chlorine – </w:t>
      </w:r>
      <w:proofErr w:type="spellStart"/>
      <w:r w:rsidRPr="009B0233">
        <w:t>tolidine</w:t>
      </w:r>
      <w:proofErr w:type="spellEnd"/>
      <w:r w:rsidRPr="009B0233">
        <w:t xml:space="preserve"> reagent. </w:t>
      </w:r>
      <w:r w:rsidRPr="009B0233">
        <w:rPr>
          <w:vertAlign w:val="superscript"/>
        </w:rPr>
        <w:t>3</w:t>
      </w:r>
      <w:r w:rsidRPr="009B0233">
        <w:t xml:space="preserve">In chloroform – methanol – acetic acid (45:5:1). </w:t>
      </w:r>
      <w:r w:rsidRPr="009B0233">
        <w:rPr>
          <w:vertAlign w:val="superscript"/>
        </w:rPr>
        <w:t>4</w:t>
      </w:r>
      <w:r w:rsidRPr="009B0233">
        <w:t>In chloroform – methanol – acetic acid – water (75:15:5:2).</w:t>
      </w:r>
      <w:r w:rsidRPr="009B0233">
        <w:rPr>
          <w:vertAlign w:val="superscript"/>
        </w:rPr>
        <w:t>5</w:t>
      </w:r>
      <w:r w:rsidRPr="009B0233">
        <w:t xml:space="preserve">In </w:t>
      </w:r>
      <w:r w:rsidRPr="009B0233">
        <w:rPr>
          <w:i/>
        </w:rPr>
        <w:t>n</w:t>
      </w:r>
      <w:r w:rsidRPr="009B0233">
        <w:t xml:space="preserve">-butanol-water-acetic acid (4:1:1). </w:t>
      </w:r>
      <w:r w:rsidRPr="009B0233">
        <w:rPr>
          <w:vertAlign w:val="superscript"/>
        </w:rPr>
        <w:t>6</w:t>
      </w:r>
      <w:r w:rsidRPr="009B0233">
        <w:t xml:space="preserve">In </w:t>
      </w:r>
      <w:r w:rsidRPr="009B0233">
        <w:rPr>
          <w:i/>
        </w:rPr>
        <w:t>n</w:t>
      </w:r>
      <w:r w:rsidRPr="009B0233">
        <w:t xml:space="preserve">-butanol-pyridine-water-acetic acid (15:12:10:3). </w:t>
      </w:r>
      <w:r w:rsidRPr="009B0233">
        <w:rPr>
          <w:vertAlign w:val="superscript"/>
        </w:rPr>
        <w:t>7</w:t>
      </w:r>
      <w:r w:rsidRPr="009B0233">
        <w:t xml:space="preserve">HPLC chromatography was carried out with an </w:t>
      </w:r>
      <w:proofErr w:type="spellStart"/>
      <w:r w:rsidRPr="009B0233">
        <w:t>Milichrom</w:t>
      </w:r>
      <w:proofErr w:type="spellEnd"/>
      <w:r w:rsidRPr="009B0233">
        <w:t xml:space="preserve"> model A-02 chromatograph (</w:t>
      </w:r>
      <w:proofErr w:type="spellStart"/>
      <w:r w:rsidRPr="009B0233">
        <w:t>EkoNova</w:t>
      </w:r>
      <w:proofErr w:type="spellEnd"/>
      <w:r w:rsidRPr="009B0233">
        <w:t xml:space="preserve"> Russia) using a </w:t>
      </w:r>
      <w:proofErr w:type="spellStart"/>
      <w:r w:rsidRPr="009B0233">
        <w:t>ProntoSil</w:t>
      </w:r>
      <w:proofErr w:type="spellEnd"/>
      <w:r w:rsidRPr="009B0233">
        <w:t xml:space="preserve"> 120-5C18AQ (2.0 × 75 mm) column eluted with a linear gradient </w:t>
      </w:r>
      <w:r w:rsidRPr="009B0233">
        <w:lastRenderedPageBreak/>
        <w:t xml:space="preserve">of 0-80 % </w:t>
      </w:r>
      <w:proofErr w:type="spellStart"/>
      <w:r w:rsidRPr="009B0233">
        <w:rPr>
          <w:color w:val="000000"/>
          <w:kern w:val="1"/>
        </w:rPr>
        <w:t>MeCN</w:t>
      </w:r>
      <w:proofErr w:type="spellEnd"/>
      <w:r w:rsidRPr="009B0233">
        <w:rPr>
          <w:color w:val="000000"/>
          <w:kern w:val="1"/>
        </w:rPr>
        <w:t xml:space="preserve"> (for HPLC, </w:t>
      </w:r>
      <w:proofErr w:type="spellStart"/>
      <w:r w:rsidRPr="009B0233">
        <w:rPr>
          <w:color w:val="000000"/>
          <w:kern w:val="1"/>
        </w:rPr>
        <w:t>Lekbiofarm</w:t>
      </w:r>
      <w:proofErr w:type="spellEnd"/>
      <w:r w:rsidRPr="009B0233">
        <w:rPr>
          <w:color w:val="000000"/>
          <w:kern w:val="1"/>
        </w:rPr>
        <w:t xml:space="preserve"> (Russia)) in water for 35 min at a flow rate 1 ml/min. The eluent contained 0.1% TFA (</w:t>
      </w:r>
      <w:proofErr w:type="spellStart"/>
      <w:r w:rsidRPr="009B0233">
        <w:rPr>
          <w:color w:val="000000"/>
          <w:kern w:val="1"/>
        </w:rPr>
        <w:t>Fluka</w:t>
      </w:r>
      <w:proofErr w:type="spellEnd"/>
      <w:r w:rsidRPr="009B0233">
        <w:rPr>
          <w:color w:val="000000"/>
          <w:kern w:val="1"/>
        </w:rPr>
        <w:t xml:space="preserve"> AG). The elution profile was monitored at 214, 280 or 350 nm. </w:t>
      </w:r>
      <w:r w:rsidRPr="009B0233">
        <w:rPr>
          <w:color w:val="000000"/>
          <w:kern w:val="1"/>
          <w:vertAlign w:val="superscript"/>
        </w:rPr>
        <w:t>8</w:t>
      </w:r>
      <w:r w:rsidRPr="009B0233">
        <w:rPr>
          <w:color w:val="000000"/>
          <w:kern w:val="1"/>
        </w:rPr>
        <w:t>Mass spectra were obtained by a Finnigan LCQ-</w:t>
      </w:r>
      <w:proofErr w:type="spellStart"/>
      <w:r w:rsidRPr="009B0233">
        <w:rPr>
          <w:color w:val="000000"/>
          <w:kern w:val="1"/>
        </w:rPr>
        <w:t>IOnTrap</w:t>
      </w:r>
      <w:proofErr w:type="spellEnd"/>
      <w:r w:rsidRPr="009B0233">
        <w:rPr>
          <w:color w:val="000000"/>
          <w:kern w:val="1"/>
        </w:rPr>
        <w:t xml:space="preserve"> (Thermo Electron, </w:t>
      </w:r>
      <w:r>
        <w:rPr>
          <w:color w:val="000000"/>
          <w:kern w:val="1"/>
        </w:rPr>
        <w:t>USA</w:t>
      </w:r>
      <w:r w:rsidRPr="009B0233">
        <w:rPr>
          <w:color w:val="000000"/>
          <w:kern w:val="1"/>
        </w:rPr>
        <w:t xml:space="preserve">) instrument using an electrospray ionization method. </w:t>
      </w:r>
      <w:r w:rsidRPr="009B0233">
        <w:rPr>
          <w:color w:val="000000"/>
          <w:kern w:val="1"/>
          <w:vertAlign w:val="superscript"/>
        </w:rPr>
        <w:t>9</w:t>
      </w:r>
      <w:r w:rsidRPr="009B0233">
        <w:rPr>
          <w:color w:val="000000"/>
          <w:kern w:val="1"/>
        </w:rPr>
        <w:t xml:space="preserve">NMR spectra were obtained in DMSO-D6 by a "Bruker АС-300" (Germany) spectrometer at the frequency of 400 Mhz. Chemical shifts were in parts per million (δ, ppm) towards the inner standard of </w:t>
      </w:r>
      <w:proofErr w:type="spellStart"/>
      <w:r w:rsidRPr="009B0233">
        <w:rPr>
          <w:color w:val="000000"/>
          <w:kern w:val="1"/>
        </w:rPr>
        <w:t>tetramethylsilane</w:t>
      </w:r>
      <w:proofErr w:type="spellEnd"/>
      <w:r w:rsidRPr="009B0233">
        <w:rPr>
          <w:color w:val="000000"/>
          <w:kern w:val="1"/>
        </w:rPr>
        <w:t>.</w:t>
      </w:r>
    </w:p>
    <w:p w14:paraId="4F0DA346" w14:textId="77777777" w:rsidR="006205CC" w:rsidRDefault="006205CC" w:rsidP="006205CC">
      <w:pPr>
        <w:spacing w:before="240"/>
        <w:rPr>
          <w:bCs/>
          <w:szCs w:val="24"/>
        </w:rPr>
      </w:pPr>
    </w:p>
    <w:p w14:paraId="3AE196DF" w14:textId="06B91527" w:rsidR="00994A3D" w:rsidRPr="002B4A57" w:rsidRDefault="00994A3D" w:rsidP="002B4A57">
      <w:pPr>
        <w:keepNext/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6205CC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46AF" w14:textId="77777777" w:rsidR="008F243E" w:rsidRDefault="008F243E" w:rsidP="00117666">
      <w:pPr>
        <w:spacing w:after="0"/>
      </w:pPr>
      <w:r>
        <w:separator/>
      </w:r>
    </w:p>
  </w:endnote>
  <w:endnote w:type="continuationSeparator" w:id="0">
    <w:p w14:paraId="559D7946" w14:textId="77777777" w:rsidR="008F243E" w:rsidRDefault="008F243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0E3EA" w14:textId="77777777" w:rsidR="008F243E" w:rsidRDefault="008F243E" w:rsidP="00117666">
      <w:pPr>
        <w:spacing w:after="0"/>
      </w:pPr>
      <w:r>
        <w:separator/>
      </w:r>
    </w:p>
  </w:footnote>
  <w:footnote w:type="continuationSeparator" w:id="0">
    <w:p w14:paraId="0E580041" w14:textId="77777777" w:rsidR="008F243E" w:rsidRDefault="008F243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205CC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F243E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ECA376-C402-604D-A7AF-74E376EA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BRENDA OPPERT</cp:lastModifiedBy>
  <cp:revision>2</cp:revision>
  <cp:lastPrinted>2013-10-03T12:51:00Z</cp:lastPrinted>
  <dcterms:created xsi:type="dcterms:W3CDTF">2020-05-10T03:23:00Z</dcterms:created>
  <dcterms:modified xsi:type="dcterms:W3CDTF">2020-05-10T03:23:00Z</dcterms:modified>
</cp:coreProperties>
</file>