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3"/>
        <w:gridCol w:w="1147"/>
        <w:gridCol w:w="4084"/>
        <w:gridCol w:w="4006"/>
      </w:tblGrid>
      <w:tr w:rsidR="00CA5450" w:rsidRPr="00CA5450" w:rsidTr="00A40D1C">
        <w:trPr>
          <w:trHeight w:val="312"/>
        </w:trPr>
        <w:tc>
          <w:tcPr>
            <w:tcW w:w="61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bookmarkStart w:id="0" w:name="_GoBack"/>
            <w:bookmarkEnd w:id="0"/>
            <w:r w:rsidRPr="00CA545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>Supplemental Table 1. RT-PCR Primers</w:t>
            </w:r>
          </w:p>
        </w:tc>
        <w:tc>
          <w:tcPr>
            <w:tcW w:w="4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CA5450" w:rsidRPr="00CA5450" w:rsidTr="00A40D1C">
        <w:trPr>
          <w:trHeight w:val="312"/>
        </w:trPr>
        <w:tc>
          <w:tcPr>
            <w:tcW w:w="9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Species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Target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Forward Primer</w:t>
            </w:r>
          </w:p>
        </w:tc>
        <w:tc>
          <w:tcPr>
            <w:tcW w:w="4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Reverse Primer</w:t>
            </w:r>
          </w:p>
        </w:tc>
      </w:tr>
      <w:tr w:rsidR="00A40D1C" w:rsidRPr="00CA5450" w:rsidTr="00A40D1C">
        <w:trPr>
          <w:trHeight w:val="312"/>
        </w:trPr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Mouse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Id1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CCTAGCTGTTCGCTGAAGGC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CTCCGACAGACCAAGTACCAC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>Tgf</w:t>
            </w:r>
            <w:proofErr w:type="spellEnd"/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val="el-GR"/>
              </w:rPr>
              <w:t>β1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CCACCTGCAAGACCATCGAC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CTGGCGAGCCTTAGTTTGGAC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Mmp2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ACCTGAACACTTTCTATGGCTG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CTTCCGCATGGTCTCGATG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Mmp12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CTGCTCCCATGAATGACAGTG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AGTTGCTTCTAGCCCAAAGAAC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Nos2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GTTCTCAGCCCAACAATACAAGA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GTGGACGGGTCGATGTCAC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Cxcl10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CCAAGTGCTGCCGTCATTTTC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GGCTCGCAGGGATGATTTCAA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>Tnf</w:t>
            </w:r>
            <w:proofErr w:type="spellEnd"/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val="el-GR"/>
              </w:rPr>
              <w:t>α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CAGGCGGTGCCTATGTCTC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CGATCACCCCGAAGTTCAGTAG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Il-1</w:t>
            </w: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val="el-GR"/>
              </w:rPr>
              <w:t>β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GCAACTGTTCCTGAACTCAACT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ATCTTTTGGGGTCCGTCAACT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Vegf164a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CAGAAAATCACTGTGAGCCTTGTT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CTTGGCTTGTCACATCTGCAA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Il-1r</w:t>
            </w: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val="el-GR"/>
              </w:rPr>
              <w:t>α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GCTCATTGCTGGGTACTTACAA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CCAGACTTGGCACAAGACAGG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Il-10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GCTCTTACTGACTGGCATGAG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CGCAGCTCTAGGAGCATGTG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Il-6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TAGTCCTTCCTACCCCAATTTCC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TTGGTCCTTAGCCACTCCTTC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>Acvr1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A40D1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GTGGAAGATTACAAGCCACCA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A40D1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GGGTCTGAGAACCATCTGTTAGG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>Bmpr1b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A40D1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CCCTCGGCCCAAGATCCTA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A40D1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CAACAGGCATTCCAGAGTCATC</w:t>
            </w:r>
          </w:p>
        </w:tc>
      </w:tr>
      <w:tr w:rsidR="00A40D1C" w:rsidRPr="00CA5450" w:rsidTr="00A40D1C">
        <w:trPr>
          <w:trHeight w:val="31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0D1C" w:rsidRPr="00CA5450" w:rsidRDefault="00A40D1C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>Bmpr2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A40D1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TTGGGATAGGTGAGAGTCGAAT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</w:t>
            </w:r>
            <w:r w:rsidRPr="00A40D1C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TGTTTCACAAGATTGATGTCCCC</w:t>
            </w:r>
          </w:p>
        </w:tc>
      </w:tr>
      <w:tr w:rsidR="00CA5450" w:rsidRPr="00CA5450" w:rsidTr="00A40D1C">
        <w:trPr>
          <w:trHeight w:val="312"/>
        </w:trPr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Human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ID1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CTGCTCTACGACATGAACGG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GAAGGTCCCTGATGTAGTCGAT</w:t>
            </w:r>
          </w:p>
        </w:tc>
      </w:tr>
      <w:tr w:rsidR="00CA5450" w:rsidRPr="00CA5450" w:rsidTr="00A40D1C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TGF</w:t>
            </w: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  <w:lang w:val="el-GR"/>
              </w:rPr>
              <w:t>β1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CAATTCCTGGCGATACCTCAG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GCACAACTCCGGTGACATCAA</w:t>
            </w:r>
          </w:p>
        </w:tc>
      </w:tr>
      <w:tr w:rsidR="00CA5450" w:rsidRPr="00CA5450" w:rsidTr="00A40D1C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MMP2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TACAGGATCATTGGCTACACACC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GGTCACATCGCTCCAGACT</w:t>
            </w:r>
          </w:p>
        </w:tc>
      </w:tr>
      <w:tr w:rsidR="00CA5450" w:rsidRPr="00CA5450" w:rsidTr="00A40D1C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MMP12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GATCCAAAGGCCGTAATGTTCC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TGAATGCCACGTATGTCATCAG</w:t>
            </w:r>
          </w:p>
        </w:tc>
      </w:tr>
      <w:tr w:rsidR="00CA5450" w:rsidRPr="00CA5450" w:rsidTr="00A40D1C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NOS2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AGGGACAAGCCTACCCCTC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CTCATCTCCCGTCAGTTGGT</w:t>
            </w:r>
          </w:p>
        </w:tc>
      </w:tr>
      <w:tr w:rsidR="00CA5450" w:rsidRPr="00CA5450" w:rsidTr="00A40D1C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CXCL10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GTGGCATTCAAGGAGTACCTC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TGATGGCCTTCGATTCTGGATT</w:t>
            </w:r>
          </w:p>
        </w:tc>
      </w:tr>
      <w:tr w:rsidR="00CA5450" w:rsidRPr="00CA5450" w:rsidTr="00A40D1C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ALOX15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TGGAAGGACGGGTTAATTCTGA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GCGAAACCTCAAAGTCAACTCT</w:t>
            </w:r>
          </w:p>
        </w:tc>
      </w:tr>
      <w:tr w:rsidR="00CA5450" w:rsidRPr="00CA5450" w:rsidTr="00A40D1C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IL-15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TTTCAGTGCAGGGCTTCCTAA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GGGTGAACATCACTTTCCGTAT</w:t>
            </w:r>
          </w:p>
        </w:tc>
      </w:tr>
      <w:tr w:rsidR="00CA5450" w:rsidRPr="00CA5450" w:rsidTr="00A40D1C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>VEGFa</w:t>
            </w:r>
            <w:proofErr w:type="spellEnd"/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AGGGCAGAATCATCACGAAGT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AGGGTCTCGATTGGATGGCA</w:t>
            </w:r>
          </w:p>
        </w:tc>
      </w:tr>
      <w:tr w:rsidR="00CA5450" w:rsidRPr="00CA5450" w:rsidTr="00A40D1C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F13A1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AGCTGGAGCTATGGTCAGTTT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TGACTTTGATGGGATTCCCTCT</w:t>
            </w:r>
          </w:p>
        </w:tc>
      </w:tr>
      <w:tr w:rsidR="00CA5450" w:rsidRPr="00CA5450" w:rsidTr="00A40D1C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IL-10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GACTTTAAGGGTTACCTGGGTTG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TCACATGCGCCTTGATGTCTG</w:t>
            </w:r>
          </w:p>
        </w:tc>
      </w:tr>
      <w:tr w:rsidR="00CA5450" w:rsidRPr="00CA5450" w:rsidTr="00A40D1C">
        <w:trPr>
          <w:trHeight w:val="3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A5450" w:rsidRPr="00CA5450" w:rsidRDefault="00CA5450" w:rsidP="00CA545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4"/>
                <w:szCs w:val="24"/>
              </w:rPr>
              <w:t xml:space="preserve"> CCL13</w:t>
            </w:r>
          </w:p>
        </w:tc>
        <w:tc>
          <w:tcPr>
            <w:tcW w:w="4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CTCAACGTCCCATCTACTTGC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 xml:space="preserve"> TCTTCAGGGTGTGAGCTTTCC</w:t>
            </w:r>
          </w:p>
        </w:tc>
      </w:tr>
    </w:tbl>
    <w:p w:rsidR="00C9586C" w:rsidRDefault="00C9586C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tbl>
      <w:tblPr>
        <w:tblW w:w="71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34"/>
        <w:gridCol w:w="2273"/>
        <w:gridCol w:w="2853"/>
      </w:tblGrid>
      <w:tr w:rsidR="00CA5450" w:rsidRPr="00CA5450" w:rsidTr="00CA5450">
        <w:trPr>
          <w:trHeight w:val="288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Supplemental Table 2. Fluorescent Antibodies from </w:t>
            </w:r>
            <w:proofErr w:type="spellStart"/>
            <w:r w:rsidRPr="00CA545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>Biolegend</w:t>
            </w:r>
            <w:proofErr w:type="spellEnd"/>
          </w:p>
        </w:tc>
      </w:tr>
      <w:tr w:rsidR="00CA5450" w:rsidRPr="00CA5450" w:rsidTr="00A40D1C">
        <w:trPr>
          <w:trHeight w:val="288"/>
        </w:trPr>
        <w:tc>
          <w:tcPr>
            <w:tcW w:w="20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Antigen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Clone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Fluorophore</w:t>
            </w:r>
          </w:p>
        </w:tc>
      </w:tr>
      <w:tr w:rsidR="00CA5450" w:rsidRPr="00CA5450" w:rsidTr="00A40D1C">
        <w:trPr>
          <w:trHeight w:val="288"/>
        </w:trPr>
        <w:tc>
          <w:tcPr>
            <w:tcW w:w="203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CD45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30-F11</w:t>
            </w:r>
          </w:p>
        </w:tc>
        <w:tc>
          <w:tcPr>
            <w:tcW w:w="28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Qdot650</w:t>
            </w:r>
          </w:p>
        </w:tc>
      </w:tr>
      <w:tr w:rsidR="00CA5450" w:rsidRPr="00CA5450" w:rsidTr="00A40D1C">
        <w:trPr>
          <w:trHeight w:val="288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CD11b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M1/70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Pe-Cy5</w:t>
            </w:r>
          </w:p>
        </w:tc>
      </w:tr>
      <w:tr w:rsidR="00CA5450" w:rsidRPr="00CA5450" w:rsidTr="00A40D1C">
        <w:trPr>
          <w:trHeight w:val="288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Ly6C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HK1.4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Alexa Fluor 700</w:t>
            </w:r>
          </w:p>
        </w:tc>
      </w:tr>
      <w:tr w:rsidR="00CA5450" w:rsidRPr="00CA5450" w:rsidTr="00A40D1C">
        <w:trPr>
          <w:trHeight w:val="288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Ly6G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1A8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APC-Cy7</w:t>
            </w:r>
          </w:p>
        </w:tc>
      </w:tr>
      <w:tr w:rsidR="00A40D1C" w:rsidRPr="00CA5450" w:rsidTr="00466D0F">
        <w:trPr>
          <w:trHeight w:val="288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F4/80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BM8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APC</w:t>
            </w:r>
          </w:p>
        </w:tc>
      </w:tr>
      <w:tr w:rsidR="00A40D1C" w:rsidRPr="00CA5450" w:rsidTr="00466D0F">
        <w:trPr>
          <w:trHeight w:val="288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A40D1C" w:rsidRPr="00CA5450" w:rsidRDefault="00A40D1C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p w:rsidR="00CA5450" w:rsidRDefault="00CA5450"/>
    <w:tbl>
      <w:tblPr>
        <w:tblW w:w="64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2"/>
        <w:gridCol w:w="2233"/>
        <w:gridCol w:w="1795"/>
      </w:tblGrid>
      <w:tr w:rsidR="00CA5450" w:rsidRPr="00CA5450" w:rsidTr="00CA5450">
        <w:trPr>
          <w:trHeight w:val="307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Supplemental Table 3. </w:t>
            </w:r>
            <w:proofErr w:type="spellStart"/>
            <w:r w:rsidRPr="00CA545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>CyTOF</w:t>
            </w:r>
            <w:proofErr w:type="spellEnd"/>
            <w:r w:rsidRPr="00CA545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Antibodies from </w:t>
            </w:r>
            <w:proofErr w:type="spellStart"/>
            <w:r w:rsidRPr="00CA5450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4"/>
                <w:szCs w:val="24"/>
              </w:rPr>
              <w:t>Fluidigm</w:t>
            </w:r>
            <w:proofErr w:type="spellEnd"/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Antigen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Clone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Channel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Ly6G/C (Gr1)</w:t>
            </w: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RB6-8C5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141Pr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CD11c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N418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142Nd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IL-5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TRFK5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143Nd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IL-2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JES6-5H4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144Nd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CD69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H1.2F3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145Nd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F4/80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BM8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146Nd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CD45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30-F11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147Sm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CD11b (MAC1)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M1/70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148Sm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6D5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149Sm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3C7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151Eu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CD3e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145-2C11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152Sm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TER-119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TER119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154Sm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IL-10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JES5-16E3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158Gd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CD62L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MEL-14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160Gd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iNOS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CXNFT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161Dy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TNF</w:t>
            </w: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l-GR"/>
              </w:rPr>
              <w:t>α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MP6-XT22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162Dy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IFN</w:t>
            </w:r>
            <w:r w:rsidRPr="00CA545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l-GR"/>
              </w:rPr>
              <w:t>γ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XMG1.2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165Ho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IL-4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11B11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166Er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IL-6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MP5-20F3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167Er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CD8a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53-6.7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168Yb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TCR</w:t>
            </w: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  <w:lang w:val="el-GR"/>
              </w:rPr>
              <w:t>β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H57-597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169Tm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NK1.1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PK136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170Er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CD44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IM7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171Yb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CD4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RM4-5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172Yb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IL-17A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TC11-18H10.1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174Yb</w:t>
            </w:r>
          </w:p>
        </w:tc>
      </w:tr>
      <w:tr w:rsidR="00CA5450" w:rsidRPr="00CA5450" w:rsidTr="00CA5450">
        <w:trPr>
          <w:trHeight w:val="307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B220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RA3-6B2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CA5450" w:rsidRPr="00CA5450" w:rsidRDefault="00CA5450" w:rsidP="00CA5450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CA5450">
              <w:rPr>
                <w:rFonts w:ascii="Arial" w:eastAsia="Times New Roman" w:hAnsi="Arial" w:cs="Arial"/>
                <w:color w:val="000000"/>
                <w:kern w:val="24"/>
                <w:sz w:val="24"/>
                <w:szCs w:val="24"/>
              </w:rPr>
              <w:t>176Yb</w:t>
            </w:r>
          </w:p>
        </w:tc>
      </w:tr>
    </w:tbl>
    <w:p w:rsidR="00CA5450" w:rsidRDefault="00CA5450"/>
    <w:sectPr w:rsidR="00CA5450" w:rsidSect="00CA5450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21" w:rsidRDefault="00895221" w:rsidP="00CA5450">
      <w:pPr>
        <w:spacing w:after="0" w:line="240" w:lineRule="auto"/>
      </w:pPr>
      <w:r>
        <w:separator/>
      </w:r>
    </w:p>
  </w:endnote>
  <w:endnote w:type="continuationSeparator" w:id="0">
    <w:p w:rsidR="00895221" w:rsidRDefault="00895221" w:rsidP="00CA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21" w:rsidRDefault="00895221" w:rsidP="00CA5450">
      <w:pPr>
        <w:spacing w:after="0" w:line="240" w:lineRule="auto"/>
      </w:pPr>
      <w:r>
        <w:separator/>
      </w:r>
    </w:p>
  </w:footnote>
  <w:footnote w:type="continuationSeparator" w:id="0">
    <w:p w:rsidR="00895221" w:rsidRDefault="00895221" w:rsidP="00CA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50" w:rsidRPr="00CA5450" w:rsidRDefault="00CA5450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Ihle Supplemental Table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50" w:rsidRPr="00CA5450" w:rsidRDefault="00CA5450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Ihle Supplemental Table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50" w:rsidRPr="00CA5450" w:rsidRDefault="00CA5450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Ihle Supplemental Table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50"/>
    <w:rsid w:val="00895221"/>
    <w:rsid w:val="00A40D1C"/>
    <w:rsid w:val="00C77DDB"/>
    <w:rsid w:val="00C9586C"/>
    <w:rsid w:val="00CA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512FF-755B-4E5B-8F69-160834D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50"/>
  </w:style>
  <w:style w:type="paragraph" w:styleId="Footer">
    <w:name w:val="footer"/>
    <w:basedOn w:val="Normal"/>
    <w:link w:val="FooterChar"/>
    <w:uiPriority w:val="99"/>
    <w:unhideWhenUsed/>
    <w:rsid w:val="00CA5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Ihle, Claire</dc:creator>
  <cp:keywords/>
  <dc:description/>
  <cp:lastModifiedBy>Claire</cp:lastModifiedBy>
  <cp:revision>2</cp:revision>
  <dcterms:created xsi:type="dcterms:W3CDTF">2020-02-01T20:58:00Z</dcterms:created>
  <dcterms:modified xsi:type="dcterms:W3CDTF">2020-02-01T20:58:00Z</dcterms:modified>
</cp:coreProperties>
</file>