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72FEA8ED" w14:textId="163D9865" w:rsidR="00326AB8" w:rsidRPr="000C2F67" w:rsidRDefault="00326AB8" w:rsidP="00D92653">
      <w:pPr>
        <w:autoSpaceDE w:val="0"/>
        <w:autoSpaceDN w:val="0"/>
        <w:adjustRightInd w:val="0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92"/>
      </w:tblGrid>
      <w:tr w:rsidR="00E0010F" w14:paraId="6D5A5DF8" w14:textId="77777777" w:rsidTr="00C465D8">
        <w:tc>
          <w:tcPr>
            <w:tcW w:w="4888" w:type="dxa"/>
          </w:tcPr>
          <w:p w14:paraId="4A0D4777" w14:textId="3FFED7C2" w:rsidR="00E0010F" w:rsidRDefault="00E0010F" w:rsidP="00863096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85187">
              <w:rPr>
                <w:noProof/>
                <w:lang w:eastAsia="ja-JP"/>
              </w:rPr>
              <w:drawing>
                <wp:inline distT="0" distB="0" distL="0" distR="0" wp14:anchorId="2EA80B4A" wp14:editId="7FC5D93D">
                  <wp:extent cx="2974266" cy="2916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7" r="53078" b="51581"/>
                          <a:stretch/>
                        </pic:blipFill>
                        <pic:spPr bwMode="auto">
                          <a:xfrm>
                            <a:off x="0" y="0"/>
                            <a:ext cx="2974266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7A7B7592" w14:textId="47C8BA89" w:rsidR="00E0010F" w:rsidRDefault="00E0010F" w:rsidP="00863096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D46F6">
              <w:rPr>
                <w:noProof/>
                <w:lang w:eastAsia="ja-JP"/>
              </w:rPr>
              <w:drawing>
                <wp:inline distT="0" distB="0" distL="0" distR="0" wp14:anchorId="7AA8F840" wp14:editId="3F48B153">
                  <wp:extent cx="2979156" cy="2916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7" r="53081" b="51659"/>
                          <a:stretch/>
                        </pic:blipFill>
                        <pic:spPr bwMode="auto">
                          <a:xfrm>
                            <a:off x="0" y="0"/>
                            <a:ext cx="2979156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39152" w14:textId="40069CFB" w:rsidR="00326AB8" w:rsidRDefault="00326AB8" w:rsidP="00326AB8">
      <w:pPr>
        <w:autoSpaceDE w:val="0"/>
        <w:autoSpaceDN w:val="0"/>
        <w:adjustRightInd w:val="0"/>
      </w:pPr>
      <w:r w:rsidRPr="0001436A">
        <w:rPr>
          <w:rFonts w:cs="Times New Roman"/>
          <w:b/>
          <w:szCs w:val="24"/>
        </w:rPr>
        <w:t xml:space="preserve">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CE1D9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5749D1">
        <w:t>F</w:t>
      </w:r>
      <w:r w:rsidRPr="00936C52">
        <w:t>unnel plot</w:t>
      </w:r>
      <w:r w:rsidR="005749D1">
        <w:t>s</w:t>
      </w:r>
      <w:r w:rsidRPr="00936C52">
        <w:t xml:space="preserve"> </w:t>
      </w:r>
      <w:r>
        <w:t xml:space="preserve">after </w:t>
      </w:r>
      <w:r w:rsidR="008C1FF9">
        <w:t xml:space="preserve">applying </w:t>
      </w:r>
      <w:r>
        <w:t>a trim-and-fill method</w:t>
      </w:r>
      <w:r w:rsidR="00744081">
        <w:t xml:space="preserve"> to </w:t>
      </w:r>
      <w:r w:rsidR="006B3103">
        <w:t>reduce the effects of the existing publication bias</w:t>
      </w:r>
      <w:r w:rsidRPr="00936C52">
        <w:t>. Standard error</w:t>
      </w:r>
      <w:r w:rsidR="00345129">
        <w:t>s</w:t>
      </w:r>
      <w:r w:rsidRPr="00936C52">
        <w:t xml:space="preserve"> on the y-axis indicate the precision of each </w:t>
      </w:r>
      <w:r w:rsidR="008C1FF9">
        <w:t>study;</w:t>
      </w:r>
      <w:r w:rsidRPr="00936C52">
        <w:t xml:space="preserve"> the largest </w:t>
      </w:r>
      <w:r w:rsidRPr="00936C52">
        <w:rPr>
          <w:i/>
        </w:rPr>
        <w:t>N</w:t>
      </w:r>
      <w:r w:rsidRPr="00936C52">
        <w:t xml:space="preserve">-size studies have the smallest </w:t>
      </w:r>
      <w:r w:rsidR="00345129">
        <w:t>standard error</w:t>
      </w:r>
      <w:r w:rsidRPr="00936C52">
        <w:t xml:space="preserve">. Effect sizes </w:t>
      </w:r>
      <w:r w:rsidRPr="00936C52">
        <w:rPr>
          <w:i/>
        </w:rPr>
        <w:t>d</w:t>
      </w:r>
      <w:r w:rsidRPr="00936C52">
        <w:t xml:space="preserve"> for each </w:t>
      </w:r>
      <w:r w:rsidR="0082235A">
        <w:t>study</w:t>
      </w:r>
      <w:r w:rsidRPr="00936C52">
        <w:t xml:space="preserve"> are plotted on the x-axis. Diagonal lines show the expected 95% </w:t>
      </w:r>
      <w:r>
        <w:t>confidence interval</w:t>
      </w:r>
      <w:r w:rsidRPr="00936C52">
        <w:t>s around the summary estimate.</w:t>
      </w:r>
      <w:r w:rsidR="008B6097">
        <w:t xml:space="preserve"> White dots indicate the missing studies estimated by the trim-and-fill method.</w:t>
      </w:r>
    </w:p>
    <w:p w14:paraId="0F3EB050" w14:textId="76D894E6" w:rsidR="00326AB8" w:rsidRDefault="00326AB8" w:rsidP="00654E8F">
      <w:pPr>
        <w:spacing w:before="240"/>
      </w:pPr>
    </w:p>
    <w:p w14:paraId="3354ADFC" w14:textId="1AE9A863" w:rsidR="00DB4EAC" w:rsidRDefault="002B3559" w:rsidP="00DB4EAC">
      <w:pPr>
        <w:spacing w:before="240"/>
        <w:jc w:val="center"/>
      </w:pPr>
      <w:r w:rsidRPr="002B3559">
        <w:rPr>
          <w:noProof/>
          <w:lang w:eastAsia="ja-JP"/>
        </w:rPr>
        <w:lastRenderedPageBreak/>
        <w:drawing>
          <wp:inline distT="0" distB="0" distL="0" distR="0" wp14:anchorId="7CAF9B0D" wp14:editId="789E7931">
            <wp:extent cx="6239825" cy="586800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t="1044" r="51135" b="49600"/>
                    <a:stretch/>
                  </pic:blipFill>
                  <pic:spPr bwMode="auto">
                    <a:xfrm>
                      <a:off x="0" y="0"/>
                      <a:ext cx="6239825" cy="58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595D0" w14:textId="47D694EA" w:rsidR="006325E4" w:rsidRPr="001549D3" w:rsidRDefault="006325E4" w:rsidP="006325E4">
      <w:pPr>
        <w:spacing w:before="240"/>
      </w:pPr>
      <w:r w:rsidRPr="0001436A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proofErr w:type="spellStart"/>
      <w:r w:rsidR="00690708" w:rsidRPr="00690708">
        <w:rPr>
          <w:rFonts w:cs="Times New Roman"/>
          <w:szCs w:val="24"/>
        </w:rPr>
        <w:t>J</w:t>
      </w:r>
      <w:r>
        <w:rPr>
          <w:noProof/>
        </w:rPr>
        <w:t>itterplot</w:t>
      </w:r>
      <w:r w:rsidR="00690708">
        <w:rPr>
          <w:noProof/>
        </w:rPr>
        <w:t>s</w:t>
      </w:r>
      <w:proofErr w:type="spellEnd"/>
      <w:r>
        <w:rPr>
          <w:noProof/>
        </w:rPr>
        <w:t xml:space="preserve"> displaying the distribution of propensity scores after six different matching</w:t>
      </w:r>
      <w:r w:rsidR="00C465D8">
        <w:rPr>
          <w:noProof/>
        </w:rPr>
        <w:t>s</w:t>
      </w:r>
      <w:r>
        <w:rPr>
          <w:noProof/>
        </w:rPr>
        <w:t>. Circle sizes indicate the assigned weights for group comparison regarding the treatment effect.</w:t>
      </w:r>
    </w:p>
    <w:sectPr w:rsidR="006325E4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EAA0" w14:textId="77777777" w:rsidR="007E508E" w:rsidRDefault="007E508E" w:rsidP="00117666">
      <w:pPr>
        <w:spacing w:after="0"/>
      </w:pPr>
      <w:r>
        <w:separator/>
      </w:r>
    </w:p>
  </w:endnote>
  <w:endnote w:type="continuationSeparator" w:id="0">
    <w:p w14:paraId="6A3A3F99" w14:textId="77777777" w:rsidR="007E508E" w:rsidRDefault="007E508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E9CFD0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E1D9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E9CFD0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E1D9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6044" w14:textId="77777777" w:rsidR="007E508E" w:rsidRDefault="007E508E" w:rsidP="00117666">
      <w:pPr>
        <w:spacing w:after="0"/>
      </w:pPr>
      <w:r>
        <w:separator/>
      </w:r>
    </w:p>
  </w:footnote>
  <w:footnote w:type="continuationSeparator" w:id="0">
    <w:p w14:paraId="03358E23" w14:textId="77777777" w:rsidR="007E508E" w:rsidRDefault="007E508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NTYzNDc1MDM3MzBU0lEKTi0uzszPAykwqgUApwMh3S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5187"/>
    <w:rsid w:val="00225111"/>
    <w:rsid w:val="00267D18"/>
    <w:rsid w:val="00274347"/>
    <w:rsid w:val="002868E2"/>
    <w:rsid w:val="002869C3"/>
    <w:rsid w:val="002936E4"/>
    <w:rsid w:val="002B3559"/>
    <w:rsid w:val="002B4A57"/>
    <w:rsid w:val="002C74CA"/>
    <w:rsid w:val="003123F4"/>
    <w:rsid w:val="00326AB8"/>
    <w:rsid w:val="00345129"/>
    <w:rsid w:val="003544FB"/>
    <w:rsid w:val="003D2F2D"/>
    <w:rsid w:val="00401590"/>
    <w:rsid w:val="00447801"/>
    <w:rsid w:val="00452E9C"/>
    <w:rsid w:val="004735C8"/>
    <w:rsid w:val="004763A9"/>
    <w:rsid w:val="004947A6"/>
    <w:rsid w:val="004961FF"/>
    <w:rsid w:val="004B323F"/>
    <w:rsid w:val="004D46F6"/>
    <w:rsid w:val="00517A89"/>
    <w:rsid w:val="005250F2"/>
    <w:rsid w:val="00537B1B"/>
    <w:rsid w:val="005749D1"/>
    <w:rsid w:val="00593EEA"/>
    <w:rsid w:val="005A5EEE"/>
    <w:rsid w:val="005D000F"/>
    <w:rsid w:val="006325E4"/>
    <w:rsid w:val="006375C7"/>
    <w:rsid w:val="00654E8F"/>
    <w:rsid w:val="00660D05"/>
    <w:rsid w:val="006820B1"/>
    <w:rsid w:val="00690708"/>
    <w:rsid w:val="006B3103"/>
    <w:rsid w:val="006B7D14"/>
    <w:rsid w:val="006D62F9"/>
    <w:rsid w:val="00701727"/>
    <w:rsid w:val="0070566C"/>
    <w:rsid w:val="00714C50"/>
    <w:rsid w:val="00725A7D"/>
    <w:rsid w:val="00744081"/>
    <w:rsid w:val="007501BE"/>
    <w:rsid w:val="007816DF"/>
    <w:rsid w:val="00790BB3"/>
    <w:rsid w:val="007C206C"/>
    <w:rsid w:val="007E508E"/>
    <w:rsid w:val="00801C5E"/>
    <w:rsid w:val="00817DD6"/>
    <w:rsid w:val="0082235A"/>
    <w:rsid w:val="0083759F"/>
    <w:rsid w:val="00885156"/>
    <w:rsid w:val="008B6097"/>
    <w:rsid w:val="008C1FF9"/>
    <w:rsid w:val="008C33DC"/>
    <w:rsid w:val="008D2CF1"/>
    <w:rsid w:val="009151AA"/>
    <w:rsid w:val="0093429D"/>
    <w:rsid w:val="00943573"/>
    <w:rsid w:val="00950519"/>
    <w:rsid w:val="00964134"/>
    <w:rsid w:val="00970F7D"/>
    <w:rsid w:val="00977A93"/>
    <w:rsid w:val="00994A3D"/>
    <w:rsid w:val="009A7063"/>
    <w:rsid w:val="009C2B12"/>
    <w:rsid w:val="00A174D9"/>
    <w:rsid w:val="00AA4D24"/>
    <w:rsid w:val="00AB6715"/>
    <w:rsid w:val="00B1671E"/>
    <w:rsid w:val="00B25EB8"/>
    <w:rsid w:val="00B332C8"/>
    <w:rsid w:val="00B37F4D"/>
    <w:rsid w:val="00B84A24"/>
    <w:rsid w:val="00C465D8"/>
    <w:rsid w:val="00C52A7B"/>
    <w:rsid w:val="00C56BAF"/>
    <w:rsid w:val="00C679AA"/>
    <w:rsid w:val="00C75972"/>
    <w:rsid w:val="00CD066B"/>
    <w:rsid w:val="00CE1D94"/>
    <w:rsid w:val="00CE4FEE"/>
    <w:rsid w:val="00CE6459"/>
    <w:rsid w:val="00D060CF"/>
    <w:rsid w:val="00D4231F"/>
    <w:rsid w:val="00D42E29"/>
    <w:rsid w:val="00D60436"/>
    <w:rsid w:val="00D92653"/>
    <w:rsid w:val="00DB42DB"/>
    <w:rsid w:val="00DB4EAC"/>
    <w:rsid w:val="00DB59C3"/>
    <w:rsid w:val="00DB67E0"/>
    <w:rsid w:val="00DC259A"/>
    <w:rsid w:val="00DE23E8"/>
    <w:rsid w:val="00E0010F"/>
    <w:rsid w:val="00E1729C"/>
    <w:rsid w:val="00E52377"/>
    <w:rsid w:val="00E537AD"/>
    <w:rsid w:val="00E64E17"/>
    <w:rsid w:val="00E840ED"/>
    <w:rsid w:val="00E866C9"/>
    <w:rsid w:val="00EA3D3C"/>
    <w:rsid w:val="00EC090A"/>
    <w:rsid w:val="00ED20B5"/>
    <w:rsid w:val="00EF0578"/>
    <w:rsid w:val="00F46900"/>
    <w:rsid w:val="00F61D89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C465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3495D3-68EF-4F8A-BE5A-C3EA1B5E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782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HAMADA Akira</cp:lastModifiedBy>
  <cp:revision>36</cp:revision>
  <cp:lastPrinted>2020-03-14T10:32:00Z</cp:lastPrinted>
  <dcterms:created xsi:type="dcterms:W3CDTF">2018-11-23T08:58:00Z</dcterms:created>
  <dcterms:modified xsi:type="dcterms:W3CDTF">2020-03-14T10:32:00Z</dcterms:modified>
</cp:coreProperties>
</file>