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7EEE6" w14:textId="77777777" w:rsidR="00654E8F" w:rsidRPr="001549D3" w:rsidRDefault="00654E8F" w:rsidP="00F929C2">
      <w:pPr>
        <w:pStyle w:val="SupplementaryMaterial"/>
        <w:rPr>
          <w:b w:val="0"/>
        </w:rPr>
      </w:pPr>
      <w:r w:rsidRPr="001549D3">
        <w:t>Supplementary Material</w:t>
      </w:r>
    </w:p>
    <w:p w14:paraId="2B04EC2A" w14:textId="77777777" w:rsidR="00F929C2" w:rsidRDefault="00F929C2" w:rsidP="00F929C2">
      <w:pPr>
        <w:pStyle w:val="EndNoteBibliography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Supplementary Table S1: Model summary of the ChromEvol analysis. Underlined value indicates the best AIC fitting model.</w:t>
      </w:r>
    </w:p>
    <w:tbl>
      <w:tblPr>
        <w:tblW w:w="56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516"/>
        <w:gridCol w:w="1135"/>
      </w:tblGrid>
      <w:tr w:rsidR="00F929C2" w:rsidRPr="00B3459B" w14:paraId="2EC84162" w14:textId="77777777" w:rsidTr="003F67E5">
        <w:trPr>
          <w:trHeight w:val="320"/>
        </w:trPr>
        <w:tc>
          <w:tcPr>
            <w:tcW w:w="2977" w:type="dxa"/>
            <w:shd w:val="clear" w:color="000000" w:fill="A6A6A6"/>
            <w:noWrap/>
            <w:vAlign w:val="bottom"/>
            <w:hideMark/>
          </w:tcPr>
          <w:p w14:paraId="76E4DE3F" w14:textId="77777777" w:rsidR="00F929C2" w:rsidRPr="00B3459B" w:rsidRDefault="00F929C2" w:rsidP="00F929C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Model</w:t>
            </w:r>
            <w:proofErr w:type="spellEnd"/>
          </w:p>
        </w:tc>
        <w:tc>
          <w:tcPr>
            <w:tcW w:w="1516" w:type="dxa"/>
            <w:shd w:val="clear" w:color="000000" w:fill="A6A6A6"/>
            <w:vAlign w:val="bottom"/>
          </w:tcPr>
          <w:p w14:paraId="452F12AB" w14:textId="77777777" w:rsidR="00F929C2" w:rsidRPr="00051A96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Log-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likelihood</w:t>
            </w:r>
            <w:proofErr w:type="spellEnd"/>
          </w:p>
        </w:tc>
        <w:tc>
          <w:tcPr>
            <w:tcW w:w="1135" w:type="dxa"/>
            <w:shd w:val="clear" w:color="000000" w:fill="A6A6A6"/>
            <w:noWrap/>
            <w:vAlign w:val="bottom"/>
            <w:hideMark/>
          </w:tcPr>
          <w:p w14:paraId="39EC06A9" w14:textId="77777777" w:rsidR="00F929C2" w:rsidRPr="00B3459B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AIC</w:t>
            </w:r>
          </w:p>
        </w:tc>
      </w:tr>
      <w:tr w:rsidR="00F929C2" w:rsidRPr="00B3459B" w14:paraId="2559B061" w14:textId="77777777" w:rsidTr="003F67E5">
        <w:trPr>
          <w:trHeight w:val="32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3812B16" w14:textId="77777777" w:rsidR="00F929C2" w:rsidRPr="00F56AA3" w:rsidRDefault="00F929C2" w:rsidP="00F929C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val="es-ES"/>
              </w:rPr>
              <w:t>CONST_RATE</w:t>
            </w:r>
          </w:p>
        </w:tc>
        <w:tc>
          <w:tcPr>
            <w:tcW w:w="1516" w:type="dxa"/>
            <w:vAlign w:val="bottom"/>
          </w:tcPr>
          <w:p w14:paraId="1D5EC6B5" w14:textId="77777777" w:rsidR="00F929C2" w:rsidRPr="00051A96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-29,27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57F9CDD1" w14:textId="77777777" w:rsidR="00F929C2" w:rsidRPr="00F56AA3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s-ES"/>
              </w:rPr>
            </w:pPr>
            <w:r w:rsidRPr="00F56AA3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s-ES"/>
              </w:rPr>
              <w:t>64,53</w:t>
            </w:r>
          </w:p>
        </w:tc>
      </w:tr>
      <w:tr w:rsidR="00F929C2" w:rsidRPr="00B3459B" w14:paraId="0DB114E9" w14:textId="77777777" w:rsidTr="003F67E5">
        <w:trPr>
          <w:trHeight w:val="32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7CD050D3" w14:textId="77777777" w:rsidR="00F929C2" w:rsidRPr="00F56AA3" w:rsidRDefault="00F929C2" w:rsidP="00F929C2">
            <w:pPr>
              <w:spacing w:after="0"/>
              <w:rPr>
                <w:rFonts w:eastAsia="Times New Roman" w:cs="Times New Roman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val="es-ES"/>
              </w:rPr>
              <w:t>CONST_RATE_DEMI</w:t>
            </w:r>
          </w:p>
        </w:tc>
        <w:tc>
          <w:tcPr>
            <w:tcW w:w="1516" w:type="dxa"/>
            <w:vAlign w:val="bottom"/>
          </w:tcPr>
          <w:p w14:paraId="5EB9BBD1" w14:textId="77777777" w:rsidR="00F929C2" w:rsidRPr="00051A96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-32,79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166722DC" w14:textId="77777777" w:rsidR="00F929C2" w:rsidRPr="00B3459B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71,59</w:t>
            </w:r>
          </w:p>
        </w:tc>
      </w:tr>
      <w:tr w:rsidR="00F929C2" w:rsidRPr="00B3459B" w14:paraId="52D3E66D" w14:textId="77777777" w:rsidTr="003F67E5">
        <w:trPr>
          <w:trHeight w:val="32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5D7BF0F4" w14:textId="77777777" w:rsidR="00F929C2" w:rsidRPr="00F56AA3" w:rsidRDefault="00F929C2" w:rsidP="00F929C2">
            <w:pPr>
              <w:spacing w:after="0"/>
              <w:rPr>
                <w:rFonts w:eastAsia="Times New Roman" w:cs="Times New Roman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val="es-ES"/>
              </w:rPr>
              <w:t>CONST_RATE_DEMI_EST</w:t>
            </w:r>
          </w:p>
        </w:tc>
        <w:tc>
          <w:tcPr>
            <w:tcW w:w="1516" w:type="dxa"/>
            <w:vAlign w:val="bottom"/>
          </w:tcPr>
          <w:p w14:paraId="76D7B753" w14:textId="77777777" w:rsidR="00F929C2" w:rsidRPr="00051A96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-29,27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4CA0E091" w14:textId="77777777" w:rsidR="00F929C2" w:rsidRPr="00B3459B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66,54</w:t>
            </w:r>
          </w:p>
        </w:tc>
      </w:tr>
      <w:tr w:rsidR="00F929C2" w:rsidRPr="00B3459B" w14:paraId="5B21E117" w14:textId="77777777" w:rsidTr="003F67E5">
        <w:trPr>
          <w:trHeight w:val="32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63BD5F1" w14:textId="77777777" w:rsidR="00F929C2" w:rsidRPr="00F56AA3" w:rsidRDefault="00F929C2" w:rsidP="00F929C2">
            <w:pPr>
              <w:spacing w:after="0"/>
              <w:rPr>
                <w:rFonts w:eastAsia="Times New Roman" w:cs="Times New Roman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val="es-ES"/>
              </w:rPr>
              <w:t>CONST_RATE_NO_DUPL</w:t>
            </w:r>
          </w:p>
        </w:tc>
        <w:tc>
          <w:tcPr>
            <w:tcW w:w="1516" w:type="dxa"/>
            <w:vAlign w:val="bottom"/>
          </w:tcPr>
          <w:p w14:paraId="608B3911" w14:textId="77777777" w:rsidR="00F929C2" w:rsidRPr="00051A96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-215,2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58193C0F" w14:textId="77777777" w:rsidR="00F929C2" w:rsidRPr="00B3459B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434,3</w:t>
            </w:r>
          </w:p>
        </w:tc>
      </w:tr>
      <w:tr w:rsidR="00F929C2" w:rsidRPr="00B3459B" w14:paraId="75522972" w14:textId="77777777" w:rsidTr="003F67E5">
        <w:trPr>
          <w:trHeight w:val="32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3DC520CC" w14:textId="77777777" w:rsidR="00F929C2" w:rsidRPr="00F56AA3" w:rsidRDefault="00F929C2" w:rsidP="00F929C2">
            <w:pPr>
              <w:spacing w:after="0"/>
              <w:rPr>
                <w:rFonts w:eastAsia="Times New Roman" w:cs="Times New Roman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val="es-ES"/>
              </w:rPr>
              <w:t>LINEAR_RATE</w:t>
            </w:r>
          </w:p>
        </w:tc>
        <w:tc>
          <w:tcPr>
            <w:tcW w:w="1516" w:type="dxa"/>
            <w:vAlign w:val="bottom"/>
          </w:tcPr>
          <w:p w14:paraId="4E880C19" w14:textId="77777777" w:rsidR="00F929C2" w:rsidRPr="00051A96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-29,27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5444FAB1" w14:textId="77777777" w:rsidR="00F929C2" w:rsidRPr="00B3459B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68,53</w:t>
            </w:r>
          </w:p>
        </w:tc>
      </w:tr>
      <w:tr w:rsidR="00F929C2" w:rsidRPr="00B3459B" w14:paraId="303D0328" w14:textId="77777777" w:rsidTr="003F67E5">
        <w:trPr>
          <w:trHeight w:val="32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6C0CEFC0" w14:textId="77777777" w:rsidR="00F929C2" w:rsidRPr="00F56AA3" w:rsidRDefault="00F929C2" w:rsidP="00F929C2">
            <w:pPr>
              <w:spacing w:after="0"/>
              <w:rPr>
                <w:rFonts w:eastAsia="Times New Roman" w:cs="Times New Roman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val="es-ES"/>
              </w:rPr>
              <w:t>LINEAR_RATE_DEMI</w:t>
            </w:r>
          </w:p>
        </w:tc>
        <w:tc>
          <w:tcPr>
            <w:tcW w:w="1516" w:type="dxa"/>
            <w:vAlign w:val="bottom"/>
          </w:tcPr>
          <w:p w14:paraId="475683D3" w14:textId="77777777" w:rsidR="00F929C2" w:rsidRPr="00051A96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-32,80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5D0BFEDB" w14:textId="77777777" w:rsidR="00F929C2" w:rsidRPr="00B3459B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75,60</w:t>
            </w:r>
          </w:p>
        </w:tc>
      </w:tr>
      <w:tr w:rsidR="00F929C2" w:rsidRPr="00B3459B" w14:paraId="19DCCF6D" w14:textId="77777777" w:rsidTr="003F67E5">
        <w:trPr>
          <w:trHeight w:val="32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2FAEE914" w14:textId="77777777" w:rsidR="00F929C2" w:rsidRPr="00F56AA3" w:rsidRDefault="00F929C2" w:rsidP="00F929C2">
            <w:pPr>
              <w:spacing w:after="0"/>
              <w:rPr>
                <w:rFonts w:eastAsia="Times New Roman" w:cs="Times New Roman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val="es-ES"/>
              </w:rPr>
              <w:t>LINEAR_RATE_DEMI_EST</w:t>
            </w:r>
          </w:p>
        </w:tc>
        <w:tc>
          <w:tcPr>
            <w:tcW w:w="1516" w:type="dxa"/>
            <w:vAlign w:val="bottom"/>
          </w:tcPr>
          <w:p w14:paraId="64306C0C" w14:textId="77777777" w:rsidR="00F929C2" w:rsidRPr="00051A96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-29,27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30ADE2A6" w14:textId="77777777" w:rsidR="00F929C2" w:rsidRPr="00B3459B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70,53</w:t>
            </w:r>
          </w:p>
        </w:tc>
      </w:tr>
      <w:tr w:rsidR="00F929C2" w:rsidRPr="00B3459B" w14:paraId="048363A9" w14:textId="77777777" w:rsidTr="003F67E5">
        <w:trPr>
          <w:trHeight w:val="320"/>
        </w:trPr>
        <w:tc>
          <w:tcPr>
            <w:tcW w:w="2977" w:type="dxa"/>
            <w:shd w:val="clear" w:color="auto" w:fill="auto"/>
            <w:noWrap/>
            <w:vAlign w:val="bottom"/>
            <w:hideMark/>
          </w:tcPr>
          <w:p w14:paraId="470E4943" w14:textId="77777777" w:rsidR="00F929C2" w:rsidRPr="00F56AA3" w:rsidRDefault="00F929C2" w:rsidP="00F929C2">
            <w:pPr>
              <w:spacing w:after="0"/>
              <w:rPr>
                <w:rFonts w:eastAsia="Times New Roman" w:cs="Times New Roman"/>
                <w:iCs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val="es-ES"/>
              </w:rPr>
              <w:t>LINEAR_RATE_NO_DUPL</w:t>
            </w:r>
          </w:p>
        </w:tc>
        <w:tc>
          <w:tcPr>
            <w:tcW w:w="1516" w:type="dxa"/>
            <w:vAlign w:val="bottom"/>
          </w:tcPr>
          <w:p w14:paraId="0A1D5FD1" w14:textId="77777777" w:rsidR="00F929C2" w:rsidRPr="00051A96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-215,2</w:t>
            </w:r>
          </w:p>
        </w:tc>
        <w:tc>
          <w:tcPr>
            <w:tcW w:w="1135" w:type="dxa"/>
            <w:shd w:val="clear" w:color="auto" w:fill="auto"/>
            <w:noWrap/>
            <w:vAlign w:val="bottom"/>
            <w:hideMark/>
          </w:tcPr>
          <w:p w14:paraId="23F18B8D" w14:textId="77777777" w:rsidR="00F929C2" w:rsidRPr="00B3459B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438,3</w:t>
            </w:r>
          </w:p>
        </w:tc>
      </w:tr>
    </w:tbl>
    <w:p w14:paraId="3F931027" w14:textId="77777777" w:rsidR="00F929C2" w:rsidRDefault="00F929C2" w:rsidP="00F929C2">
      <w:pPr>
        <w:pStyle w:val="EndNoteBibliography"/>
        <w:tabs>
          <w:tab w:val="left" w:pos="1699"/>
        </w:tabs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</w:p>
    <w:p w14:paraId="2529714A" w14:textId="77777777" w:rsidR="00F929C2" w:rsidRPr="00A61031" w:rsidRDefault="00F929C2" w:rsidP="00F929C2">
      <w:pPr>
        <w:pStyle w:val="EndNoteBibliography"/>
        <w:jc w:val="both"/>
        <w:rPr>
          <w:rFonts w:ascii="Times New Roman" w:hAnsi="Times New Roman" w:cs="Times New Roman"/>
          <w:sz w:val="24"/>
          <w:szCs w:val="24"/>
        </w:rPr>
      </w:pPr>
      <w:r w:rsidRPr="00C92CE5">
        <w:rPr>
          <w:rFonts w:ascii="Times New Roman" w:hAnsi="Times New Roman" w:cs="Times New Roman"/>
          <w:sz w:val="24"/>
          <w:szCs w:val="24"/>
        </w:rPr>
        <w:t>Supplementary Table S2: Variation of 1C</w:t>
      </w:r>
      <w:r w:rsidRPr="00C92CE5">
        <w:rPr>
          <w:rFonts w:ascii="Times New Roman" w:hAnsi="Times New Roman" w:cs="Times New Roman"/>
          <w:i/>
          <w:sz w:val="24"/>
          <w:szCs w:val="24"/>
        </w:rPr>
        <w:t>x</w:t>
      </w:r>
      <w:r w:rsidRPr="00C92CE5">
        <w:rPr>
          <w:rFonts w:ascii="Times New Roman" w:hAnsi="Times New Roman" w:cs="Times New Roman"/>
          <w:sz w:val="24"/>
          <w:szCs w:val="24"/>
        </w:rPr>
        <w:t xml:space="preserve"> in polyploid </w:t>
      </w:r>
      <w:r w:rsidRPr="00C92CE5">
        <w:rPr>
          <w:rFonts w:ascii="Times New Roman" w:hAnsi="Times New Roman" w:cs="Times New Roman"/>
          <w:i/>
          <w:sz w:val="24"/>
          <w:szCs w:val="24"/>
        </w:rPr>
        <w:t>Juniperus</w:t>
      </w:r>
      <w:r w:rsidRPr="00C92CE5">
        <w:rPr>
          <w:rFonts w:ascii="Times New Roman" w:hAnsi="Times New Roman" w:cs="Times New Roman"/>
          <w:sz w:val="24"/>
          <w:szCs w:val="24"/>
        </w:rPr>
        <w:t xml:space="preserve"> taxa relative to the ancestral genome size reconstructed at the base of </w:t>
      </w:r>
      <w:r>
        <w:rPr>
          <w:rFonts w:ascii="Times New Roman" w:hAnsi="Times New Roman" w:cs="Times New Roman"/>
          <w:sz w:val="24"/>
          <w:szCs w:val="24"/>
        </w:rPr>
        <w:t>the polyploid</w:t>
      </w:r>
      <w:r w:rsidRPr="00C92CE5">
        <w:rPr>
          <w:rFonts w:ascii="Times New Roman" w:hAnsi="Times New Roman" w:cs="Times New Roman"/>
          <w:sz w:val="24"/>
          <w:szCs w:val="24"/>
        </w:rPr>
        <w:t xml:space="preserve"> lineage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>For isolated polyploid species (indicated with *), variation of 1C</w:t>
      </w:r>
      <w:r w:rsidRPr="00852E00">
        <w:rPr>
          <w:rFonts w:asciiTheme="majorBidi" w:hAnsiTheme="majorBidi" w:cstheme="majorBidi"/>
          <w:i/>
          <w:sz w:val="24"/>
          <w:szCs w:val="24"/>
        </w:rPr>
        <w:t>x</w:t>
      </w:r>
      <w:r>
        <w:rPr>
          <w:rFonts w:asciiTheme="majorBidi" w:hAnsiTheme="majorBidi" w:cstheme="majorBidi"/>
          <w:sz w:val="24"/>
          <w:szCs w:val="24"/>
        </w:rPr>
        <w:t xml:space="preserve"> in polyploid </w:t>
      </w:r>
      <w:r w:rsidRPr="00B3459B">
        <w:rPr>
          <w:rFonts w:asciiTheme="majorBidi" w:hAnsiTheme="majorBidi" w:cstheme="majorBidi"/>
          <w:i/>
          <w:sz w:val="24"/>
          <w:szCs w:val="24"/>
        </w:rPr>
        <w:t>Juniperus</w:t>
      </w:r>
      <w:r>
        <w:rPr>
          <w:rFonts w:asciiTheme="majorBidi" w:hAnsiTheme="majorBidi" w:cstheme="majorBidi"/>
          <w:sz w:val="24"/>
          <w:szCs w:val="24"/>
        </w:rPr>
        <w:t xml:space="preserve"> taxa relative to the value interred for their most recent ancestor. Underlined values indicate minimum and maximum 1Cx variation.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1276"/>
        <w:gridCol w:w="2572"/>
        <w:gridCol w:w="2070"/>
      </w:tblGrid>
      <w:tr w:rsidR="00F929C2" w:rsidRPr="00B3459B" w14:paraId="7940EDCC" w14:textId="77777777" w:rsidTr="00F929C2">
        <w:trPr>
          <w:trHeight w:val="320"/>
        </w:trPr>
        <w:tc>
          <w:tcPr>
            <w:tcW w:w="2722" w:type="dxa"/>
            <w:shd w:val="clear" w:color="000000" w:fill="A6A6A6"/>
            <w:noWrap/>
            <w:vAlign w:val="bottom"/>
            <w:hideMark/>
          </w:tcPr>
          <w:p w14:paraId="41EBDA6E" w14:textId="77777777" w:rsidR="00F929C2" w:rsidRPr="00B3459B" w:rsidRDefault="00F929C2" w:rsidP="00F929C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proofErr w:type="spellStart"/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Taxon</w:t>
            </w:r>
            <w:proofErr w:type="spellEnd"/>
          </w:p>
        </w:tc>
        <w:tc>
          <w:tcPr>
            <w:tcW w:w="1276" w:type="dxa"/>
            <w:shd w:val="clear" w:color="000000" w:fill="A6A6A6"/>
            <w:vAlign w:val="bottom"/>
          </w:tcPr>
          <w:p w14:paraId="102790CB" w14:textId="77777777" w:rsidR="00F929C2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1C</w:t>
            </w:r>
            <w:r w:rsidRPr="00852E00">
              <w:rPr>
                <w:rFonts w:eastAsia="Times New Roman" w:cs="Times New Roman"/>
                <w:i/>
                <w:color w:val="000000"/>
                <w:sz w:val="20"/>
                <w:szCs w:val="20"/>
                <w:lang w:val="es-ES"/>
              </w:rPr>
              <w:t>x</w:t>
            </w:r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ancestor</w:t>
            </w:r>
            <w:proofErr w:type="spellEnd"/>
          </w:p>
          <w:p w14:paraId="58EA85A0" w14:textId="77777777" w:rsidR="00F929C2" w:rsidRPr="00051A96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(</w:t>
            </w:r>
            <w:proofErr w:type="spellStart"/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pg</w:t>
            </w:r>
            <w:proofErr w:type="spellEnd"/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2572" w:type="dxa"/>
            <w:shd w:val="clear" w:color="000000" w:fill="A6A6A6"/>
            <w:noWrap/>
            <w:vAlign w:val="bottom"/>
            <w:hideMark/>
          </w:tcPr>
          <w:p w14:paraId="381528B6" w14:textId="77777777" w:rsidR="00F929C2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1C</w:t>
            </w:r>
            <w:r w:rsidRPr="00852E00">
              <w:rPr>
                <w:rFonts w:eastAsia="Times New Roman" w:cs="Times New Roman"/>
                <w:i/>
                <w:color w:val="000000"/>
                <w:sz w:val="20"/>
                <w:szCs w:val="20"/>
                <w:lang w:val="es-ES"/>
              </w:rPr>
              <w:t>x</w:t>
            </w:r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taxon</w:t>
            </w:r>
            <w:proofErr w:type="spellEnd"/>
          </w:p>
          <w:p w14:paraId="1EC7A2F0" w14:textId="77777777" w:rsidR="00F929C2" w:rsidRPr="00B3459B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(</w:t>
            </w:r>
            <w:proofErr w:type="spellStart"/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pg</w:t>
            </w:r>
            <w:proofErr w:type="spellEnd"/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)</w:t>
            </w:r>
          </w:p>
        </w:tc>
        <w:tc>
          <w:tcPr>
            <w:tcW w:w="2070" w:type="dxa"/>
            <w:shd w:val="clear" w:color="000000" w:fill="A6A6A6"/>
            <w:noWrap/>
            <w:vAlign w:val="bottom"/>
            <w:hideMark/>
          </w:tcPr>
          <w:p w14:paraId="6BC29C57" w14:textId="77777777" w:rsidR="00F929C2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ascii="Times" w:eastAsia="Times New Roman" w:hAnsi="Times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1C</w:t>
            </w:r>
            <w:r w:rsidRPr="00852E00">
              <w:rPr>
                <w:rFonts w:eastAsia="Times New Roman" w:cs="Times New Roman"/>
                <w:i/>
                <w:color w:val="000000"/>
                <w:sz w:val="20"/>
                <w:szCs w:val="20"/>
                <w:lang w:val="es-ES"/>
              </w:rPr>
              <w:t>x</w:t>
            </w:r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variation</w:t>
            </w:r>
            <w:proofErr w:type="spellEnd"/>
          </w:p>
          <w:p w14:paraId="23F49691" w14:textId="77777777" w:rsidR="00F929C2" w:rsidRPr="00B3459B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(%)</w:t>
            </w:r>
          </w:p>
        </w:tc>
      </w:tr>
      <w:tr w:rsidR="00F929C2" w:rsidRPr="00B3459B" w14:paraId="6E2EF90D" w14:textId="77777777" w:rsidTr="00F929C2">
        <w:trPr>
          <w:trHeight w:val="320"/>
        </w:trPr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4AEFA2FF" w14:textId="77777777" w:rsidR="00F929C2" w:rsidRPr="00C92CE5" w:rsidRDefault="00F929C2" w:rsidP="00F929C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s-ES"/>
              </w:rPr>
              <w:t xml:space="preserve">J. </w:t>
            </w:r>
            <w:proofErr w:type="spellStart"/>
            <w:r w:rsidRPr="00B3459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s-ES"/>
              </w:rPr>
              <w:t>chinensis</w:t>
            </w:r>
            <w:proofErr w:type="spellEnd"/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var</w:t>
            </w:r>
            <w:proofErr w:type="spellEnd"/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p</w:t>
            </w:r>
            <w:r w:rsidRPr="00B3459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s-ES"/>
              </w:rPr>
              <w:t>rocumbens</w:t>
            </w:r>
            <w:proofErr w:type="spellEnd"/>
            <w:r>
              <w:rPr>
                <w:rFonts w:eastAsia="Times New Roman" w:cs="Times New Roman"/>
                <w:iCs/>
                <w:color w:val="000000"/>
                <w:sz w:val="20"/>
                <w:szCs w:val="20"/>
                <w:lang w:val="es-ES"/>
              </w:rPr>
              <w:t>*</w:t>
            </w:r>
          </w:p>
        </w:tc>
        <w:tc>
          <w:tcPr>
            <w:tcW w:w="1276" w:type="dxa"/>
            <w:vAlign w:val="bottom"/>
          </w:tcPr>
          <w:p w14:paraId="664CDC16" w14:textId="77777777" w:rsidR="00F929C2" w:rsidRPr="00051A96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11,86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14:paraId="2DA434D3" w14:textId="77777777" w:rsidR="00F929C2" w:rsidRPr="00B3459B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11,69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0F8B4DA9" w14:textId="77777777" w:rsidR="00F929C2" w:rsidRPr="00B3459B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-1,43</w:t>
            </w:r>
          </w:p>
        </w:tc>
      </w:tr>
      <w:tr w:rsidR="00F929C2" w:rsidRPr="00B3459B" w14:paraId="324B222C" w14:textId="77777777" w:rsidTr="00F929C2">
        <w:trPr>
          <w:trHeight w:val="320"/>
        </w:trPr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1B154B74" w14:textId="77777777" w:rsidR="00F929C2" w:rsidRPr="00B3459B" w:rsidRDefault="00F929C2" w:rsidP="00F929C2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s-ES"/>
              </w:rPr>
              <w:t xml:space="preserve">J. </w:t>
            </w:r>
            <w:proofErr w:type="spellStart"/>
            <w:r w:rsidRPr="00B3459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s-ES"/>
              </w:rPr>
              <w:t>coxii</w:t>
            </w:r>
            <w:proofErr w:type="spellEnd"/>
            <w:r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s-ES"/>
              </w:rPr>
              <w:t>*</w:t>
            </w:r>
          </w:p>
        </w:tc>
        <w:tc>
          <w:tcPr>
            <w:tcW w:w="1276" w:type="dxa"/>
            <w:vAlign w:val="bottom"/>
          </w:tcPr>
          <w:p w14:paraId="1AFC71FE" w14:textId="77777777" w:rsidR="00F929C2" w:rsidRPr="00051A96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12,52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14:paraId="61ADD05F" w14:textId="77777777" w:rsidR="00F929C2" w:rsidRPr="00B3459B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12,68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641FC811" w14:textId="77777777" w:rsidR="00F929C2" w:rsidRPr="00B3459B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1,28</w:t>
            </w:r>
          </w:p>
        </w:tc>
      </w:tr>
      <w:tr w:rsidR="00F929C2" w:rsidRPr="00B3459B" w14:paraId="294F2C8B" w14:textId="77777777" w:rsidTr="00F929C2">
        <w:trPr>
          <w:trHeight w:val="320"/>
        </w:trPr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076ABE57" w14:textId="77777777" w:rsidR="00F929C2" w:rsidRPr="00B3459B" w:rsidRDefault="00F929C2" w:rsidP="00F929C2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s-ES"/>
              </w:rPr>
              <w:t xml:space="preserve">J. </w:t>
            </w:r>
            <w:proofErr w:type="spellStart"/>
            <w:r w:rsidRPr="00B3459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s-ES"/>
              </w:rPr>
              <w:t>foetidissima</w:t>
            </w:r>
            <w:proofErr w:type="spellEnd"/>
          </w:p>
        </w:tc>
        <w:tc>
          <w:tcPr>
            <w:tcW w:w="1276" w:type="dxa"/>
            <w:vAlign w:val="bottom"/>
          </w:tcPr>
          <w:p w14:paraId="2514C69B" w14:textId="77777777" w:rsidR="00F929C2" w:rsidRPr="00051A96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12,11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14:paraId="2913E839" w14:textId="77777777" w:rsidR="00F929C2" w:rsidRPr="00B3459B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11,89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BC0AA38" w14:textId="77777777" w:rsidR="00F929C2" w:rsidRPr="00B3459B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-1,82</w:t>
            </w:r>
          </w:p>
        </w:tc>
      </w:tr>
      <w:tr w:rsidR="00F929C2" w:rsidRPr="00B3459B" w14:paraId="21AF3480" w14:textId="77777777" w:rsidTr="00F929C2">
        <w:trPr>
          <w:trHeight w:val="320"/>
        </w:trPr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5D6C9042" w14:textId="77777777" w:rsidR="00F929C2" w:rsidRPr="00B3459B" w:rsidRDefault="00F929C2" w:rsidP="00F929C2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s-ES"/>
              </w:rPr>
              <w:t>J. indica</w:t>
            </w:r>
          </w:p>
        </w:tc>
        <w:tc>
          <w:tcPr>
            <w:tcW w:w="1276" w:type="dxa"/>
            <w:vAlign w:val="bottom"/>
          </w:tcPr>
          <w:p w14:paraId="28E723EC" w14:textId="77777777" w:rsidR="00F929C2" w:rsidRPr="00051A96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12,28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14:paraId="4659D672" w14:textId="77777777" w:rsidR="00F929C2" w:rsidRPr="00B3459B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12,2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F84B8B7" w14:textId="77777777" w:rsidR="00F929C2" w:rsidRPr="00B3459B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-0,65</w:t>
            </w:r>
          </w:p>
        </w:tc>
      </w:tr>
      <w:tr w:rsidR="00F929C2" w:rsidRPr="00B3459B" w14:paraId="51597298" w14:textId="77777777" w:rsidTr="00F929C2">
        <w:trPr>
          <w:trHeight w:val="320"/>
        </w:trPr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597DDB41" w14:textId="77777777" w:rsidR="00F929C2" w:rsidRPr="00B3459B" w:rsidRDefault="00F929C2" w:rsidP="00F929C2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s-ES"/>
              </w:rPr>
              <w:t xml:space="preserve">J. </w:t>
            </w:r>
            <w:proofErr w:type="spellStart"/>
            <w:r w:rsidRPr="00B3459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s-ES"/>
              </w:rPr>
              <w:t>morrisonicola</w:t>
            </w:r>
            <w:proofErr w:type="spellEnd"/>
          </w:p>
        </w:tc>
        <w:tc>
          <w:tcPr>
            <w:tcW w:w="1276" w:type="dxa"/>
            <w:vAlign w:val="bottom"/>
          </w:tcPr>
          <w:p w14:paraId="4C5134C3" w14:textId="77777777" w:rsidR="00F929C2" w:rsidRPr="00051A96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12,27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14:paraId="6262091C" w14:textId="77777777" w:rsidR="00F929C2" w:rsidRPr="00B3459B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11,65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66046311" w14:textId="77777777" w:rsidR="00F929C2" w:rsidRPr="00B3459B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-5,05</w:t>
            </w:r>
          </w:p>
        </w:tc>
      </w:tr>
      <w:tr w:rsidR="00F929C2" w:rsidRPr="00B3459B" w14:paraId="6B6FB0A7" w14:textId="77777777" w:rsidTr="00F929C2">
        <w:trPr>
          <w:trHeight w:val="320"/>
        </w:trPr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6F8E0EE0" w14:textId="77777777" w:rsidR="00F929C2" w:rsidRPr="00B3459B" w:rsidRDefault="00F929C2" w:rsidP="00F929C2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s-ES"/>
              </w:rPr>
              <w:t xml:space="preserve">J. </w:t>
            </w:r>
            <w:proofErr w:type="spellStart"/>
            <w:r w:rsidRPr="00B3459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s-ES"/>
              </w:rPr>
              <w:t>przewalskii</w:t>
            </w:r>
            <w:proofErr w:type="spellEnd"/>
          </w:p>
        </w:tc>
        <w:tc>
          <w:tcPr>
            <w:tcW w:w="1276" w:type="dxa"/>
            <w:vAlign w:val="bottom"/>
          </w:tcPr>
          <w:p w14:paraId="37DDA987" w14:textId="77777777" w:rsidR="00F929C2" w:rsidRPr="00051A96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12,27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14:paraId="4DBD6726" w14:textId="77777777" w:rsidR="00F929C2" w:rsidRPr="00B3459B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12,23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62B051A" w14:textId="77777777" w:rsidR="00F929C2" w:rsidRPr="00A61031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 w:rsidRPr="00A61031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-0,33</w:t>
            </w:r>
          </w:p>
        </w:tc>
      </w:tr>
      <w:tr w:rsidR="00F929C2" w:rsidRPr="00B3459B" w14:paraId="12B633D2" w14:textId="77777777" w:rsidTr="00F929C2">
        <w:trPr>
          <w:trHeight w:val="320"/>
        </w:trPr>
        <w:tc>
          <w:tcPr>
            <w:tcW w:w="2722" w:type="dxa"/>
            <w:shd w:val="clear" w:color="auto" w:fill="auto"/>
            <w:noWrap/>
            <w:vAlign w:val="bottom"/>
          </w:tcPr>
          <w:p w14:paraId="36D8DA66" w14:textId="77777777" w:rsidR="00F929C2" w:rsidRPr="00B3459B" w:rsidRDefault="00F929C2" w:rsidP="00F929C2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s-ES"/>
              </w:rPr>
              <w:t>J. recurva</w:t>
            </w:r>
          </w:p>
        </w:tc>
        <w:tc>
          <w:tcPr>
            <w:tcW w:w="1276" w:type="dxa"/>
            <w:vAlign w:val="bottom"/>
          </w:tcPr>
          <w:p w14:paraId="383F4BE7" w14:textId="77777777" w:rsidR="00F929C2" w:rsidRPr="00B3459B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12,2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8</w:t>
            </w:r>
          </w:p>
        </w:tc>
        <w:tc>
          <w:tcPr>
            <w:tcW w:w="2572" w:type="dxa"/>
            <w:shd w:val="clear" w:color="auto" w:fill="auto"/>
            <w:noWrap/>
            <w:vAlign w:val="bottom"/>
          </w:tcPr>
          <w:p w14:paraId="6F4FB661" w14:textId="77777777" w:rsidR="00F929C2" w:rsidRPr="00B3459B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11,88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6014A2CB" w14:textId="77777777" w:rsidR="00F929C2" w:rsidRPr="00A61031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 w:rsidRPr="00A61031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-3,2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6</w:t>
            </w:r>
          </w:p>
        </w:tc>
      </w:tr>
      <w:tr w:rsidR="00F929C2" w:rsidRPr="00B3459B" w14:paraId="473E5580" w14:textId="77777777" w:rsidTr="00F929C2">
        <w:trPr>
          <w:trHeight w:val="320"/>
        </w:trPr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72EEAC3E" w14:textId="77777777" w:rsidR="00F929C2" w:rsidRPr="00B3459B" w:rsidRDefault="00F929C2" w:rsidP="00F929C2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s-ES"/>
              </w:rPr>
              <w:t xml:space="preserve">J. </w:t>
            </w:r>
            <w:proofErr w:type="spellStart"/>
            <w:r w:rsidRPr="00B3459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s-ES"/>
              </w:rPr>
              <w:t>rushfortiana</w:t>
            </w:r>
            <w:proofErr w:type="spellEnd"/>
          </w:p>
        </w:tc>
        <w:tc>
          <w:tcPr>
            <w:tcW w:w="1276" w:type="dxa"/>
            <w:vAlign w:val="bottom"/>
          </w:tcPr>
          <w:p w14:paraId="4952C620" w14:textId="77777777" w:rsidR="00F929C2" w:rsidRPr="00051A96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12,2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8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14:paraId="0787A05B" w14:textId="77777777" w:rsidR="00F929C2" w:rsidRPr="00B3459B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12,49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791F77A8" w14:textId="77777777" w:rsidR="00F929C2" w:rsidRPr="00A61031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s-ES"/>
              </w:rPr>
            </w:pPr>
            <w:r w:rsidRPr="00A61031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s-ES"/>
              </w:rPr>
              <w:t>1,71</w:t>
            </w:r>
          </w:p>
        </w:tc>
      </w:tr>
      <w:tr w:rsidR="00F929C2" w:rsidRPr="00B3459B" w14:paraId="0E3A0550" w14:textId="77777777" w:rsidTr="00F929C2">
        <w:trPr>
          <w:trHeight w:val="320"/>
        </w:trPr>
        <w:tc>
          <w:tcPr>
            <w:tcW w:w="2722" w:type="dxa"/>
            <w:shd w:val="clear" w:color="auto" w:fill="auto"/>
            <w:noWrap/>
            <w:vAlign w:val="bottom"/>
          </w:tcPr>
          <w:p w14:paraId="3D62F7E0" w14:textId="77777777" w:rsidR="00F929C2" w:rsidRPr="00B3459B" w:rsidRDefault="00F929C2" w:rsidP="00F929C2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s-ES"/>
              </w:rPr>
              <w:t xml:space="preserve">J. </w:t>
            </w:r>
            <w:proofErr w:type="spellStart"/>
            <w:r w:rsidRPr="00B3459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s-ES"/>
              </w:rPr>
              <w:t>squamata</w:t>
            </w:r>
            <w:proofErr w:type="spellEnd"/>
          </w:p>
        </w:tc>
        <w:tc>
          <w:tcPr>
            <w:tcW w:w="1276" w:type="dxa"/>
            <w:vAlign w:val="bottom"/>
          </w:tcPr>
          <w:p w14:paraId="18CC2731" w14:textId="77777777" w:rsidR="00F929C2" w:rsidRPr="00B3459B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12,27</w:t>
            </w:r>
          </w:p>
        </w:tc>
        <w:tc>
          <w:tcPr>
            <w:tcW w:w="2572" w:type="dxa"/>
            <w:shd w:val="clear" w:color="auto" w:fill="auto"/>
            <w:noWrap/>
            <w:vAlign w:val="bottom"/>
          </w:tcPr>
          <w:p w14:paraId="6B083BF8" w14:textId="77777777" w:rsidR="00F929C2" w:rsidRPr="00B3459B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12,14</w:t>
            </w:r>
          </w:p>
        </w:tc>
        <w:tc>
          <w:tcPr>
            <w:tcW w:w="2070" w:type="dxa"/>
            <w:shd w:val="clear" w:color="auto" w:fill="auto"/>
            <w:noWrap/>
            <w:vAlign w:val="bottom"/>
          </w:tcPr>
          <w:p w14:paraId="35F189A3" w14:textId="77777777" w:rsidR="00F929C2" w:rsidRPr="00A61031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-1,06</w:t>
            </w:r>
          </w:p>
        </w:tc>
      </w:tr>
      <w:tr w:rsidR="00F929C2" w:rsidRPr="00B3459B" w14:paraId="7583E062" w14:textId="77777777" w:rsidTr="00F929C2">
        <w:trPr>
          <w:trHeight w:val="320"/>
        </w:trPr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62EA9265" w14:textId="77777777" w:rsidR="00F929C2" w:rsidRPr="00B3459B" w:rsidRDefault="00F929C2" w:rsidP="00F929C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s-ES"/>
              </w:rPr>
              <w:t xml:space="preserve">J. </w:t>
            </w:r>
            <w:proofErr w:type="spellStart"/>
            <w:r w:rsidRPr="00B3459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s-ES"/>
              </w:rPr>
              <w:t>squamata</w:t>
            </w:r>
            <w:proofErr w:type="spellEnd"/>
            <w:r w:rsidRPr="00B3459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var</w:t>
            </w:r>
            <w:proofErr w:type="spellEnd"/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 xml:space="preserve">. </w:t>
            </w:r>
            <w:proofErr w:type="spellStart"/>
            <w:r w:rsidRPr="00B3459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s-ES"/>
              </w:rPr>
              <w:t>meyeri</w:t>
            </w:r>
            <w:proofErr w:type="spellEnd"/>
          </w:p>
        </w:tc>
        <w:tc>
          <w:tcPr>
            <w:tcW w:w="1276" w:type="dxa"/>
            <w:vAlign w:val="bottom"/>
          </w:tcPr>
          <w:p w14:paraId="5BFF1FB4" w14:textId="77777777" w:rsidR="00F929C2" w:rsidRPr="00051A96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12,27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14:paraId="6570359F" w14:textId="77777777" w:rsidR="00F929C2" w:rsidRPr="00B3459B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11,57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1CC610EC" w14:textId="77777777" w:rsidR="00F929C2" w:rsidRPr="00A61031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-</w:t>
            </w:r>
            <w:r w:rsidRPr="00A61031">
              <w:rPr>
                <w:rFonts w:eastAsia="Times New Roman" w:cs="Times New Roman"/>
                <w:color w:val="000000"/>
                <w:sz w:val="20"/>
                <w:szCs w:val="20"/>
                <w:u w:val="single"/>
                <w:lang w:val="es-ES"/>
              </w:rPr>
              <w:t>5,70</w:t>
            </w:r>
          </w:p>
        </w:tc>
      </w:tr>
      <w:tr w:rsidR="00F929C2" w:rsidRPr="00B3459B" w14:paraId="31728C3B" w14:textId="77777777" w:rsidTr="00F929C2">
        <w:trPr>
          <w:trHeight w:val="320"/>
        </w:trPr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5F4407B6" w14:textId="77777777" w:rsidR="00F929C2" w:rsidRPr="00B3459B" w:rsidRDefault="00F929C2" w:rsidP="00F929C2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s-ES"/>
              </w:rPr>
              <w:t xml:space="preserve">J. </w:t>
            </w:r>
            <w:proofErr w:type="spellStart"/>
            <w:r w:rsidRPr="00B3459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s-ES"/>
              </w:rPr>
              <w:t>thurifera</w:t>
            </w:r>
            <w:proofErr w:type="spellEnd"/>
          </w:p>
        </w:tc>
        <w:tc>
          <w:tcPr>
            <w:tcW w:w="1276" w:type="dxa"/>
            <w:vAlign w:val="bottom"/>
          </w:tcPr>
          <w:p w14:paraId="4FE8B18D" w14:textId="77777777" w:rsidR="00F929C2" w:rsidRPr="00051A96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12,1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14:paraId="2CF03F4C" w14:textId="77777777" w:rsidR="00F929C2" w:rsidRPr="00B3459B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12,2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17B90E9E" w14:textId="77777777" w:rsidR="00F929C2" w:rsidRPr="00B3459B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0,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74</w:t>
            </w:r>
          </w:p>
        </w:tc>
      </w:tr>
      <w:tr w:rsidR="00F929C2" w:rsidRPr="00B3459B" w14:paraId="79BBDE95" w14:textId="77777777" w:rsidTr="00F929C2">
        <w:trPr>
          <w:trHeight w:val="320"/>
        </w:trPr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127A7C31" w14:textId="77777777" w:rsidR="00F929C2" w:rsidRPr="00B3459B" w:rsidRDefault="00F929C2" w:rsidP="00F929C2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s-ES"/>
              </w:rPr>
              <w:t xml:space="preserve">J. </w:t>
            </w:r>
            <w:proofErr w:type="spellStart"/>
            <w:r w:rsidRPr="00B3459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s-ES"/>
              </w:rPr>
              <w:t>thurifera</w:t>
            </w:r>
            <w:proofErr w:type="spellEnd"/>
            <w:r w:rsidRPr="00B3459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var</w:t>
            </w:r>
            <w:proofErr w:type="spellEnd"/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 xml:space="preserve">. </w:t>
            </w:r>
            <w:r w:rsidRPr="00B3459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s-ES"/>
              </w:rPr>
              <w:t>africana</w:t>
            </w:r>
          </w:p>
        </w:tc>
        <w:tc>
          <w:tcPr>
            <w:tcW w:w="1276" w:type="dxa"/>
            <w:vAlign w:val="bottom"/>
          </w:tcPr>
          <w:p w14:paraId="7FFB2596" w14:textId="77777777" w:rsidR="00F929C2" w:rsidRPr="00051A96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12,1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1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14:paraId="60DDD7C3" w14:textId="77777777" w:rsidR="00F929C2" w:rsidRPr="00B3459B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12,06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39AB3FD0" w14:textId="77777777" w:rsidR="00F929C2" w:rsidRPr="00B3459B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-0,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41</w:t>
            </w:r>
          </w:p>
        </w:tc>
      </w:tr>
      <w:tr w:rsidR="00F929C2" w:rsidRPr="00B3459B" w14:paraId="22F7D3D2" w14:textId="77777777" w:rsidTr="00F929C2">
        <w:trPr>
          <w:trHeight w:val="320"/>
        </w:trPr>
        <w:tc>
          <w:tcPr>
            <w:tcW w:w="2722" w:type="dxa"/>
            <w:shd w:val="clear" w:color="auto" w:fill="auto"/>
            <w:noWrap/>
            <w:vAlign w:val="bottom"/>
            <w:hideMark/>
          </w:tcPr>
          <w:p w14:paraId="3756FA08" w14:textId="77777777" w:rsidR="00F929C2" w:rsidRPr="00B3459B" w:rsidRDefault="00F929C2" w:rsidP="00F929C2">
            <w:pPr>
              <w:spacing w:after="0"/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s-ES"/>
              </w:rPr>
              <w:t xml:space="preserve">J. </w:t>
            </w:r>
            <w:proofErr w:type="spellStart"/>
            <w:r w:rsidRPr="00B3459B">
              <w:rPr>
                <w:rFonts w:eastAsia="Times New Roman" w:cs="Times New Roman"/>
                <w:i/>
                <w:iCs/>
                <w:color w:val="000000"/>
                <w:sz w:val="20"/>
                <w:szCs w:val="20"/>
                <w:lang w:val="es-ES"/>
              </w:rPr>
              <w:t>tibetica</w:t>
            </w:r>
            <w:proofErr w:type="spellEnd"/>
          </w:p>
        </w:tc>
        <w:tc>
          <w:tcPr>
            <w:tcW w:w="1276" w:type="dxa"/>
            <w:vAlign w:val="bottom"/>
          </w:tcPr>
          <w:p w14:paraId="1EC2E125" w14:textId="77777777" w:rsidR="00F929C2" w:rsidRPr="00051A96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2,27</w:t>
            </w:r>
          </w:p>
        </w:tc>
        <w:tc>
          <w:tcPr>
            <w:tcW w:w="2572" w:type="dxa"/>
            <w:shd w:val="clear" w:color="auto" w:fill="auto"/>
            <w:noWrap/>
            <w:vAlign w:val="bottom"/>
            <w:hideMark/>
          </w:tcPr>
          <w:p w14:paraId="354412EC" w14:textId="77777777" w:rsidR="00F929C2" w:rsidRPr="00B3459B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12,07</w:t>
            </w:r>
          </w:p>
        </w:tc>
        <w:tc>
          <w:tcPr>
            <w:tcW w:w="2070" w:type="dxa"/>
            <w:shd w:val="clear" w:color="auto" w:fill="auto"/>
            <w:noWrap/>
            <w:vAlign w:val="bottom"/>
            <w:hideMark/>
          </w:tcPr>
          <w:p w14:paraId="0F96B058" w14:textId="77777777" w:rsidR="00F929C2" w:rsidRPr="00B3459B" w:rsidRDefault="00F929C2" w:rsidP="00F929C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-</w:t>
            </w:r>
            <w:r w:rsidRPr="00B3459B"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1,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s-ES"/>
              </w:rPr>
              <w:t>63</w:t>
            </w:r>
          </w:p>
        </w:tc>
      </w:tr>
    </w:tbl>
    <w:p w14:paraId="3C419443" w14:textId="4F8DBC13" w:rsidR="00994A3D" w:rsidRPr="001549D3" w:rsidRDefault="00994A3D" w:rsidP="00F929C2">
      <w:pPr>
        <w:keepNext/>
        <w:rPr>
          <w:rFonts w:cs="Times New Roman"/>
          <w:szCs w:val="24"/>
        </w:rPr>
      </w:pPr>
      <w:bookmarkStart w:id="0" w:name="_GoBack"/>
      <w:bookmarkEnd w:id="0"/>
    </w:p>
    <w:sectPr w:rsidR="00994A3D" w:rsidRPr="001549D3" w:rsidSect="00F929C2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990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AE2E35" w14:textId="77777777" w:rsidR="00AF688D" w:rsidRDefault="00AF688D" w:rsidP="00117666">
      <w:pPr>
        <w:spacing w:after="0"/>
      </w:pPr>
      <w:r>
        <w:separator/>
      </w:r>
    </w:p>
  </w:endnote>
  <w:endnote w:type="continuationSeparator" w:id="0">
    <w:p w14:paraId="13309623" w14:textId="77777777" w:rsidR="00AF688D" w:rsidRDefault="00AF688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F929C2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F929C2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15DFA4" w14:textId="77777777" w:rsidR="00AF688D" w:rsidRDefault="00AF688D" w:rsidP="00117666">
      <w:pPr>
        <w:spacing w:after="0"/>
      </w:pPr>
      <w:r>
        <w:separator/>
      </w:r>
    </w:p>
  </w:footnote>
  <w:footnote w:type="continuationSeparator" w:id="0">
    <w:p w14:paraId="392B451D" w14:textId="77777777" w:rsidR="00AF688D" w:rsidRDefault="00AF688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32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77B63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AF688D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92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EndNoteBibliography">
    <w:name w:val="EndNote Bibliography"/>
    <w:basedOn w:val="Normal"/>
    <w:link w:val="EndNoteBibliographyChar"/>
    <w:rsid w:val="00F929C2"/>
    <w:pPr>
      <w:spacing w:before="0" w:after="200"/>
    </w:pPr>
    <w:rPr>
      <w:rFonts w:ascii="Calibri" w:eastAsiaTheme="minorEastAsia" w:hAnsi="Calibri" w:cs="Calibri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F929C2"/>
    <w:rPr>
      <w:rFonts w:ascii="Calibri" w:eastAsiaTheme="minorEastAsia" w:hAnsi="Calibri" w:cs="Calibri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EndNoteBibliography">
    <w:name w:val="EndNote Bibliography"/>
    <w:basedOn w:val="Normal"/>
    <w:link w:val="EndNoteBibliographyChar"/>
    <w:rsid w:val="00F929C2"/>
    <w:pPr>
      <w:spacing w:before="0" w:after="200"/>
    </w:pPr>
    <w:rPr>
      <w:rFonts w:ascii="Calibri" w:eastAsiaTheme="minorEastAsia" w:hAnsi="Calibri" w:cs="Calibri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F929C2"/>
    <w:rPr>
      <w:rFonts w:ascii="Calibri" w:eastAsiaTheme="minorEastAsia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141EE0E-6DE7-4757-9C08-DA8A8470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Magda Bou Dagher Kharrat</cp:lastModifiedBy>
  <cp:revision>2</cp:revision>
  <cp:lastPrinted>2013-10-03T12:51:00Z</cp:lastPrinted>
  <dcterms:created xsi:type="dcterms:W3CDTF">2019-03-12T12:20:00Z</dcterms:created>
  <dcterms:modified xsi:type="dcterms:W3CDTF">2019-03-12T12:20:00Z</dcterms:modified>
</cp:coreProperties>
</file>