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9E" w:rsidRDefault="00117B9E"/>
    <w:p w:rsidR="009E2629" w:rsidRDefault="009E2629">
      <w:pPr>
        <w:rPr>
          <w:noProof/>
        </w:rPr>
      </w:pPr>
    </w:p>
    <w:p w:rsidR="009E2629" w:rsidRPr="009E2629" w:rsidRDefault="009E2629" w:rsidP="009E262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E2629">
        <w:rPr>
          <w:rFonts w:ascii="Times New Roman" w:hAnsi="Times New Roman" w:cs="Times New Roman"/>
          <w:b/>
          <w:noProof/>
          <w:sz w:val="28"/>
          <w:szCs w:val="28"/>
        </w:rPr>
        <w:t>Supplementary data</w:t>
      </w:r>
    </w:p>
    <w:p w:rsidR="009E2629" w:rsidRDefault="009E2629">
      <w:pPr>
        <w:rPr>
          <w:noProof/>
        </w:rPr>
      </w:pPr>
    </w:p>
    <w:p w:rsidR="009E2629" w:rsidRDefault="009E2629">
      <w:r>
        <w:rPr>
          <w:noProof/>
        </w:rPr>
        <w:drawing>
          <wp:inline distT="0" distB="0" distL="0" distR="0" wp14:anchorId="0E671F34" wp14:editId="0E34E3A9">
            <wp:extent cx="5486400" cy="1395095"/>
            <wp:effectExtent l="0" t="0" r="0" b="0"/>
            <wp:docPr id="12" name="Picture 12" descr="Fi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Fig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29" w:rsidRPr="00775A62" w:rsidRDefault="00775A62" w:rsidP="00775A62">
      <w:pPr>
        <w:pStyle w:val="a"/>
        <w:overflowPunct w:val="0"/>
        <w:spacing w:line="360" w:lineRule="auto"/>
        <w:jc w:val="both"/>
      </w:pPr>
      <w:r>
        <w:rPr>
          <w:b/>
          <w:sz w:val="24"/>
          <w:szCs w:val="24"/>
        </w:rPr>
        <w:t xml:space="preserve">Supplementary </w:t>
      </w:r>
      <w:r w:rsidR="009E2629" w:rsidRPr="009E2629">
        <w:rPr>
          <w:b/>
          <w:sz w:val="24"/>
          <w:szCs w:val="24"/>
        </w:rPr>
        <w:t>Fig.</w:t>
      </w:r>
      <w:r>
        <w:rPr>
          <w:b/>
          <w:sz w:val="24"/>
          <w:szCs w:val="24"/>
        </w:rPr>
        <w:t xml:space="preserve"> 1</w:t>
      </w:r>
      <w:r w:rsidR="009E2629" w:rsidRPr="009E2629">
        <w:rPr>
          <w:sz w:val="24"/>
          <w:szCs w:val="24"/>
        </w:rPr>
        <w:t xml:space="preserve">. </w:t>
      </w:r>
      <w:r>
        <w:t xml:space="preserve">Volcano plot, which was drawn based on P-value and fold change checked by t-test, shows the significant difference of sample data between chipset groups. Described by Gene-Spring 11.0, X-axis is for Log2(fold change) and Y-axis is for -Log10 (P-value); X-axis parallel line: </w:t>
      </w:r>
      <w:r>
        <w:rPr>
          <w:i/>
        </w:rPr>
        <w:t>P</w:t>
      </w:r>
      <w:r>
        <w:rPr>
          <w:rFonts w:hint="eastAsia"/>
        </w:rPr>
        <w:t>＝</w:t>
      </w:r>
      <w:r>
        <w:t>0.05, Y-axis parallel line: fold change</w:t>
      </w:r>
      <w:r>
        <w:rPr>
          <w:rFonts w:hint="eastAsia"/>
        </w:rPr>
        <w:t>＝</w:t>
      </w:r>
      <w:r>
        <w:t>2.0; Red Zone</w:t>
      </w:r>
      <w:r>
        <w:rPr>
          <w:rFonts w:hint="eastAsia"/>
        </w:rPr>
        <w:t>：</w:t>
      </w:r>
      <w:r>
        <w:rPr>
          <w:i/>
        </w:rPr>
        <w:t>P</w:t>
      </w:r>
      <w:r>
        <w:rPr>
          <w:rFonts w:hint="eastAsia"/>
        </w:rPr>
        <w:t>＜</w:t>
      </w:r>
      <w:r>
        <w:t>0.</w:t>
      </w:r>
      <w:proofErr w:type="gramStart"/>
      <w:r>
        <w:t>05  with</w:t>
      </w:r>
      <w:proofErr w:type="gramEnd"/>
      <w:r>
        <w:t xml:space="preserve"> fold change≥2.0, and Green Zone</w:t>
      </w:r>
      <w:r>
        <w:rPr>
          <w:rFonts w:hint="eastAsia"/>
        </w:rPr>
        <w:t>：</w:t>
      </w:r>
      <w:r>
        <w:rPr>
          <w:i/>
        </w:rPr>
        <w:t>P</w:t>
      </w:r>
      <w:r>
        <w:rPr>
          <w:rFonts w:hint="eastAsia"/>
        </w:rPr>
        <w:t>＜</w:t>
      </w:r>
      <w:r>
        <w:t xml:space="preserve">0.05 with fold change&lt;0.5).   </w:t>
      </w:r>
    </w:p>
    <w:p w:rsidR="00775A62" w:rsidRDefault="00775A62" w:rsidP="009E2629">
      <w:pPr>
        <w:rPr>
          <w:rFonts w:ascii="Times New Roman" w:hAnsi="Times New Roman" w:cs="Times New Roman"/>
          <w:sz w:val="24"/>
          <w:szCs w:val="24"/>
        </w:rPr>
      </w:pPr>
    </w:p>
    <w:p w:rsidR="00775A62" w:rsidRDefault="00775A62" w:rsidP="009E262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85F7BD9" wp14:editId="18E13940">
            <wp:extent cx="5276850" cy="1724025"/>
            <wp:effectExtent l="0" t="0" r="0" b="9525"/>
            <wp:docPr id="11" name="Picture 11" descr="Fi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Fig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A62" w:rsidRPr="00775A62" w:rsidRDefault="00775A62" w:rsidP="00775A62">
      <w:pPr>
        <w:spacing w:beforeLines="50" w:before="120" w:line="360" w:lineRule="auto"/>
        <w:rPr>
          <w:rFonts w:ascii="Times New Roman" w:hAnsi="Times New Roman" w:cs="Times New Roman"/>
          <w:sz w:val="24"/>
          <w:szCs w:val="24"/>
        </w:rPr>
      </w:pPr>
      <w:r w:rsidRPr="00775A62">
        <w:rPr>
          <w:rFonts w:ascii="Times New Roman" w:hAnsi="Times New Roman" w:cs="Times New Roman"/>
          <w:b/>
          <w:sz w:val="24"/>
          <w:szCs w:val="24"/>
        </w:rPr>
        <w:t>Supplementary Fig. 2</w:t>
      </w:r>
      <w:r w:rsidRPr="00775A62">
        <w:rPr>
          <w:rFonts w:ascii="Times New Roman" w:hAnsi="Times New Roman" w:cs="Times New Roman"/>
          <w:sz w:val="24"/>
          <w:szCs w:val="24"/>
        </w:rPr>
        <w:t>. Scatter plot of the differentially expressed genes among WVBF, CFA and Control groups. Scatter plot, which was drawn based on fold change checked by t-test, shows the significant difference of sample data between chipset groups. Described by Gene-Spring 11.0, each data point represents a gene hybridization signal on the chip. X-axis and Y-axis are for fold change;</w:t>
      </w:r>
      <w:r w:rsidRPr="00775A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5A62">
        <w:rPr>
          <w:rFonts w:ascii="Times New Roman" w:hAnsi="Times New Roman" w:cs="Times New Roman"/>
          <w:bCs/>
          <w:sz w:val="24"/>
          <w:szCs w:val="24"/>
        </w:rPr>
        <w:t>If falling in the graphic y = x line (the median line in the figure)</w:t>
      </w:r>
      <w:r w:rsidRPr="00775A62">
        <w:rPr>
          <w:rFonts w:ascii="Times New Roman" w:hAnsi="Times New Roman" w:cs="Times New Roman"/>
          <w:sz w:val="24"/>
          <w:szCs w:val="24"/>
        </w:rPr>
        <w:t>, then fold change</w:t>
      </w:r>
      <w:r w:rsidRPr="00775A62">
        <w:rPr>
          <w:rFonts w:ascii="Times New Roman" w:hAnsi="Times New Roman" w:cs="Times New Roman"/>
          <w:sz w:val="24"/>
          <w:szCs w:val="24"/>
        </w:rPr>
        <w:t>＝</w:t>
      </w:r>
      <w:r w:rsidRPr="00775A62">
        <w:rPr>
          <w:rFonts w:ascii="Times New Roman" w:hAnsi="Times New Roman" w:cs="Times New Roman"/>
          <w:sz w:val="24"/>
          <w:szCs w:val="24"/>
        </w:rPr>
        <w:t>2.0;</w:t>
      </w:r>
      <w:r w:rsidRPr="00775A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5A62">
        <w:rPr>
          <w:rFonts w:ascii="Times New Roman" w:hAnsi="Times New Roman" w:cs="Times New Roman"/>
          <w:bCs/>
          <w:sz w:val="24"/>
          <w:szCs w:val="24"/>
        </w:rPr>
        <w:t>If</w:t>
      </w:r>
      <w:r w:rsidRPr="00775A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5A62">
        <w:rPr>
          <w:rFonts w:ascii="Times New Roman" w:hAnsi="Times New Roman" w:cs="Times New Roman"/>
          <w:bCs/>
          <w:sz w:val="24"/>
          <w:szCs w:val="24"/>
        </w:rPr>
        <w:t>the median line is on both sides of the 45 line outside the point</w:t>
      </w:r>
      <w:r w:rsidRPr="00775A62">
        <w:rPr>
          <w:rFonts w:ascii="Times New Roman" w:hAnsi="Times New Roman" w:cs="Times New Roman"/>
          <w:sz w:val="24"/>
          <w:szCs w:val="24"/>
        </w:rPr>
        <w:t xml:space="preserve">, then fold change&gt;2.0 or fold change&lt;0.5).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518"/>
        <w:gridCol w:w="1487"/>
        <w:gridCol w:w="1486"/>
        <w:gridCol w:w="1383"/>
        <w:gridCol w:w="1383"/>
        <w:gridCol w:w="1383"/>
      </w:tblGrid>
      <w:tr w:rsidR="006A22C6" w:rsidRPr="00731B2B" w:rsidTr="006A2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Gene symbol</w:t>
            </w:r>
          </w:p>
          <w:p w:rsidR="006A22C6" w:rsidRPr="00731B2B" w:rsidRDefault="006A22C6" w:rsidP="006A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 xml:space="preserve">CFA vs </w:t>
            </w:r>
            <w:proofErr w:type="spellStart"/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cont</w:t>
            </w:r>
            <w:proofErr w:type="spellEnd"/>
            <w:r w:rsidRPr="00731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</w:tcPr>
          <w:p w:rsidR="006A22C6" w:rsidRPr="00731B2B" w:rsidRDefault="006A22C6" w:rsidP="006A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 xml:space="preserve">Gene symbol </w:t>
            </w:r>
          </w:p>
          <w:p w:rsidR="006A22C6" w:rsidRPr="00731B2B" w:rsidRDefault="006A22C6" w:rsidP="006A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 xml:space="preserve">WVBF vs </w:t>
            </w:r>
            <w:proofErr w:type="spellStart"/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cont</w:t>
            </w:r>
            <w:proofErr w:type="spellEnd"/>
          </w:p>
        </w:tc>
        <w:tc>
          <w:tcPr>
            <w:tcW w:w="1486" w:type="dxa"/>
          </w:tcPr>
          <w:p w:rsidR="006A22C6" w:rsidRPr="00731B2B" w:rsidRDefault="006A22C6" w:rsidP="006A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Gene symbol WVBF vs CFA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GO (MGI)</w:t>
            </w:r>
          </w:p>
          <w:p w:rsidR="006A22C6" w:rsidRPr="00731B2B" w:rsidRDefault="006A22C6" w:rsidP="006A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CFA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GO (MGI)</w:t>
            </w:r>
          </w:p>
          <w:p w:rsidR="006A22C6" w:rsidRPr="00731B2B" w:rsidRDefault="006A22C6" w:rsidP="006A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 xml:space="preserve">WVBF 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GO (MGI) WVBF vs CFA</w:t>
            </w:r>
          </w:p>
        </w:tc>
      </w:tr>
      <w:tr w:rsidR="006A22C6" w:rsidRPr="00731B2B" w:rsidTr="006A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Zfp945</w:t>
            </w:r>
          </w:p>
        </w:tc>
        <w:tc>
          <w:tcPr>
            <w:tcW w:w="1487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Zfp945</w:t>
            </w:r>
          </w:p>
        </w:tc>
        <w:tc>
          <w:tcPr>
            <w:tcW w:w="1486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H2-Q1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immune system, Response to stimulus </w:t>
            </w:r>
          </w:p>
        </w:tc>
      </w:tr>
      <w:tr w:rsidR="006A22C6" w:rsidRPr="00731B2B" w:rsidTr="006A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Itga2</w:t>
            </w:r>
          </w:p>
        </w:tc>
        <w:tc>
          <w:tcPr>
            <w:tcW w:w="1487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Adcy1</w:t>
            </w:r>
          </w:p>
        </w:tc>
        <w:tc>
          <w:tcPr>
            <w:tcW w:w="1486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Arhgap20os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 proliferation, cellular component organization, establishment of localization, immune system process, protein metabolic process, response to stimulus, signaling, system development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carbohydrate derivative metabolism, cell differentiation, cellular component organization, establishment of localization, nucleic acid-</w:t>
            </w:r>
            <w:proofErr w:type="spellStart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templated</w:t>
            </w:r>
            <w:proofErr w:type="spellEnd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transcription, response to stimulus, signaling, system development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6A22C6" w:rsidRPr="00731B2B" w:rsidTr="006A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Cml5</w:t>
            </w:r>
          </w:p>
        </w:tc>
        <w:tc>
          <w:tcPr>
            <w:tcW w:w="1487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H2-Q1</w:t>
            </w:r>
          </w:p>
        </w:tc>
        <w:tc>
          <w:tcPr>
            <w:tcW w:w="1486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Hyls1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development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immune system, Response to stimulus 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Cellular component organization </w:t>
            </w:r>
          </w:p>
        </w:tc>
      </w:tr>
      <w:tr w:rsidR="006A22C6" w:rsidRPr="00731B2B" w:rsidTr="006A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4930579F01Rik</w:t>
            </w:r>
          </w:p>
        </w:tc>
        <w:tc>
          <w:tcPr>
            <w:tcW w:w="1487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Ptgfr</w:t>
            </w:r>
            <w:proofErr w:type="spellEnd"/>
          </w:p>
        </w:tc>
        <w:tc>
          <w:tcPr>
            <w:tcW w:w="1486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Chrna4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 death, cell proliferation, homeostatic process, response to stimulus, signaling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Cellular component organization, establishment of localization, immune system, response to system, </w:t>
            </w:r>
            <w:proofErr w:type="spellStart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singnaling</w:t>
            </w:r>
            <w:proofErr w:type="spellEnd"/>
          </w:p>
        </w:tc>
      </w:tr>
      <w:tr w:rsidR="006A22C6" w:rsidRPr="00731B2B" w:rsidTr="006A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Cspg5</w:t>
            </w:r>
          </w:p>
        </w:tc>
        <w:tc>
          <w:tcPr>
            <w:tcW w:w="1487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Ren2</w:t>
            </w:r>
          </w:p>
        </w:tc>
        <w:tc>
          <w:tcPr>
            <w:tcW w:w="1486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Vgll3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 differentiation, establishment of localization, signaling, system development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protein metabolic process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nucleic acid-</w:t>
            </w:r>
            <w:proofErr w:type="spellStart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templated</w:t>
            </w:r>
            <w:proofErr w:type="spellEnd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transcription</w:t>
            </w:r>
          </w:p>
        </w:tc>
      </w:tr>
      <w:tr w:rsidR="006A22C6" w:rsidRPr="00731B2B" w:rsidTr="006A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Ren1</w:t>
            </w:r>
          </w:p>
        </w:tc>
        <w:tc>
          <w:tcPr>
            <w:tcW w:w="1487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Ren1</w:t>
            </w:r>
          </w:p>
        </w:tc>
        <w:tc>
          <w:tcPr>
            <w:tcW w:w="1486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Krt2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 differentiation, establishment of localization, protein metabolic process, response to stimulus, signaling, system development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 differentiation, establishment of localization, protein metabolic process, response to stimulus, signaling, system development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 differentiation, cellular component organization, system development</w:t>
            </w:r>
          </w:p>
        </w:tc>
      </w:tr>
      <w:tr w:rsidR="006A22C6" w:rsidRPr="00731B2B" w:rsidTr="006A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Ren2</w:t>
            </w:r>
          </w:p>
        </w:tc>
        <w:tc>
          <w:tcPr>
            <w:tcW w:w="1487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Cabyr</w:t>
            </w:r>
            <w:proofErr w:type="spellEnd"/>
          </w:p>
        </w:tc>
        <w:tc>
          <w:tcPr>
            <w:tcW w:w="1486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A430089I19Rik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protein metabolic process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 differentiation, cellular component organization, response to stimulus, signaling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6A22C6" w:rsidRPr="00731B2B" w:rsidTr="006A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Ren1</w:t>
            </w:r>
          </w:p>
        </w:tc>
        <w:tc>
          <w:tcPr>
            <w:tcW w:w="1487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Pnpla3</w:t>
            </w:r>
          </w:p>
        </w:tc>
        <w:tc>
          <w:tcPr>
            <w:tcW w:w="1486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Atp6v0d2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 differentiation, establishment of localization, protein metabolic process, response to stimulus, signaling, system development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cellular component organization, homeostatic process, lipid metabolic process, response to stimulus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establishment of localization, homeostatic process</w:t>
            </w:r>
          </w:p>
        </w:tc>
      </w:tr>
      <w:tr w:rsidR="006A22C6" w:rsidRPr="00731B2B" w:rsidTr="006A2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Gadd45b</w:t>
            </w:r>
          </w:p>
        </w:tc>
        <w:tc>
          <w:tcPr>
            <w:tcW w:w="1487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4930579F01Rik</w:t>
            </w:r>
          </w:p>
        </w:tc>
        <w:tc>
          <w:tcPr>
            <w:tcW w:w="1486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Gabbr2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 death, cell differentiation, protein metabolic process, response to stimulus, signaling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signaling</w:t>
            </w:r>
          </w:p>
        </w:tc>
      </w:tr>
      <w:tr w:rsidR="006A22C6" w:rsidRPr="00731B2B" w:rsidTr="006A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Wfdc12</w:t>
            </w:r>
          </w:p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Ciart</w:t>
            </w:r>
            <w:proofErr w:type="spellEnd"/>
          </w:p>
        </w:tc>
        <w:tc>
          <w:tcPr>
            <w:tcW w:w="1486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Tnnt2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protein metabolic process, response to stimulus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nucleic acid-</w:t>
            </w:r>
            <w:proofErr w:type="spellStart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templated</w:t>
            </w:r>
            <w:proofErr w:type="spellEnd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transcription</w:t>
            </w:r>
          </w:p>
        </w:tc>
        <w:tc>
          <w:tcPr>
            <w:tcW w:w="138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 differentiation, cellular component organization, system development, response to stimulus, establishment of localization</w:t>
            </w:r>
          </w:p>
        </w:tc>
      </w:tr>
    </w:tbl>
    <w:p w:rsidR="006A22C6" w:rsidRDefault="006A22C6" w:rsidP="006A22C6">
      <w:pPr>
        <w:rPr>
          <w:rFonts w:ascii="Times New Roman" w:hAnsi="Times New Roman" w:cs="Times New Roman"/>
          <w:sz w:val="24"/>
          <w:szCs w:val="24"/>
        </w:rPr>
      </w:pPr>
      <w:r w:rsidRPr="006A22C6">
        <w:rPr>
          <w:rFonts w:ascii="Times New Roman" w:hAnsi="Times New Roman" w:cs="Times New Roman"/>
          <w:b/>
          <w:sz w:val="24"/>
          <w:szCs w:val="24"/>
        </w:rPr>
        <w:t>Supplementary Table 1</w:t>
      </w:r>
      <w:r>
        <w:rPr>
          <w:rFonts w:ascii="Times New Roman" w:hAnsi="Times New Roman" w:cs="Times New Roman"/>
          <w:sz w:val="24"/>
          <w:szCs w:val="24"/>
        </w:rPr>
        <w:t>: Single gene Annotation for top 10 upregulated genes in CFA, WVBF, WVBF vs CFA</w:t>
      </w:r>
    </w:p>
    <w:p w:rsidR="006A22C6" w:rsidRDefault="006A22C6" w:rsidP="006A22C6">
      <w:pPr>
        <w:rPr>
          <w:rFonts w:ascii="Times New Roman" w:hAnsi="Times New Roman" w:cs="Times New Roman"/>
          <w:sz w:val="24"/>
          <w:szCs w:val="24"/>
        </w:rPr>
      </w:pPr>
    </w:p>
    <w:p w:rsidR="00775A62" w:rsidRDefault="00775A62" w:rsidP="009E26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22C6" w:rsidRDefault="006A22C6" w:rsidP="006A22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372"/>
        <w:gridCol w:w="1400"/>
        <w:gridCol w:w="1371"/>
        <w:gridCol w:w="1250"/>
        <w:gridCol w:w="2078"/>
        <w:gridCol w:w="1169"/>
      </w:tblGrid>
      <w:tr w:rsidR="006A22C6" w:rsidRPr="00731B2B" w:rsidTr="006A2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Gene symbol</w:t>
            </w:r>
          </w:p>
          <w:p w:rsidR="006A22C6" w:rsidRPr="00731B2B" w:rsidRDefault="006A22C6" w:rsidP="006A2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 xml:space="preserve">CFA vs </w:t>
            </w:r>
            <w:proofErr w:type="spellStart"/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cont</w:t>
            </w:r>
            <w:proofErr w:type="spellEnd"/>
            <w:r w:rsidRPr="00731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</w:tcPr>
          <w:p w:rsidR="006A22C6" w:rsidRPr="00731B2B" w:rsidRDefault="006A22C6" w:rsidP="006A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Gene symbol</w:t>
            </w:r>
          </w:p>
          <w:p w:rsidR="006A22C6" w:rsidRPr="00731B2B" w:rsidRDefault="006A22C6" w:rsidP="006A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 xml:space="preserve">CFA vs </w:t>
            </w:r>
            <w:proofErr w:type="spellStart"/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cont</w:t>
            </w:r>
            <w:proofErr w:type="spellEnd"/>
            <w:r w:rsidRPr="00731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</w:tcPr>
          <w:p w:rsidR="006A22C6" w:rsidRPr="00731B2B" w:rsidRDefault="006A22C6" w:rsidP="006A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Gene symbol</w:t>
            </w:r>
          </w:p>
          <w:p w:rsidR="006A22C6" w:rsidRPr="00731B2B" w:rsidRDefault="006A22C6" w:rsidP="006A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 xml:space="preserve">CFA vs </w:t>
            </w:r>
            <w:proofErr w:type="spellStart"/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cont</w:t>
            </w:r>
            <w:proofErr w:type="spellEnd"/>
            <w:r w:rsidRPr="00731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</w:tcPr>
          <w:p w:rsidR="006A22C6" w:rsidRPr="00731B2B" w:rsidRDefault="006A22C6" w:rsidP="006A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Gene symbol</w:t>
            </w:r>
          </w:p>
          <w:p w:rsidR="006A22C6" w:rsidRPr="00731B2B" w:rsidRDefault="006A22C6" w:rsidP="006A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 xml:space="preserve">CFA vs </w:t>
            </w:r>
            <w:proofErr w:type="spellStart"/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cont</w:t>
            </w:r>
            <w:proofErr w:type="spellEnd"/>
            <w:r w:rsidRPr="00731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</w:tcPr>
          <w:p w:rsidR="006A22C6" w:rsidRPr="00731B2B" w:rsidRDefault="006A22C6" w:rsidP="006A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Gene symbol</w:t>
            </w:r>
          </w:p>
          <w:p w:rsidR="006A22C6" w:rsidRPr="00731B2B" w:rsidRDefault="006A22C6" w:rsidP="006A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 xml:space="preserve">CFA vs </w:t>
            </w:r>
            <w:proofErr w:type="spellStart"/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cont</w:t>
            </w:r>
            <w:proofErr w:type="spellEnd"/>
            <w:r w:rsidRPr="00731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1" w:type="dxa"/>
          </w:tcPr>
          <w:p w:rsidR="006A22C6" w:rsidRPr="00731B2B" w:rsidRDefault="006A22C6" w:rsidP="006A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Gene symbol</w:t>
            </w:r>
          </w:p>
          <w:p w:rsidR="006A22C6" w:rsidRPr="00731B2B" w:rsidRDefault="006A22C6" w:rsidP="006A2F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sz w:val="20"/>
                <w:szCs w:val="20"/>
              </w:rPr>
              <w:t xml:space="preserve">CFA vs </w:t>
            </w:r>
            <w:proofErr w:type="spellStart"/>
            <w:r w:rsidRPr="00731B2B">
              <w:rPr>
                <w:rFonts w:ascii="Times New Roman" w:hAnsi="Times New Roman" w:cs="Times New Roman"/>
                <w:sz w:val="20"/>
                <w:szCs w:val="20"/>
              </w:rPr>
              <w:t>cont</w:t>
            </w:r>
            <w:proofErr w:type="spellEnd"/>
            <w:r w:rsidRPr="00731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22C6" w:rsidRPr="00731B2B" w:rsidTr="006A2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Hba-a2</w:t>
            </w:r>
          </w:p>
        </w:tc>
        <w:tc>
          <w:tcPr>
            <w:tcW w:w="140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Tbx1</w:t>
            </w:r>
          </w:p>
        </w:tc>
        <w:tc>
          <w:tcPr>
            <w:tcW w:w="1374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Sult2a5</w:t>
            </w:r>
          </w:p>
        </w:tc>
        <w:tc>
          <w:tcPr>
            <w:tcW w:w="1253" w:type="dxa"/>
          </w:tcPr>
          <w:p w:rsidR="006A22C6" w:rsidRPr="00731B2B" w:rsidRDefault="006A22C6" w:rsidP="006A2F8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 differentiation, homeostatic process, immune system process, response to stimulus, system development</w:t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083" w:type="dxa"/>
          </w:tcPr>
          <w:p w:rsidR="006A22C6" w:rsidRPr="00731B2B" w:rsidRDefault="006A22C6" w:rsidP="006A2F8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 death, cell differentiation, cell proliferation, immune system process, nucleic acid-</w:t>
            </w:r>
            <w:proofErr w:type="spellStart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templated</w:t>
            </w:r>
            <w:proofErr w:type="spellEnd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transcription, protein metabolic process, response to stimulus, signaling, system development</w:t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171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6A22C6" w:rsidRPr="00731B2B" w:rsidTr="006A2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1B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Hbb-bt</w:t>
            </w:r>
            <w:proofErr w:type="spellEnd"/>
          </w:p>
        </w:tc>
        <w:tc>
          <w:tcPr>
            <w:tcW w:w="140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Prom2</w:t>
            </w:r>
          </w:p>
        </w:tc>
        <w:tc>
          <w:tcPr>
            <w:tcW w:w="1374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A1bg</w:t>
            </w:r>
          </w:p>
        </w:tc>
        <w:tc>
          <w:tcPr>
            <w:tcW w:w="125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cellular component organization</w:t>
            </w:r>
          </w:p>
        </w:tc>
        <w:tc>
          <w:tcPr>
            <w:tcW w:w="2083" w:type="dxa"/>
          </w:tcPr>
          <w:p w:rsidR="006A22C6" w:rsidRPr="00731B2B" w:rsidRDefault="006A22C6" w:rsidP="006A2F8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cellular component </w:t>
            </w:r>
            <w:proofErr w:type="spellStart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organization,establishment</w:t>
            </w:r>
            <w:proofErr w:type="spellEnd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localization, protein metabolic process</w:t>
            </w:r>
          </w:p>
        </w:tc>
        <w:tc>
          <w:tcPr>
            <w:tcW w:w="1171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6A22C6" w:rsidRPr="00731B2B" w:rsidTr="006A2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1600012P17Rik</w:t>
            </w:r>
          </w:p>
        </w:tc>
        <w:tc>
          <w:tcPr>
            <w:tcW w:w="140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Erc2</w:t>
            </w:r>
          </w:p>
        </w:tc>
        <w:tc>
          <w:tcPr>
            <w:tcW w:w="1374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Atp6v0d2</w:t>
            </w:r>
          </w:p>
        </w:tc>
        <w:tc>
          <w:tcPr>
            <w:tcW w:w="125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083" w:type="dxa"/>
          </w:tcPr>
          <w:p w:rsidR="006A22C6" w:rsidRPr="00731B2B" w:rsidRDefault="006A22C6" w:rsidP="006A2F8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cellular component organization, establishment of localization, signaling</w:t>
            </w:r>
          </w:p>
        </w:tc>
        <w:tc>
          <w:tcPr>
            <w:tcW w:w="1171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establishment of localization</w:t>
            </w:r>
          </w:p>
        </w:tc>
      </w:tr>
      <w:tr w:rsidR="006A22C6" w:rsidRPr="00731B2B" w:rsidTr="006A2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Gm6792</w:t>
            </w:r>
          </w:p>
        </w:tc>
        <w:tc>
          <w:tcPr>
            <w:tcW w:w="140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S1pr5</w:t>
            </w:r>
          </w:p>
        </w:tc>
        <w:tc>
          <w:tcPr>
            <w:tcW w:w="1374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Tc2n</w:t>
            </w:r>
          </w:p>
        </w:tc>
        <w:tc>
          <w:tcPr>
            <w:tcW w:w="125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208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response to stimulus, signaling</w:t>
            </w:r>
          </w:p>
        </w:tc>
        <w:tc>
          <w:tcPr>
            <w:tcW w:w="1171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6A22C6" w:rsidRPr="00731B2B" w:rsidTr="006A2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31B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Hbb-bt</w:t>
            </w:r>
            <w:proofErr w:type="spellEnd"/>
          </w:p>
        </w:tc>
        <w:tc>
          <w:tcPr>
            <w:tcW w:w="140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1700054M17Rik</w:t>
            </w:r>
          </w:p>
        </w:tc>
        <w:tc>
          <w:tcPr>
            <w:tcW w:w="1374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Lrtm1</w:t>
            </w:r>
          </w:p>
        </w:tc>
        <w:tc>
          <w:tcPr>
            <w:tcW w:w="125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cellular component organization</w:t>
            </w:r>
          </w:p>
        </w:tc>
        <w:tc>
          <w:tcPr>
            <w:tcW w:w="208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171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cellular component organization, system development</w:t>
            </w:r>
          </w:p>
        </w:tc>
      </w:tr>
      <w:tr w:rsidR="006A22C6" w:rsidRPr="00731B2B" w:rsidTr="006A2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Ahsp</w:t>
            </w:r>
            <w:proofErr w:type="spellEnd"/>
          </w:p>
        </w:tc>
        <w:tc>
          <w:tcPr>
            <w:tcW w:w="140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Rgs3</w:t>
            </w:r>
          </w:p>
        </w:tc>
        <w:tc>
          <w:tcPr>
            <w:tcW w:w="1374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2810002D19Rik</w:t>
            </w:r>
          </w:p>
        </w:tc>
        <w:tc>
          <w:tcPr>
            <w:tcW w:w="1253" w:type="dxa"/>
          </w:tcPr>
          <w:p w:rsidR="006A22C6" w:rsidRPr="00731B2B" w:rsidRDefault="006A22C6" w:rsidP="006A2F8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 differentiation, homeostatic process, immune system process, system development</w:t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08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response to stimulus, signaling</w:t>
            </w:r>
          </w:p>
        </w:tc>
        <w:tc>
          <w:tcPr>
            <w:tcW w:w="1171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6A22C6" w:rsidRPr="00731B2B" w:rsidTr="006A2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Snca</w:t>
            </w:r>
            <w:proofErr w:type="spellEnd"/>
          </w:p>
        </w:tc>
        <w:tc>
          <w:tcPr>
            <w:tcW w:w="140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Ctps2</w:t>
            </w:r>
          </w:p>
        </w:tc>
        <w:tc>
          <w:tcPr>
            <w:tcW w:w="1374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Dock8</w:t>
            </w:r>
          </w:p>
        </w:tc>
        <w:tc>
          <w:tcPr>
            <w:tcW w:w="1253" w:type="dxa"/>
          </w:tcPr>
          <w:p w:rsidR="006A22C6" w:rsidRPr="00731B2B" w:rsidRDefault="006A22C6" w:rsidP="006A2F8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carbohydrate derivative metabolism, cell death, cellular component organization, establishment of localization, </w:t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homeostatic process, immune system process</w:t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08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carbohydrate derivative metabolism</w:t>
            </w:r>
          </w:p>
        </w:tc>
        <w:tc>
          <w:tcPr>
            <w:tcW w:w="1171" w:type="dxa"/>
          </w:tcPr>
          <w:p w:rsidR="006A22C6" w:rsidRPr="00731B2B" w:rsidRDefault="006A22C6" w:rsidP="006A2F82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 death, cell proliferation, immune system process, response to stimulus, signaling</w:t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6A22C6" w:rsidRPr="00731B2B" w:rsidTr="006A2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Ctps2</w:t>
            </w:r>
          </w:p>
        </w:tc>
        <w:tc>
          <w:tcPr>
            <w:tcW w:w="140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Egfr</w:t>
            </w:r>
            <w:proofErr w:type="spellEnd"/>
          </w:p>
        </w:tc>
        <w:tc>
          <w:tcPr>
            <w:tcW w:w="1374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Prom2</w:t>
            </w:r>
          </w:p>
        </w:tc>
        <w:tc>
          <w:tcPr>
            <w:tcW w:w="125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carbohydrate derivative metabolism</w:t>
            </w:r>
          </w:p>
        </w:tc>
        <w:tc>
          <w:tcPr>
            <w:tcW w:w="2083" w:type="dxa"/>
          </w:tcPr>
          <w:p w:rsidR="006A22C6" w:rsidRPr="00731B2B" w:rsidRDefault="006A22C6" w:rsidP="006A2F8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cell death, cell differentiation, cell </w:t>
            </w:r>
            <w:proofErr w:type="spellStart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proliferation,cellular</w:t>
            </w:r>
            <w:proofErr w:type="spellEnd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component analyses, homeostatic process, immune system process, nucleic acid-</w:t>
            </w:r>
            <w:proofErr w:type="spellStart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templated</w:t>
            </w:r>
            <w:proofErr w:type="spellEnd"/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transcription, protein metabolic process, response to stimulus, signaling, system development</w:t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171" w:type="dxa"/>
          </w:tcPr>
          <w:p w:rsidR="006A22C6" w:rsidRPr="00731B2B" w:rsidRDefault="006A22C6" w:rsidP="006A2F82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cellular component organization, establishment of localization, protein metabolic process</w:t>
            </w:r>
          </w:p>
        </w:tc>
      </w:tr>
      <w:tr w:rsidR="006A22C6" w:rsidRPr="00731B2B" w:rsidTr="006A2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Slc25a29</w:t>
            </w:r>
          </w:p>
        </w:tc>
        <w:tc>
          <w:tcPr>
            <w:tcW w:w="140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Cd163</w:t>
            </w:r>
          </w:p>
        </w:tc>
        <w:tc>
          <w:tcPr>
            <w:tcW w:w="1374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E130309F12Rik</w:t>
            </w:r>
          </w:p>
        </w:tc>
        <w:tc>
          <w:tcPr>
            <w:tcW w:w="125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establishment of localization, response to stimulus</w:t>
            </w:r>
          </w:p>
        </w:tc>
        <w:tc>
          <w:tcPr>
            <w:tcW w:w="2083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response to stimulus</w:t>
            </w:r>
          </w:p>
        </w:tc>
        <w:tc>
          <w:tcPr>
            <w:tcW w:w="1171" w:type="dxa"/>
          </w:tcPr>
          <w:p w:rsidR="006A22C6" w:rsidRPr="00731B2B" w:rsidRDefault="006A22C6" w:rsidP="006A2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lipid metabolic process, system development</w:t>
            </w:r>
          </w:p>
        </w:tc>
      </w:tr>
      <w:tr w:rsidR="006A22C6" w:rsidRPr="00731B2B" w:rsidTr="006A2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</w:tcPr>
          <w:p w:rsidR="006A22C6" w:rsidRPr="00731B2B" w:rsidRDefault="006A22C6" w:rsidP="006A2F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Kcnk9</w:t>
            </w:r>
          </w:p>
        </w:tc>
        <w:tc>
          <w:tcPr>
            <w:tcW w:w="140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Zfp945</w:t>
            </w:r>
          </w:p>
        </w:tc>
        <w:tc>
          <w:tcPr>
            <w:tcW w:w="1374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Art5</w:t>
            </w:r>
          </w:p>
        </w:tc>
        <w:tc>
          <w:tcPr>
            <w:tcW w:w="125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establishment of localization</w:t>
            </w:r>
          </w:p>
        </w:tc>
        <w:tc>
          <w:tcPr>
            <w:tcW w:w="2083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171" w:type="dxa"/>
          </w:tcPr>
          <w:p w:rsidR="006A22C6" w:rsidRPr="00731B2B" w:rsidRDefault="006A22C6" w:rsidP="006A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protein metabolic process</w:t>
            </w:r>
          </w:p>
        </w:tc>
      </w:tr>
    </w:tbl>
    <w:p w:rsidR="006A22C6" w:rsidRDefault="006A22C6" w:rsidP="006A22C6">
      <w:pPr>
        <w:rPr>
          <w:rFonts w:ascii="Times New Roman" w:hAnsi="Times New Roman" w:cs="Times New Roman"/>
          <w:sz w:val="24"/>
          <w:szCs w:val="24"/>
        </w:rPr>
      </w:pPr>
      <w:r w:rsidRPr="006A22C6">
        <w:rPr>
          <w:rFonts w:ascii="Times New Roman" w:hAnsi="Times New Roman" w:cs="Times New Roman"/>
          <w:b/>
          <w:sz w:val="24"/>
          <w:szCs w:val="24"/>
        </w:rPr>
        <w:t>Supplementary Table 2</w:t>
      </w:r>
      <w:r>
        <w:rPr>
          <w:rFonts w:ascii="Times New Roman" w:hAnsi="Times New Roman" w:cs="Times New Roman"/>
          <w:sz w:val="24"/>
          <w:szCs w:val="24"/>
        </w:rPr>
        <w:t>: Single gene Annotation for top 10 upregulated genes in CFA, WVBF, WVBF vs CFA</w:t>
      </w:r>
    </w:p>
    <w:p w:rsidR="006A22C6" w:rsidRDefault="006A22C6" w:rsidP="009E2629">
      <w:pPr>
        <w:rPr>
          <w:rFonts w:ascii="Times New Roman" w:hAnsi="Times New Roman" w:cs="Times New Roman"/>
          <w:sz w:val="24"/>
          <w:szCs w:val="24"/>
        </w:rPr>
      </w:pPr>
    </w:p>
    <w:p w:rsidR="006A22C6" w:rsidRPr="00775A62" w:rsidRDefault="006A22C6" w:rsidP="009E2629">
      <w:pPr>
        <w:rPr>
          <w:rFonts w:ascii="Times New Roman" w:hAnsi="Times New Roman" w:cs="Times New Roman"/>
          <w:sz w:val="24"/>
          <w:szCs w:val="24"/>
        </w:rPr>
      </w:pPr>
    </w:p>
    <w:sectPr w:rsidR="006A22C6" w:rsidRPr="00775A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MzAxMjGxMLAwNzFW0lEKTi0uzszPAykwrAUAN1RnBywAAAA="/>
  </w:docVars>
  <w:rsids>
    <w:rsidRoot w:val="009E2629"/>
    <w:rsid w:val="00117B9E"/>
    <w:rsid w:val="006A22C6"/>
    <w:rsid w:val="006D0CBE"/>
    <w:rsid w:val="00775A62"/>
    <w:rsid w:val="009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1C1E"/>
  <w15:chartTrackingRefBased/>
  <w15:docId w15:val="{7165A20C-CEF9-4193-B789-9A485133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图表标题"/>
    <w:basedOn w:val="Normal"/>
    <w:qFormat/>
    <w:rsid w:val="00775A62"/>
    <w:pPr>
      <w:widowControl w:val="0"/>
      <w:spacing w:after="0" w:line="380" w:lineRule="atLeast"/>
      <w:jc w:val="center"/>
    </w:pPr>
    <w:rPr>
      <w:rFonts w:ascii="Times New Roman" w:eastAsia="黑体" w:hAnsi="Times New Roman" w:cs="Times New Roman"/>
      <w:color w:val="000000"/>
      <w:sz w:val="21"/>
      <w:szCs w:val="21"/>
    </w:rPr>
  </w:style>
  <w:style w:type="table" w:styleId="PlainTable2">
    <w:name w:val="Plain Table 2"/>
    <w:basedOn w:val="TableNormal"/>
    <w:uiPriority w:val="42"/>
    <w:rsid w:val="006A22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</dc:creator>
  <cp:keywords/>
  <dc:description/>
  <cp:lastModifiedBy>azhar</cp:lastModifiedBy>
  <cp:revision>3</cp:revision>
  <dcterms:created xsi:type="dcterms:W3CDTF">2018-10-16T10:46:00Z</dcterms:created>
  <dcterms:modified xsi:type="dcterms:W3CDTF">2018-11-04T14:21:00Z</dcterms:modified>
</cp:coreProperties>
</file>