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A583E" w14:textId="77777777" w:rsidR="00A21994" w:rsidRPr="00DB3659" w:rsidRDefault="00A21994" w:rsidP="00A21994">
      <w:pPr>
        <w:rPr>
          <w:b/>
        </w:rPr>
      </w:pPr>
      <w:r w:rsidRPr="00DB3659">
        <w:rPr>
          <w:b/>
        </w:rPr>
        <w:t>Supplementary Material</w:t>
      </w:r>
    </w:p>
    <w:p w14:paraId="2CF806EF" w14:textId="77777777" w:rsidR="00A21994" w:rsidRDefault="00A21994" w:rsidP="00A21994"/>
    <w:p w14:paraId="422ED272" w14:textId="77777777" w:rsidR="00A21994" w:rsidRPr="005E087E" w:rsidRDefault="00A21994" w:rsidP="00A21994">
      <w:pPr>
        <w:spacing w:after="120"/>
        <w:outlineLvl w:val="0"/>
        <w:rPr>
          <w:b/>
          <w:color w:val="000000"/>
        </w:rPr>
      </w:pPr>
      <w:r>
        <w:rPr>
          <w:b/>
          <w:color w:val="000000"/>
        </w:rPr>
        <w:t>Table S1. Age Matched Healthy Control and MCI Patient Demographics</w:t>
      </w:r>
    </w:p>
    <w:tbl>
      <w:tblPr>
        <w:tblW w:w="6663" w:type="dxa"/>
        <w:tblInd w:w="909" w:type="dxa"/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1272"/>
        <w:gridCol w:w="1280"/>
      </w:tblGrid>
      <w:tr w:rsidR="00A21994" w:rsidRPr="002E407C" w14:paraId="7E3BB126" w14:textId="77777777" w:rsidTr="000D00F8">
        <w:trPr>
          <w:trHeight w:val="32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94C2E2B" w14:textId="77777777" w:rsidR="00A21994" w:rsidRPr="002E407C" w:rsidRDefault="00A21994" w:rsidP="000D00F8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A93D76E" w14:textId="77777777" w:rsidR="00A21994" w:rsidRPr="002E407C" w:rsidRDefault="00A21994" w:rsidP="000D00F8">
            <w:pPr>
              <w:rPr>
                <w:rFonts w:ascii="Times" w:hAnsi="Time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4BC4618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CON</w:t>
            </w: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 xml:space="preserve"> (n=1</w:t>
            </w: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1</w:t>
            </w: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D9C3DC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MCI (n=1</w:t>
            </w:r>
            <w:r>
              <w:rPr>
                <w:rFonts w:ascii="Times" w:hAnsi="Times"/>
                <w:b/>
                <w:color w:val="000000"/>
                <w:sz w:val="20"/>
                <w:szCs w:val="20"/>
              </w:rPr>
              <w:t>3</w:t>
            </w: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A21994" w:rsidRPr="002E407C" w14:paraId="756C0B33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80407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Age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F58E1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1B5DD" w14:textId="77777777" w:rsidR="00A21994" w:rsidRPr="00653A6A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653A6A">
              <w:rPr>
                <w:rFonts w:ascii="Times" w:hAnsi="Times"/>
                <w:color w:val="000000"/>
                <w:sz w:val="20"/>
                <w:szCs w:val="20"/>
              </w:rPr>
              <w:t>66.1 ± 9.1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BA9828" w14:textId="77777777" w:rsidR="00A21994" w:rsidRPr="00653A6A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653A6A">
              <w:rPr>
                <w:rFonts w:ascii="Times" w:hAnsi="Times"/>
                <w:color w:val="000000"/>
                <w:sz w:val="20"/>
                <w:szCs w:val="20"/>
              </w:rPr>
              <w:t>75.4 ± 5.1</w:t>
            </w:r>
          </w:p>
        </w:tc>
      </w:tr>
      <w:tr w:rsidR="00A21994" w:rsidRPr="002E407C" w14:paraId="2DBB289D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F6871B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A0016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Female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20756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07042B0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8</w:t>
            </w:r>
          </w:p>
        </w:tc>
      </w:tr>
      <w:tr w:rsidR="00A21994" w:rsidRPr="002E407C" w14:paraId="44793FA3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1DE3D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77D69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Male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30847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0C158D1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>
              <w:rPr>
                <w:rFonts w:ascii="Times" w:hAnsi="Times"/>
                <w:color w:val="000000"/>
                <w:sz w:val="20"/>
                <w:szCs w:val="20"/>
              </w:rPr>
              <w:t>5</w:t>
            </w:r>
          </w:p>
        </w:tc>
      </w:tr>
      <w:tr w:rsidR="00A21994" w:rsidRPr="002E407C" w14:paraId="62C4E5CD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8B37D6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Vascular Risk Factors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14F6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Hypertension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303E6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42962ED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3</w:t>
            </w:r>
          </w:p>
        </w:tc>
      </w:tr>
      <w:tr w:rsidR="00A21994" w:rsidRPr="002E407C" w14:paraId="783E7ED5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B0E328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074EC5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Dyslipidemia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65C238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D8B257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2</w:t>
            </w:r>
          </w:p>
        </w:tc>
      </w:tr>
      <w:tr w:rsidR="00A21994" w:rsidRPr="002E407C" w14:paraId="1207F912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4994F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A1CC7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Smoking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ED728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F5103B4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</w:tr>
      <w:tr w:rsidR="00A21994" w:rsidRPr="002E407C" w14:paraId="1385B879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EAD193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Medications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6CA6C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Antidepressant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4058CB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89B2922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</w:tr>
      <w:tr w:rsidR="00A21994" w:rsidRPr="002E407C" w14:paraId="7AD301B9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2B980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93182C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Antihypertensive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3446D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334C769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3</w:t>
            </w:r>
          </w:p>
        </w:tc>
      </w:tr>
      <w:tr w:rsidR="00A21994" w:rsidRPr="002E407C" w14:paraId="70F9945C" w14:textId="77777777" w:rsidTr="000D00F8">
        <w:trPr>
          <w:trHeight w:val="64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61CB5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80106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Statin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0C4900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B596EB9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</w:tr>
      <w:tr w:rsidR="00A21994" w:rsidRPr="002E407C" w14:paraId="1ECA6C44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BD6F81" w14:textId="77777777" w:rsidR="00A21994" w:rsidRPr="002E407C" w:rsidRDefault="00A21994" w:rsidP="000D00F8">
            <w:pPr>
              <w:rPr>
                <w:rFonts w:ascii="Times" w:hAnsi="Times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B78DC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Beta-Blocker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7752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0D6781A" w14:textId="77777777" w:rsidR="00A21994" w:rsidRPr="008860D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8860DC">
              <w:rPr>
                <w:rFonts w:ascii="Times" w:hAnsi="Times"/>
                <w:color w:val="000000"/>
                <w:sz w:val="20"/>
                <w:szCs w:val="20"/>
              </w:rPr>
              <w:t>1</w:t>
            </w:r>
          </w:p>
        </w:tc>
      </w:tr>
      <w:tr w:rsidR="00A21994" w:rsidRPr="002E407C" w14:paraId="033F8D78" w14:textId="77777777" w:rsidTr="000D00F8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A838FB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b/>
                <w:color w:val="000000"/>
                <w:sz w:val="20"/>
                <w:szCs w:val="20"/>
              </w:rPr>
              <w:t>Fazekas Score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9ECB94" w14:textId="77777777" w:rsidR="00A21994" w:rsidRPr="002E407C" w:rsidRDefault="00A21994" w:rsidP="000D00F8">
            <w:pPr>
              <w:rPr>
                <w:rFonts w:ascii="Times" w:hAnsi="Times"/>
                <w:b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4B0CC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color w:val="000000"/>
                <w:sz w:val="20"/>
                <w:szCs w:val="20"/>
              </w:rPr>
              <w:t>0.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73</w:t>
            </w:r>
            <w:r w:rsidRPr="002E407C">
              <w:rPr>
                <w:rFonts w:ascii="Times" w:hAnsi="Times"/>
                <w:color w:val="000000"/>
                <w:sz w:val="20"/>
                <w:szCs w:val="20"/>
              </w:rPr>
              <w:t>± 0.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22F7F9D" w14:textId="77777777" w:rsidR="00A21994" w:rsidRPr="002E407C" w:rsidRDefault="00A21994" w:rsidP="000D00F8">
            <w:pPr>
              <w:rPr>
                <w:rFonts w:ascii="Times" w:hAnsi="Times"/>
                <w:color w:val="000000"/>
                <w:sz w:val="20"/>
                <w:szCs w:val="20"/>
              </w:rPr>
            </w:pPr>
            <w:r w:rsidRPr="002E407C">
              <w:rPr>
                <w:rFonts w:ascii="Times" w:hAnsi="Times"/>
                <w:color w:val="000000"/>
                <w:sz w:val="20"/>
                <w:szCs w:val="20"/>
              </w:rPr>
              <w:t>1.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23</w:t>
            </w:r>
            <w:r w:rsidRPr="002E407C">
              <w:rPr>
                <w:rFonts w:ascii="Times" w:hAnsi="Times"/>
                <w:color w:val="000000"/>
                <w:sz w:val="20"/>
                <w:szCs w:val="20"/>
              </w:rPr>
              <w:t xml:space="preserve"> ± 0.</w:t>
            </w:r>
            <w:r>
              <w:rPr>
                <w:rFonts w:ascii="Times" w:hAnsi="Times"/>
                <w:color w:val="000000"/>
                <w:sz w:val="20"/>
                <w:szCs w:val="20"/>
              </w:rPr>
              <w:t>93</w:t>
            </w:r>
          </w:p>
        </w:tc>
      </w:tr>
    </w:tbl>
    <w:p w14:paraId="3822E97E" w14:textId="77777777" w:rsidR="00A21994" w:rsidRDefault="00A21994" w:rsidP="00A21994"/>
    <w:p w14:paraId="73BF730A" w14:textId="77777777" w:rsidR="009831DC" w:rsidRDefault="00A21994">
      <w:bookmarkStart w:id="0" w:name="_GoBack"/>
      <w:bookmarkEnd w:id="0"/>
    </w:p>
    <w:sectPr w:rsidR="009831DC" w:rsidSect="005131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94"/>
    <w:rsid w:val="0021120C"/>
    <w:rsid w:val="003E2F50"/>
    <w:rsid w:val="00513131"/>
    <w:rsid w:val="00875957"/>
    <w:rsid w:val="00A21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3A883"/>
  <w14:defaultImageDpi w14:val="32767"/>
  <w15:chartTrackingRefBased/>
  <w15:docId w15:val="{AFCAB178-7444-9C45-B1A8-BBD4E16E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1994"/>
    <w:rPr>
      <w:rFonts w:ascii="Times New Roman" w:eastAsia="Times New Roman" w:hAnsi="Times New Roman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McKetton</dc:creator>
  <cp:keywords/>
  <dc:description/>
  <cp:lastModifiedBy>Larissa McKetton</cp:lastModifiedBy>
  <cp:revision>1</cp:revision>
  <dcterms:created xsi:type="dcterms:W3CDTF">2018-09-27T15:40:00Z</dcterms:created>
  <dcterms:modified xsi:type="dcterms:W3CDTF">2018-09-27T15:41:00Z</dcterms:modified>
</cp:coreProperties>
</file>