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E6F7B" w14:textId="07605CD1" w:rsidR="00F355D8" w:rsidRPr="00D57B81" w:rsidRDefault="00C12201" w:rsidP="002B12F0">
      <w:pPr>
        <w:contextualSpacing/>
        <w:rPr>
          <w:rFonts w:ascii="Times New Roman" w:hAnsi="Times New Roman" w:cs="Times New Roman"/>
          <w:b/>
        </w:rPr>
      </w:pPr>
      <w:bookmarkStart w:id="0" w:name="_GoBack"/>
      <w:bookmarkEnd w:id="0"/>
      <w:r>
        <w:rPr>
          <w:rFonts w:ascii="Times New Roman" w:hAnsi="Times New Roman" w:cs="Times New Roman"/>
          <w:b/>
        </w:rPr>
        <w:t>C</w:t>
      </w:r>
      <w:r w:rsidR="00BA7679">
        <w:rPr>
          <w:rFonts w:ascii="Times New Roman" w:hAnsi="Times New Roman" w:cs="Times New Roman"/>
          <w:b/>
        </w:rPr>
        <w:t>opepod-</w:t>
      </w:r>
      <w:r>
        <w:rPr>
          <w:rFonts w:ascii="Times New Roman" w:hAnsi="Times New Roman" w:cs="Times New Roman"/>
          <w:b/>
        </w:rPr>
        <w:t xml:space="preserve">associated </w:t>
      </w:r>
      <w:proofErr w:type="spellStart"/>
      <w:r>
        <w:rPr>
          <w:rFonts w:ascii="Times New Roman" w:hAnsi="Times New Roman" w:cs="Times New Roman"/>
          <w:b/>
        </w:rPr>
        <w:t>Gammaproteo</w:t>
      </w:r>
      <w:r w:rsidR="00241476">
        <w:rPr>
          <w:rFonts w:ascii="Times New Roman" w:hAnsi="Times New Roman" w:cs="Times New Roman"/>
          <w:b/>
        </w:rPr>
        <w:t>bacteria</w:t>
      </w:r>
      <w:proofErr w:type="spellEnd"/>
      <w:r w:rsidR="00241476">
        <w:rPr>
          <w:rFonts w:ascii="Times New Roman" w:hAnsi="Times New Roman" w:cs="Times New Roman"/>
          <w:b/>
        </w:rPr>
        <w:t xml:space="preserve"> respire nitrate in the</w:t>
      </w:r>
      <w:r>
        <w:rPr>
          <w:rFonts w:ascii="Times New Roman" w:hAnsi="Times New Roman" w:cs="Times New Roman"/>
          <w:b/>
        </w:rPr>
        <w:t xml:space="preserve"> open </w:t>
      </w:r>
      <w:r w:rsidR="00F355D8">
        <w:rPr>
          <w:rFonts w:ascii="Times New Roman" w:hAnsi="Times New Roman" w:cs="Times New Roman"/>
          <w:b/>
        </w:rPr>
        <w:t>ocean</w:t>
      </w:r>
      <w:r w:rsidR="00132296">
        <w:rPr>
          <w:rFonts w:ascii="Times New Roman" w:hAnsi="Times New Roman" w:cs="Times New Roman"/>
          <w:b/>
        </w:rPr>
        <w:t xml:space="preserve"> surface layers</w:t>
      </w:r>
    </w:p>
    <w:p w14:paraId="35816679" w14:textId="77777777" w:rsidR="002B12F0" w:rsidRDefault="002B12F0" w:rsidP="002B12F0">
      <w:pPr>
        <w:contextualSpacing/>
        <w:rPr>
          <w:rFonts w:ascii="Times New Roman" w:hAnsi="Times New Roman" w:cs="Times New Roman"/>
        </w:rPr>
      </w:pPr>
    </w:p>
    <w:p w14:paraId="51E7918E" w14:textId="0F1547D9" w:rsidR="00F355D8" w:rsidRPr="005667D9" w:rsidRDefault="00F355D8" w:rsidP="002B12F0">
      <w:pPr>
        <w:contextualSpacing/>
        <w:rPr>
          <w:rFonts w:ascii="Times New Roman" w:hAnsi="Times New Roman" w:cs="Times New Roman"/>
        </w:rPr>
      </w:pPr>
      <w:r w:rsidRPr="005667D9">
        <w:rPr>
          <w:rFonts w:ascii="Times New Roman" w:hAnsi="Times New Roman" w:cs="Times New Roman"/>
        </w:rPr>
        <w:t>Pia H. Moisander</w:t>
      </w:r>
      <w:r w:rsidRPr="005667D9">
        <w:rPr>
          <w:rFonts w:ascii="Times New Roman" w:hAnsi="Times New Roman" w:cs="Times New Roman"/>
          <w:vertAlign w:val="superscript"/>
        </w:rPr>
        <w:t>1</w:t>
      </w:r>
      <w:r w:rsidRPr="005667D9">
        <w:rPr>
          <w:rFonts w:ascii="Times New Roman" w:hAnsi="Times New Roman" w:cs="Times New Roman"/>
        </w:rPr>
        <w:t xml:space="preserve">, </w:t>
      </w:r>
      <w:proofErr w:type="spellStart"/>
      <w:r w:rsidRPr="005667D9">
        <w:rPr>
          <w:rFonts w:ascii="Times New Roman" w:hAnsi="Times New Roman" w:cs="Times New Roman"/>
        </w:rPr>
        <w:t>Katyanne</w:t>
      </w:r>
      <w:proofErr w:type="spellEnd"/>
      <w:r w:rsidRPr="005667D9">
        <w:rPr>
          <w:rFonts w:ascii="Times New Roman" w:hAnsi="Times New Roman" w:cs="Times New Roman"/>
        </w:rPr>
        <w:t xml:space="preserve"> M. Shoemaker</w:t>
      </w:r>
      <w:r w:rsidRPr="005667D9">
        <w:rPr>
          <w:rFonts w:ascii="Times New Roman" w:hAnsi="Times New Roman" w:cs="Times New Roman"/>
          <w:vertAlign w:val="superscript"/>
        </w:rPr>
        <w:t>1</w:t>
      </w:r>
      <w:r w:rsidRPr="005667D9">
        <w:rPr>
          <w:rFonts w:ascii="Times New Roman" w:hAnsi="Times New Roman" w:cs="Times New Roman"/>
        </w:rPr>
        <w:t xml:space="preserve">, </w:t>
      </w:r>
      <w:r w:rsidR="00C32FF9" w:rsidRPr="005667D9">
        <w:rPr>
          <w:rFonts w:ascii="Times New Roman" w:hAnsi="Times New Roman" w:cs="Times New Roman"/>
        </w:rPr>
        <w:t>Meaghan C. Daley</w:t>
      </w:r>
      <w:r w:rsidR="00C32FF9" w:rsidRPr="005667D9">
        <w:rPr>
          <w:rFonts w:ascii="Times New Roman" w:hAnsi="Times New Roman" w:cs="Times New Roman"/>
          <w:vertAlign w:val="superscript"/>
        </w:rPr>
        <w:t>1</w:t>
      </w:r>
      <w:r w:rsidR="00C32FF9" w:rsidRPr="005667D9">
        <w:rPr>
          <w:rFonts w:ascii="Times New Roman" w:hAnsi="Times New Roman" w:cs="Times New Roman"/>
        </w:rPr>
        <w:t xml:space="preserve">, </w:t>
      </w:r>
      <w:r w:rsidRPr="005667D9">
        <w:rPr>
          <w:rFonts w:ascii="Times New Roman" w:hAnsi="Times New Roman" w:cs="Times New Roman"/>
        </w:rPr>
        <w:t>Elizabeth McCliment</w:t>
      </w:r>
      <w:r w:rsidRPr="005667D9">
        <w:rPr>
          <w:rFonts w:ascii="Times New Roman" w:hAnsi="Times New Roman" w:cs="Times New Roman"/>
          <w:vertAlign w:val="superscript"/>
        </w:rPr>
        <w:t>1</w:t>
      </w:r>
      <w:r w:rsidRPr="005667D9">
        <w:rPr>
          <w:rFonts w:ascii="Times New Roman" w:hAnsi="Times New Roman" w:cs="Times New Roman"/>
        </w:rPr>
        <w:t>, Jennifer Larkum</w:t>
      </w:r>
      <w:r w:rsidRPr="005667D9">
        <w:rPr>
          <w:rFonts w:ascii="Times New Roman" w:hAnsi="Times New Roman" w:cs="Times New Roman"/>
          <w:vertAlign w:val="superscript"/>
        </w:rPr>
        <w:t>2</w:t>
      </w:r>
      <w:r w:rsidRPr="005667D9">
        <w:rPr>
          <w:rFonts w:ascii="Times New Roman" w:hAnsi="Times New Roman" w:cs="Times New Roman"/>
        </w:rPr>
        <w:t>, Mark A. Altabet</w:t>
      </w:r>
      <w:r w:rsidRPr="005667D9">
        <w:rPr>
          <w:rFonts w:ascii="Times New Roman" w:hAnsi="Times New Roman" w:cs="Times New Roman"/>
          <w:vertAlign w:val="superscript"/>
        </w:rPr>
        <w:t>2</w:t>
      </w:r>
    </w:p>
    <w:p w14:paraId="3BC7E68D" w14:textId="77777777" w:rsidR="00F355D8" w:rsidRPr="005667D9" w:rsidRDefault="00F355D8" w:rsidP="002B12F0">
      <w:pPr>
        <w:contextualSpacing/>
        <w:rPr>
          <w:rFonts w:ascii="Times New Roman" w:hAnsi="Times New Roman" w:cs="Times New Roman"/>
        </w:rPr>
      </w:pPr>
    </w:p>
    <w:p w14:paraId="7EE493A0" w14:textId="77777777" w:rsidR="00F355D8" w:rsidRPr="005667D9" w:rsidRDefault="00F355D8" w:rsidP="002B12F0">
      <w:pPr>
        <w:contextualSpacing/>
        <w:rPr>
          <w:rFonts w:ascii="Times New Roman" w:hAnsi="Times New Roman" w:cs="Times New Roman"/>
        </w:rPr>
      </w:pPr>
      <w:r w:rsidRPr="005667D9">
        <w:rPr>
          <w:rFonts w:ascii="Times New Roman" w:hAnsi="Times New Roman" w:cs="Times New Roman"/>
          <w:vertAlign w:val="superscript"/>
        </w:rPr>
        <w:t>1</w:t>
      </w:r>
      <w:r w:rsidRPr="005667D9">
        <w:rPr>
          <w:rFonts w:ascii="Times New Roman" w:hAnsi="Times New Roman" w:cs="Times New Roman"/>
        </w:rPr>
        <w:t>Department of Biology, University of Massachusetts Dartmouth, 285 Old Westport Road, North Dartmouth, MA 02747, USA</w:t>
      </w:r>
    </w:p>
    <w:p w14:paraId="2F4181C8" w14:textId="32273445" w:rsidR="00B748A3" w:rsidRPr="00D57B81" w:rsidRDefault="00F355D8" w:rsidP="002B12F0">
      <w:pPr>
        <w:contextualSpacing/>
        <w:rPr>
          <w:rFonts w:ascii="Times New Roman" w:hAnsi="Times New Roman" w:cs="Times New Roman"/>
        </w:rPr>
      </w:pPr>
      <w:r w:rsidRPr="005667D9">
        <w:rPr>
          <w:rFonts w:ascii="Times New Roman" w:hAnsi="Times New Roman" w:cs="Times New Roman"/>
          <w:vertAlign w:val="superscript"/>
        </w:rPr>
        <w:t>2</w:t>
      </w:r>
      <w:r w:rsidR="00B748A3">
        <w:rPr>
          <w:rFonts w:ascii="Times New Roman" w:hAnsi="Times New Roman" w:cs="Times New Roman"/>
        </w:rPr>
        <w:t>Sc</w:t>
      </w:r>
      <w:r w:rsidR="00B748A3" w:rsidRPr="00D57B81">
        <w:rPr>
          <w:rFonts w:ascii="Times New Roman" w:hAnsi="Times New Roman" w:cs="Times New Roman"/>
        </w:rPr>
        <w:t>hool of Marine Science and Technology, University of Massachusetts</w:t>
      </w:r>
      <w:r w:rsidR="00B748A3">
        <w:rPr>
          <w:rFonts w:ascii="Times New Roman" w:hAnsi="Times New Roman" w:cs="Times New Roman"/>
        </w:rPr>
        <w:t xml:space="preserve"> Dartmouth</w:t>
      </w:r>
      <w:r w:rsidR="00B748A3" w:rsidRPr="00D57B81">
        <w:rPr>
          <w:rFonts w:ascii="Times New Roman" w:hAnsi="Times New Roman" w:cs="Times New Roman"/>
        </w:rPr>
        <w:t xml:space="preserve">, </w:t>
      </w:r>
      <w:r w:rsidR="00B748A3">
        <w:rPr>
          <w:rFonts w:ascii="Times New Roman" w:hAnsi="Times New Roman" w:cs="Times New Roman"/>
        </w:rPr>
        <w:t xml:space="preserve">706 South Rodney French Blvd, </w:t>
      </w:r>
      <w:r w:rsidR="00B748A3" w:rsidRPr="00D57B81">
        <w:rPr>
          <w:rFonts w:ascii="Times New Roman" w:hAnsi="Times New Roman" w:cs="Times New Roman"/>
        </w:rPr>
        <w:t>New Bedford, MA</w:t>
      </w:r>
      <w:r w:rsidR="00B748A3">
        <w:rPr>
          <w:rFonts w:ascii="Times New Roman" w:hAnsi="Times New Roman" w:cs="Times New Roman"/>
        </w:rPr>
        <w:t xml:space="preserve"> 02744</w:t>
      </w:r>
      <w:r w:rsidR="00B748A3" w:rsidRPr="00D57B81">
        <w:rPr>
          <w:rFonts w:ascii="Times New Roman" w:hAnsi="Times New Roman" w:cs="Times New Roman"/>
        </w:rPr>
        <w:t>, USA</w:t>
      </w:r>
    </w:p>
    <w:p w14:paraId="002D4D19" w14:textId="2268F310" w:rsidR="00F355D8" w:rsidRPr="005667D9" w:rsidRDefault="00F355D8" w:rsidP="002B12F0">
      <w:pPr>
        <w:contextualSpacing/>
        <w:rPr>
          <w:rFonts w:ascii="Times New Roman" w:hAnsi="Times New Roman" w:cs="Times New Roman"/>
        </w:rPr>
      </w:pPr>
    </w:p>
    <w:p w14:paraId="334F608B" w14:textId="4B03B161" w:rsidR="00241476" w:rsidRPr="00241476" w:rsidRDefault="002B12F0" w:rsidP="002B12F0">
      <w:pPr>
        <w:contextualSpacing/>
        <w:rPr>
          <w:rFonts w:ascii="Times New Roman" w:hAnsi="Times New Roman" w:cs="Times New Roman"/>
          <w:b/>
        </w:rPr>
      </w:pPr>
      <w:r>
        <w:rPr>
          <w:rFonts w:ascii="Times New Roman" w:hAnsi="Times New Roman" w:cs="Times New Roman"/>
          <w:b/>
        </w:rPr>
        <w:t xml:space="preserve">Supplementary </w:t>
      </w:r>
      <w:r w:rsidR="00F355D8" w:rsidRPr="005667D9">
        <w:rPr>
          <w:rFonts w:ascii="Times New Roman" w:hAnsi="Times New Roman" w:cs="Times New Roman"/>
          <w:b/>
        </w:rPr>
        <w:t>Materials and Methods</w:t>
      </w:r>
    </w:p>
    <w:p w14:paraId="0807FF21" w14:textId="77777777" w:rsidR="00F355D8" w:rsidRPr="005667D9" w:rsidRDefault="00F355D8" w:rsidP="002B12F0">
      <w:pPr>
        <w:contextualSpacing/>
        <w:rPr>
          <w:rFonts w:ascii="Times New Roman" w:hAnsi="Times New Roman" w:cs="Times New Roman"/>
          <w:i/>
        </w:rPr>
      </w:pPr>
      <w:r w:rsidRPr="005667D9">
        <w:rPr>
          <w:rFonts w:ascii="Times New Roman" w:hAnsi="Times New Roman" w:cs="Times New Roman"/>
          <w:i/>
        </w:rPr>
        <w:t>Sampling and experimental design: Experiments in 2013</w:t>
      </w:r>
    </w:p>
    <w:p w14:paraId="1CD352A9" w14:textId="51528341" w:rsidR="003345F4" w:rsidRDefault="00B71969" w:rsidP="002B12F0">
      <w:pPr>
        <w:ind w:firstLine="720"/>
        <w:contextualSpacing/>
        <w:rPr>
          <w:rFonts w:ascii="Times New Roman" w:hAnsi="Times New Roman" w:cs="Times New Roman"/>
        </w:rPr>
      </w:pPr>
      <w:r>
        <w:rPr>
          <w:rFonts w:ascii="Times New Roman" w:hAnsi="Times New Roman" w:cs="Times New Roman"/>
        </w:rPr>
        <w:t xml:space="preserve">Preliminary experiments were conducted </w:t>
      </w:r>
      <w:r w:rsidR="000E2A8C">
        <w:rPr>
          <w:rFonts w:ascii="Times New Roman" w:hAnsi="Times New Roman" w:cs="Times New Roman"/>
        </w:rPr>
        <w:t xml:space="preserve">onboard R/V </w:t>
      </w:r>
      <w:r w:rsidR="000E2A8C" w:rsidRPr="000E2A8C">
        <w:rPr>
          <w:rFonts w:ascii="Times New Roman" w:hAnsi="Times New Roman" w:cs="Times New Roman"/>
          <w:i/>
        </w:rPr>
        <w:t>Atlantic Explorer</w:t>
      </w:r>
      <w:r w:rsidR="000E2A8C">
        <w:rPr>
          <w:rFonts w:ascii="Times New Roman" w:hAnsi="Times New Roman" w:cs="Times New Roman"/>
        </w:rPr>
        <w:t xml:space="preserve"> during a cruise to the North Atlantic subtropical gyre in</w:t>
      </w:r>
      <w:r w:rsidR="00F355D8" w:rsidRPr="005667D9">
        <w:rPr>
          <w:rFonts w:ascii="Times New Roman" w:hAnsi="Times New Roman" w:cs="Times New Roman"/>
        </w:rPr>
        <w:t xml:space="preserve"> </w:t>
      </w:r>
      <w:r w:rsidR="00F355D8">
        <w:rPr>
          <w:rFonts w:ascii="Times New Roman" w:hAnsi="Times New Roman" w:cs="Times New Roman"/>
        </w:rPr>
        <w:t xml:space="preserve">August 1-10, </w:t>
      </w:r>
      <w:r w:rsidR="00F355D8" w:rsidRPr="005667D9">
        <w:rPr>
          <w:rFonts w:ascii="Times New Roman" w:hAnsi="Times New Roman" w:cs="Times New Roman"/>
        </w:rPr>
        <w:t>2013</w:t>
      </w:r>
      <w:r>
        <w:rPr>
          <w:rFonts w:ascii="Times New Roman" w:hAnsi="Times New Roman" w:cs="Times New Roman"/>
        </w:rPr>
        <w:t>. C</w:t>
      </w:r>
      <w:r w:rsidR="00F355D8" w:rsidRPr="005667D9">
        <w:rPr>
          <w:rFonts w:ascii="Times New Roman" w:hAnsi="Times New Roman" w:cs="Times New Roman"/>
        </w:rPr>
        <w:t xml:space="preserve">opepods </w:t>
      </w:r>
      <w:r w:rsidR="00C12201">
        <w:rPr>
          <w:rFonts w:ascii="Times New Roman" w:hAnsi="Times New Roman" w:cs="Times New Roman"/>
        </w:rPr>
        <w:t xml:space="preserve">(6-17 individuals per vial) </w:t>
      </w:r>
      <w:r w:rsidR="00F355D8" w:rsidRPr="005667D9">
        <w:rPr>
          <w:rFonts w:ascii="Times New Roman" w:hAnsi="Times New Roman" w:cs="Times New Roman"/>
        </w:rPr>
        <w:t>were collected and picked to incubations as described for experiments in 2014</w:t>
      </w:r>
      <w:r w:rsidR="0055470E">
        <w:rPr>
          <w:rFonts w:ascii="Times New Roman" w:hAnsi="Times New Roman" w:cs="Times New Roman"/>
        </w:rPr>
        <w:t xml:space="preserve"> (see below and Materials and Methods</w:t>
      </w:r>
      <w:r w:rsidR="002B12F0">
        <w:rPr>
          <w:rFonts w:ascii="Times New Roman" w:hAnsi="Times New Roman" w:cs="Times New Roman"/>
        </w:rPr>
        <w:t xml:space="preserve"> in </w:t>
      </w:r>
      <w:r w:rsidR="002A5902">
        <w:rPr>
          <w:rFonts w:ascii="Times New Roman" w:hAnsi="Times New Roman" w:cs="Times New Roman"/>
        </w:rPr>
        <w:t xml:space="preserve">the </w:t>
      </w:r>
      <w:r w:rsidR="002B12F0">
        <w:rPr>
          <w:rFonts w:ascii="Times New Roman" w:hAnsi="Times New Roman" w:cs="Times New Roman"/>
        </w:rPr>
        <w:t>main text</w:t>
      </w:r>
      <w:r w:rsidR="0055470E">
        <w:rPr>
          <w:rFonts w:ascii="Times New Roman" w:hAnsi="Times New Roman" w:cs="Times New Roman"/>
        </w:rPr>
        <w:t>)</w:t>
      </w:r>
      <w:r w:rsidR="00F355D8" w:rsidRPr="005667D9">
        <w:rPr>
          <w:rFonts w:ascii="Times New Roman" w:hAnsi="Times New Roman" w:cs="Times New Roman"/>
        </w:rPr>
        <w:t>.</w:t>
      </w:r>
      <w:r>
        <w:rPr>
          <w:rFonts w:ascii="Times New Roman" w:hAnsi="Times New Roman" w:cs="Times New Roman"/>
        </w:rPr>
        <w:t xml:space="preserve">  Preliminary </w:t>
      </w:r>
      <w:r w:rsidR="00F355D8" w:rsidRPr="005667D9">
        <w:rPr>
          <w:rFonts w:ascii="Times New Roman" w:hAnsi="Times New Roman" w:cs="Times New Roman"/>
        </w:rPr>
        <w:t xml:space="preserve">experiments </w:t>
      </w:r>
      <w:r w:rsidR="00F355D8">
        <w:rPr>
          <w:rFonts w:ascii="Times New Roman" w:hAnsi="Times New Roman" w:cs="Times New Roman"/>
        </w:rPr>
        <w:t>investigated</w:t>
      </w:r>
      <w:r w:rsidR="00F355D8" w:rsidRPr="005667D9">
        <w:rPr>
          <w:rFonts w:ascii="Times New Roman" w:hAnsi="Times New Roman" w:cs="Times New Roman"/>
        </w:rPr>
        <w:t xml:space="preserve"> N</w:t>
      </w:r>
      <w:r w:rsidR="00F355D8" w:rsidRPr="005667D9">
        <w:rPr>
          <w:rFonts w:ascii="Times New Roman" w:hAnsi="Times New Roman" w:cs="Times New Roman"/>
          <w:vertAlign w:val="subscript"/>
        </w:rPr>
        <w:t>2</w:t>
      </w:r>
      <w:r w:rsidR="00F355D8" w:rsidRPr="005667D9">
        <w:rPr>
          <w:rFonts w:ascii="Times New Roman" w:hAnsi="Times New Roman" w:cs="Times New Roman"/>
        </w:rPr>
        <w:t xml:space="preserve"> fixation, denitrification, ammonia oxidation, or nitrite oxidation</w:t>
      </w:r>
      <w:r w:rsidR="00F355D8">
        <w:rPr>
          <w:rFonts w:ascii="Times New Roman" w:hAnsi="Times New Roman" w:cs="Times New Roman"/>
        </w:rPr>
        <w:t>, each assessed in different experiments</w:t>
      </w:r>
      <w:r w:rsidR="00F355D8" w:rsidRPr="005667D9">
        <w:rPr>
          <w:rFonts w:ascii="Times New Roman" w:hAnsi="Times New Roman" w:cs="Times New Roman"/>
        </w:rPr>
        <w:t>. Duplicate treatments were included for a range of substrates and treatments</w:t>
      </w:r>
      <w:r w:rsidR="00F355D8">
        <w:rPr>
          <w:rFonts w:ascii="Times New Roman" w:hAnsi="Times New Roman" w:cs="Times New Roman"/>
        </w:rPr>
        <w:t xml:space="preserve"> to explore potential metabolisms present</w:t>
      </w:r>
      <w:r w:rsidR="00F355D8" w:rsidRPr="005667D9">
        <w:rPr>
          <w:rFonts w:ascii="Times New Roman" w:hAnsi="Times New Roman" w:cs="Times New Roman"/>
        </w:rPr>
        <w:t xml:space="preserve">. </w:t>
      </w:r>
      <w:r>
        <w:rPr>
          <w:rFonts w:ascii="Times New Roman" w:hAnsi="Times New Roman" w:cs="Times New Roman"/>
        </w:rPr>
        <w:t>The preliminary rates data from these experiments were used</w:t>
      </w:r>
      <w:r w:rsidR="002A5902">
        <w:rPr>
          <w:rFonts w:ascii="Times New Roman" w:hAnsi="Times New Roman" w:cs="Times New Roman"/>
        </w:rPr>
        <w:t xml:space="preserve"> to design experiments in 2014 (d</w:t>
      </w:r>
      <w:r w:rsidR="0055470E">
        <w:rPr>
          <w:rFonts w:ascii="Times New Roman" w:hAnsi="Times New Roman" w:cs="Times New Roman"/>
        </w:rPr>
        <w:t>ue to insufficient replication</w:t>
      </w:r>
      <w:r w:rsidR="002A5902">
        <w:rPr>
          <w:rFonts w:ascii="Times New Roman" w:hAnsi="Times New Roman" w:cs="Times New Roman"/>
        </w:rPr>
        <w:t>,</w:t>
      </w:r>
      <w:r w:rsidR="0055470E">
        <w:rPr>
          <w:rFonts w:ascii="Times New Roman" w:hAnsi="Times New Roman" w:cs="Times New Roman"/>
        </w:rPr>
        <w:t xml:space="preserve"> </w:t>
      </w:r>
      <w:r w:rsidR="001D5E84">
        <w:rPr>
          <w:rFonts w:ascii="Times New Roman" w:hAnsi="Times New Roman" w:cs="Times New Roman"/>
        </w:rPr>
        <w:t>rate</w:t>
      </w:r>
      <w:r>
        <w:rPr>
          <w:rFonts w:ascii="Times New Roman" w:hAnsi="Times New Roman" w:cs="Times New Roman"/>
        </w:rPr>
        <w:t xml:space="preserve"> data from 2013 </w:t>
      </w:r>
      <w:r w:rsidR="002B12F0">
        <w:rPr>
          <w:rFonts w:ascii="Times New Roman" w:hAnsi="Times New Roman" w:cs="Times New Roman"/>
        </w:rPr>
        <w:t xml:space="preserve">are </w:t>
      </w:r>
      <w:r w:rsidR="002A5902">
        <w:rPr>
          <w:rFonts w:ascii="Times New Roman" w:hAnsi="Times New Roman" w:cs="Times New Roman"/>
        </w:rPr>
        <w:t>not shown)</w:t>
      </w:r>
      <w:r>
        <w:rPr>
          <w:rFonts w:ascii="Times New Roman" w:hAnsi="Times New Roman" w:cs="Times New Roman"/>
        </w:rPr>
        <w:t>. S</w:t>
      </w:r>
      <w:r w:rsidR="009A6203">
        <w:rPr>
          <w:rFonts w:ascii="Times New Roman" w:hAnsi="Times New Roman" w:cs="Times New Roman"/>
        </w:rPr>
        <w:t xml:space="preserve">eparate vials were incubated for </w:t>
      </w:r>
      <w:r>
        <w:rPr>
          <w:rFonts w:ascii="Times New Roman" w:hAnsi="Times New Roman" w:cs="Times New Roman"/>
        </w:rPr>
        <w:t xml:space="preserve">rate measurements and </w:t>
      </w:r>
      <w:r w:rsidR="003345F4">
        <w:rPr>
          <w:rFonts w:ascii="Times New Roman" w:hAnsi="Times New Roman" w:cs="Times New Roman"/>
        </w:rPr>
        <w:t xml:space="preserve">RNA </w:t>
      </w:r>
      <w:r w:rsidR="003345F4" w:rsidRPr="005667D9">
        <w:rPr>
          <w:rFonts w:ascii="Times New Roman" w:hAnsi="Times New Roman" w:cs="Times New Roman"/>
        </w:rPr>
        <w:t>samples</w:t>
      </w:r>
      <w:r>
        <w:rPr>
          <w:rFonts w:ascii="Times New Roman" w:hAnsi="Times New Roman" w:cs="Times New Roman"/>
        </w:rPr>
        <w:t xml:space="preserve">; the latter </w:t>
      </w:r>
      <w:r w:rsidR="003345F4" w:rsidRPr="005667D9">
        <w:rPr>
          <w:rFonts w:ascii="Times New Roman" w:hAnsi="Times New Roman" w:cs="Times New Roman"/>
        </w:rPr>
        <w:t xml:space="preserve">were </w:t>
      </w:r>
      <w:r w:rsidR="009A6203">
        <w:rPr>
          <w:rFonts w:ascii="Times New Roman" w:hAnsi="Times New Roman" w:cs="Times New Roman"/>
        </w:rPr>
        <w:t xml:space="preserve">collected at the </w:t>
      </w:r>
      <w:r>
        <w:rPr>
          <w:rFonts w:ascii="Times New Roman" w:hAnsi="Times New Roman" w:cs="Times New Roman"/>
        </w:rPr>
        <w:t xml:space="preserve">beginning and </w:t>
      </w:r>
      <w:r w:rsidR="009A6203">
        <w:rPr>
          <w:rFonts w:ascii="Times New Roman" w:hAnsi="Times New Roman" w:cs="Times New Roman"/>
        </w:rPr>
        <w:t xml:space="preserve">termination of the experiments and </w:t>
      </w:r>
      <w:r w:rsidR="003345F4" w:rsidRPr="005667D9">
        <w:rPr>
          <w:rFonts w:ascii="Times New Roman" w:hAnsi="Times New Roman" w:cs="Times New Roman"/>
        </w:rPr>
        <w:t xml:space="preserve">filtered directly on </w:t>
      </w:r>
      <w:r w:rsidR="003345F4">
        <w:rPr>
          <w:rFonts w:ascii="Times New Roman" w:hAnsi="Times New Roman" w:cs="Times New Roman"/>
        </w:rPr>
        <w:t xml:space="preserve">0.2 </w:t>
      </w:r>
      <w:r w:rsidR="003345F4" w:rsidRPr="003345F4">
        <w:rPr>
          <w:rFonts w:ascii="Symbol" w:hAnsi="Symbol" w:cs="Times New Roman"/>
        </w:rPr>
        <w:t></w:t>
      </w:r>
      <w:r w:rsidR="003345F4" w:rsidRPr="005667D9">
        <w:rPr>
          <w:rFonts w:ascii="Times New Roman" w:hAnsi="Times New Roman" w:cs="Times New Roman"/>
        </w:rPr>
        <w:t xml:space="preserve">m filters. </w:t>
      </w:r>
      <w:r w:rsidR="0055470E">
        <w:rPr>
          <w:rFonts w:ascii="Times New Roman" w:hAnsi="Times New Roman" w:cs="Times New Roman"/>
        </w:rPr>
        <w:t xml:space="preserve">Additional DNA and RNA samples were saved directly from net tows. </w:t>
      </w:r>
      <w:r>
        <w:rPr>
          <w:rFonts w:ascii="Times New Roman" w:hAnsi="Times New Roman" w:cs="Times New Roman"/>
        </w:rPr>
        <w:t xml:space="preserve">Select </w:t>
      </w:r>
      <w:r w:rsidR="009A6203">
        <w:rPr>
          <w:rFonts w:ascii="Times New Roman" w:hAnsi="Times New Roman" w:cs="Times New Roman"/>
        </w:rPr>
        <w:t xml:space="preserve">RNA </w:t>
      </w:r>
      <w:r>
        <w:rPr>
          <w:rFonts w:ascii="Times New Roman" w:hAnsi="Times New Roman" w:cs="Times New Roman"/>
        </w:rPr>
        <w:t xml:space="preserve">and DNA </w:t>
      </w:r>
      <w:r w:rsidR="009A6203">
        <w:rPr>
          <w:rFonts w:ascii="Times New Roman" w:hAnsi="Times New Roman" w:cs="Times New Roman"/>
        </w:rPr>
        <w:t xml:space="preserve">samples collected </w:t>
      </w:r>
      <w:r>
        <w:rPr>
          <w:rFonts w:ascii="Times New Roman" w:hAnsi="Times New Roman" w:cs="Times New Roman"/>
        </w:rPr>
        <w:t xml:space="preserve">in 2013 </w:t>
      </w:r>
      <w:r w:rsidR="009A6203">
        <w:rPr>
          <w:rFonts w:ascii="Times New Roman" w:hAnsi="Times New Roman" w:cs="Times New Roman"/>
        </w:rPr>
        <w:t xml:space="preserve">were </w:t>
      </w:r>
      <w:r>
        <w:rPr>
          <w:rFonts w:ascii="Times New Roman" w:hAnsi="Times New Roman" w:cs="Times New Roman"/>
        </w:rPr>
        <w:t>included in</w:t>
      </w:r>
      <w:r w:rsidR="009A6203">
        <w:rPr>
          <w:rFonts w:ascii="Times New Roman" w:hAnsi="Times New Roman" w:cs="Times New Roman"/>
        </w:rPr>
        <w:t xml:space="preserve"> </w:t>
      </w:r>
      <w:r w:rsidR="002B12F0">
        <w:rPr>
          <w:rFonts w:ascii="Times New Roman" w:hAnsi="Times New Roman" w:cs="Times New Roman"/>
        </w:rPr>
        <w:t>samples discussed here (Table S2</w:t>
      </w:r>
      <w:r w:rsidR="009A6203">
        <w:rPr>
          <w:rFonts w:ascii="Times New Roman" w:hAnsi="Times New Roman" w:cs="Times New Roman"/>
        </w:rPr>
        <w:t>).</w:t>
      </w:r>
      <w:r w:rsidR="0055470E">
        <w:rPr>
          <w:rFonts w:ascii="Times New Roman" w:hAnsi="Times New Roman" w:cs="Times New Roman"/>
        </w:rPr>
        <w:t xml:space="preserve"> </w:t>
      </w:r>
      <w:r w:rsidR="001D5E84" w:rsidRPr="005667D9">
        <w:rPr>
          <w:rFonts w:ascii="Times New Roman" w:hAnsi="Times New Roman" w:cs="Times New Roman"/>
        </w:rPr>
        <w:t xml:space="preserve">To screen for a range of genes potentially expressed in the copepod samples, </w:t>
      </w:r>
      <w:proofErr w:type="spellStart"/>
      <w:r w:rsidR="001D5E84" w:rsidRPr="005667D9">
        <w:rPr>
          <w:rFonts w:ascii="Times New Roman" w:hAnsi="Times New Roman" w:cs="Times New Roman"/>
        </w:rPr>
        <w:t>metatranscriptome</w:t>
      </w:r>
      <w:proofErr w:type="spellEnd"/>
      <w:r w:rsidR="001D5E84" w:rsidRPr="005667D9">
        <w:rPr>
          <w:rFonts w:ascii="Times New Roman" w:hAnsi="Times New Roman" w:cs="Times New Roman"/>
        </w:rPr>
        <w:t xml:space="preserve"> libraries were prepared during a cruise conducted in 2013. RNA samples collected at the termination of the experiments, and copepod samples preserved directly from the net tows were included in t</w:t>
      </w:r>
      <w:r w:rsidR="001D5E84">
        <w:rPr>
          <w:rFonts w:ascii="Times New Roman" w:hAnsi="Times New Roman" w:cs="Times New Roman"/>
        </w:rPr>
        <w:t xml:space="preserve">he </w:t>
      </w:r>
      <w:proofErr w:type="spellStart"/>
      <w:r w:rsidR="001D5E84">
        <w:rPr>
          <w:rFonts w:ascii="Times New Roman" w:hAnsi="Times New Roman" w:cs="Times New Roman"/>
        </w:rPr>
        <w:t>metat</w:t>
      </w:r>
      <w:r w:rsidR="002B12F0">
        <w:rPr>
          <w:rFonts w:ascii="Times New Roman" w:hAnsi="Times New Roman" w:cs="Times New Roman"/>
        </w:rPr>
        <w:t>ransc</w:t>
      </w:r>
      <w:r w:rsidR="002A5902">
        <w:rPr>
          <w:rFonts w:ascii="Times New Roman" w:hAnsi="Times New Roman" w:cs="Times New Roman"/>
        </w:rPr>
        <w:t>riptome</w:t>
      </w:r>
      <w:proofErr w:type="spellEnd"/>
      <w:r w:rsidR="002A5902">
        <w:rPr>
          <w:rFonts w:ascii="Times New Roman" w:hAnsi="Times New Roman" w:cs="Times New Roman"/>
        </w:rPr>
        <w:t xml:space="preserve"> libraries (Tables S2, S3</w:t>
      </w:r>
      <w:r w:rsidR="001D5E84">
        <w:rPr>
          <w:rFonts w:ascii="Times New Roman" w:hAnsi="Times New Roman" w:cs="Times New Roman"/>
        </w:rPr>
        <w:t>)</w:t>
      </w:r>
      <w:r w:rsidR="0055470E" w:rsidRPr="005667D9">
        <w:rPr>
          <w:rFonts w:ascii="Times New Roman" w:hAnsi="Times New Roman" w:cs="Times New Roman"/>
        </w:rPr>
        <w:t xml:space="preserve">. </w:t>
      </w:r>
    </w:p>
    <w:p w14:paraId="34EED797" w14:textId="77777777" w:rsidR="00F355D8" w:rsidRPr="005667D9" w:rsidRDefault="00F355D8" w:rsidP="002B12F0">
      <w:pPr>
        <w:contextualSpacing/>
        <w:rPr>
          <w:rFonts w:ascii="Times New Roman" w:hAnsi="Times New Roman" w:cs="Times New Roman"/>
        </w:rPr>
      </w:pPr>
    </w:p>
    <w:p w14:paraId="49D195B2" w14:textId="77777777" w:rsidR="00F355D8" w:rsidRPr="002A5902" w:rsidRDefault="00F355D8" w:rsidP="002B12F0">
      <w:pPr>
        <w:contextualSpacing/>
        <w:rPr>
          <w:rFonts w:ascii="Times New Roman" w:hAnsi="Times New Roman" w:cs="Times New Roman"/>
          <w:i/>
        </w:rPr>
      </w:pPr>
      <w:r w:rsidRPr="002A5902">
        <w:rPr>
          <w:rFonts w:ascii="Times New Roman" w:hAnsi="Times New Roman" w:cs="Times New Roman"/>
          <w:i/>
        </w:rPr>
        <w:t>Nutrient and stable isotope analytical methods</w:t>
      </w:r>
    </w:p>
    <w:p w14:paraId="08689F57" w14:textId="77777777" w:rsidR="00F355D8" w:rsidRPr="002A5902" w:rsidRDefault="00F355D8" w:rsidP="002B12F0">
      <w:pPr>
        <w:contextualSpacing/>
        <w:rPr>
          <w:rFonts w:ascii="Times New Roman" w:hAnsi="Times New Roman" w:cs="Times New Roman"/>
        </w:rPr>
      </w:pPr>
      <w:r w:rsidRPr="002A5902">
        <w:rPr>
          <w:rFonts w:ascii="Times New Roman" w:hAnsi="Times New Roman" w:cs="Times New Roman"/>
          <w:b/>
        </w:rPr>
        <w:t>NH</w:t>
      </w:r>
      <w:r w:rsidRPr="002A5902">
        <w:rPr>
          <w:rFonts w:ascii="Times New Roman" w:hAnsi="Times New Roman" w:cs="Times New Roman"/>
          <w:b/>
          <w:vertAlign w:val="subscript"/>
        </w:rPr>
        <w:t>4</w:t>
      </w:r>
      <w:r w:rsidRPr="002A5902">
        <w:rPr>
          <w:rFonts w:ascii="Times New Roman" w:hAnsi="Times New Roman" w:cs="Times New Roman"/>
          <w:b/>
          <w:vertAlign w:val="superscript"/>
        </w:rPr>
        <w:t>+</w:t>
      </w:r>
      <w:r w:rsidRPr="002A5902">
        <w:rPr>
          <w:rFonts w:ascii="Times New Roman" w:hAnsi="Times New Roman" w:cs="Times New Roman"/>
          <w:b/>
        </w:rPr>
        <w:t>, NO</w:t>
      </w:r>
      <w:r w:rsidRPr="002A5902">
        <w:rPr>
          <w:rFonts w:ascii="Times New Roman" w:hAnsi="Times New Roman" w:cs="Times New Roman"/>
          <w:b/>
          <w:vertAlign w:val="subscript"/>
        </w:rPr>
        <w:t>3</w:t>
      </w:r>
      <w:r w:rsidRPr="002A5902">
        <w:rPr>
          <w:rFonts w:ascii="Times New Roman" w:hAnsi="Times New Roman" w:cs="Times New Roman"/>
          <w:b/>
          <w:vertAlign w:val="superscript"/>
        </w:rPr>
        <w:t>-</w:t>
      </w:r>
      <w:r w:rsidRPr="002A5902">
        <w:rPr>
          <w:rFonts w:ascii="Times New Roman" w:hAnsi="Times New Roman" w:cs="Times New Roman"/>
          <w:b/>
        </w:rPr>
        <w:t>, NO</w:t>
      </w:r>
      <w:r w:rsidRPr="002A5902">
        <w:rPr>
          <w:rFonts w:ascii="Times New Roman" w:hAnsi="Times New Roman" w:cs="Times New Roman"/>
          <w:b/>
          <w:vertAlign w:val="subscript"/>
        </w:rPr>
        <w:t>2</w:t>
      </w:r>
      <w:r w:rsidRPr="002A5902">
        <w:rPr>
          <w:rFonts w:ascii="Times New Roman" w:hAnsi="Times New Roman" w:cs="Times New Roman"/>
          <w:b/>
          <w:vertAlign w:val="superscript"/>
        </w:rPr>
        <w:t>-</w:t>
      </w:r>
      <w:r w:rsidRPr="002A5902">
        <w:rPr>
          <w:rFonts w:ascii="Times New Roman" w:hAnsi="Times New Roman" w:cs="Times New Roman"/>
        </w:rPr>
        <w:t xml:space="preserve"> - Nutrient concentrations of inorganic nitrogen were determined </w:t>
      </w:r>
      <w:proofErr w:type="spellStart"/>
      <w:r w:rsidRPr="002A5902">
        <w:rPr>
          <w:rFonts w:ascii="Times New Roman" w:hAnsi="Times New Roman" w:cs="Times New Roman"/>
        </w:rPr>
        <w:t>colorimetrically</w:t>
      </w:r>
      <w:proofErr w:type="spellEnd"/>
      <w:r w:rsidRPr="002A5902">
        <w:rPr>
          <w:rFonts w:ascii="Times New Roman" w:hAnsi="Times New Roman" w:cs="Times New Roman"/>
        </w:rPr>
        <w:t xml:space="preserve"> using the </w:t>
      </w:r>
      <w:proofErr w:type="spellStart"/>
      <w:r w:rsidRPr="002A5902">
        <w:rPr>
          <w:rFonts w:ascii="Times New Roman" w:hAnsi="Times New Roman" w:cs="Times New Roman"/>
        </w:rPr>
        <w:t>SmartChem</w:t>
      </w:r>
      <w:proofErr w:type="spellEnd"/>
      <w:r w:rsidRPr="002A5902">
        <w:rPr>
          <w:rFonts w:ascii="Times New Roman" w:hAnsi="Times New Roman" w:cs="Times New Roman"/>
        </w:rPr>
        <w:t xml:space="preserve"> 200 discrete analyzer (Unity Scientific) and conventional, EPA approved methods. Ammonium analysis was based on the formation of the indophenols-blue complex. Nitrate was converted to nitrite using a Cadmium column and then NO</w:t>
      </w:r>
      <w:r w:rsidRPr="002A5902">
        <w:rPr>
          <w:rFonts w:ascii="Times New Roman" w:hAnsi="Times New Roman" w:cs="Times New Roman"/>
          <w:vertAlign w:val="subscript"/>
        </w:rPr>
        <w:t>3</w:t>
      </w:r>
      <w:r w:rsidRPr="002A5902">
        <w:rPr>
          <w:rFonts w:ascii="Times New Roman" w:hAnsi="Times New Roman" w:cs="Times New Roman"/>
        </w:rPr>
        <w:t xml:space="preserve"> + NO</w:t>
      </w:r>
      <w:r w:rsidRPr="002A5902">
        <w:rPr>
          <w:rFonts w:ascii="Times New Roman" w:hAnsi="Times New Roman" w:cs="Times New Roman"/>
          <w:vertAlign w:val="subscript"/>
        </w:rPr>
        <w:t>2</w:t>
      </w:r>
      <w:r w:rsidRPr="002A5902">
        <w:rPr>
          <w:rFonts w:ascii="Times New Roman" w:hAnsi="Times New Roman" w:cs="Times New Roman"/>
          <w:vertAlign w:val="superscript"/>
        </w:rPr>
        <w:t>-</w:t>
      </w:r>
      <w:r w:rsidRPr="002A5902">
        <w:rPr>
          <w:rFonts w:ascii="Times New Roman" w:hAnsi="Times New Roman" w:cs="Times New Roman"/>
        </w:rPr>
        <w:t xml:space="preserve"> are measured after the addition of </w:t>
      </w:r>
      <w:proofErr w:type="spellStart"/>
      <w:r w:rsidRPr="002A5902">
        <w:rPr>
          <w:rFonts w:ascii="Times New Roman" w:hAnsi="Times New Roman" w:cs="Times New Roman"/>
        </w:rPr>
        <w:t>Greiss</w:t>
      </w:r>
      <w:proofErr w:type="spellEnd"/>
      <w:r w:rsidRPr="002A5902">
        <w:rPr>
          <w:rFonts w:ascii="Times New Roman" w:hAnsi="Times New Roman" w:cs="Times New Roman"/>
        </w:rPr>
        <w:t xml:space="preserve"> reagents (sulfanilamide and NED). Nitrite was measured using the same reagents and this value was subtracted from the combined NO</w:t>
      </w:r>
      <w:r w:rsidRPr="002A5902">
        <w:rPr>
          <w:rFonts w:ascii="Times New Roman" w:hAnsi="Times New Roman" w:cs="Times New Roman"/>
          <w:vertAlign w:val="subscript"/>
        </w:rPr>
        <w:t>3</w:t>
      </w:r>
      <w:r w:rsidRPr="002A5902">
        <w:rPr>
          <w:rFonts w:ascii="Times New Roman" w:hAnsi="Times New Roman" w:cs="Times New Roman"/>
        </w:rPr>
        <w:t>+ NO</w:t>
      </w:r>
      <w:r w:rsidRPr="002A5902">
        <w:rPr>
          <w:rFonts w:ascii="Times New Roman" w:hAnsi="Times New Roman" w:cs="Times New Roman"/>
          <w:vertAlign w:val="subscript"/>
        </w:rPr>
        <w:t>2</w:t>
      </w:r>
      <w:r w:rsidRPr="002A5902">
        <w:rPr>
          <w:rFonts w:ascii="Times New Roman" w:hAnsi="Times New Roman" w:cs="Times New Roman"/>
          <w:vertAlign w:val="superscript"/>
        </w:rPr>
        <w:t>-</w:t>
      </w:r>
      <w:r w:rsidRPr="002A5902">
        <w:rPr>
          <w:rFonts w:ascii="Times New Roman" w:hAnsi="Times New Roman" w:cs="Times New Roman"/>
        </w:rPr>
        <w:t xml:space="preserve"> measurement to determine nitrate.</w:t>
      </w:r>
    </w:p>
    <w:p w14:paraId="30B57FA2" w14:textId="0979D955" w:rsidR="00F355D8" w:rsidRPr="002A5902" w:rsidRDefault="00F355D8" w:rsidP="002B12F0">
      <w:pPr>
        <w:contextualSpacing/>
        <w:rPr>
          <w:rFonts w:ascii="Times New Roman" w:hAnsi="Times New Roman" w:cs="Times New Roman"/>
        </w:rPr>
      </w:pPr>
      <w:r w:rsidRPr="002A5902">
        <w:rPr>
          <w:rFonts w:ascii="Times New Roman" w:hAnsi="Times New Roman" w:cs="Times New Roman"/>
          <w:b/>
        </w:rPr>
        <w:t>Inorganic Nitrogen Isotope</w:t>
      </w:r>
      <w:r w:rsidRPr="002A5902">
        <w:rPr>
          <w:rFonts w:ascii="Times New Roman" w:hAnsi="Times New Roman" w:cs="Times New Roman"/>
        </w:rPr>
        <w:t xml:space="preserve"> samples (δ</w:t>
      </w:r>
      <w:r w:rsidRPr="002A5902">
        <w:rPr>
          <w:rFonts w:ascii="Times New Roman" w:hAnsi="Times New Roman" w:cs="Times New Roman"/>
          <w:vertAlign w:val="superscript"/>
        </w:rPr>
        <w:t>15</w:t>
      </w:r>
      <w:r w:rsidRPr="002A5902">
        <w:rPr>
          <w:rFonts w:ascii="Times New Roman" w:hAnsi="Times New Roman" w:cs="Times New Roman"/>
        </w:rPr>
        <w:t>N (‰ versus atmospheric N</w:t>
      </w:r>
      <w:r w:rsidRPr="002A5902">
        <w:rPr>
          <w:rFonts w:ascii="Times New Roman" w:hAnsi="Times New Roman" w:cs="Times New Roman"/>
          <w:vertAlign w:val="subscript"/>
        </w:rPr>
        <w:t>2</w:t>
      </w:r>
      <w:r w:rsidRPr="002A5902">
        <w:rPr>
          <w:rFonts w:ascii="Times New Roman" w:hAnsi="Times New Roman" w:cs="Times New Roman"/>
        </w:rPr>
        <w:t xml:space="preserve">)) from NR experiments were collected in 125-mL acid washed high density polyethylene bottles and stored frozen until analysis. </w:t>
      </w:r>
      <w:proofErr w:type="spellStart"/>
      <w:r w:rsidRPr="002A5902">
        <w:rPr>
          <w:rFonts w:ascii="Times New Roman" w:hAnsi="Times New Roman" w:cs="Times New Roman"/>
        </w:rPr>
        <w:t>Azide</w:t>
      </w:r>
      <w:proofErr w:type="spellEnd"/>
      <w:r w:rsidRPr="002A5902">
        <w:rPr>
          <w:rFonts w:ascii="Times New Roman" w:hAnsi="Times New Roman" w:cs="Times New Roman"/>
        </w:rPr>
        <w:t xml:space="preserve"> was used to convert NO</w:t>
      </w:r>
      <w:r w:rsidRPr="002A5902">
        <w:rPr>
          <w:rFonts w:ascii="Times New Roman" w:hAnsi="Times New Roman" w:cs="Times New Roman"/>
          <w:vertAlign w:val="subscript"/>
        </w:rPr>
        <w:t>2</w:t>
      </w:r>
      <w:r w:rsidRPr="002A5902">
        <w:rPr>
          <w:rFonts w:ascii="Times New Roman" w:hAnsi="Times New Roman" w:cs="Times New Roman"/>
          <w:vertAlign w:val="superscript"/>
        </w:rPr>
        <w:t>-</w:t>
      </w:r>
      <w:r w:rsidRPr="002A5902">
        <w:rPr>
          <w:rFonts w:ascii="Times New Roman" w:hAnsi="Times New Roman" w:cs="Times New Roman"/>
        </w:rPr>
        <w:t xml:space="preserve"> to N</w:t>
      </w:r>
      <w:r w:rsidRPr="002A5902">
        <w:rPr>
          <w:rFonts w:ascii="Times New Roman" w:hAnsi="Times New Roman" w:cs="Times New Roman"/>
          <w:vertAlign w:val="subscript"/>
        </w:rPr>
        <w:t>2</w:t>
      </w:r>
      <w:r w:rsidRPr="002A5902">
        <w:rPr>
          <w:rFonts w:ascii="Times New Roman" w:hAnsi="Times New Roman" w:cs="Times New Roman"/>
        </w:rPr>
        <w:t xml:space="preserve">O </w:t>
      </w:r>
      <w:r w:rsidR="00162AF1" w:rsidRPr="002A5902">
        <w:rPr>
          <w:rFonts w:ascii="Times New Roman" w:hAnsi="Times New Roman" w:cs="Times New Roman"/>
        </w:rPr>
        <w:fldChar w:fldCharType="begin"/>
      </w:r>
      <w:r w:rsidR="00434AEC" w:rsidRPr="002A5902">
        <w:rPr>
          <w:rFonts w:ascii="Times New Roman" w:hAnsi="Times New Roman" w:cs="Times New Roman"/>
        </w:rPr>
        <w:instrText xml:space="preserve"> ADDIN EN.CITE &lt;EndNote&gt;&lt;Cite&gt;&lt;Author&gt;McIlvin&lt;/Author&gt;&lt;Year&gt;2005&lt;/Year&gt;&lt;RecNum&gt;1317&lt;/RecNum&gt;&lt;DisplayText&gt;(McIlvin and Altabet 2005)&lt;/DisplayText&gt;&lt;record&gt;&lt;rec-number&gt;1317&lt;/rec-number&gt;&lt;foreign-keys&gt;&lt;key app="EN" db-id="9wwwv2xp32zzs3eerx4vsrd359saxfdfwaxt" timestamp="0"&gt;1317&lt;/key&gt;&lt;/foreign-keys&gt;&lt;ref-type name="Journal Article"&gt;17&lt;/ref-type&gt;&lt;contributors&gt;&lt;authors&gt;&lt;author&gt;McIlvin, M. R.&lt;/author&gt;&lt;author&gt;Altabet, M. A.&lt;/author&gt;&lt;/authors&gt;&lt;/contributors&gt;&lt;titles&gt;&lt;title&gt;Chemical conversion of nitrate and nitrite to nitrous oxide for nitrogen and oxygen isotopic analysis in freshwater and seawater&lt;/title&gt;&lt;secondary-title&gt;Analytical Chemistry&lt;/secondary-title&gt;&lt;/titles&gt;&lt;periodical&gt;&lt;full-title&gt;Analytical Chemistry&lt;/full-title&gt;&lt;abbr-1&gt;Anal. Chem.&lt;/abbr-1&gt;&lt;abbr-2&gt;Anal Chem&lt;/abbr-2&gt;&lt;/periodical&gt;&lt;pages&gt;5589-5595&lt;/pages&gt;&lt;volume&gt;77&lt;/volume&gt;&lt;number&gt;17&lt;/number&gt;&lt;dates&gt;&lt;year&gt;2005&lt;/year&gt;&lt;pub-dates&gt;&lt;date&gt;Sep&lt;/date&gt;&lt;/pub-dates&gt;&lt;/dates&gt;&lt;isbn&gt;0003-2700&lt;/isbn&gt;&lt;accession-num&gt;ISI:000231652300034&lt;/accession-num&gt;&lt;urls&gt;&lt;related-urls&gt;&lt;url&gt;&amp;lt;Go to ISI&amp;gt;://000231652300034&lt;/url&gt;&lt;/related-urls&gt;&lt;/urls&gt;&lt;electronic-resource-num&gt;10.1021/ac050528s&lt;/electronic-resource-num&gt;&lt;/record&gt;&lt;/Cite&gt;&lt;/EndNote&gt;</w:instrText>
      </w:r>
      <w:r w:rsidR="00162AF1" w:rsidRPr="002A5902">
        <w:rPr>
          <w:rFonts w:ascii="Times New Roman" w:hAnsi="Times New Roman" w:cs="Times New Roman"/>
        </w:rPr>
        <w:fldChar w:fldCharType="separate"/>
      </w:r>
      <w:r w:rsidR="00434AEC" w:rsidRPr="002A5902">
        <w:rPr>
          <w:rFonts w:ascii="Times New Roman" w:hAnsi="Times New Roman" w:cs="Times New Roman"/>
          <w:noProof/>
        </w:rPr>
        <w:t>(McIlvin and Altabet 2005)</w:t>
      </w:r>
      <w:r w:rsidR="00162AF1" w:rsidRPr="002A5902">
        <w:rPr>
          <w:rFonts w:ascii="Times New Roman" w:hAnsi="Times New Roman" w:cs="Times New Roman"/>
        </w:rPr>
        <w:fldChar w:fldCharType="end"/>
      </w:r>
      <w:r w:rsidRPr="002A5902">
        <w:rPr>
          <w:rFonts w:ascii="Times New Roman" w:hAnsi="Times New Roman" w:cs="Times New Roman"/>
        </w:rPr>
        <w:t xml:space="preserve"> for δ</w:t>
      </w:r>
      <w:r w:rsidRPr="002A5902">
        <w:rPr>
          <w:rFonts w:ascii="Times New Roman" w:hAnsi="Times New Roman" w:cs="Times New Roman"/>
          <w:vertAlign w:val="superscript"/>
        </w:rPr>
        <w:t>15</w:t>
      </w:r>
      <w:r w:rsidRPr="002A5902">
        <w:rPr>
          <w:rFonts w:ascii="Times New Roman" w:hAnsi="Times New Roman" w:cs="Times New Roman"/>
        </w:rPr>
        <w:t>N-NO</w:t>
      </w:r>
      <w:r w:rsidRPr="002A5902">
        <w:rPr>
          <w:rFonts w:ascii="Times New Roman" w:hAnsi="Times New Roman" w:cs="Times New Roman"/>
          <w:vertAlign w:val="subscript"/>
        </w:rPr>
        <w:t>2</w:t>
      </w:r>
      <w:r w:rsidRPr="002A5902">
        <w:rPr>
          <w:rFonts w:ascii="Times New Roman" w:hAnsi="Times New Roman" w:cs="Times New Roman"/>
          <w:vertAlign w:val="superscript"/>
        </w:rPr>
        <w:t>-</w:t>
      </w:r>
      <w:r w:rsidRPr="002A5902">
        <w:rPr>
          <w:rFonts w:ascii="Times New Roman" w:hAnsi="Times New Roman" w:cs="Times New Roman"/>
        </w:rPr>
        <w:t xml:space="preserve"> analysis on a continuous flow GV </w:t>
      </w:r>
      <w:proofErr w:type="spellStart"/>
      <w:r w:rsidRPr="002A5902">
        <w:rPr>
          <w:rFonts w:ascii="Times New Roman" w:hAnsi="Times New Roman" w:cs="Times New Roman"/>
        </w:rPr>
        <w:t>IsoPrime</w:t>
      </w:r>
      <w:proofErr w:type="spellEnd"/>
      <w:r w:rsidRPr="002A5902">
        <w:rPr>
          <w:rFonts w:ascii="Times New Roman" w:hAnsi="Times New Roman" w:cs="Times New Roman"/>
        </w:rPr>
        <w:t xml:space="preserve"> IRMS; where δ</w:t>
      </w:r>
      <w:r w:rsidRPr="002A5902">
        <w:rPr>
          <w:rFonts w:ascii="Times New Roman" w:hAnsi="Times New Roman" w:cs="Times New Roman"/>
          <w:vertAlign w:val="superscript"/>
        </w:rPr>
        <w:t>15</w:t>
      </w:r>
      <w:r w:rsidRPr="002A5902">
        <w:rPr>
          <w:rFonts w:ascii="Times New Roman" w:hAnsi="Times New Roman" w:cs="Times New Roman"/>
        </w:rPr>
        <w:t>N</w:t>
      </w:r>
      <w:r w:rsidRPr="002A5902">
        <w:rPr>
          <w:rFonts w:ascii="Times New Roman" w:hAnsi="Times New Roman" w:cs="Times New Roman"/>
          <w:vertAlign w:val="subscript"/>
        </w:rPr>
        <w:t>NO2</w:t>
      </w:r>
      <w:r w:rsidRPr="002A5902">
        <w:rPr>
          <w:rFonts w:ascii="Times New Roman" w:hAnsi="Times New Roman" w:cs="Times New Roman"/>
        </w:rPr>
        <w:t xml:space="preserve"> = (</w:t>
      </w:r>
      <w:proofErr w:type="spellStart"/>
      <w:r w:rsidRPr="002A5902">
        <w:rPr>
          <w:rFonts w:ascii="Times New Roman" w:hAnsi="Times New Roman" w:cs="Times New Roman"/>
        </w:rPr>
        <w:t>R</w:t>
      </w:r>
      <w:r w:rsidRPr="002A5902">
        <w:rPr>
          <w:rFonts w:ascii="Times New Roman" w:hAnsi="Times New Roman" w:cs="Times New Roman"/>
          <w:vertAlign w:val="subscript"/>
        </w:rPr>
        <w:t>sample</w:t>
      </w:r>
      <w:proofErr w:type="spellEnd"/>
      <w:r w:rsidRPr="002A5902">
        <w:rPr>
          <w:rFonts w:ascii="Times New Roman" w:hAnsi="Times New Roman" w:cs="Times New Roman"/>
        </w:rPr>
        <w:t xml:space="preserve"> – </w:t>
      </w:r>
      <w:proofErr w:type="spellStart"/>
      <w:r w:rsidRPr="002A5902">
        <w:rPr>
          <w:rFonts w:ascii="Times New Roman" w:hAnsi="Times New Roman" w:cs="Times New Roman"/>
        </w:rPr>
        <w:t>R</w:t>
      </w:r>
      <w:r w:rsidRPr="002A5902">
        <w:rPr>
          <w:rFonts w:ascii="Times New Roman" w:hAnsi="Times New Roman" w:cs="Times New Roman"/>
          <w:vertAlign w:val="subscript"/>
        </w:rPr>
        <w:t>reference</w:t>
      </w:r>
      <w:proofErr w:type="spellEnd"/>
      <w:r w:rsidRPr="002A5902">
        <w:rPr>
          <w:rFonts w:ascii="Times New Roman" w:hAnsi="Times New Roman" w:cs="Times New Roman"/>
        </w:rPr>
        <w:t xml:space="preserve">)/ </w:t>
      </w:r>
      <w:proofErr w:type="spellStart"/>
      <w:r w:rsidRPr="002A5902">
        <w:rPr>
          <w:rFonts w:ascii="Times New Roman" w:hAnsi="Times New Roman" w:cs="Times New Roman"/>
        </w:rPr>
        <w:t>R</w:t>
      </w:r>
      <w:r w:rsidRPr="002A5902">
        <w:rPr>
          <w:rFonts w:ascii="Times New Roman" w:hAnsi="Times New Roman" w:cs="Times New Roman"/>
          <w:vertAlign w:val="subscript"/>
        </w:rPr>
        <w:t>reference</w:t>
      </w:r>
      <w:proofErr w:type="spellEnd"/>
      <w:r w:rsidRPr="002A5902">
        <w:rPr>
          <w:rFonts w:ascii="Times New Roman" w:hAnsi="Times New Roman" w:cs="Times New Roman"/>
        </w:rPr>
        <w:t xml:space="preserve"> x 1000) and R is the ratio of masses 15/14. Internal stand</w:t>
      </w:r>
      <w:r w:rsidR="00162AF1" w:rsidRPr="002A5902">
        <w:rPr>
          <w:rFonts w:ascii="Times New Roman" w:hAnsi="Times New Roman" w:cs="Times New Roman"/>
        </w:rPr>
        <w:t>ards (determined by EA-IRMS) were</w:t>
      </w:r>
      <w:r w:rsidRPr="002A5902">
        <w:rPr>
          <w:rFonts w:ascii="Times New Roman" w:hAnsi="Times New Roman" w:cs="Times New Roman"/>
        </w:rPr>
        <w:t xml:space="preserve"> used for calibration for the natural range of </w:t>
      </w:r>
      <w:r w:rsidRPr="002A5902">
        <w:rPr>
          <w:rFonts w:ascii="Times New Roman" w:hAnsi="Times New Roman" w:cs="Times New Roman"/>
          <w:vertAlign w:val="superscript"/>
        </w:rPr>
        <w:t>15</w:t>
      </w:r>
      <w:r w:rsidRPr="002A5902">
        <w:rPr>
          <w:rFonts w:ascii="Times New Roman" w:hAnsi="Times New Roman" w:cs="Times New Roman"/>
        </w:rPr>
        <w:t>N-NO</w:t>
      </w:r>
      <w:r w:rsidRPr="002A5902">
        <w:rPr>
          <w:rFonts w:ascii="Times New Roman" w:hAnsi="Times New Roman" w:cs="Times New Roman"/>
          <w:vertAlign w:val="subscript"/>
        </w:rPr>
        <w:t>2</w:t>
      </w:r>
      <w:r w:rsidRPr="002A5902">
        <w:rPr>
          <w:rFonts w:ascii="Times New Roman" w:hAnsi="Times New Roman" w:cs="Times New Roman"/>
          <w:vertAlign w:val="superscript"/>
        </w:rPr>
        <w:t>-</w:t>
      </w:r>
      <w:r w:rsidRPr="002A5902">
        <w:rPr>
          <w:rFonts w:ascii="Times New Roman" w:hAnsi="Times New Roman" w:cs="Times New Roman"/>
        </w:rPr>
        <w:t xml:space="preserve">. </w:t>
      </w:r>
      <w:r w:rsidRPr="002A5902">
        <w:rPr>
          <w:rFonts w:ascii="Times New Roman" w:hAnsi="Times New Roman" w:cs="Times New Roman"/>
        </w:rPr>
        <w:lastRenderedPageBreak/>
        <w:t>To analyze for δ</w:t>
      </w:r>
      <w:r w:rsidRPr="002A5902">
        <w:rPr>
          <w:rFonts w:ascii="Times New Roman" w:hAnsi="Times New Roman" w:cs="Times New Roman"/>
          <w:vertAlign w:val="superscript"/>
        </w:rPr>
        <w:t>15</w:t>
      </w:r>
      <w:r w:rsidRPr="002A5902">
        <w:rPr>
          <w:rFonts w:ascii="Times New Roman" w:hAnsi="Times New Roman" w:cs="Times New Roman"/>
        </w:rPr>
        <w:t>N-NH</w:t>
      </w:r>
      <w:r w:rsidRPr="002A5902">
        <w:rPr>
          <w:rFonts w:ascii="Times New Roman" w:hAnsi="Times New Roman" w:cs="Times New Roman"/>
          <w:vertAlign w:val="subscript"/>
        </w:rPr>
        <w:t>4</w:t>
      </w:r>
      <w:r w:rsidRPr="002A5902">
        <w:rPr>
          <w:rFonts w:ascii="Times New Roman" w:hAnsi="Times New Roman" w:cs="Times New Roman"/>
          <w:vertAlign w:val="superscript"/>
        </w:rPr>
        <w:t>+</w:t>
      </w:r>
      <w:r w:rsidRPr="002A5902">
        <w:rPr>
          <w:rFonts w:ascii="Times New Roman" w:hAnsi="Times New Roman" w:cs="Times New Roman"/>
        </w:rPr>
        <w:t>, a hypobromite solution was used to convert NH</w:t>
      </w:r>
      <w:r w:rsidRPr="002A5902">
        <w:rPr>
          <w:rFonts w:ascii="Times New Roman" w:hAnsi="Times New Roman" w:cs="Times New Roman"/>
          <w:vertAlign w:val="subscript"/>
        </w:rPr>
        <w:t>4</w:t>
      </w:r>
      <w:r w:rsidRPr="002A5902">
        <w:rPr>
          <w:rFonts w:ascii="Times New Roman" w:hAnsi="Times New Roman" w:cs="Times New Roman"/>
          <w:vertAlign w:val="superscript"/>
        </w:rPr>
        <w:t>+</w:t>
      </w:r>
      <w:r w:rsidRPr="002A5902">
        <w:rPr>
          <w:rFonts w:ascii="Times New Roman" w:hAnsi="Times New Roman" w:cs="Times New Roman"/>
        </w:rPr>
        <w:t xml:space="preserve"> to NO</w:t>
      </w:r>
      <w:r w:rsidRPr="002A5902">
        <w:rPr>
          <w:rFonts w:ascii="Times New Roman" w:hAnsi="Times New Roman" w:cs="Times New Roman"/>
          <w:vertAlign w:val="subscript"/>
        </w:rPr>
        <w:t>2</w:t>
      </w:r>
      <w:r w:rsidRPr="002A5902">
        <w:rPr>
          <w:rFonts w:ascii="Times New Roman" w:hAnsi="Times New Roman" w:cs="Times New Roman"/>
          <w:vertAlign w:val="superscript"/>
        </w:rPr>
        <w:t>-</w:t>
      </w:r>
      <w:r w:rsidR="00162AF1" w:rsidRPr="002A5902">
        <w:rPr>
          <w:rFonts w:ascii="Times New Roman" w:hAnsi="Times New Roman" w:cs="Times New Roman"/>
        </w:rPr>
        <w:t xml:space="preserve"> </w:t>
      </w:r>
      <w:r w:rsidR="00162AF1" w:rsidRPr="002A5902">
        <w:rPr>
          <w:rFonts w:ascii="Times New Roman" w:hAnsi="Times New Roman" w:cs="Times New Roman"/>
        </w:rPr>
        <w:fldChar w:fldCharType="begin"/>
      </w:r>
      <w:r w:rsidR="00434AEC" w:rsidRPr="002A5902">
        <w:rPr>
          <w:rFonts w:ascii="Times New Roman" w:hAnsi="Times New Roman" w:cs="Times New Roman"/>
        </w:rPr>
        <w:instrText xml:space="preserve"> ADDIN EN.CITE &lt;EndNote&gt;&lt;Cite&gt;&lt;Author&gt;Zhang&lt;/Author&gt;&lt;Year&gt;2007&lt;/Year&gt;&lt;RecNum&gt;6416&lt;/RecNum&gt;&lt;DisplayText&gt;(Zhang et al. 2007)&lt;/DisplayText&gt;&lt;record&gt;&lt;rec-number&gt;6416&lt;/rec-number&gt;&lt;foreign-keys&gt;&lt;key app="EN" db-id="9wwwv2xp32zzs3eerx4vsrd359saxfdfwaxt" timestamp="1497287374"&gt;6416&lt;/key&gt;&lt;/foreign-keys&gt;&lt;ref-type name="Journal Article"&gt;17&lt;/ref-type&gt;&lt;contributors&gt;&lt;authors&gt;&lt;author&gt;Zhang, L. &lt;/author&gt;&lt;author&gt;Altabet, M.A. &lt;/author&gt;&lt;author&gt;Wu, T.&lt;/author&gt;&lt;author&gt;Hadas, O.&lt;/author&gt;&lt;/authors&gt;&lt;/contributors&gt;&lt;titles&gt;&lt;title&gt;Sensitive measurement of NH4+ 15N/14N (delta 15NH4+) at natural abundance levels in fresh and saltwaters&lt;/title&gt;&lt;secondary-title&gt;Analytical Chemistry&lt;/secondary-title&gt;&lt;/titles&gt;&lt;periodical&gt;&lt;full-title&gt;Analytical Chemistry&lt;/full-title&gt;&lt;abbr-1&gt;Anal. Chem.&lt;/abbr-1&gt;&lt;abbr-2&gt;Anal Chem&lt;/abbr-2&gt;&lt;/periodical&gt;&lt;pages&gt;5297-303&lt;/pages&gt;&lt;volume&gt;79&lt;/volume&gt;&lt;number&gt;14&lt;/number&gt;&lt;dates&gt;&lt;year&gt;2007&lt;/year&gt;&lt;/dates&gt;&lt;urls&gt;&lt;/urls&gt;&lt;electronic-resource-num&gt;DOI: 10.1021/ac070106d&lt;/electronic-resource-num&gt;&lt;/record&gt;&lt;/Cite&gt;&lt;/EndNote&gt;</w:instrText>
      </w:r>
      <w:r w:rsidR="00162AF1" w:rsidRPr="002A5902">
        <w:rPr>
          <w:rFonts w:ascii="Times New Roman" w:hAnsi="Times New Roman" w:cs="Times New Roman"/>
        </w:rPr>
        <w:fldChar w:fldCharType="separate"/>
      </w:r>
      <w:r w:rsidR="00434AEC" w:rsidRPr="002A5902">
        <w:rPr>
          <w:rFonts w:ascii="Times New Roman" w:hAnsi="Times New Roman" w:cs="Times New Roman"/>
          <w:noProof/>
        </w:rPr>
        <w:t>(Zhang et al. 2007)</w:t>
      </w:r>
      <w:r w:rsidR="00162AF1" w:rsidRPr="002A5902">
        <w:rPr>
          <w:rFonts w:ascii="Times New Roman" w:hAnsi="Times New Roman" w:cs="Times New Roman"/>
        </w:rPr>
        <w:fldChar w:fldCharType="end"/>
      </w:r>
      <w:r w:rsidRPr="002A5902">
        <w:rPr>
          <w:rFonts w:ascii="Times New Roman" w:hAnsi="Times New Roman" w:cs="Times New Roman"/>
        </w:rPr>
        <w:t xml:space="preserve">. This was followed by the </w:t>
      </w:r>
      <w:proofErr w:type="spellStart"/>
      <w:r w:rsidRPr="002A5902">
        <w:rPr>
          <w:rFonts w:ascii="Times New Roman" w:hAnsi="Times New Roman" w:cs="Times New Roman"/>
        </w:rPr>
        <w:t>azide</w:t>
      </w:r>
      <w:proofErr w:type="spellEnd"/>
      <w:r w:rsidRPr="002A5902">
        <w:rPr>
          <w:rFonts w:ascii="Times New Roman" w:hAnsi="Times New Roman" w:cs="Times New Roman"/>
        </w:rPr>
        <w:t xml:space="preserve"> method to convert NO</w:t>
      </w:r>
      <w:r w:rsidRPr="002A5902">
        <w:rPr>
          <w:rFonts w:ascii="Times New Roman" w:hAnsi="Times New Roman" w:cs="Times New Roman"/>
          <w:vertAlign w:val="subscript"/>
        </w:rPr>
        <w:t>2</w:t>
      </w:r>
      <w:r w:rsidRPr="002A5902">
        <w:rPr>
          <w:rFonts w:ascii="Times New Roman" w:hAnsi="Times New Roman" w:cs="Times New Roman"/>
          <w:vertAlign w:val="superscript"/>
        </w:rPr>
        <w:t>-</w:t>
      </w:r>
      <w:r w:rsidRPr="002A5902">
        <w:rPr>
          <w:rFonts w:ascii="Times New Roman" w:hAnsi="Times New Roman" w:cs="Times New Roman"/>
        </w:rPr>
        <w:t xml:space="preserve"> to N</w:t>
      </w:r>
      <w:r w:rsidRPr="002A5902">
        <w:rPr>
          <w:rFonts w:ascii="Times New Roman" w:hAnsi="Times New Roman" w:cs="Times New Roman"/>
          <w:vertAlign w:val="subscript"/>
        </w:rPr>
        <w:t>2</w:t>
      </w:r>
      <w:r w:rsidRPr="002A5902">
        <w:rPr>
          <w:rFonts w:ascii="Times New Roman" w:hAnsi="Times New Roman" w:cs="Times New Roman"/>
        </w:rPr>
        <w:t xml:space="preserve">O for isotopic analysis. Internationally recognized standards are analyzed (IAEA N1, USGS25 and USGS26) for calibration purposes during each run. </w:t>
      </w:r>
      <w:r w:rsidR="00162AF1" w:rsidRPr="002A5902">
        <w:rPr>
          <w:rFonts w:ascii="Times New Roman" w:hAnsi="Times New Roman" w:cs="Times New Roman"/>
        </w:rPr>
        <w:t xml:space="preserve">All-N experiments were analyzed for the formation of labeled </w:t>
      </w:r>
      <w:r w:rsidR="00162AF1" w:rsidRPr="002A5902">
        <w:rPr>
          <w:rFonts w:ascii="Times New Roman" w:hAnsi="Times New Roman" w:cs="Times New Roman"/>
          <w:vertAlign w:val="superscript"/>
        </w:rPr>
        <w:t>15</w:t>
      </w:r>
      <w:r w:rsidR="00162AF1" w:rsidRPr="002A5902">
        <w:rPr>
          <w:rFonts w:ascii="Times New Roman" w:hAnsi="Times New Roman" w:cs="Times New Roman"/>
        </w:rPr>
        <w:t>N</w:t>
      </w:r>
      <w:r w:rsidR="00162AF1" w:rsidRPr="002A5902">
        <w:rPr>
          <w:rFonts w:ascii="Times New Roman" w:hAnsi="Times New Roman" w:cs="Times New Roman"/>
          <w:vertAlign w:val="subscript"/>
        </w:rPr>
        <w:t>2</w:t>
      </w:r>
      <w:r w:rsidR="00162AF1" w:rsidRPr="002A5902">
        <w:rPr>
          <w:rFonts w:ascii="Times New Roman" w:hAnsi="Times New Roman" w:cs="Times New Roman"/>
        </w:rPr>
        <w:t>.</w:t>
      </w:r>
    </w:p>
    <w:p w14:paraId="76EA2304" w14:textId="77777777" w:rsidR="007E5EB3" w:rsidRPr="002A5902" w:rsidRDefault="007E5EB3" w:rsidP="002B12F0">
      <w:pPr>
        <w:contextualSpacing/>
        <w:rPr>
          <w:rFonts w:ascii="Times New Roman" w:hAnsi="Times New Roman" w:cs="Times New Roman"/>
        </w:rPr>
      </w:pPr>
    </w:p>
    <w:p w14:paraId="486546C7" w14:textId="222A223A" w:rsidR="007E5EB3" w:rsidRPr="002A5902" w:rsidRDefault="007E5EB3" w:rsidP="002B12F0">
      <w:pPr>
        <w:contextualSpacing/>
        <w:rPr>
          <w:rFonts w:ascii="Times New Roman" w:hAnsi="Times New Roman" w:cs="Times New Roman"/>
        </w:rPr>
      </w:pPr>
      <w:r w:rsidRPr="002A5902">
        <w:rPr>
          <w:rFonts w:ascii="Times New Roman" w:hAnsi="Times New Roman" w:cs="Times New Roman"/>
          <w:b/>
          <w:vertAlign w:val="superscript"/>
        </w:rPr>
        <w:t>1</w:t>
      </w:r>
      <w:r w:rsidR="0094403E" w:rsidRPr="002A5902">
        <w:rPr>
          <w:rFonts w:ascii="Times New Roman" w:hAnsi="Times New Roman" w:cs="Times New Roman"/>
          <w:b/>
          <w:vertAlign w:val="superscript"/>
        </w:rPr>
        <w:t>5</w:t>
      </w:r>
      <w:r w:rsidRPr="002A5902">
        <w:rPr>
          <w:rFonts w:ascii="Times New Roman" w:hAnsi="Times New Roman" w:cs="Times New Roman"/>
          <w:b/>
        </w:rPr>
        <w:t>NO</w:t>
      </w:r>
      <w:r w:rsidRPr="002A5902">
        <w:rPr>
          <w:rFonts w:ascii="Times New Roman" w:hAnsi="Times New Roman" w:cs="Times New Roman"/>
          <w:b/>
          <w:vertAlign w:val="subscript"/>
        </w:rPr>
        <w:t>2</w:t>
      </w:r>
      <w:r w:rsidR="005422AB" w:rsidRPr="002A5902">
        <w:rPr>
          <w:rFonts w:ascii="Times New Roman" w:hAnsi="Times New Roman" w:cs="Times New Roman"/>
          <w:b/>
          <w:vertAlign w:val="superscript"/>
        </w:rPr>
        <w:t>-</w:t>
      </w:r>
      <w:r w:rsidRPr="002A5902">
        <w:rPr>
          <w:rFonts w:ascii="Times New Roman" w:hAnsi="Times New Roman" w:cs="Times New Roman"/>
        </w:rPr>
        <w:t xml:space="preserve"> </w:t>
      </w:r>
      <w:r w:rsidR="0094403E" w:rsidRPr="002A5902">
        <w:rPr>
          <w:rFonts w:ascii="Times New Roman" w:hAnsi="Times New Roman" w:cs="Times New Roman"/>
        </w:rPr>
        <w:t>–</w:t>
      </w:r>
      <w:r w:rsidR="00162AF1" w:rsidRPr="002A5902">
        <w:rPr>
          <w:rFonts w:ascii="Times New Roman" w:hAnsi="Times New Roman" w:cs="Times New Roman"/>
        </w:rPr>
        <w:t xml:space="preserve"> </w:t>
      </w:r>
      <w:proofErr w:type="spellStart"/>
      <w:r w:rsidRPr="002A5902">
        <w:rPr>
          <w:rFonts w:ascii="Times New Roman" w:hAnsi="Times New Roman" w:cs="Times New Roman"/>
        </w:rPr>
        <w:t>Azide</w:t>
      </w:r>
      <w:proofErr w:type="spellEnd"/>
      <w:r w:rsidRPr="002A5902">
        <w:rPr>
          <w:rFonts w:ascii="Times New Roman" w:hAnsi="Times New Roman" w:cs="Times New Roman"/>
        </w:rPr>
        <w:t xml:space="preserve"> was used to convert NO</w:t>
      </w:r>
      <w:r w:rsidRPr="002A5902">
        <w:rPr>
          <w:rFonts w:ascii="Times New Roman" w:hAnsi="Times New Roman" w:cs="Times New Roman"/>
          <w:vertAlign w:val="subscript"/>
        </w:rPr>
        <w:t>2</w:t>
      </w:r>
      <w:r w:rsidRPr="002A5902">
        <w:rPr>
          <w:rFonts w:ascii="Times New Roman" w:hAnsi="Times New Roman" w:cs="Times New Roman"/>
          <w:vertAlign w:val="superscript"/>
        </w:rPr>
        <w:t>-</w:t>
      </w:r>
      <w:r w:rsidRPr="002A5902">
        <w:rPr>
          <w:rFonts w:ascii="Times New Roman" w:hAnsi="Times New Roman" w:cs="Times New Roman"/>
        </w:rPr>
        <w:t xml:space="preserve"> to N</w:t>
      </w:r>
      <w:r w:rsidRPr="002A5902">
        <w:rPr>
          <w:rFonts w:ascii="Times New Roman" w:hAnsi="Times New Roman" w:cs="Times New Roman"/>
          <w:vertAlign w:val="subscript"/>
        </w:rPr>
        <w:t>2</w:t>
      </w:r>
      <w:r w:rsidRPr="002A5902">
        <w:rPr>
          <w:rFonts w:ascii="Times New Roman" w:hAnsi="Times New Roman" w:cs="Times New Roman"/>
        </w:rPr>
        <w:t>O for isotope</w:t>
      </w:r>
      <w:r w:rsidR="0094403E" w:rsidRPr="002A5902">
        <w:rPr>
          <w:rFonts w:ascii="Times New Roman" w:hAnsi="Times New Roman" w:cs="Times New Roman"/>
        </w:rPr>
        <w:t xml:space="preserve"> </w:t>
      </w:r>
      <w:r w:rsidRPr="002A5902">
        <w:rPr>
          <w:rFonts w:ascii="Times New Roman" w:hAnsi="Times New Roman" w:cs="Times New Roman"/>
        </w:rPr>
        <w:t>analysis on a continuous flow IRMS</w:t>
      </w:r>
      <w:r w:rsidR="00AB2007" w:rsidRPr="002A5902">
        <w:rPr>
          <w:rFonts w:ascii="Times New Roman" w:hAnsi="Times New Roman" w:cs="Times New Roman"/>
        </w:rPr>
        <w:t xml:space="preserve"> </w:t>
      </w:r>
      <w:r w:rsidR="00AB2007" w:rsidRPr="002A5902">
        <w:rPr>
          <w:rFonts w:ascii="Times New Roman" w:hAnsi="Times New Roman" w:cs="Times New Roman"/>
        </w:rPr>
        <w:fldChar w:fldCharType="begin"/>
      </w:r>
      <w:r w:rsidR="00434AEC" w:rsidRPr="002A5902">
        <w:rPr>
          <w:rFonts w:ascii="Times New Roman" w:hAnsi="Times New Roman" w:cs="Times New Roman"/>
        </w:rPr>
        <w:instrText xml:space="preserve"> ADDIN EN.CITE &lt;EndNote&gt;&lt;Cite&gt;&lt;Author&gt;Zhang&lt;/Author&gt;&lt;Year&gt;2007&lt;/Year&gt;&lt;RecNum&gt;6416&lt;/RecNum&gt;&lt;DisplayText&gt;(Zhang et al. 2007)&lt;/DisplayText&gt;&lt;record&gt;&lt;rec-number&gt;6416&lt;/rec-number&gt;&lt;foreign-keys&gt;&lt;key app="EN" db-id="9wwwv2xp32zzs3eerx4vsrd359saxfdfwaxt" timestamp="1497287374"&gt;6416&lt;/key&gt;&lt;/foreign-keys&gt;&lt;ref-type name="Journal Article"&gt;17&lt;/ref-type&gt;&lt;contributors&gt;&lt;authors&gt;&lt;author&gt;Zhang, L. &lt;/author&gt;&lt;author&gt;Altabet, M.A. &lt;/author&gt;&lt;author&gt;Wu, T.&lt;/author&gt;&lt;author&gt;Hadas, O.&lt;/author&gt;&lt;/authors&gt;&lt;/contributors&gt;&lt;titles&gt;&lt;title&gt;Sensitive measurement of NH4+ 15N/14N (delta 15NH4+) at natural abundance levels in fresh and saltwaters&lt;/title&gt;&lt;secondary-title&gt;Analytical Chemistry&lt;/secondary-title&gt;&lt;/titles&gt;&lt;periodical&gt;&lt;full-title&gt;Analytical Chemistry&lt;/full-title&gt;&lt;abbr-1&gt;Anal. Chem.&lt;/abbr-1&gt;&lt;abbr-2&gt;Anal Chem&lt;/abbr-2&gt;&lt;/periodical&gt;&lt;pages&gt;5297-303&lt;/pages&gt;&lt;volume&gt;79&lt;/volume&gt;&lt;number&gt;14&lt;/number&gt;&lt;dates&gt;&lt;year&gt;2007&lt;/year&gt;&lt;/dates&gt;&lt;urls&gt;&lt;/urls&gt;&lt;electronic-resource-num&gt;DOI: 10.1021/ac070106d&lt;/electronic-resource-num&gt;&lt;/record&gt;&lt;/Cite&gt;&lt;/EndNote&gt;</w:instrText>
      </w:r>
      <w:r w:rsidR="00AB2007" w:rsidRPr="002A5902">
        <w:rPr>
          <w:rFonts w:ascii="Times New Roman" w:hAnsi="Times New Roman" w:cs="Times New Roman"/>
        </w:rPr>
        <w:fldChar w:fldCharType="separate"/>
      </w:r>
      <w:r w:rsidR="00434AEC" w:rsidRPr="002A5902">
        <w:rPr>
          <w:rFonts w:ascii="Times New Roman" w:hAnsi="Times New Roman" w:cs="Times New Roman"/>
          <w:noProof/>
        </w:rPr>
        <w:t>(Zhang et al. 2007)</w:t>
      </w:r>
      <w:r w:rsidR="00AB2007" w:rsidRPr="002A5902">
        <w:rPr>
          <w:rFonts w:ascii="Times New Roman" w:hAnsi="Times New Roman" w:cs="Times New Roman"/>
        </w:rPr>
        <w:fldChar w:fldCharType="end"/>
      </w:r>
      <w:r w:rsidRPr="002A5902">
        <w:rPr>
          <w:rFonts w:ascii="Times New Roman" w:hAnsi="Times New Roman" w:cs="Times New Roman"/>
        </w:rPr>
        <w:t xml:space="preserve">. Internal standards (determined by EA-IRMS) </w:t>
      </w:r>
      <w:r w:rsidR="0094403E" w:rsidRPr="002A5902">
        <w:rPr>
          <w:rFonts w:ascii="Times New Roman" w:hAnsi="Times New Roman" w:cs="Times New Roman"/>
        </w:rPr>
        <w:t>we</w:t>
      </w:r>
      <w:r w:rsidRPr="002A5902">
        <w:rPr>
          <w:rFonts w:ascii="Times New Roman" w:hAnsi="Times New Roman" w:cs="Times New Roman"/>
        </w:rPr>
        <w:t xml:space="preserve">re used for calibration for the natural range of </w:t>
      </w:r>
      <w:r w:rsidRPr="002A5902">
        <w:rPr>
          <w:rFonts w:ascii="Times New Roman" w:hAnsi="Times New Roman" w:cs="Times New Roman"/>
          <w:vertAlign w:val="superscript"/>
        </w:rPr>
        <w:t>15</w:t>
      </w:r>
      <w:r w:rsidR="005422AB" w:rsidRPr="002A5902">
        <w:rPr>
          <w:rFonts w:ascii="Times New Roman" w:hAnsi="Times New Roman" w:cs="Times New Roman"/>
        </w:rPr>
        <w:t>N</w:t>
      </w:r>
      <w:r w:rsidR="0094403E" w:rsidRPr="002A5902">
        <w:rPr>
          <w:rFonts w:ascii="Times New Roman" w:hAnsi="Times New Roman" w:cs="Times New Roman"/>
        </w:rPr>
        <w:t xml:space="preserve"> </w:t>
      </w:r>
      <w:r w:rsidR="0094403E" w:rsidRPr="002A5902">
        <w:rPr>
          <w:rFonts w:ascii="Times New Roman" w:hAnsi="Times New Roman" w:cs="Times New Roman"/>
        </w:rPr>
        <w:fldChar w:fldCharType="begin"/>
      </w:r>
      <w:r w:rsidR="00434AEC" w:rsidRPr="002A5902">
        <w:rPr>
          <w:rFonts w:ascii="Times New Roman" w:hAnsi="Times New Roman" w:cs="Times New Roman"/>
        </w:rPr>
        <w:instrText xml:space="preserve"> ADDIN EN.CITE &lt;EndNote&gt;&lt;Cite&gt;&lt;Author&gt;McIlvin&lt;/Author&gt;&lt;Year&gt;2005&lt;/Year&gt;&lt;RecNum&gt;1317&lt;/RecNum&gt;&lt;DisplayText&gt;(McIlvin and Altabet 2005)&lt;/DisplayText&gt;&lt;record&gt;&lt;rec-number&gt;1317&lt;/rec-number&gt;&lt;foreign-keys&gt;&lt;key app="EN" db-id="9wwwv2xp32zzs3eerx4vsrd359saxfdfwaxt" timestamp="0"&gt;1317&lt;/key&gt;&lt;/foreign-keys&gt;&lt;ref-type name="Journal Article"&gt;17&lt;/ref-type&gt;&lt;contributors&gt;&lt;authors&gt;&lt;author&gt;McIlvin, M. R.&lt;/author&gt;&lt;author&gt;Altabet, M. A.&lt;/author&gt;&lt;/authors&gt;&lt;/contributors&gt;&lt;titles&gt;&lt;title&gt;Chemical conversion of nitrate and nitrite to nitrous oxide for nitrogen and oxygen isotopic analysis in freshwater and seawater&lt;/title&gt;&lt;secondary-title&gt;Analytical Chemistry&lt;/secondary-title&gt;&lt;/titles&gt;&lt;periodical&gt;&lt;full-title&gt;Analytical Chemistry&lt;/full-title&gt;&lt;abbr-1&gt;Anal. Chem.&lt;/abbr-1&gt;&lt;abbr-2&gt;Anal Chem&lt;/abbr-2&gt;&lt;/periodical&gt;&lt;pages&gt;5589-5595&lt;/pages&gt;&lt;volume&gt;77&lt;/volume&gt;&lt;number&gt;17&lt;/number&gt;&lt;dates&gt;&lt;year&gt;2005&lt;/year&gt;&lt;pub-dates&gt;&lt;date&gt;Sep&lt;/date&gt;&lt;/pub-dates&gt;&lt;/dates&gt;&lt;isbn&gt;0003-2700&lt;/isbn&gt;&lt;accession-num&gt;ISI:000231652300034&lt;/accession-num&gt;&lt;urls&gt;&lt;related-urls&gt;&lt;url&gt;&amp;lt;Go to ISI&amp;gt;://000231652300034&lt;/url&gt;&lt;/related-urls&gt;&lt;/urls&gt;&lt;electronic-resource-num&gt;10.1021/ac050528s&lt;/electronic-resource-num&gt;&lt;/record&gt;&lt;/Cite&gt;&lt;/EndNote&gt;</w:instrText>
      </w:r>
      <w:r w:rsidR="0094403E" w:rsidRPr="002A5902">
        <w:rPr>
          <w:rFonts w:ascii="Times New Roman" w:hAnsi="Times New Roman" w:cs="Times New Roman"/>
        </w:rPr>
        <w:fldChar w:fldCharType="separate"/>
      </w:r>
      <w:r w:rsidR="00434AEC" w:rsidRPr="002A5902">
        <w:rPr>
          <w:rFonts w:ascii="Times New Roman" w:hAnsi="Times New Roman" w:cs="Times New Roman"/>
          <w:noProof/>
        </w:rPr>
        <w:t>(McIlvin and Altabet 2005)</w:t>
      </w:r>
      <w:r w:rsidR="0094403E" w:rsidRPr="002A5902">
        <w:rPr>
          <w:rFonts w:ascii="Times New Roman" w:hAnsi="Times New Roman" w:cs="Times New Roman"/>
        </w:rPr>
        <w:fldChar w:fldCharType="end"/>
      </w:r>
      <w:r w:rsidR="005422AB" w:rsidRPr="002A5902">
        <w:rPr>
          <w:rFonts w:ascii="Times New Roman" w:hAnsi="Times New Roman" w:cs="Times New Roman"/>
        </w:rPr>
        <w:t>.</w:t>
      </w:r>
      <w:r w:rsidR="002B12F0" w:rsidRPr="002A5902">
        <w:rPr>
          <w:rFonts w:ascii="Times New Roman" w:hAnsi="Times New Roman" w:cs="Times New Roman"/>
        </w:rPr>
        <w:t xml:space="preserve"> </w:t>
      </w:r>
    </w:p>
    <w:p w14:paraId="705922BF" w14:textId="40976A95" w:rsidR="007E5EB3" w:rsidRPr="002A5902" w:rsidRDefault="007E5EB3" w:rsidP="002B12F0">
      <w:pPr>
        <w:contextualSpacing/>
        <w:rPr>
          <w:rFonts w:ascii="Times New Roman" w:hAnsi="Times New Roman" w:cs="Times New Roman"/>
        </w:rPr>
      </w:pPr>
      <w:r w:rsidRPr="002A5902">
        <w:rPr>
          <w:rFonts w:ascii="Times New Roman" w:hAnsi="Times New Roman" w:cs="Times New Roman"/>
          <w:b/>
          <w:vertAlign w:val="superscript"/>
        </w:rPr>
        <w:t>15</w:t>
      </w:r>
      <w:r w:rsidRPr="002A5902">
        <w:rPr>
          <w:rFonts w:ascii="Times New Roman" w:hAnsi="Times New Roman" w:cs="Times New Roman"/>
          <w:b/>
        </w:rPr>
        <w:t>NH</w:t>
      </w:r>
      <w:r w:rsidRPr="002A5902">
        <w:rPr>
          <w:rFonts w:ascii="Times New Roman" w:hAnsi="Times New Roman" w:cs="Times New Roman"/>
          <w:b/>
          <w:vertAlign w:val="subscript"/>
        </w:rPr>
        <w:t>4</w:t>
      </w:r>
      <w:r w:rsidR="005422AB" w:rsidRPr="002A5902">
        <w:rPr>
          <w:rFonts w:ascii="Times New Roman" w:hAnsi="Times New Roman" w:cs="Times New Roman"/>
          <w:b/>
          <w:vertAlign w:val="superscript"/>
        </w:rPr>
        <w:t>+</w:t>
      </w:r>
      <w:r w:rsidR="0094403E" w:rsidRPr="002A5902">
        <w:rPr>
          <w:rFonts w:ascii="Times New Roman" w:hAnsi="Times New Roman" w:cs="Times New Roman"/>
        </w:rPr>
        <w:t xml:space="preserve"> –</w:t>
      </w:r>
      <w:r w:rsidR="00162AF1" w:rsidRPr="002A5902">
        <w:rPr>
          <w:rFonts w:ascii="Times New Roman" w:hAnsi="Times New Roman" w:cs="Times New Roman"/>
        </w:rPr>
        <w:t xml:space="preserve"> </w:t>
      </w:r>
      <w:r w:rsidR="0094403E" w:rsidRPr="002A5902">
        <w:rPr>
          <w:rFonts w:ascii="Times New Roman" w:hAnsi="Times New Roman" w:cs="Times New Roman"/>
        </w:rPr>
        <w:t xml:space="preserve">The </w:t>
      </w:r>
      <w:r w:rsidRPr="002A5902">
        <w:rPr>
          <w:rFonts w:ascii="Times New Roman" w:hAnsi="Times New Roman" w:cs="Times New Roman"/>
        </w:rPr>
        <w:t>NH</w:t>
      </w:r>
      <w:r w:rsidRPr="002A5902">
        <w:rPr>
          <w:rFonts w:ascii="Times New Roman" w:hAnsi="Times New Roman" w:cs="Times New Roman"/>
          <w:vertAlign w:val="subscript"/>
        </w:rPr>
        <w:t>4</w:t>
      </w:r>
      <w:r w:rsidR="0094403E" w:rsidRPr="002A5902">
        <w:rPr>
          <w:rFonts w:ascii="Times New Roman" w:hAnsi="Times New Roman" w:cs="Times New Roman"/>
          <w:vertAlign w:val="superscript"/>
        </w:rPr>
        <w:t>+</w:t>
      </w:r>
      <w:r w:rsidRPr="002A5902">
        <w:rPr>
          <w:rFonts w:ascii="Times New Roman" w:hAnsi="Times New Roman" w:cs="Times New Roman"/>
        </w:rPr>
        <w:t xml:space="preserve"> </w:t>
      </w:r>
      <w:r w:rsidR="0094403E" w:rsidRPr="002A5902">
        <w:rPr>
          <w:rFonts w:ascii="Times New Roman" w:hAnsi="Times New Roman" w:cs="Times New Roman"/>
        </w:rPr>
        <w:t xml:space="preserve">was converted </w:t>
      </w:r>
      <w:r w:rsidRPr="002A5902">
        <w:rPr>
          <w:rFonts w:ascii="Times New Roman" w:hAnsi="Times New Roman" w:cs="Times New Roman"/>
        </w:rPr>
        <w:t>to NO</w:t>
      </w:r>
      <w:r w:rsidRPr="002A5902">
        <w:rPr>
          <w:rFonts w:ascii="Times New Roman" w:hAnsi="Times New Roman" w:cs="Times New Roman"/>
          <w:vertAlign w:val="subscript"/>
        </w:rPr>
        <w:t>2</w:t>
      </w:r>
      <w:r w:rsidR="0094403E" w:rsidRPr="002A5902">
        <w:rPr>
          <w:rFonts w:ascii="Times New Roman" w:hAnsi="Times New Roman" w:cs="Times New Roman"/>
          <w:vertAlign w:val="superscript"/>
        </w:rPr>
        <w:t>-</w:t>
      </w:r>
      <w:r w:rsidRPr="002A5902">
        <w:rPr>
          <w:rFonts w:ascii="Times New Roman" w:hAnsi="Times New Roman" w:cs="Times New Roman"/>
        </w:rPr>
        <w:t xml:space="preserve"> using a hypobromite solution, followed by the </w:t>
      </w:r>
      <w:proofErr w:type="spellStart"/>
      <w:r w:rsidRPr="002A5902">
        <w:rPr>
          <w:rFonts w:ascii="Times New Roman" w:hAnsi="Times New Roman" w:cs="Times New Roman"/>
        </w:rPr>
        <w:t>azide</w:t>
      </w:r>
      <w:proofErr w:type="spellEnd"/>
      <w:r w:rsidRPr="002A5902">
        <w:rPr>
          <w:rFonts w:ascii="Times New Roman" w:hAnsi="Times New Roman" w:cs="Times New Roman"/>
        </w:rPr>
        <w:t xml:space="preserve"> method to convert NO</w:t>
      </w:r>
      <w:r w:rsidRPr="002A5902">
        <w:rPr>
          <w:rFonts w:ascii="Times New Roman" w:hAnsi="Times New Roman" w:cs="Times New Roman"/>
          <w:vertAlign w:val="subscript"/>
        </w:rPr>
        <w:t>2</w:t>
      </w:r>
      <w:r w:rsidR="0094403E" w:rsidRPr="002A5902">
        <w:rPr>
          <w:rFonts w:ascii="Times New Roman" w:hAnsi="Times New Roman" w:cs="Times New Roman"/>
          <w:vertAlign w:val="superscript"/>
        </w:rPr>
        <w:t>-</w:t>
      </w:r>
      <w:r w:rsidRPr="002A5902">
        <w:rPr>
          <w:rFonts w:ascii="Times New Roman" w:hAnsi="Times New Roman" w:cs="Times New Roman"/>
        </w:rPr>
        <w:t xml:space="preserve"> to N</w:t>
      </w:r>
      <w:r w:rsidRPr="002A5902">
        <w:rPr>
          <w:rFonts w:ascii="Times New Roman" w:hAnsi="Times New Roman" w:cs="Times New Roman"/>
          <w:vertAlign w:val="subscript"/>
        </w:rPr>
        <w:t>2</w:t>
      </w:r>
      <w:r w:rsidRPr="002A5902">
        <w:rPr>
          <w:rFonts w:ascii="Times New Roman" w:hAnsi="Times New Roman" w:cs="Times New Roman"/>
        </w:rPr>
        <w:t>O for isotopic analysis</w:t>
      </w:r>
      <w:r w:rsidR="00AB2007" w:rsidRPr="002A5902">
        <w:rPr>
          <w:rFonts w:ascii="Times New Roman" w:hAnsi="Times New Roman" w:cs="Times New Roman"/>
        </w:rPr>
        <w:t xml:space="preserve"> </w:t>
      </w:r>
      <w:r w:rsidR="00AB2007" w:rsidRPr="002A5902">
        <w:rPr>
          <w:rFonts w:ascii="Times New Roman" w:hAnsi="Times New Roman" w:cs="Times New Roman"/>
        </w:rPr>
        <w:fldChar w:fldCharType="begin"/>
      </w:r>
      <w:r w:rsidR="00434AEC" w:rsidRPr="002A5902">
        <w:rPr>
          <w:rFonts w:ascii="Times New Roman" w:hAnsi="Times New Roman" w:cs="Times New Roman"/>
        </w:rPr>
        <w:instrText xml:space="preserve"> ADDIN EN.CITE &lt;EndNote&gt;&lt;Cite&gt;&lt;Author&gt;Zhang&lt;/Author&gt;&lt;Year&gt;2007&lt;/Year&gt;&lt;RecNum&gt;6416&lt;/RecNum&gt;&lt;DisplayText&gt;(Zhang et al. 2007)&lt;/DisplayText&gt;&lt;record&gt;&lt;rec-number&gt;6416&lt;/rec-number&gt;&lt;foreign-keys&gt;&lt;key app="EN" db-id="9wwwv2xp32zzs3eerx4vsrd359saxfdfwaxt" timestamp="1497287374"&gt;6416&lt;/key&gt;&lt;/foreign-keys&gt;&lt;ref-type name="Journal Article"&gt;17&lt;/ref-type&gt;&lt;contributors&gt;&lt;authors&gt;&lt;author&gt;Zhang, L. &lt;/author&gt;&lt;author&gt;Altabet, M.A. &lt;/author&gt;&lt;author&gt;Wu, T.&lt;/author&gt;&lt;author&gt;Hadas, O.&lt;/author&gt;&lt;/authors&gt;&lt;/contributors&gt;&lt;titles&gt;&lt;title&gt;Sensitive measurement of NH4+ 15N/14N (delta 15NH4+) at natural abundance levels in fresh and saltwaters&lt;/title&gt;&lt;secondary-title&gt;Analytical Chemistry&lt;/secondary-title&gt;&lt;/titles&gt;&lt;periodical&gt;&lt;full-title&gt;Analytical Chemistry&lt;/full-title&gt;&lt;abbr-1&gt;Anal. Chem.&lt;/abbr-1&gt;&lt;abbr-2&gt;Anal Chem&lt;/abbr-2&gt;&lt;/periodical&gt;&lt;pages&gt;5297-303&lt;/pages&gt;&lt;volume&gt;79&lt;/volume&gt;&lt;number&gt;14&lt;/number&gt;&lt;dates&gt;&lt;year&gt;2007&lt;/year&gt;&lt;/dates&gt;&lt;urls&gt;&lt;/urls&gt;&lt;electronic-resource-num&gt;DOI: 10.1021/ac070106d&lt;/electronic-resource-num&gt;&lt;/record&gt;&lt;/Cite&gt;&lt;/EndNote&gt;</w:instrText>
      </w:r>
      <w:r w:rsidR="00AB2007" w:rsidRPr="002A5902">
        <w:rPr>
          <w:rFonts w:ascii="Times New Roman" w:hAnsi="Times New Roman" w:cs="Times New Roman"/>
        </w:rPr>
        <w:fldChar w:fldCharType="separate"/>
      </w:r>
      <w:r w:rsidR="00434AEC" w:rsidRPr="002A5902">
        <w:rPr>
          <w:rFonts w:ascii="Times New Roman" w:hAnsi="Times New Roman" w:cs="Times New Roman"/>
          <w:noProof/>
        </w:rPr>
        <w:t>(Zhang et al. 2007)</w:t>
      </w:r>
      <w:r w:rsidR="00AB2007" w:rsidRPr="002A5902">
        <w:rPr>
          <w:rFonts w:ascii="Times New Roman" w:hAnsi="Times New Roman" w:cs="Times New Roman"/>
        </w:rPr>
        <w:fldChar w:fldCharType="end"/>
      </w:r>
      <w:r w:rsidRPr="002A5902">
        <w:rPr>
          <w:rFonts w:ascii="Times New Roman" w:hAnsi="Times New Roman" w:cs="Times New Roman"/>
        </w:rPr>
        <w:t>. Internat</w:t>
      </w:r>
      <w:r w:rsidR="0094403E" w:rsidRPr="002A5902">
        <w:rPr>
          <w:rFonts w:ascii="Times New Roman" w:hAnsi="Times New Roman" w:cs="Times New Roman"/>
        </w:rPr>
        <w:t>ionally recognized standards were</w:t>
      </w:r>
      <w:r w:rsidRPr="002A5902">
        <w:rPr>
          <w:rFonts w:ascii="Times New Roman" w:hAnsi="Times New Roman" w:cs="Times New Roman"/>
        </w:rPr>
        <w:t xml:space="preserve"> analyzed (IAEA N1, USGS25 and USGS26) for calibration purposes during each run.</w:t>
      </w:r>
    </w:p>
    <w:p w14:paraId="2696ED27" w14:textId="37A19F31" w:rsidR="007E5EB3" w:rsidRPr="002A5902" w:rsidRDefault="007E5EB3" w:rsidP="002B12F0">
      <w:pPr>
        <w:contextualSpacing/>
        <w:rPr>
          <w:rFonts w:ascii="Times New Roman" w:hAnsi="Times New Roman" w:cs="Times New Roman"/>
        </w:rPr>
      </w:pPr>
      <w:r w:rsidRPr="002A5902">
        <w:rPr>
          <w:rFonts w:ascii="Times New Roman" w:hAnsi="Times New Roman" w:cs="Times New Roman"/>
          <w:b/>
          <w:vertAlign w:val="superscript"/>
        </w:rPr>
        <w:t>15</w:t>
      </w:r>
      <w:r w:rsidRPr="002A5902">
        <w:rPr>
          <w:rFonts w:ascii="Times New Roman" w:hAnsi="Times New Roman" w:cs="Times New Roman"/>
          <w:b/>
        </w:rPr>
        <w:t>NO</w:t>
      </w:r>
      <w:r w:rsidRPr="002A5902">
        <w:rPr>
          <w:rFonts w:ascii="Times New Roman" w:hAnsi="Times New Roman" w:cs="Times New Roman"/>
          <w:b/>
          <w:vertAlign w:val="subscript"/>
        </w:rPr>
        <w:t>3</w:t>
      </w:r>
      <w:r w:rsidR="005422AB" w:rsidRPr="002A5902">
        <w:rPr>
          <w:rFonts w:ascii="Times New Roman" w:hAnsi="Times New Roman" w:cs="Times New Roman"/>
          <w:b/>
          <w:vertAlign w:val="superscript"/>
        </w:rPr>
        <w:t>-</w:t>
      </w:r>
      <w:r w:rsidRPr="002A5902">
        <w:rPr>
          <w:rFonts w:ascii="Times New Roman" w:hAnsi="Times New Roman" w:cs="Times New Roman"/>
        </w:rPr>
        <w:t xml:space="preserve"> – </w:t>
      </w:r>
      <w:r w:rsidR="0094403E" w:rsidRPr="002A5902">
        <w:rPr>
          <w:rFonts w:ascii="Times New Roman" w:hAnsi="Times New Roman" w:cs="Times New Roman"/>
        </w:rPr>
        <w:t>These t</w:t>
      </w:r>
      <w:r w:rsidRPr="002A5902">
        <w:rPr>
          <w:rFonts w:ascii="Times New Roman" w:hAnsi="Times New Roman" w:cs="Times New Roman"/>
        </w:rPr>
        <w:t xml:space="preserve">racer samples were measured using Vanadium (III) Chloride in a 10% Hydrochloric acid solution with the addition of a 2M sodium </w:t>
      </w:r>
      <w:proofErr w:type="spellStart"/>
      <w:r w:rsidRPr="002A5902">
        <w:rPr>
          <w:rFonts w:ascii="Times New Roman" w:hAnsi="Times New Roman" w:cs="Times New Roman"/>
        </w:rPr>
        <w:t>azide</w:t>
      </w:r>
      <w:proofErr w:type="spellEnd"/>
      <w:r w:rsidRPr="002A5902">
        <w:rPr>
          <w:rFonts w:ascii="Times New Roman" w:hAnsi="Times New Roman" w:cs="Times New Roman"/>
        </w:rPr>
        <w:t xml:space="preserve"> solution to convert NO</w:t>
      </w:r>
      <w:r w:rsidRPr="002A5902">
        <w:rPr>
          <w:rFonts w:ascii="Times New Roman" w:hAnsi="Times New Roman" w:cs="Times New Roman"/>
          <w:vertAlign w:val="subscript"/>
        </w:rPr>
        <w:t>3</w:t>
      </w:r>
      <w:r w:rsidR="005422AB" w:rsidRPr="002A5902">
        <w:rPr>
          <w:rFonts w:ascii="Times New Roman" w:hAnsi="Times New Roman" w:cs="Times New Roman"/>
          <w:vertAlign w:val="superscript"/>
        </w:rPr>
        <w:t>-</w:t>
      </w:r>
      <w:r w:rsidRPr="002A5902">
        <w:rPr>
          <w:rFonts w:ascii="Times New Roman" w:hAnsi="Times New Roman" w:cs="Times New Roman"/>
        </w:rPr>
        <w:t xml:space="preserve"> to NO</w:t>
      </w:r>
      <w:r w:rsidRPr="002A5902">
        <w:rPr>
          <w:rFonts w:ascii="Times New Roman" w:hAnsi="Times New Roman" w:cs="Times New Roman"/>
          <w:vertAlign w:val="subscript"/>
        </w:rPr>
        <w:t>2</w:t>
      </w:r>
      <w:r w:rsidR="005422AB" w:rsidRPr="002A5902">
        <w:rPr>
          <w:rFonts w:ascii="Times New Roman" w:hAnsi="Times New Roman" w:cs="Times New Roman"/>
          <w:vertAlign w:val="superscript"/>
        </w:rPr>
        <w:t>-</w:t>
      </w:r>
      <w:r w:rsidRPr="002A5902">
        <w:rPr>
          <w:rFonts w:ascii="Times New Roman" w:hAnsi="Times New Roman" w:cs="Times New Roman"/>
        </w:rPr>
        <w:t xml:space="preserve"> and then N</w:t>
      </w:r>
      <w:r w:rsidRPr="002A5902">
        <w:rPr>
          <w:rFonts w:ascii="Times New Roman" w:hAnsi="Times New Roman" w:cs="Times New Roman"/>
          <w:vertAlign w:val="subscript"/>
        </w:rPr>
        <w:t>2</w:t>
      </w:r>
      <w:r w:rsidRPr="002A5902">
        <w:rPr>
          <w:rFonts w:ascii="Times New Roman" w:hAnsi="Times New Roman" w:cs="Times New Roman"/>
        </w:rPr>
        <w:t>O</w:t>
      </w:r>
      <w:r w:rsidR="005422AB" w:rsidRPr="002A5902">
        <w:rPr>
          <w:rFonts w:ascii="Times New Roman" w:hAnsi="Times New Roman" w:cs="Times New Roman"/>
        </w:rPr>
        <w:t xml:space="preserve"> (</w:t>
      </w:r>
      <w:proofErr w:type="spellStart"/>
      <w:r w:rsidR="005422AB" w:rsidRPr="002A5902">
        <w:rPr>
          <w:rFonts w:ascii="Times New Roman" w:hAnsi="Times New Roman" w:cs="Times New Roman"/>
        </w:rPr>
        <w:t>Altabet</w:t>
      </w:r>
      <w:proofErr w:type="spellEnd"/>
      <w:r w:rsidR="005422AB" w:rsidRPr="002A5902">
        <w:rPr>
          <w:rFonts w:ascii="Times New Roman" w:hAnsi="Times New Roman" w:cs="Times New Roman"/>
        </w:rPr>
        <w:t>, unpublished)</w:t>
      </w:r>
      <w:r w:rsidRPr="002A5902">
        <w:rPr>
          <w:rFonts w:ascii="Times New Roman" w:hAnsi="Times New Roman" w:cs="Times New Roman"/>
        </w:rPr>
        <w:t>.</w:t>
      </w:r>
      <w:r w:rsidR="005422AB" w:rsidRPr="002A5902">
        <w:rPr>
          <w:rFonts w:ascii="Times New Roman" w:hAnsi="Times New Roman" w:cs="Times New Roman"/>
        </w:rPr>
        <w:t xml:space="preserve"> The method</w:t>
      </w:r>
      <w:r w:rsidRPr="002A5902">
        <w:rPr>
          <w:rFonts w:ascii="Times New Roman" w:hAnsi="Times New Roman" w:cs="Times New Roman"/>
        </w:rPr>
        <w:t xml:space="preserve"> does</w:t>
      </w:r>
      <w:r w:rsidR="005422AB" w:rsidRPr="002A5902">
        <w:rPr>
          <w:rFonts w:ascii="Times New Roman" w:hAnsi="Times New Roman" w:cs="Times New Roman"/>
        </w:rPr>
        <w:t xml:space="preserve"> no</w:t>
      </w:r>
      <w:r w:rsidRPr="002A5902">
        <w:rPr>
          <w:rFonts w:ascii="Times New Roman" w:hAnsi="Times New Roman" w:cs="Times New Roman"/>
        </w:rPr>
        <w:t xml:space="preserve">t measure </w:t>
      </w:r>
      <w:r w:rsidRPr="002A5902">
        <w:rPr>
          <w:rFonts w:ascii="Times New Roman" w:hAnsi="Times New Roman" w:cs="Times New Roman"/>
          <w:vertAlign w:val="superscript"/>
        </w:rPr>
        <w:t>18</w:t>
      </w:r>
      <w:r w:rsidRPr="002A5902">
        <w:rPr>
          <w:rFonts w:ascii="Times New Roman" w:hAnsi="Times New Roman" w:cs="Times New Roman"/>
        </w:rPr>
        <w:t>O, and is less precise than</w:t>
      </w:r>
      <w:r w:rsidR="005422AB" w:rsidRPr="002A5902">
        <w:rPr>
          <w:rFonts w:ascii="Times New Roman" w:hAnsi="Times New Roman" w:cs="Times New Roman"/>
        </w:rPr>
        <w:t xml:space="preserve"> other methods, but works </w:t>
      </w:r>
      <w:r w:rsidRPr="002A5902">
        <w:rPr>
          <w:rFonts w:ascii="Times New Roman" w:hAnsi="Times New Roman" w:cs="Times New Roman"/>
        </w:rPr>
        <w:t>well for tracer experiments when enrichments are being detected. Internationally recognized standards are analyzed (IAEA N3, USGS34 and USGS35) during each run.</w:t>
      </w:r>
    </w:p>
    <w:p w14:paraId="41A63574" w14:textId="1985568E" w:rsidR="007E5EB3" w:rsidRPr="002A5902" w:rsidRDefault="007E5EB3" w:rsidP="002B12F0">
      <w:pPr>
        <w:contextualSpacing/>
        <w:rPr>
          <w:rFonts w:ascii="Times New Roman" w:hAnsi="Times New Roman" w:cs="Times New Roman"/>
        </w:rPr>
      </w:pPr>
      <w:r w:rsidRPr="002A5902">
        <w:rPr>
          <w:rFonts w:ascii="Times New Roman" w:hAnsi="Times New Roman" w:cs="Times New Roman"/>
          <w:b/>
          <w:vertAlign w:val="superscript"/>
        </w:rPr>
        <w:t>15</w:t>
      </w:r>
      <w:r w:rsidRPr="002A5902">
        <w:rPr>
          <w:rFonts w:ascii="Times New Roman" w:hAnsi="Times New Roman" w:cs="Times New Roman"/>
          <w:b/>
        </w:rPr>
        <w:t>N-N</w:t>
      </w:r>
      <w:r w:rsidRPr="002A5902">
        <w:rPr>
          <w:rFonts w:ascii="Times New Roman" w:hAnsi="Times New Roman" w:cs="Times New Roman"/>
          <w:b/>
          <w:vertAlign w:val="subscript"/>
        </w:rPr>
        <w:t>2</w:t>
      </w:r>
      <w:r w:rsidRPr="002A5902">
        <w:rPr>
          <w:rFonts w:ascii="Times New Roman" w:hAnsi="Times New Roman" w:cs="Times New Roman"/>
        </w:rPr>
        <w:t xml:space="preserve"> – </w:t>
      </w:r>
      <w:r w:rsidR="002B12F0" w:rsidRPr="002A5902">
        <w:rPr>
          <w:rFonts w:ascii="Times New Roman" w:hAnsi="Times New Roman" w:cs="Times New Roman"/>
        </w:rPr>
        <w:t>Formation was measured in All-</w:t>
      </w:r>
      <w:r w:rsidR="005422AB" w:rsidRPr="002A5902">
        <w:rPr>
          <w:rFonts w:ascii="Times New Roman" w:hAnsi="Times New Roman" w:cs="Times New Roman"/>
        </w:rPr>
        <w:t>N experiments via continuous flow IRMS</w:t>
      </w:r>
      <w:r w:rsidRPr="002A5902">
        <w:rPr>
          <w:rFonts w:ascii="Times New Roman" w:hAnsi="Times New Roman" w:cs="Times New Roman"/>
        </w:rPr>
        <w:t>. Analyses of δ</w:t>
      </w:r>
      <w:r w:rsidRPr="002A5902">
        <w:rPr>
          <w:rFonts w:ascii="Times New Roman" w:hAnsi="Times New Roman" w:cs="Times New Roman"/>
          <w:vertAlign w:val="superscript"/>
        </w:rPr>
        <w:t>15</w:t>
      </w:r>
      <w:r w:rsidRPr="002A5902">
        <w:rPr>
          <w:rFonts w:ascii="Times New Roman" w:hAnsi="Times New Roman" w:cs="Times New Roman"/>
        </w:rPr>
        <w:t>N</w:t>
      </w:r>
      <w:r w:rsidRPr="002A5902">
        <w:rPr>
          <w:rFonts w:ascii="Times New Roman" w:hAnsi="Times New Roman" w:cs="Times New Roman"/>
          <w:vertAlign w:val="subscript"/>
        </w:rPr>
        <w:t>2</w:t>
      </w:r>
      <w:r w:rsidRPr="002A5902">
        <w:rPr>
          <w:rFonts w:ascii="Times New Roman" w:hAnsi="Times New Roman" w:cs="Times New Roman"/>
        </w:rPr>
        <w:t xml:space="preserve"> were carried out on a custom made gas extraction system coupled to an IRMS </w:t>
      </w:r>
      <w:proofErr w:type="spellStart"/>
      <w:r w:rsidRPr="002A5902">
        <w:rPr>
          <w:rFonts w:ascii="Times New Roman" w:hAnsi="Times New Roman" w:cs="Times New Roman"/>
        </w:rPr>
        <w:t>multicollector</w:t>
      </w:r>
      <w:proofErr w:type="spellEnd"/>
      <w:r w:rsidRPr="002A5902">
        <w:rPr>
          <w:rFonts w:ascii="Times New Roman" w:hAnsi="Times New Roman" w:cs="Times New Roman"/>
        </w:rPr>
        <w:t xml:space="preserve"> (GV </w:t>
      </w:r>
      <w:proofErr w:type="spellStart"/>
      <w:r w:rsidRPr="002A5902">
        <w:rPr>
          <w:rFonts w:ascii="Times New Roman" w:hAnsi="Times New Roman" w:cs="Times New Roman"/>
        </w:rPr>
        <w:t>IsoPrime</w:t>
      </w:r>
      <w:proofErr w:type="spellEnd"/>
      <w:r w:rsidRPr="002A5902">
        <w:rPr>
          <w:rFonts w:ascii="Times New Roman" w:hAnsi="Times New Roman" w:cs="Times New Roman"/>
        </w:rPr>
        <w:t xml:space="preserve">), as </w:t>
      </w:r>
      <w:r w:rsidR="005422AB" w:rsidRPr="002A5902">
        <w:rPr>
          <w:rFonts w:ascii="Times New Roman" w:hAnsi="Times New Roman" w:cs="Times New Roman"/>
        </w:rPr>
        <w:t xml:space="preserve">previously described </w:t>
      </w:r>
      <w:r w:rsidR="005422AB" w:rsidRPr="002A5902">
        <w:rPr>
          <w:rFonts w:ascii="Times New Roman" w:hAnsi="Times New Roman" w:cs="Times New Roman"/>
        </w:rPr>
        <w:fldChar w:fldCharType="begin"/>
      </w:r>
      <w:r w:rsidR="00434AEC" w:rsidRPr="002A5902">
        <w:rPr>
          <w:rFonts w:ascii="Times New Roman" w:hAnsi="Times New Roman" w:cs="Times New Roman"/>
        </w:rPr>
        <w:instrText xml:space="preserve"> ADDIN EN.CITE &lt;EndNote&gt;&lt;Cite&gt;&lt;Author&gt;Charoenpong&lt;/Author&gt;&lt;Year&gt;2014&lt;/Year&gt;&lt;RecNum&gt;4401&lt;/RecNum&gt;&lt;DisplayText&gt;(Charoenpong et al. 2014)&lt;/DisplayText&gt;&lt;record&gt;&lt;rec-number&gt;4401&lt;/rec-number&gt;&lt;foreign-keys&gt;&lt;key app="EN" db-id="9wwwv2xp32zzs3eerx4vsrd359saxfdfwaxt" timestamp="1420988578"&gt;4401&lt;/key&gt;&lt;/foreign-keys&gt;&lt;ref-type name="Journal Article"&gt;17&lt;/ref-type&gt;&lt;contributors&gt;&lt;authors&gt;&lt;author&gt;Charoenpong, C. N.&lt;/author&gt;&lt;author&gt;Bristow, L. A.&lt;/author&gt;&lt;author&gt;Altabet, M. A.&lt;/author&gt;&lt;/authors&gt;&lt;/contributors&gt;&lt;titles&gt;&lt;title&gt;A continuous flow isotope ratio mass spectrometry method for high precision determination of dissolved gas ratios and isotopic composition&lt;/title&gt;&lt;secondary-title&gt;Limnology and Oceanography-Methods&lt;/secondary-title&gt;&lt;/titles&gt;&lt;periodical&gt;&lt;full-title&gt;Limnology and Oceanography-Methods&lt;/full-title&gt;&lt;abbr-1&gt;Limnol. Oceanogr. Meth.&lt;/abbr-1&gt;&lt;abbr-2&gt;Limnol Oceanogr Meth&lt;/abbr-2&gt;&lt;/periodical&gt;&lt;pages&gt;323-337&lt;/pages&gt;&lt;volume&gt;12&lt;/volume&gt;&lt;dates&gt;&lt;year&gt;2014&lt;/year&gt;&lt;pub-dates&gt;&lt;date&gt;May&lt;/date&gt;&lt;/pub-dates&gt;&lt;/dates&gt;&lt;isbn&gt;1541-5856&lt;/isbn&gt;&lt;accession-num&gt;WOS:000339547700004&lt;/accession-num&gt;&lt;urls&gt;&lt;related-urls&gt;&lt;url&gt;&amp;lt;Go to ISI&amp;gt;://WOS:000339547700004&lt;/url&gt;&lt;/related-urls&gt;&lt;/urls&gt;&lt;electronic-resource-num&gt;10.4319/lom.2014.12.323&lt;/electronic-resource-num&gt;&lt;/record&gt;&lt;/Cite&gt;&lt;/EndNote&gt;</w:instrText>
      </w:r>
      <w:r w:rsidR="005422AB" w:rsidRPr="002A5902">
        <w:rPr>
          <w:rFonts w:ascii="Times New Roman" w:hAnsi="Times New Roman" w:cs="Times New Roman"/>
        </w:rPr>
        <w:fldChar w:fldCharType="separate"/>
      </w:r>
      <w:r w:rsidR="00434AEC" w:rsidRPr="002A5902">
        <w:rPr>
          <w:rFonts w:ascii="Times New Roman" w:hAnsi="Times New Roman" w:cs="Times New Roman"/>
          <w:noProof/>
        </w:rPr>
        <w:t>(Charoenpong et al. 2014)</w:t>
      </w:r>
      <w:r w:rsidR="005422AB" w:rsidRPr="002A5902">
        <w:rPr>
          <w:rFonts w:ascii="Times New Roman" w:hAnsi="Times New Roman" w:cs="Times New Roman"/>
        </w:rPr>
        <w:fldChar w:fldCharType="end"/>
      </w:r>
      <w:r w:rsidRPr="002A5902">
        <w:rPr>
          <w:rFonts w:ascii="Times New Roman" w:hAnsi="Times New Roman" w:cs="Times New Roman"/>
        </w:rPr>
        <w:t xml:space="preserve">, </w:t>
      </w:r>
      <w:r w:rsidR="005422AB" w:rsidRPr="002A5902">
        <w:rPr>
          <w:rFonts w:ascii="Times New Roman" w:hAnsi="Times New Roman" w:cs="Times New Roman"/>
        </w:rPr>
        <w:t xml:space="preserve">with the exception that </w:t>
      </w:r>
      <w:r w:rsidRPr="002A5902">
        <w:rPr>
          <w:rFonts w:ascii="Times New Roman" w:hAnsi="Times New Roman" w:cs="Times New Roman"/>
        </w:rPr>
        <w:t xml:space="preserve">the </w:t>
      </w:r>
      <w:r w:rsidR="0094403E" w:rsidRPr="002A5902">
        <w:rPr>
          <w:rFonts w:ascii="Times New Roman" w:hAnsi="Times New Roman" w:cs="Times New Roman"/>
        </w:rPr>
        <w:t>IRMS collector cups we</w:t>
      </w:r>
      <w:r w:rsidRPr="002A5902">
        <w:rPr>
          <w:rFonts w:ascii="Times New Roman" w:hAnsi="Times New Roman" w:cs="Times New Roman"/>
        </w:rPr>
        <w:t>re set for masses 28, 29, and 30 to capture all N</w:t>
      </w:r>
      <w:r w:rsidRPr="002A5902">
        <w:rPr>
          <w:rFonts w:ascii="Times New Roman" w:hAnsi="Times New Roman" w:cs="Times New Roman"/>
          <w:vertAlign w:val="subscript"/>
        </w:rPr>
        <w:t>2</w:t>
      </w:r>
      <w:r w:rsidRPr="002A5902">
        <w:rPr>
          <w:rFonts w:ascii="Times New Roman" w:hAnsi="Times New Roman" w:cs="Times New Roman"/>
        </w:rPr>
        <w:t xml:space="preserve"> formed.</w:t>
      </w:r>
    </w:p>
    <w:p w14:paraId="205D7BC8" w14:textId="4682EE1C" w:rsidR="007E5EB3" w:rsidRPr="005667D9" w:rsidRDefault="007E5EB3" w:rsidP="002B12F0">
      <w:pPr>
        <w:contextualSpacing/>
        <w:rPr>
          <w:rFonts w:ascii="Times New Roman" w:hAnsi="Times New Roman" w:cs="Times New Roman"/>
        </w:rPr>
      </w:pPr>
      <w:r w:rsidRPr="002A5902">
        <w:rPr>
          <w:rFonts w:ascii="Times New Roman" w:hAnsi="Times New Roman" w:cs="Times New Roman"/>
          <w:b/>
        </w:rPr>
        <w:t>O</w:t>
      </w:r>
      <w:r w:rsidRPr="002A5902">
        <w:rPr>
          <w:rFonts w:ascii="Times New Roman" w:hAnsi="Times New Roman" w:cs="Times New Roman"/>
          <w:b/>
          <w:vertAlign w:val="subscript"/>
        </w:rPr>
        <w:t>2</w:t>
      </w:r>
      <w:r w:rsidRPr="002A5902">
        <w:rPr>
          <w:rFonts w:ascii="Times New Roman" w:hAnsi="Times New Roman" w:cs="Times New Roman"/>
          <w:b/>
        </w:rPr>
        <w:t xml:space="preserve"> </w:t>
      </w:r>
      <w:r w:rsidRPr="002A5902">
        <w:rPr>
          <w:rFonts w:ascii="Times New Roman" w:hAnsi="Times New Roman" w:cs="Times New Roman"/>
        </w:rPr>
        <w:t xml:space="preserve">– measured by IRMS during the </w:t>
      </w:r>
      <w:r w:rsidRPr="002A5902">
        <w:rPr>
          <w:rFonts w:ascii="Times New Roman" w:hAnsi="Times New Roman" w:cs="Times New Roman"/>
          <w:vertAlign w:val="superscript"/>
        </w:rPr>
        <w:t>15</w:t>
      </w:r>
      <w:r w:rsidRPr="002A5902">
        <w:rPr>
          <w:rFonts w:ascii="Times New Roman" w:hAnsi="Times New Roman" w:cs="Times New Roman"/>
        </w:rPr>
        <w:t>N</w:t>
      </w:r>
      <w:r w:rsidRPr="002A5902">
        <w:rPr>
          <w:rFonts w:ascii="Times New Roman" w:hAnsi="Times New Roman" w:cs="Times New Roman"/>
          <w:vertAlign w:val="subscript"/>
        </w:rPr>
        <w:t>2</w:t>
      </w:r>
      <w:r w:rsidRPr="002A5902">
        <w:rPr>
          <w:rFonts w:ascii="Times New Roman" w:hAnsi="Times New Roman" w:cs="Times New Roman"/>
        </w:rPr>
        <w:t xml:space="preserve"> analysis and quantified based on peak height and volume pumped</w:t>
      </w:r>
      <w:r w:rsidR="0094403E" w:rsidRPr="002A5902">
        <w:rPr>
          <w:rFonts w:ascii="Times New Roman" w:hAnsi="Times New Roman" w:cs="Times New Roman"/>
        </w:rPr>
        <w:t xml:space="preserve"> to determine </w:t>
      </w:r>
      <w:r w:rsidR="0094403E" w:rsidRPr="002A5902">
        <w:rPr>
          <w:rFonts w:ascii="Symbol" w:hAnsi="Symbol" w:cs="Times New Roman"/>
        </w:rPr>
        <w:t></w:t>
      </w:r>
      <w:r w:rsidR="005422AB" w:rsidRPr="002A5902">
        <w:rPr>
          <w:rFonts w:ascii="Times New Roman" w:hAnsi="Times New Roman" w:cs="Times New Roman"/>
        </w:rPr>
        <w:t>M present</w:t>
      </w:r>
      <w:r w:rsidR="00AB2007" w:rsidRPr="002A5902">
        <w:rPr>
          <w:rFonts w:ascii="Times New Roman" w:hAnsi="Times New Roman" w:cs="Times New Roman"/>
        </w:rPr>
        <w:t>, mod</w:t>
      </w:r>
      <w:r w:rsidR="007D3D96" w:rsidRPr="002A5902">
        <w:rPr>
          <w:rFonts w:ascii="Times New Roman" w:hAnsi="Times New Roman" w:cs="Times New Roman"/>
        </w:rPr>
        <w:t xml:space="preserve">ifying a previously published method </w:t>
      </w:r>
      <w:r w:rsidR="007D3D96" w:rsidRPr="002A5902">
        <w:rPr>
          <w:rFonts w:ascii="Times New Roman" w:hAnsi="Times New Roman" w:cs="Times New Roman"/>
        </w:rPr>
        <w:fldChar w:fldCharType="begin"/>
      </w:r>
      <w:r w:rsidR="00434AEC" w:rsidRPr="002A5902">
        <w:rPr>
          <w:rFonts w:ascii="Times New Roman" w:hAnsi="Times New Roman" w:cs="Times New Roman"/>
        </w:rPr>
        <w:instrText xml:space="preserve"> ADDIN EN.CITE &lt;EndNote&gt;&lt;Cite&gt;&lt;Author&gt;Charoenpong&lt;/Author&gt;&lt;Year&gt;2014&lt;/Year&gt;&lt;RecNum&gt;4401&lt;/RecNum&gt;&lt;DisplayText&gt;(Charoenpong et al. 2014)&lt;/DisplayText&gt;&lt;record&gt;&lt;rec-number&gt;4401&lt;/rec-number&gt;&lt;foreign-keys&gt;&lt;key app="EN" db-id="9wwwv2xp32zzs3eerx4vsrd359saxfdfwaxt" timestamp="1420988578"&gt;4401&lt;/key&gt;&lt;/foreign-keys&gt;&lt;ref-type name="Journal Article"&gt;17&lt;/ref-type&gt;&lt;contributors&gt;&lt;authors&gt;&lt;author&gt;Charoenpong, C. N.&lt;/author&gt;&lt;author&gt;Bristow, L. A.&lt;/author&gt;&lt;author&gt;Altabet, M. A.&lt;/author&gt;&lt;/authors&gt;&lt;/contributors&gt;&lt;titles&gt;&lt;title&gt;A continuous flow isotope ratio mass spectrometry method for high precision determination of dissolved gas ratios and isotopic composition&lt;/title&gt;&lt;secondary-title&gt;Limnology and Oceanography-Methods&lt;/secondary-title&gt;&lt;/titles&gt;&lt;periodical&gt;&lt;full-title&gt;Limnology and Oceanography-Methods&lt;/full-title&gt;&lt;abbr-1&gt;Limnol. Oceanogr. Meth.&lt;/abbr-1&gt;&lt;abbr-2&gt;Limnol Oceanogr Meth&lt;/abbr-2&gt;&lt;/periodical&gt;&lt;pages&gt;323-337&lt;/pages&gt;&lt;volume&gt;12&lt;/volume&gt;&lt;dates&gt;&lt;year&gt;2014&lt;/year&gt;&lt;pub-dates&gt;&lt;date&gt;May&lt;/date&gt;&lt;/pub-dates&gt;&lt;/dates&gt;&lt;isbn&gt;1541-5856&lt;/isbn&gt;&lt;accession-num&gt;WOS:000339547700004&lt;/accession-num&gt;&lt;urls&gt;&lt;related-urls&gt;&lt;url&gt;&amp;lt;Go to ISI&amp;gt;://WOS:000339547700004&lt;/url&gt;&lt;/related-urls&gt;&lt;/urls&gt;&lt;electronic-resource-num&gt;10.4319/lom.2014.12.323&lt;/electronic-resource-num&gt;&lt;/record&gt;&lt;/Cite&gt;&lt;/EndNote&gt;</w:instrText>
      </w:r>
      <w:r w:rsidR="007D3D96" w:rsidRPr="002A5902">
        <w:rPr>
          <w:rFonts w:ascii="Times New Roman" w:hAnsi="Times New Roman" w:cs="Times New Roman"/>
        </w:rPr>
        <w:fldChar w:fldCharType="separate"/>
      </w:r>
      <w:r w:rsidR="00434AEC" w:rsidRPr="002A5902">
        <w:rPr>
          <w:rFonts w:ascii="Times New Roman" w:hAnsi="Times New Roman" w:cs="Times New Roman"/>
          <w:noProof/>
        </w:rPr>
        <w:t>(Charoenpong et al. 2014)</w:t>
      </w:r>
      <w:r w:rsidR="007D3D96" w:rsidRPr="002A5902">
        <w:rPr>
          <w:rFonts w:ascii="Times New Roman" w:hAnsi="Times New Roman" w:cs="Times New Roman"/>
        </w:rPr>
        <w:fldChar w:fldCharType="end"/>
      </w:r>
      <w:r w:rsidR="007D3D96" w:rsidRPr="002A5902">
        <w:rPr>
          <w:rFonts w:ascii="Times New Roman" w:hAnsi="Times New Roman" w:cs="Times New Roman"/>
        </w:rPr>
        <w:t>.</w:t>
      </w:r>
    </w:p>
    <w:p w14:paraId="0F0515A6" w14:textId="77777777" w:rsidR="00952D10" w:rsidRDefault="00952D10" w:rsidP="002B12F0">
      <w:pPr>
        <w:contextualSpacing/>
        <w:rPr>
          <w:rFonts w:ascii="Times New Roman" w:hAnsi="Times New Roman" w:cs="Times New Roman"/>
          <w:i/>
        </w:rPr>
      </w:pPr>
    </w:p>
    <w:p w14:paraId="6A6AA7F3" w14:textId="18BA0F57" w:rsidR="005422AB" w:rsidRPr="005422AB" w:rsidRDefault="005422AB" w:rsidP="002B12F0">
      <w:pPr>
        <w:contextualSpacing/>
        <w:rPr>
          <w:rFonts w:ascii="Times New Roman" w:hAnsi="Times New Roman" w:cs="Times New Roman"/>
          <w:i/>
        </w:rPr>
      </w:pPr>
      <w:r w:rsidRPr="005422AB">
        <w:rPr>
          <w:rFonts w:ascii="Times New Roman" w:hAnsi="Times New Roman" w:cs="Times New Roman"/>
          <w:i/>
        </w:rPr>
        <w:t xml:space="preserve">PCR and RT PCR for amplification of </w:t>
      </w:r>
      <w:proofErr w:type="spellStart"/>
      <w:r w:rsidRPr="005422AB">
        <w:rPr>
          <w:rFonts w:ascii="Times New Roman" w:hAnsi="Times New Roman" w:cs="Times New Roman"/>
          <w:i/>
        </w:rPr>
        <w:t>napA</w:t>
      </w:r>
      <w:proofErr w:type="spellEnd"/>
      <w:r w:rsidRPr="005422AB">
        <w:rPr>
          <w:rFonts w:ascii="Times New Roman" w:hAnsi="Times New Roman" w:cs="Times New Roman"/>
          <w:i/>
        </w:rPr>
        <w:t xml:space="preserve"> and </w:t>
      </w:r>
      <w:proofErr w:type="spellStart"/>
      <w:r w:rsidRPr="005422AB">
        <w:rPr>
          <w:rFonts w:ascii="Times New Roman" w:hAnsi="Times New Roman" w:cs="Times New Roman"/>
          <w:i/>
        </w:rPr>
        <w:t>narG</w:t>
      </w:r>
      <w:proofErr w:type="spellEnd"/>
    </w:p>
    <w:p w14:paraId="169A2AD7" w14:textId="53F6881E" w:rsidR="005422AB" w:rsidRPr="005667D9" w:rsidRDefault="005422AB" w:rsidP="002B12F0">
      <w:pPr>
        <w:ind w:firstLine="720"/>
        <w:contextualSpacing/>
        <w:rPr>
          <w:rFonts w:ascii="Times New Roman" w:hAnsi="Times New Roman" w:cs="Times New Roman"/>
        </w:rPr>
      </w:pPr>
      <w:r w:rsidRPr="005667D9">
        <w:rPr>
          <w:rFonts w:ascii="Times New Roman" w:hAnsi="Times New Roman" w:cs="Times New Roman"/>
        </w:rPr>
        <w:t xml:space="preserve">DNA </w:t>
      </w:r>
      <w:r w:rsidR="00162AF1">
        <w:rPr>
          <w:rFonts w:ascii="Times New Roman" w:hAnsi="Times New Roman" w:cs="Times New Roman"/>
        </w:rPr>
        <w:t>was extracted</w:t>
      </w:r>
      <w:r w:rsidRPr="005667D9">
        <w:rPr>
          <w:rFonts w:ascii="Times New Roman" w:hAnsi="Times New Roman" w:cs="Times New Roman"/>
        </w:rPr>
        <w:t xml:space="preserve"> on whole individual or pooled zooplankton samples, or on 0.2-μm and 10-μm filters using a modified Qiagen </w:t>
      </w:r>
      <w:proofErr w:type="spellStart"/>
      <w:r w:rsidRPr="005667D9">
        <w:rPr>
          <w:rFonts w:ascii="Times New Roman" w:hAnsi="Times New Roman" w:cs="Times New Roman"/>
        </w:rPr>
        <w:t>DNeasy</w:t>
      </w:r>
      <w:proofErr w:type="spellEnd"/>
      <w:r w:rsidRPr="005667D9">
        <w:rPr>
          <w:rFonts w:ascii="Times New Roman" w:hAnsi="Times New Roman" w:cs="Times New Roman"/>
        </w:rPr>
        <w:t xml:space="preserve"> Plant Mini kit (Valencia, CA) protocol </w:t>
      </w:r>
      <w:r w:rsidRPr="005667D9">
        <w:rPr>
          <w:rFonts w:ascii="Times New Roman" w:hAnsi="Times New Roman" w:cs="Times New Roman"/>
        </w:rPr>
        <w:fldChar w:fldCharType="begin">
          <w:fldData xml:space="preserve">PEVuZE5vdGU+PENpdGU+PEF1dGhvcj5TaG9lbWFrZXI8L0F1dGhvcj48WWVhcj4yMDE1PC9ZZWFy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</w:fldData>
        </w:fldChar>
      </w:r>
      <w:r w:rsidR="00434AEC">
        <w:rPr>
          <w:rFonts w:ascii="Times New Roman" w:hAnsi="Times New Roman" w:cs="Times New Roman"/>
        </w:rPr>
        <w:instrText xml:space="preserve"> ADDIN EN.CITE </w:instrText>
      </w:r>
      <w:r w:rsidR="00434AEC">
        <w:rPr>
          <w:rFonts w:ascii="Times New Roman" w:hAnsi="Times New Roman" w:cs="Times New Roman"/>
        </w:rPr>
        <w:fldChar w:fldCharType="begin">
          <w:fldData xml:space="preserve">PEVuZE5vdGU+PENpdGU+PEF1dGhvcj5TaG9lbWFrZXI8L0F1dGhvcj48WWVhcj4yMDE1PC9ZZWFy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</w:fldData>
        </w:fldChar>
      </w:r>
      <w:r w:rsidR="00434AEC">
        <w:rPr>
          <w:rFonts w:ascii="Times New Roman" w:hAnsi="Times New Roman" w:cs="Times New Roman"/>
        </w:rPr>
        <w:instrText xml:space="preserve"> ADDIN EN.CITE.DATA </w:instrText>
      </w:r>
      <w:r w:rsidR="00434AEC">
        <w:rPr>
          <w:rFonts w:ascii="Times New Roman" w:hAnsi="Times New Roman" w:cs="Times New Roman"/>
        </w:rPr>
      </w:r>
      <w:r w:rsidR="00434AEC">
        <w:rPr>
          <w:rFonts w:ascii="Times New Roman" w:hAnsi="Times New Roman" w:cs="Times New Roman"/>
        </w:rPr>
        <w:fldChar w:fldCharType="end"/>
      </w:r>
      <w:r w:rsidRPr="005667D9">
        <w:rPr>
          <w:rFonts w:ascii="Times New Roman" w:hAnsi="Times New Roman" w:cs="Times New Roman"/>
        </w:rPr>
      </w:r>
      <w:r w:rsidRPr="005667D9">
        <w:rPr>
          <w:rFonts w:ascii="Times New Roman" w:hAnsi="Times New Roman" w:cs="Times New Roman"/>
        </w:rPr>
        <w:fldChar w:fldCharType="separate"/>
      </w:r>
      <w:r w:rsidR="00434AEC">
        <w:rPr>
          <w:rFonts w:ascii="Times New Roman" w:hAnsi="Times New Roman" w:cs="Times New Roman"/>
          <w:noProof/>
        </w:rPr>
        <w:t>(Moisander et al. 2008, Shoemaker and Moisander 2015)</w:t>
      </w:r>
      <w:r w:rsidRPr="005667D9">
        <w:rPr>
          <w:rFonts w:ascii="Times New Roman" w:hAnsi="Times New Roman" w:cs="Times New Roman"/>
        </w:rPr>
        <w:fldChar w:fldCharType="end"/>
      </w:r>
      <w:r w:rsidRPr="005667D9">
        <w:rPr>
          <w:rFonts w:ascii="Times New Roman" w:hAnsi="Times New Roman" w:cs="Times New Roman"/>
        </w:rPr>
        <w:t>. Before proceeding with the kit</w:t>
      </w:r>
      <w:r w:rsidR="00162AF1">
        <w:rPr>
          <w:rFonts w:ascii="Times New Roman" w:hAnsi="Times New Roman" w:cs="Times New Roman"/>
        </w:rPr>
        <w:t>,</w:t>
      </w:r>
      <w:r w:rsidRPr="005667D9">
        <w:rPr>
          <w:rFonts w:ascii="Times New Roman" w:hAnsi="Times New Roman" w:cs="Times New Roman"/>
        </w:rPr>
        <w:t xml:space="preserve"> the samples were homogenized (Mini-BeadBeater-8, </w:t>
      </w:r>
      <w:proofErr w:type="spellStart"/>
      <w:r w:rsidRPr="005667D9">
        <w:rPr>
          <w:rFonts w:ascii="Times New Roman" w:hAnsi="Times New Roman" w:cs="Times New Roman"/>
        </w:rPr>
        <w:t>Bios</w:t>
      </w:r>
      <w:r w:rsidR="00162AF1">
        <w:rPr>
          <w:rFonts w:ascii="Times New Roman" w:hAnsi="Times New Roman" w:cs="Times New Roman"/>
        </w:rPr>
        <w:t>pec</w:t>
      </w:r>
      <w:proofErr w:type="spellEnd"/>
      <w:r w:rsidR="00162AF1">
        <w:rPr>
          <w:rFonts w:ascii="Times New Roman" w:hAnsi="Times New Roman" w:cs="Times New Roman"/>
        </w:rPr>
        <w:t xml:space="preserve"> Products, Bartlesville, OK)</w:t>
      </w:r>
      <w:r w:rsidRPr="005667D9">
        <w:rPr>
          <w:rFonts w:ascii="Times New Roman" w:hAnsi="Times New Roman" w:cs="Times New Roman"/>
        </w:rPr>
        <w:t xml:space="preserve"> for 2 min at full speed in the lysis buffer, </w:t>
      </w:r>
      <w:r w:rsidR="00162AF1">
        <w:rPr>
          <w:rFonts w:ascii="Times New Roman" w:hAnsi="Times New Roman" w:cs="Times New Roman"/>
        </w:rPr>
        <w:t xml:space="preserve">then </w:t>
      </w:r>
      <w:r w:rsidRPr="005667D9">
        <w:rPr>
          <w:rFonts w:ascii="Times New Roman" w:hAnsi="Times New Roman" w:cs="Times New Roman"/>
        </w:rPr>
        <w:t xml:space="preserve">45 </w:t>
      </w:r>
      <w:r w:rsidR="009E04B8" w:rsidRPr="009E04B8">
        <w:rPr>
          <w:rFonts w:ascii="Symbol" w:hAnsi="Symbol" w:cs="Times New Roman"/>
        </w:rPr>
        <w:t></w:t>
      </w:r>
      <w:r w:rsidRPr="005667D9">
        <w:rPr>
          <w:rFonts w:ascii="Times New Roman" w:hAnsi="Times New Roman" w:cs="Times New Roman"/>
        </w:rPr>
        <w:t xml:space="preserve">L Proteinase K </w:t>
      </w:r>
      <w:r w:rsidR="00162AF1">
        <w:rPr>
          <w:rFonts w:ascii="Times New Roman" w:hAnsi="Times New Roman" w:cs="Times New Roman"/>
        </w:rPr>
        <w:t xml:space="preserve">was </w:t>
      </w:r>
      <w:r w:rsidRPr="005667D9">
        <w:rPr>
          <w:rFonts w:ascii="Times New Roman" w:hAnsi="Times New Roman" w:cs="Times New Roman"/>
        </w:rPr>
        <w:t>added (20 mg mL</w:t>
      </w:r>
      <w:r w:rsidRPr="005667D9">
        <w:rPr>
          <w:rFonts w:ascii="Times New Roman" w:hAnsi="Times New Roman" w:cs="Times New Roman"/>
          <w:vertAlign w:val="superscript"/>
        </w:rPr>
        <w:t>-1</w:t>
      </w:r>
      <w:r w:rsidRPr="005667D9">
        <w:rPr>
          <w:rFonts w:ascii="Times New Roman" w:hAnsi="Times New Roman" w:cs="Times New Roman"/>
        </w:rPr>
        <w:t xml:space="preserve">) (IBI Scientific, Peosta, IA), followed by an incubation for 1 h at 55°C. 4 </w:t>
      </w:r>
      <w:r w:rsidRPr="009E04B8">
        <w:rPr>
          <w:rFonts w:ascii="Symbol" w:hAnsi="Symbol" w:cs="Times New Roman"/>
        </w:rPr>
        <w:t></w:t>
      </w:r>
      <w:r w:rsidRPr="005667D9">
        <w:rPr>
          <w:rFonts w:ascii="Times New Roman" w:hAnsi="Times New Roman" w:cs="Times New Roman"/>
        </w:rPr>
        <w:t>L RNase A was added, and tubes incubated at 65°C for 10 min. After the incubation</w:t>
      </w:r>
      <w:r w:rsidR="009F4AB3">
        <w:rPr>
          <w:rFonts w:ascii="Times New Roman" w:hAnsi="Times New Roman" w:cs="Times New Roman"/>
        </w:rPr>
        <w:t>,</w:t>
      </w:r>
      <w:r w:rsidRPr="005667D9">
        <w:rPr>
          <w:rFonts w:ascii="Times New Roman" w:hAnsi="Times New Roman" w:cs="Times New Roman"/>
        </w:rPr>
        <w:t xml:space="preserve"> the samples were vortexed and spun down, and the filters from the water samples were then removed using a sterile needle, while in the case of zooplankton samples picked into tubes without filters, the zooplankton carcasses were left in the tubes. The rest of the extraction steps followed the Qiagen Plant </w:t>
      </w:r>
      <w:proofErr w:type="spellStart"/>
      <w:r w:rsidRPr="005667D9">
        <w:rPr>
          <w:rFonts w:ascii="Times New Roman" w:hAnsi="Times New Roman" w:cs="Times New Roman"/>
        </w:rPr>
        <w:t>Minikit</w:t>
      </w:r>
      <w:proofErr w:type="spellEnd"/>
      <w:r w:rsidRPr="005667D9">
        <w:rPr>
          <w:rFonts w:ascii="Times New Roman" w:hAnsi="Times New Roman" w:cs="Times New Roman"/>
        </w:rPr>
        <w:t xml:space="preserve"> protocol, with a final elution volume of 50-100 </w:t>
      </w:r>
      <w:proofErr w:type="spellStart"/>
      <w:r w:rsidRPr="005667D9">
        <w:rPr>
          <w:rFonts w:ascii="Times New Roman" w:hAnsi="Times New Roman" w:cs="Times New Roman"/>
        </w:rPr>
        <w:t>μL</w:t>
      </w:r>
      <w:proofErr w:type="spellEnd"/>
      <w:r w:rsidRPr="005667D9">
        <w:rPr>
          <w:rFonts w:ascii="Times New Roman" w:hAnsi="Times New Roman" w:cs="Times New Roman"/>
        </w:rPr>
        <w:t>. The column purification step was</w:t>
      </w:r>
      <w:r w:rsidR="001D5E84">
        <w:rPr>
          <w:rFonts w:ascii="Times New Roman" w:hAnsi="Times New Roman" w:cs="Times New Roman"/>
        </w:rPr>
        <w:t xml:space="preserve"> omitted for the experiment 6</w:t>
      </w:r>
      <w:r w:rsidRPr="005667D9">
        <w:rPr>
          <w:rFonts w:ascii="Times New Roman" w:hAnsi="Times New Roman" w:cs="Times New Roman"/>
        </w:rPr>
        <w:t xml:space="preserve"> samples that were washed by ethanol precipitation, using the wash buffers from the same kit. </w:t>
      </w:r>
    </w:p>
    <w:p w14:paraId="336A2DF5" w14:textId="364D964F" w:rsidR="005422AB" w:rsidRPr="005667D9" w:rsidRDefault="005422AB" w:rsidP="002B12F0">
      <w:pPr>
        <w:ind w:firstLine="720"/>
        <w:contextualSpacing/>
        <w:rPr>
          <w:rFonts w:ascii="Times New Roman" w:hAnsi="Times New Roman" w:cs="Times New Roman"/>
        </w:rPr>
      </w:pPr>
      <w:r w:rsidRPr="005667D9">
        <w:rPr>
          <w:rFonts w:ascii="Times New Roman" w:hAnsi="Times New Roman" w:cs="Times New Roman"/>
        </w:rPr>
        <w:t xml:space="preserve">RNA samples were extracted using the Qiagen RNeasy </w:t>
      </w:r>
      <w:proofErr w:type="spellStart"/>
      <w:r w:rsidRPr="005667D9">
        <w:rPr>
          <w:rFonts w:ascii="Times New Roman" w:hAnsi="Times New Roman" w:cs="Times New Roman"/>
        </w:rPr>
        <w:t>minikit</w:t>
      </w:r>
      <w:proofErr w:type="spellEnd"/>
      <w:r w:rsidRPr="005667D9">
        <w:rPr>
          <w:rFonts w:ascii="Times New Roman" w:hAnsi="Times New Roman" w:cs="Times New Roman"/>
        </w:rPr>
        <w:t xml:space="preserve"> (Qiagen). Samples were first agitated in a bead beater three times for 2 </w:t>
      </w:r>
      <w:proofErr w:type="gramStart"/>
      <w:r w:rsidRPr="005667D9">
        <w:rPr>
          <w:rFonts w:ascii="Times New Roman" w:hAnsi="Times New Roman" w:cs="Times New Roman"/>
        </w:rPr>
        <w:t>min, and</w:t>
      </w:r>
      <w:proofErr w:type="gramEnd"/>
      <w:r w:rsidRPr="005667D9">
        <w:rPr>
          <w:rFonts w:ascii="Times New Roman" w:hAnsi="Times New Roman" w:cs="Times New Roman"/>
        </w:rPr>
        <w:t xml:space="preserve"> cooled on ice between rounds of bead beater treatment. The samples were centrifuged for 2 min at 8,000 g</w:t>
      </w:r>
      <w:r w:rsidR="00162AF1">
        <w:rPr>
          <w:rFonts w:ascii="Times New Roman" w:hAnsi="Times New Roman" w:cs="Times New Roman"/>
        </w:rPr>
        <w:t xml:space="preserve">, the </w:t>
      </w:r>
      <w:r w:rsidR="00162AF1">
        <w:rPr>
          <w:rFonts w:ascii="Times New Roman" w:hAnsi="Times New Roman" w:cs="Times New Roman"/>
        </w:rPr>
        <w:lastRenderedPageBreak/>
        <w:t>filters were removed, t</w:t>
      </w:r>
      <w:r w:rsidRPr="005667D9">
        <w:rPr>
          <w:rFonts w:ascii="Times New Roman" w:hAnsi="Times New Roman" w:cs="Times New Roman"/>
        </w:rPr>
        <w:t xml:space="preserve">he samples were centrifuged again, and supernatant </w:t>
      </w:r>
      <w:r w:rsidR="00162AF1">
        <w:rPr>
          <w:rFonts w:ascii="Times New Roman" w:hAnsi="Times New Roman" w:cs="Times New Roman"/>
        </w:rPr>
        <w:t xml:space="preserve">then </w:t>
      </w:r>
      <w:r w:rsidRPr="005667D9">
        <w:rPr>
          <w:rFonts w:ascii="Times New Roman" w:hAnsi="Times New Roman" w:cs="Times New Roman"/>
        </w:rPr>
        <w:t>removed into clean tubes. The rest of the protocol followed the manufacturer</w:t>
      </w:r>
      <w:r w:rsidR="00162AF1">
        <w:rPr>
          <w:rFonts w:ascii="Times New Roman" w:hAnsi="Times New Roman" w:cs="Times New Roman"/>
        </w:rPr>
        <w:t>'</w:t>
      </w:r>
      <w:r w:rsidRPr="005667D9">
        <w:rPr>
          <w:rFonts w:ascii="Times New Roman" w:hAnsi="Times New Roman" w:cs="Times New Roman"/>
        </w:rPr>
        <w:t xml:space="preserve">s instructions, including an on-column DNase step (1 h in the room temperature). Complementary DNA (cDNA) was made from the RNA separately for </w:t>
      </w:r>
      <w:proofErr w:type="spellStart"/>
      <w:r w:rsidRPr="005667D9">
        <w:rPr>
          <w:rFonts w:ascii="Times New Roman" w:hAnsi="Times New Roman" w:cs="Times New Roman"/>
          <w:i/>
        </w:rPr>
        <w:t>napA</w:t>
      </w:r>
      <w:proofErr w:type="spellEnd"/>
      <w:r w:rsidRPr="005667D9">
        <w:rPr>
          <w:rFonts w:ascii="Times New Roman" w:hAnsi="Times New Roman" w:cs="Times New Roman"/>
        </w:rPr>
        <w:t xml:space="preserve"> and </w:t>
      </w:r>
      <w:proofErr w:type="spellStart"/>
      <w:r w:rsidRPr="005667D9">
        <w:rPr>
          <w:rFonts w:ascii="Times New Roman" w:hAnsi="Times New Roman" w:cs="Times New Roman"/>
          <w:i/>
        </w:rPr>
        <w:t>narG</w:t>
      </w:r>
      <w:proofErr w:type="spellEnd"/>
      <w:r w:rsidRPr="005667D9">
        <w:rPr>
          <w:rFonts w:ascii="Times New Roman" w:hAnsi="Times New Roman" w:cs="Times New Roman"/>
          <w:i/>
        </w:rPr>
        <w:t xml:space="preserve"> </w:t>
      </w:r>
      <w:r w:rsidRPr="005667D9">
        <w:rPr>
          <w:rFonts w:ascii="Times New Roman" w:hAnsi="Times New Roman" w:cs="Times New Roman"/>
        </w:rPr>
        <w:t xml:space="preserve">using the Superscript III kit (Thermo Fisher), using 1:1 mix of inner and outer reverse </w:t>
      </w:r>
      <w:proofErr w:type="spellStart"/>
      <w:r w:rsidRPr="005667D9">
        <w:rPr>
          <w:rFonts w:ascii="Times New Roman" w:hAnsi="Times New Roman" w:cs="Times New Roman"/>
          <w:i/>
        </w:rPr>
        <w:t>narG</w:t>
      </w:r>
      <w:proofErr w:type="spellEnd"/>
      <w:r w:rsidRPr="005667D9">
        <w:rPr>
          <w:rFonts w:ascii="Times New Roman" w:hAnsi="Times New Roman" w:cs="Times New Roman"/>
        </w:rPr>
        <w:t xml:space="preserve"> and </w:t>
      </w:r>
      <w:proofErr w:type="spellStart"/>
      <w:r w:rsidRPr="005667D9">
        <w:rPr>
          <w:rFonts w:ascii="Times New Roman" w:hAnsi="Times New Roman" w:cs="Times New Roman"/>
          <w:i/>
        </w:rPr>
        <w:t>napA</w:t>
      </w:r>
      <w:proofErr w:type="spellEnd"/>
      <w:r w:rsidRPr="005667D9">
        <w:rPr>
          <w:rFonts w:ascii="Times New Roman" w:hAnsi="Times New Roman" w:cs="Times New Roman"/>
        </w:rPr>
        <w:t xml:space="preserve"> primers (see below). A no-RT control was prepared for each RNA sample for one or </w:t>
      </w:r>
      <w:proofErr w:type="gramStart"/>
      <w:r w:rsidRPr="005667D9">
        <w:rPr>
          <w:rFonts w:ascii="Times New Roman" w:hAnsi="Times New Roman" w:cs="Times New Roman"/>
        </w:rPr>
        <w:t>both of the primer</w:t>
      </w:r>
      <w:proofErr w:type="gramEnd"/>
      <w:r w:rsidRPr="005667D9">
        <w:rPr>
          <w:rFonts w:ascii="Times New Roman" w:hAnsi="Times New Roman" w:cs="Times New Roman"/>
        </w:rPr>
        <w:t xml:space="preserve"> sets. In addition, a no template control sample was prepared for both RT and no-RT master mixes. </w:t>
      </w:r>
      <w:proofErr w:type="gramStart"/>
      <w:r w:rsidRPr="005667D9">
        <w:rPr>
          <w:rFonts w:ascii="Times New Roman" w:hAnsi="Times New Roman" w:cs="Times New Roman"/>
        </w:rPr>
        <w:t>All of</w:t>
      </w:r>
      <w:proofErr w:type="gramEnd"/>
      <w:r w:rsidRPr="005667D9">
        <w:rPr>
          <w:rFonts w:ascii="Times New Roman" w:hAnsi="Times New Roman" w:cs="Times New Roman"/>
        </w:rPr>
        <w:t xml:space="preserve"> these controls were used as template in parallel PCR reactions with the RT samples. Only few of the no-RT samples showed bands in subsequent PCR reactions and these samples were not used in the downstream steps.</w:t>
      </w:r>
    </w:p>
    <w:p w14:paraId="0B71DE28" w14:textId="5B99BA59" w:rsidR="005422AB" w:rsidRPr="005667D9" w:rsidRDefault="005422AB" w:rsidP="002B12F0">
      <w:pPr>
        <w:ind w:firstLine="720"/>
        <w:contextualSpacing/>
        <w:rPr>
          <w:rFonts w:ascii="Times New Roman" w:hAnsi="Times New Roman" w:cs="Times New Roman"/>
        </w:rPr>
      </w:pPr>
      <w:r w:rsidRPr="005667D9">
        <w:rPr>
          <w:rFonts w:ascii="Times New Roman" w:hAnsi="Times New Roman" w:cs="Times New Roman"/>
        </w:rPr>
        <w:t>The membrane bound NR (</w:t>
      </w:r>
      <w:proofErr w:type="spellStart"/>
      <w:r w:rsidRPr="005667D9">
        <w:rPr>
          <w:rFonts w:ascii="Times New Roman" w:hAnsi="Times New Roman" w:cs="Times New Roman"/>
          <w:i/>
        </w:rPr>
        <w:t>narG</w:t>
      </w:r>
      <w:proofErr w:type="spellEnd"/>
      <w:r w:rsidRPr="005667D9">
        <w:rPr>
          <w:rFonts w:ascii="Times New Roman" w:hAnsi="Times New Roman" w:cs="Times New Roman"/>
        </w:rPr>
        <w:t>) and periplasmic NR (</w:t>
      </w:r>
      <w:proofErr w:type="spellStart"/>
      <w:r w:rsidRPr="005667D9">
        <w:rPr>
          <w:rFonts w:ascii="Times New Roman" w:hAnsi="Times New Roman" w:cs="Times New Roman"/>
          <w:i/>
        </w:rPr>
        <w:t>napA</w:t>
      </w:r>
      <w:proofErr w:type="spellEnd"/>
      <w:r w:rsidRPr="005667D9">
        <w:rPr>
          <w:rFonts w:ascii="Times New Roman" w:hAnsi="Times New Roman" w:cs="Times New Roman"/>
        </w:rPr>
        <w:t xml:space="preserve">) were amplified </w:t>
      </w:r>
      <w:r w:rsidR="00162AF1">
        <w:rPr>
          <w:rFonts w:ascii="Times New Roman" w:hAnsi="Times New Roman" w:cs="Times New Roman"/>
        </w:rPr>
        <w:t>using n</w:t>
      </w:r>
      <w:r w:rsidRPr="005667D9">
        <w:rPr>
          <w:rFonts w:ascii="Times New Roman" w:hAnsi="Times New Roman" w:cs="Times New Roman"/>
        </w:rPr>
        <w:t xml:space="preserve">ested PCR protocols for </w:t>
      </w:r>
      <w:proofErr w:type="spellStart"/>
      <w:r w:rsidRPr="005667D9">
        <w:rPr>
          <w:rFonts w:ascii="Times New Roman" w:hAnsi="Times New Roman" w:cs="Times New Roman"/>
          <w:i/>
        </w:rPr>
        <w:t>narG</w:t>
      </w:r>
      <w:proofErr w:type="spellEnd"/>
      <w:r w:rsidRPr="005667D9">
        <w:rPr>
          <w:rFonts w:ascii="Times New Roman" w:hAnsi="Times New Roman" w:cs="Times New Roman"/>
        </w:rPr>
        <w:t xml:space="preserve"> </w:t>
      </w:r>
      <w:r w:rsidRPr="005667D9">
        <w:rPr>
          <w:rFonts w:ascii="Times New Roman" w:hAnsi="Times New Roman" w:cs="Times New Roman"/>
        </w:rPr>
        <w:fldChar w:fldCharType="begin"/>
      </w:r>
      <w:r w:rsidR="00434AEC">
        <w:rPr>
          <w:rFonts w:ascii="Times New Roman" w:hAnsi="Times New Roman" w:cs="Times New Roman"/>
        </w:rPr>
        <w:instrText xml:space="preserve"> ADDIN EN.CITE &lt;EndNote&gt;&lt;Cite&gt;&lt;Author&gt;Gregory&lt;/Author&gt;&lt;Year&gt;2000&lt;/Year&gt;&lt;RecNum&gt;4376&lt;/RecNum&gt;&lt;DisplayText&gt;(Gregory et al. 2000)&lt;/DisplayText&gt;&lt;record&gt;&lt;rec-number&gt;4376&lt;/rec-number&gt;&lt;foreign-keys&gt;&lt;key app="EN" db-id="9wwwv2xp32zzs3eerx4vsrd359saxfdfwaxt" timestamp="1420040574"&gt;4376&lt;/key&gt;&lt;/foreign-keys&gt;&lt;ref-type name="Journal Article"&gt;17&lt;/ref-type&gt;&lt;contributors&gt;&lt;authors&gt;&lt;author&gt;Gregory, L. G.&lt;/author&gt;&lt;author&gt;Karakas-Sen, A.&lt;/author&gt;&lt;author&gt;Richardson, D. J.&lt;/author&gt;&lt;author&gt;Spiro, S.&lt;/author&gt;&lt;/authors&gt;&lt;/contributors&gt;&lt;titles&gt;&lt;title&gt;Detection of genes for membrane-bound nitrate reductase in nitrate-respiring bacteria and in community DNA&lt;/title&gt;&lt;secondary-title&gt;Fems Microbiology Letters&lt;/secondary-title&gt;&lt;/titles&gt;&lt;periodical&gt;&lt;full-title&gt;FEMS Microbiology Letters&lt;/full-title&gt;&lt;abbr-1&gt;FEMS Microb. Lett.&lt;/abbr-1&gt;&lt;abbr-2&gt;FEMS Microb Lett&lt;/abbr-2&gt;&lt;/periodical&gt;&lt;pages&gt;275-279&lt;/pages&gt;&lt;volume&gt;183&lt;/volume&gt;&lt;number&gt;2&lt;/number&gt;&lt;dates&gt;&lt;year&gt;2000&lt;/year&gt;&lt;pub-dates&gt;&lt;date&gt;Feb&lt;/date&gt;&lt;/pub-dates&gt;&lt;/dates&gt;&lt;isbn&gt;0378-1097&lt;/isbn&gt;&lt;accession-num&gt;WOS:000085352200014&lt;/accession-num&gt;&lt;urls&gt;&lt;related-urls&gt;&lt;url&gt;&amp;lt;Go to ISI&amp;gt;://WOS:000085352200014&lt;/url&gt;&lt;url&gt;http://onlinelibrary.wiley.com/store/10.1111/j.1574-6968.2000.tb08971.x/asset/j.1574-6968.2000.tb08971.x.pdf?v=1&amp;amp;t=i4cvj4ay&amp;amp;s=00055ec234e66613b8d10e8ed28cfb47c030eac7&lt;/url&gt;&lt;/related-urls&gt;&lt;/urls&gt;&lt;electronic-resource-num&gt;10.1111/j.1574-6968.2000.tb08971.x&lt;/electronic-resource-num&gt;&lt;/record&gt;&lt;/Cite&gt;&lt;/EndNote&gt;</w:instrText>
      </w:r>
      <w:r w:rsidRPr="005667D9">
        <w:rPr>
          <w:rFonts w:ascii="Times New Roman" w:hAnsi="Times New Roman" w:cs="Times New Roman"/>
        </w:rPr>
        <w:fldChar w:fldCharType="separate"/>
      </w:r>
      <w:r w:rsidR="00434AEC">
        <w:rPr>
          <w:rFonts w:ascii="Times New Roman" w:hAnsi="Times New Roman" w:cs="Times New Roman"/>
          <w:noProof/>
        </w:rPr>
        <w:t>(Gregory et al. 2000)</w:t>
      </w:r>
      <w:r w:rsidRPr="005667D9">
        <w:rPr>
          <w:rFonts w:ascii="Times New Roman" w:hAnsi="Times New Roman" w:cs="Times New Roman"/>
        </w:rPr>
        <w:fldChar w:fldCharType="end"/>
      </w:r>
      <w:r w:rsidRPr="005667D9">
        <w:rPr>
          <w:rFonts w:ascii="Times New Roman" w:hAnsi="Times New Roman" w:cs="Times New Roman"/>
        </w:rPr>
        <w:t xml:space="preserve"> and </w:t>
      </w:r>
      <w:proofErr w:type="spellStart"/>
      <w:r w:rsidRPr="005667D9">
        <w:rPr>
          <w:rFonts w:ascii="Times New Roman" w:hAnsi="Times New Roman" w:cs="Times New Roman"/>
          <w:i/>
        </w:rPr>
        <w:t>napA</w:t>
      </w:r>
      <w:proofErr w:type="spellEnd"/>
      <w:r w:rsidRPr="005667D9">
        <w:rPr>
          <w:rFonts w:ascii="Times New Roman" w:hAnsi="Times New Roman" w:cs="Times New Roman"/>
        </w:rPr>
        <w:t xml:space="preserve"> (Flanagan 2000). </w:t>
      </w:r>
      <w:r w:rsidR="009F4AB3">
        <w:rPr>
          <w:rFonts w:ascii="Times New Roman" w:hAnsi="Times New Roman" w:cs="Times New Roman"/>
        </w:rPr>
        <w:tab/>
      </w:r>
      <w:r w:rsidRPr="005667D9">
        <w:rPr>
          <w:rFonts w:ascii="Times New Roman" w:hAnsi="Times New Roman" w:cs="Times New Roman"/>
        </w:rPr>
        <w:t xml:space="preserve">The </w:t>
      </w:r>
      <w:proofErr w:type="spellStart"/>
      <w:r w:rsidRPr="005667D9">
        <w:rPr>
          <w:rFonts w:ascii="Times New Roman" w:hAnsi="Times New Roman" w:cs="Times New Roman"/>
          <w:i/>
        </w:rPr>
        <w:t>narG</w:t>
      </w:r>
      <w:proofErr w:type="spellEnd"/>
      <w:r w:rsidRPr="005667D9">
        <w:rPr>
          <w:rFonts w:ascii="Times New Roman" w:hAnsi="Times New Roman" w:cs="Times New Roman"/>
        </w:rPr>
        <w:t xml:space="preserve"> PCR reactions co</w:t>
      </w:r>
      <w:r w:rsidR="009E04B8">
        <w:rPr>
          <w:rFonts w:ascii="Times New Roman" w:hAnsi="Times New Roman" w:cs="Times New Roman"/>
        </w:rPr>
        <w:t xml:space="preserve">ntained 4 </w:t>
      </w:r>
      <w:r w:rsidR="009E04B8" w:rsidRPr="009E04B8">
        <w:rPr>
          <w:rFonts w:ascii="Symbol" w:hAnsi="Symbol" w:cs="Times New Roman"/>
        </w:rPr>
        <w:t></w:t>
      </w:r>
      <w:r w:rsidR="009E04B8">
        <w:rPr>
          <w:rFonts w:ascii="Times New Roman" w:hAnsi="Times New Roman" w:cs="Times New Roman"/>
        </w:rPr>
        <w:t xml:space="preserve">L </w:t>
      </w:r>
      <w:proofErr w:type="spellStart"/>
      <w:r w:rsidR="009E04B8">
        <w:rPr>
          <w:rFonts w:ascii="Times New Roman" w:hAnsi="Times New Roman" w:cs="Times New Roman"/>
        </w:rPr>
        <w:t>MgCl</w:t>
      </w:r>
      <w:proofErr w:type="spellEnd"/>
      <w:r w:rsidR="009E04B8">
        <w:rPr>
          <w:rFonts w:ascii="Times New Roman" w:hAnsi="Times New Roman" w:cs="Times New Roman"/>
        </w:rPr>
        <w:t xml:space="preserve"> (25 mM), 2.5 </w:t>
      </w:r>
      <w:r w:rsidR="009E04B8" w:rsidRPr="009E04B8">
        <w:rPr>
          <w:rFonts w:ascii="Symbol" w:hAnsi="Symbol" w:cs="Times New Roman"/>
        </w:rPr>
        <w:t></w:t>
      </w:r>
      <w:r w:rsidR="00895B08">
        <w:rPr>
          <w:rFonts w:ascii="Times New Roman" w:hAnsi="Times New Roman" w:cs="Times New Roman"/>
        </w:rPr>
        <w:t xml:space="preserve">L 10X buffer, 2.5 </w:t>
      </w:r>
      <w:r w:rsidR="00895B08" w:rsidRPr="009E04B8">
        <w:rPr>
          <w:rFonts w:ascii="Symbol" w:hAnsi="Symbol" w:cs="Times New Roman"/>
        </w:rPr>
        <w:t></w:t>
      </w:r>
      <w:r w:rsidRPr="005667D9">
        <w:rPr>
          <w:rFonts w:ascii="Times New Roman" w:hAnsi="Times New Roman" w:cs="Times New Roman"/>
        </w:rPr>
        <w:t xml:space="preserve">L primers </w:t>
      </w:r>
      <w:r w:rsidR="00895B08">
        <w:rPr>
          <w:rFonts w:ascii="Times New Roman" w:hAnsi="Times New Roman" w:cs="Times New Roman"/>
        </w:rPr>
        <w:t xml:space="preserve">at 20 </w:t>
      </w:r>
      <w:r w:rsidR="00895B08" w:rsidRPr="009E04B8">
        <w:rPr>
          <w:rFonts w:ascii="Symbol" w:hAnsi="Symbol" w:cs="Times New Roman"/>
        </w:rPr>
        <w:t></w:t>
      </w:r>
      <w:r w:rsidR="00895B08">
        <w:rPr>
          <w:rFonts w:ascii="Times New Roman" w:hAnsi="Times New Roman" w:cs="Times New Roman"/>
        </w:rPr>
        <w:t>M</w:t>
      </w:r>
      <w:r w:rsidR="00895B08" w:rsidRPr="005667D9">
        <w:rPr>
          <w:rFonts w:ascii="Times New Roman" w:hAnsi="Times New Roman" w:cs="Times New Roman"/>
        </w:rPr>
        <w:t xml:space="preserve"> </w:t>
      </w:r>
      <w:r w:rsidRPr="005667D9">
        <w:rPr>
          <w:rFonts w:ascii="Times New Roman" w:hAnsi="Times New Roman" w:cs="Times New Roman"/>
        </w:rPr>
        <w:t xml:space="preserve">(T37 and T39 during the first round and W9 </w:t>
      </w:r>
      <w:r w:rsidR="009E04B8">
        <w:rPr>
          <w:rFonts w:ascii="Times New Roman" w:hAnsi="Times New Roman" w:cs="Times New Roman"/>
        </w:rPr>
        <w:t xml:space="preserve">and T39 during round two), 0.5 </w:t>
      </w:r>
      <w:r w:rsidR="009E04B8" w:rsidRPr="009E04B8">
        <w:rPr>
          <w:rFonts w:ascii="Symbol" w:hAnsi="Symbol" w:cs="Times New Roman"/>
        </w:rPr>
        <w:t></w:t>
      </w:r>
      <w:r w:rsidRPr="005667D9">
        <w:rPr>
          <w:rFonts w:ascii="Times New Roman" w:hAnsi="Times New Roman" w:cs="Times New Roman"/>
        </w:rPr>
        <w:t>L dNTPs (10 mM), 0</w:t>
      </w:r>
      <w:r w:rsidR="009E04B8">
        <w:rPr>
          <w:rFonts w:ascii="Times New Roman" w:hAnsi="Times New Roman" w:cs="Times New Roman"/>
        </w:rPr>
        <w:t xml:space="preserve">.19 </w:t>
      </w:r>
      <w:r w:rsidR="009E04B8" w:rsidRPr="009E04B8">
        <w:rPr>
          <w:rFonts w:ascii="Symbol" w:hAnsi="Symbol" w:cs="Times New Roman"/>
        </w:rPr>
        <w:t></w:t>
      </w:r>
      <w:r w:rsidRPr="005667D9">
        <w:rPr>
          <w:rFonts w:ascii="Times New Roman" w:hAnsi="Times New Roman" w:cs="Times New Roman"/>
        </w:rPr>
        <w:t xml:space="preserve">L </w:t>
      </w:r>
      <w:proofErr w:type="spellStart"/>
      <w:r w:rsidRPr="005667D9">
        <w:rPr>
          <w:rFonts w:ascii="Times New Roman" w:hAnsi="Times New Roman" w:cs="Times New Roman"/>
        </w:rPr>
        <w:t>Taq</w:t>
      </w:r>
      <w:proofErr w:type="spellEnd"/>
      <w:r w:rsidRPr="005667D9">
        <w:rPr>
          <w:rFonts w:ascii="Times New Roman" w:hAnsi="Times New Roman" w:cs="Times New Roman"/>
        </w:rPr>
        <w:t xml:space="preserve"> DNA polymerase (Thermo Fis</w:t>
      </w:r>
      <w:r w:rsidR="009E04B8">
        <w:rPr>
          <w:rFonts w:ascii="Times New Roman" w:hAnsi="Times New Roman" w:cs="Times New Roman"/>
        </w:rPr>
        <w:t xml:space="preserve">her Scientific, EP0402), and 5 </w:t>
      </w:r>
      <w:r w:rsidR="009E04B8" w:rsidRPr="009E04B8">
        <w:rPr>
          <w:rFonts w:ascii="Symbol" w:hAnsi="Symbol" w:cs="Times New Roman"/>
        </w:rPr>
        <w:t></w:t>
      </w:r>
      <w:r w:rsidR="009E04B8">
        <w:rPr>
          <w:rFonts w:ascii="Times New Roman" w:hAnsi="Times New Roman" w:cs="Times New Roman"/>
        </w:rPr>
        <w:t xml:space="preserve">L DNA template (5 </w:t>
      </w:r>
      <w:r w:rsidR="009E04B8" w:rsidRPr="009E04B8">
        <w:rPr>
          <w:rFonts w:ascii="Symbol" w:hAnsi="Symbol" w:cs="Times New Roman"/>
        </w:rPr>
        <w:t></w:t>
      </w:r>
      <w:r w:rsidRPr="005667D9">
        <w:rPr>
          <w:rFonts w:ascii="Times New Roman" w:hAnsi="Times New Roman" w:cs="Times New Roman"/>
        </w:rPr>
        <w:t>L template from the first round during the</w:t>
      </w:r>
      <w:r w:rsidR="009E04B8">
        <w:rPr>
          <w:rFonts w:ascii="Times New Roman" w:hAnsi="Times New Roman" w:cs="Times New Roman"/>
        </w:rPr>
        <w:t xml:space="preserve"> second round), adjusted to 25 </w:t>
      </w:r>
      <w:r w:rsidR="009E04B8" w:rsidRPr="009E04B8">
        <w:rPr>
          <w:rFonts w:ascii="Symbol" w:hAnsi="Symbol" w:cs="Times New Roman"/>
        </w:rPr>
        <w:t></w:t>
      </w:r>
      <w:r w:rsidRPr="005667D9">
        <w:rPr>
          <w:rFonts w:ascii="Times New Roman" w:hAnsi="Times New Roman" w:cs="Times New Roman"/>
        </w:rPr>
        <w:t>L with nuclease free water. The PCR conditions during the first round of PCR were 5 min at 95</w:t>
      </w:r>
      <w:r w:rsidRPr="005667D9">
        <w:rPr>
          <w:rFonts w:ascii="Times New Roman" w:hAnsi="Times New Roman" w:cs="Times New Roman"/>
        </w:rPr>
        <w:sym w:font="Symbol" w:char="F0B0"/>
      </w:r>
      <w:r w:rsidRPr="005667D9">
        <w:rPr>
          <w:rFonts w:ascii="Times New Roman" w:hAnsi="Times New Roman" w:cs="Times New Roman"/>
        </w:rPr>
        <w:t>C, followed by 37 cycles of 1 min at 94</w:t>
      </w:r>
      <w:r w:rsidRPr="005667D9">
        <w:rPr>
          <w:rFonts w:ascii="Times New Roman" w:hAnsi="Times New Roman" w:cs="Times New Roman"/>
        </w:rPr>
        <w:sym w:font="Symbol" w:char="F0B0"/>
      </w:r>
      <w:r w:rsidRPr="005667D9">
        <w:rPr>
          <w:rFonts w:ascii="Times New Roman" w:hAnsi="Times New Roman" w:cs="Times New Roman"/>
        </w:rPr>
        <w:t>C, 1 min at 58</w:t>
      </w:r>
      <w:r w:rsidRPr="005667D9">
        <w:rPr>
          <w:rFonts w:ascii="Times New Roman" w:hAnsi="Times New Roman" w:cs="Times New Roman"/>
        </w:rPr>
        <w:sym w:font="Symbol" w:char="F0B0"/>
      </w:r>
      <w:r w:rsidRPr="005667D9">
        <w:rPr>
          <w:rFonts w:ascii="Times New Roman" w:hAnsi="Times New Roman" w:cs="Times New Roman"/>
        </w:rPr>
        <w:t>C, and 1.5 min at 72</w:t>
      </w:r>
      <w:r w:rsidRPr="005667D9">
        <w:rPr>
          <w:rFonts w:ascii="Times New Roman" w:hAnsi="Times New Roman" w:cs="Times New Roman"/>
        </w:rPr>
        <w:sym w:font="Symbol" w:char="F0B0"/>
      </w:r>
      <w:r w:rsidRPr="005667D9">
        <w:rPr>
          <w:rFonts w:ascii="Times New Roman" w:hAnsi="Times New Roman" w:cs="Times New Roman"/>
        </w:rPr>
        <w:t>C, then a final 10 min at 72</w:t>
      </w:r>
      <w:r w:rsidRPr="005667D9">
        <w:rPr>
          <w:rFonts w:ascii="Times New Roman" w:hAnsi="Times New Roman" w:cs="Times New Roman"/>
        </w:rPr>
        <w:sym w:font="Symbol" w:char="F0B0"/>
      </w:r>
      <w:r w:rsidRPr="005667D9">
        <w:rPr>
          <w:rFonts w:ascii="Times New Roman" w:hAnsi="Times New Roman" w:cs="Times New Roman"/>
        </w:rPr>
        <w:t>C and hold at 4</w:t>
      </w:r>
      <w:r w:rsidRPr="005667D9">
        <w:rPr>
          <w:rFonts w:ascii="Times New Roman" w:hAnsi="Times New Roman" w:cs="Times New Roman"/>
        </w:rPr>
        <w:sym w:font="Symbol" w:char="F0B0"/>
      </w:r>
      <w:r w:rsidRPr="005667D9">
        <w:rPr>
          <w:rFonts w:ascii="Times New Roman" w:hAnsi="Times New Roman" w:cs="Times New Roman"/>
        </w:rPr>
        <w:t>C. During the second round, the PCR conditions were an initial 2 min at 95</w:t>
      </w:r>
      <w:r w:rsidRPr="005667D9">
        <w:rPr>
          <w:rFonts w:ascii="Times New Roman" w:hAnsi="Times New Roman" w:cs="Times New Roman"/>
        </w:rPr>
        <w:sym w:font="Symbol" w:char="F0B0"/>
      </w:r>
      <w:r w:rsidRPr="005667D9">
        <w:rPr>
          <w:rFonts w:ascii="Times New Roman" w:hAnsi="Times New Roman" w:cs="Times New Roman"/>
        </w:rPr>
        <w:t xml:space="preserve">C, followed by </w:t>
      </w:r>
      <w:r w:rsidRPr="005667D9">
        <w:rPr>
          <w:rFonts w:ascii="Times New Roman" w:hAnsi="Times New Roman" w:cs="Times New Roman"/>
          <w:bCs/>
        </w:rPr>
        <w:t>37</w:t>
      </w:r>
      <w:r w:rsidRPr="005667D9">
        <w:rPr>
          <w:rFonts w:ascii="Times New Roman" w:hAnsi="Times New Roman" w:cs="Times New Roman"/>
        </w:rPr>
        <w:t xml:space="preserve"> cycles of 1 min at 94</w:t>
      </w:r>
      <w:r w:rsidRPr="005667D9">
        <w:rPr>
          <w:rFonts w:ascii="Times New Roman" w:hAnsi="Times New Roman" w:cs="Times New Roman"/>
        </w:rPr>
        <w:sym w:font="Symbol" w:char="F0B0"/>
      </w:r>
      <w:r w:rsidR="009E04B8">
        <w:rPr>
          <w:rFonts w:ascii="Times New Roman" w:hAnsi="Times New Roman" w:cs="Times New Roman"/>
        </w:rPr>
        <w:t>C, 30 s</w:t>
      </w:r>
      <w:r w:rsidRPr="005667D9">
        <w:rPr>
          <w:rFonts w:ascii="Times New Roman" w:hAnsi="Times New Roman" w:cs="Times New Roman"/>
        </w:rPr>
        <w:t xml:space="preserve"> at 55</w:t>
      </w:r>
      <w:r w:rsidRPr="005667D9">
        <w:rPr>
          <w:rFonts w:ascii="Times New Roman" w:hAnsi="Times New Roman" w:cs="Times New Roman"/>
        </w:rPr>
        <w:sym w:font="Symbol" w:char="F0B0"/>
      </w:r>
      <w:r w:rsidRPr="005667D9">
        <w:rPr>
          <w:rFonts w:ascii="Times New Roman" w:hAnsi="Times New Roman" w:cs="Times New Roman"/>
        </w:rPr>
        <w:t>C, and 1 min at 72</w:t>
      </w:r>
      <w:r w:rsidRPr="005667D9">
        <w:rPr>
          <w:rFonts w:ascii="Times New Roman" w:hAnsi="Times New Roman" w:cs="Times New Roman"/>
        </w:rPr>
        <w:sym w:font="Symbol" w:char="F0B0"/>
      </w:r>
      <w:r w:rsidRPr="005667D9">
        <w:rPr>
          <w:rFonts w:ascii="Times New Roman" w:hAnsi="Times New Roman" w:cs="Times New Roman"/>
        </w:rPr>
        <w:t>C, then a final 10 min at 72</w:t>
      </w:r>
      <w:r w:rsidRPr="005667D9">
        <w:rPr>
          <w:rFonts w:ascii="Times New Roman" w:hAnsi="Times New Roman" w:cs="Times New Roman"/>
        </w:rPr>
        <w:sym w:font="Symbol" w:char="F0B0"/>
      </w:r>
      <w:r w:rsidRPr="005667D9">
        <w:rPr>
          <w:rFonts w:ascii="Times New Roman" w:hAnsi="Times New Roman" w:cs="Times New Roman"/>
        </w:rPr>
        <w:t>C, and hold at 4</w:t>
      </w:r>
      <w:r w:rsidRPr="005667D9">
        <w:rPr>
          <w:rFonts w:ascii="Times New Roman" w:hAnsi="Times New Roman" w:cs="Times New Roman"/>
        </w:rPr>
        <w:sym w:font="Symbol" w:char="F0B0"/>
      </w:r>
      <w:r w:rsidRPr="005667D9">
        <w:rPr>
          <w:rFonts w:ascii="Times New Roman" w:hAnsi="Times New Roman" w:cs="Times New Roman"/>
        </w:rPr>
        <w:t xml:space="preserve">C. </w:t>
      </w:r>
    </w:p>
    <w:p w14:paraId="2A646951" w14:textId="5FF0189A" w:rsidR="005422AB" w:rsidRPr="005667D9" w:rsidRDefault="005422AB" w:rsidP="002B12F0">
      <w:pPr>
        <w:ind w:firstLine="720"/>
        <w:contextualSpacing/>
        <w:rPr>
          <w:rFonts w:ascii="Times New Roman" w:hAnsi="Times New Roman" w:cs="Times New Roman"/>
        </w:rPr>
      </w:pPr>
      <w:r w:rsidRPr="005667D9">
        <w:rPr>
          <w:rFonts w:ascii="Times New Roman" w:hAnsi="Times New Roman" w:cs="Times New Roman"/>
        </w:rPr>
        <w:t xml:space="preserve">The </w:t>
      </w:r>
      <w:proofErr w:type="spellStart"/>
      <w:r w:rsidRPr="005667D9">
        <w:rPr>
          <w:rFonts w:ascii="Times New Roman" w:hAnsi="Times New Roman" w:cs="Times New Roman"/>
          <w:i/>
        </w:rPr>
        <w:t>napA</w:t>
      </w:r>
      <w:proofErr w:type="spellEnd"/>
      <w:r w:rsidRPr="005667D9">
        <w:rPr>
          <w:rFonts w:ascii="Times New Roman" w:hAnsi="Times New Roman" w:cs="Times New Roman"/>
        </w:rPr>
        <w:t xml:space="preserve"> PCR reactions con</w:t>
      </w:r>
      <w:r w:rsidR="00895B08">
        <w:rPr>
          <w:rFonts w:ascii="Times New Roman" w:hAnsi="Times New Roman" w:cs="Times New Roman"/>
        </w:rPr>
        <w:t xml:space="preserve">tained 4 </w:t>
      </w:r>
      <w:r w:rsidR="00895B08" w:rsidRPr="009E04B8">
        <w:rPr>
          <w:rFonts w:ascii="Symbol" w:hAnsi="Symbol" w:cs="Times New Roman"/>
        </w:rPr>
        <w:t></w:t>
      </w:r>
      <w:r w:rsidR="009E04B8">
        <w:rPr>
          <w:rFonts w:ascii="Times New Roman" w:hAnsi="Times New Roman" w:cs="Times New Roman"/>
        </w:rPr>
        <w:t xml:space="preserve">L (first round) or 3 </w:t>
      </w:r>
      <w:r w:rsidR="009E04B8" w:rsidRPr="009E04B8">
        <w:rPr>
          <w:rFonts w:ascii="Symbol" w:hAnsi="Symbol" w:cs="Times New Roman"/>
        </w:rPr>
        <w:t></w:t>
      </w:r>
      <w:r w:rsidRPr="005667D9">
        <w:rPr>
          <w:rFonts w:ascii="Times New Roman" w:hAnsi="Times New Roman" w:cs="Times New Roman"/>
        </w:rPr>
        <w:t>L (s</w:t>
      </w:r>
      <w:r w:rsidR="009E04B8">
        <w:rPr>
          <w:rFonts w:ascii="Times New Roman" w:hAnsi="Times New Roman" w:cs="Times New Roman"/>
        </w:rPr>
        <w:t xml:space="preserve">econd round) </w:t>
      </w:r>
      <w:proofErr w:type="spellStart"/>
      <w:r w:rsidR="009E04B8">
        <w:rPr>
          <w:rFonts w:ascii="Times New Roman" w:hAnsi="Times New Roman" w:cs="Times New Roman"/>
        </w:rPr>
        <w:t>MgCl</w:t>
      </w:r>
      <w:proofErr w:type="spellEnd"/>
      <w:r w:rsidR="009E04B8">
        <w:rPr>
          <w:rFonts w:ascii="Times New Roman" w:hAnsi="Times New Roman" w:cs="Times New Roman"/>
        </w:rPr>
        <w:t xml:space="preserve"> (25 mM), 2.5 </w:t>
      </w:r>
      <w:r w:rsidR="009E04B8" w:rsidRPr="009E04B8">
        <w:rPr>
          <w:rFonts w:ascii="Symbol" w:hAnsi="Symbol" w:cs="Times New Roman"/>
        </w:rPr>
        <w:t></w:t>
      </w:r>
      <w:r w:rsidR="009E04B8">
        <w:rPr>
          <w:rFonts w:ascii="Times New Roman" w:hAnsi="Times New Roman" w:cs="Times New Roman"/>
        </w:rPr>
        <w:t xml:space="preserve">L 10X buffer, 0.6 </w:t>
      </w:r>
      <w:r w:rsidR="009E04B8" w:rsidRPr="009E04B8">
        <w:rPr>
          <w:rFonts w:ascii="Symbol" w:hAnsi="Symbol" w:cs="Times New Roman"/>
        </w:rPr>
        <w:t></w:t>
      </w:r>
      <w:r w:rsidR="009E04B8">
        <w:rPr>
          <w:rFonts w:ascii="Times New Roman" w:hAnsi="Times New Roman" w:cs="Times New Roman"/>
        </w:rPr>
        <w:t xml:space="preserve">L primers at 20 </w:t>
      </w:r>
      <w:r w:rsidR="009E04B8" w:rsidRPr="009E04B8">
        <w:rPr>
          <w:rFonts w:ascii="Symbol" w:hAnsi="Symbol" w:cs="Times New Roman"/>
        </w:rPr>
        <w:t></w:t>
      </w:r>
      <w:r w:rsidRPr="005667D9">
        <w:rPr>
          <w:rFonts w:ascii="Times New Roman" w:hAnsi="Times New Roman" w:cs="Times New Roman"/>
        </w:rPr>
        <w:t xml:space="preserve">M (V16 and V17 during the first round and V66 and V67 during </w:t>
      </w:r>
      <w:r w:rsidR="009E04B8">
        <w:rPr>
          <w:rFonts w:ascii="Times New Roman" w:hAnsi="Times New Roman" w:cs="Times New Roman"/>
        </w:rPr>
        <w:t xml:space="preserve">round two), 0.5 </w:t>
      </w:r>
      <w:r w:rsidR="009E04B8" w:rsidRPr="009E04B8">
        <w:rPr>
          <w:rFonts w:ascii="Symbol" w:hAnsi="Symbol" w:cs="Times New Roman"/>
        </w:rPr>
        <w:t></w:t>
      </w:r>
      <w:r w:rsidR="009E04B8">
        <w:rPr>
          <w:rFonts w:ascii="Times New Roman" w:hAnsi="Times New Roman" w:cs="Times New Roman"/>
        </w:rPr>
        <w:t xml:space="preserve">L dNTPs (10 mM), 0.19 </w:t>
      </w:r>
      <w:r w:rsidR="009E04B8" w:rsidRPr="009E04B8">
        <w:rPr>
          <w:rFonts w:ascii="Symbol" w:hAnsi="Symbol" w:cs="Times New Roman"/>
        </w:rPr>
        <w:t></w:t>
      </w:r>
      <w:r w:rsidRPr="005667D9">
        <w:rPr>
          <w:rFonts w:ascii="Times New Roman" w:hAnsi="Times New Roman" w:cs="Times New Roman"/>
        </w:rPr>
        <w:t xml:space="preserve">L </w:t>
      </w:r>
      <w:proofErr w:type="spellStart"/>
      <w:r w:rsidR="009E04B8">
        <w:rPr>
          <w:rFonts w:ascii="Times New Roman" w:hAnsi="Times New Roman" w:cs="Times New Roman"/>
        </w:rPr>
        <w:t>Taq</w:t>
      </w:r>
      <w:proofErr w:type="spellEnd"/>
      <w:r w:rsidR="009E04B8">
        <w:rPr>
          <w:rFonts w:ascii="Times New Roman" w:hAnsi="Times New Roman" w:cs="Times New Roman"/>
        </w:rPr>
        <w:t xml:space="preserve"> polymerase (Fisher), and 5 </w:t>
      </w:r>
      <w:r w:rsidR="009E04B8" w:rsidRPr="009E04B8">
        <w:rPr>
          <w:rFonts w:ascii="Symbol" w:hAnsi="Symbol" w:cs="Times New Roman"/>
        </w:rPr>
        <w:t></w:t>
      </w:r>
      <w:r w:rsidR="009E04B8">
        <w:rPr>
          <w:rFonts w:ascii="Times New Roman" w:hAnsi="Times New Roman" w:cs="Times New Roman"/>
        </w:rPr>
        <w:t xml:space="preserve">L DNA template (5 </w:t>
      </w:r>
      <w:r w:rsidR="009E04B8" w:rsidRPr="009E04B8">
        <w:rPr>
          <w:rFonts w:ascii="Symbol" w:hAnsi="Symbol" w:cs="Times New Roman"/>
        </w:rPr>
        <w:t></w:t>
      </w:r>
      <w:r w:rsidRPr="005667D9">
        <w:rPr>
          <w:rFonts w:ascii="Times New Roman" w:hAnsi="Times New Roman" w:cs="Times New Roman"/>
        </w:rPr>
        <w:t>L template from the first round during the</w:t>
      </w:r>
      <w:r w:rsidR="009E04B8">
        <w:rPr>
          <w:rFonts w:ascii="Times New Roman" w:hAnsi="Times New Roman" w:cs="Times New Roman"/>
        </w:rPr>
        <w:t xml:space="preserve"> second round), adjusted to 25 </w:t>
      </w:r>
      <w:r w:rsidR="009E04B8" w:rsidRPr="009E04B8">
        <w:rPr>
          <w:rFonts w:ascii="Symbol" w:hAnsi="Symbol" w:cs="Times New Roman"/>
        </w:rPr>
        <w:t></w:t>
      </w:r>
      <w:r w:rsidRPr="005667D9">
        <w:rPr>
          <w:rFonts w:ascii="Times New Roman" w:hAnsi="Times New Roman" w:cs="Times New Roman"/>
        </w:rPr>
        <w:t>L with nuclease free water. The PCR conditions during both first and second rounds of PCR were 2 min at 94</w:t>
      </w:r>
      <w:r w:rsidRPr="005667D9">
        <w:rPr>
          <w:rFonts w:ascii="Times New Roman" w:hAnsi="Times New Roman" w:cs="Times New Roman"/>
        </w:rPr>
        <w:sym w:font="Symbol" w:char="F0B0"/>
      </w:r>
      <w:r w:rsidRPr="005667D9">
        <w:rPr>
          <w:rFonts w:ascii="Times New Roman" w:hAnsi="Times New Roman" w:cs="Times New Roman"/>
        </w:rPr>
        <w:t>C, followed by 37 cycles of 1 min at 94</w:t>
      </w:r>
      <w:r w:rsidRPr="005667D9">
        <w:rPr>
          <w:rFonts w:ascii="Times New Roman" w:hAnsi="Times New Roman" w:cs="Times New Roman"/>
        </w:rPr>
        <w:sym w:font="Symbol" w:char="F0B0"/>
      </w:r>
      <w:r w:rsidRPr="005667D9">
        <w:rPr>
          <w:rFonts w:ascii="Times New Roman" w:hAnsi="Times New Roman" w:cs="Times New Roman"/>
        </w:rPr>
        <w:t>C, 1 min at 55</w:t>
      </w:r>
      <w:r w:rsidRPr="005667D9">
        <w:rPr>
          <w:rFonts w:ascii="Times New Roman" w:hAnsi="Times New Roman" w:cs="Times New Roman"/>
        </w:rPr>
        <w:sym w:font="Symbol" w:char="F0B0"/>
      </w:r>
      <w:r w:rsidRPr="005667D9">
        <w:rPr>
          <w:rFonts w:ascii="Times New Roman" w:hAnsi="Times New Roman" w:cs="Times New Roman"/>
        </w:rPr>
        <w:t>C, and 2 min at 72</w:t>
      </w:r>
      <w:r w:rsidRPr="005667D9">
        <w:rPr>
          <w:rFonts w:ascii="Times New Roman" w:hAnsi="Times New Roman" w:cs="Times New Roman"/>
        </w:rPr>
        <w:sym w:font="Symbol" w:char="F0B0"/>
      </w:r>
      <w:r w:rsidRPr="005667D9">
        <w:rPr>
          <w:rFonts w:ascii="Times New Roman" w:hAnsi="Times New Roman" w:cs="Times New Roman"/>
        </w:rPr>
        <w:t>C, then a final 10 min at 72</w:t>
      </w:r>
      <w:r w:rsidRPr="005667D9">
        <w:rPr>
          <w:rFonts w:ascii="Times New Roman" w:hAnsi="Times New Roman" w:cs="Times New Roman"/>
        </w:rPr>
        <w:sym w:font="Symbol" w:char="F0B0"/>
      </w:r>
      <w:r w:rsidRPr="005667D9">
        <w:rPr>
          <w:rFonts w:ascii="Times New Roman" w:hAnsi="Times New Roman" w:cs="Times New Roman"/>
        </w:rPr>
        <w:t>C and hold at 4</w:t>
      </w:r>
      <w:r w:rsidRPr="005667D9">
        <w:rPr>
          <w:rFonts w:ascii="Times New Roman" w:hAnsi="Times New Roman" w:cs="Times New Roman"/>
        </w:rPr>
        <w:sym w:font="Symbol" w:char="F0B0"/>
      </w:r>
      <w:r w:rsidRPr="005667D9">
        <w:rPr>
          <w:rFonts w:ascii="Times New Roman" w:hAnsi="Times New Roman" w:cs="Times New Roman"/>
        </w:rPr>
        <w:t xml:space="preserve">C. The PCR reactions were run on a </w:t>
      </w:r>
      <w:proofErr w:type="spellStart"/>
      <w:r w:rsidRPr="005667D9">
        <w:rPr>
          <w:rFonts w:ascii="Times New Roman" w:hAnsi="Times New Roman" w:cs="Times New Roman"/>
        </w:rPr>
        <w:t>BioRad</w:t>
      </w:r>
      <w:proofErr w:type="spellEnd"/>
      <w:r w:rsidRPr="005667D9">
        <w:rPr>
          <w:rFonts w:ascii="Times New Roman" w:hAnsi="Times New Roman" w:cs="Times New Roman"/>
        </w:rPr>
        <w:t xml:space="preserve"> C1000 (Hercules, CA, USA) or the Applied Biosystems 2720 </w:t>
      </w:r>
      <w:proofErr w:type="spellStart"/>
      <w:r w:rsidRPr="005667D9">
        <w:rPr>
          <w:rFonts w:ascii="Times New Roman" w:hAnsi="Times New Roman" w:cs="Times New Roman"/>
        </w:rPr>
        <w:t>GeneAmp</w:t>
      </w:r>
      <w:proofErr w:type="spellEnd"/>
      <w:r w:rsidRPr="005667D9">
        <w:rPr>
          <w:rFonts w:ascii="Times New Roman" w:hAnsi="Times New Roman" w:cs="Times New Roman"/>
        </w:rPr>
        <w:t xml:space="preserve">® Thermocycler. </w:t>
      </w:r>
    </w:p>
    <w:p w14:paraId="2A66E27B" w14:textId="6620D11E" w:rsidR="005422AB" w:rsidRPr="006E25A7" w:rsidRDefault="005422AB" w:rsidP="006E25A7">
      <w:pPr>
        <w:ind w:firstLine="720"/>
        <w:contextualSpacing/>
        <w:rPr>
          <w:rFonts w:ascii="Times New Roman" w:hAnsi="Times New Roman" w:cs="Times New Roman"/>
        </w:rPr>
      </w:pPr>
      <w:r w:rsidRPr="005667D9">
        <w:rPr>
          <w:rFonts w:ascii="Times New Roman" w:hAnsi="Times New Roman" w:cs="Times New Roman"/>
        </w:rPr>
        <w:t xml:space="preserve">The PCR products were separated on a 1.2% TAE gel electrophoresis, and bands excised and purified using the Thermo Fisher </w:t>
      </w:r>
      <w:proofErr w:type="spellStart"/>
      <w:r w:rsidRPr="005667D9">
        <w:rPr>
          <w:rFonts w:ascii="Times New Roman" w:hAnsi="Times New Roman" w:cs="Times New Roman"/>
        </w:rPr>
        <w:t>Genejet</w:t>
      </w:r>
      <w:proofErr w:type="spellEnd"/>
      <w:r w:rsidRPr="005667D9">
        <w:rPr>
          <w:rFonts w:ascii="Times New Roman" w:hAnsi="Times New Roman" w:cs="Times New Roman"/>
        </w:rPr>
        <w:t xml:space="preserve"> gel purification kit. The products were ligated into the </w:t>
      </w:r>
      <w:proofErr w:type="spellStart"/>
      <w:r w:rsidRPr="005667D9">
        <w:rPr>
          <w:rFonts w:ascii="Times New Roman" w:hAnsi="Times New Roman" w:cs="Times New Roman"/>
        </w:rPr>
        <w:t>pGEM</w:t>
      </w:r>
      <w:proofErr w:type="spellEnd"/>
      <w:r w:rsidRPr="005667D9">
        <w:rPr>
          <w:rFonts w:ascii="Times New Roman" w:hAnsi="Times New Roman" w:cs="Times New Roman"/>
        </w:rPr>
        <w:t xml:space="preserve">-t vector (Promega) and cloned into competent </w:t>
      </w:r>
      <w:r w:rsidRPr="005667D9">
        <w:rPr>
          <w:rFonts w:ascii="Times New Roman" w:hAnsi="Times New Roman" w:cs="Times New Roman"/>
          <w:i/>
        </w:rPr>
        <w:t>E. coli</w:t>
      </w:r>
      <w:r w:rsidRPr="005667D9">
        <w:rPr>
          <w:rFonts w:ascii="Times New Roman" w:hAnsi="Times New Roman" w:cs="Times New Roman"/>
        </w:rPr>
        <w:t xml:space="preserve"> JM109 cells. Plasmid minipreps were purified using the Thermo Fisher </w:t>
      </w:r>
      <w:proofErr w:type="spellStart"/>
      <w:r w:rsidRPr="005667D9">
        <w:rPr>
          <w:rFonts w:ascii="Times New Roman" w:hAnsi="Times New Roman" w:cs="Times New Roman"/>
        </w:rPr>
        <w:t>Genejet</w:t>
      </w:r>
      <w:proofErr w:type="spellEnd"/>
      <w:r w:rsidRPr="005667D9">
        <w:rPr>
          <w:rFonts w:ascii="Times New Roman" w:hAnsi="Times New Roman" w:cs="Times New Roman"/>
        </w:rPr>
        <w:t xml:space="preserve"> miniprep kit. Sequencing was conducted at the Massachusetts General Hospitals sequencing center (Cambridge, MA, USA) and sequences were trimmed using the CLC Workbench (Cambridge, MA, USA). Databases for </w:t>
      </w:r>
      <w:proofErr w:type="spellStart"/>
      <w:r w:rsidRPr="005667D9">
        <w:rPr>
          <w:rFonts w:ascii="Times New Roman" w:hAnsi="Times New Roman" w:cs="Times New Roman"/>
          <w:i/>
        </w:rPr>
        <w:t>narG</w:t>
      </w:r>
      <w:proofErr w:type="spellEnd"/>
      <w:r w:rsidRPr="005667D9">
        <w:rPr>
          <w:rFonts w:ascii="Times New Roman" w:hAnsi="Times New Roman" w:cs="Times New Roman"/>
        </w:rPr>
        <w:t xml:space="preserve"> and </w:t>
      </w:r>
      <w:proofErr w:type="spellStart"/>
      <w:r w:rsidRPr="005667D9">
        <w:rPr>
          <w:rFonts w:ascii="Times New Roman" w:hAnsi="Times New Roman" w:cs="Times New Roman"/>
          <w:i/>
        </w:rPr>
        <w:t>napA</w:t>
      </w:r>
      <w:proofErr w:type="spellEnd"/>
      <w:r w:rsidRPr="005667D9">
        <w:rPr>
          <w:rFonts w:ascii="Times New Roman" w:hAnsi="Times New Roman" w:cs="Times New Roman"/>
        </w:rPr>
        <w:t xml:space="preserve"> were built by downloading sequences from the </w:t>
      </w:r>
      <w:proofErr w:type="spellStart"/>
      <w:r w:rsidRPr="005667D9">
        <w:rPr>
          <w:rFonts w:ascii="Times New Roman" w:hAnsi="Times New Roman" w:cs="Times New Roman"/>
        </w:rPr>
        <w:t>FunGenes</w:t>
      </w:r>
      <w:proofErr w:type="spellEnd"/>
      <w:r w:rsidRPr="005667D9">
        <w:rPr>
          <w:rFonts w:ascii="Times New Roman" w:hAnsi="Times New Roman" w:cs="Times New Roman"/>
        </w:rPr>
        <w:t xml:space="preserve"> (http://fungene.cme.msu.edu/) repository. The databases were brought to Arb </w:t>
      </w:r>
      <w:r w:rsidRPr="005667D9">
        <w:rPr>
          <w:rFonts w:ascii="Times New Roman" w:hAnsi="Times New Roman" w:cs="Times New Roman"/>
        </w:rPr>
        <w:fldChar w:fldCharType="begin"/>
      </w:r>
      <w:r w:rsidR="00434AEC">
        <w:rPr>
          <w:rFonts w:ascii="Times New Roman" w:hAnsi="Times New Roman" w:cs="Times New Roman"/>
        </w:rPr>
        <w:instrText xml:space="preserve"> ADDIN EN.CITE &lt;EndNote&gt;&lt;Cite&gt;&lt;Author&gt;Ludwig&lt;/Author&gt;&lt;Year&gt;2004&lt;/Year&gt;&lt;RecNum&gt;3677&lt;/RecNum&gt;&lt;DisplayText&gt;(Ludwig et al. 2004)&lt;/DisplayText&gt;&lt;record&gt;&lt;rec-number&gt;3677&lt;/rec-number&gt;&lt;foreign-keys&gt;&lt;key app="EN" db-id="9wwwv2xp32zzs3eerx4vsrd359saxfdfwaxt" timestamp="1398123007"&gt;3677&lt;/key&gt;&lt;key app="ENWeb" db-id=""&gt;0&lt;/key&gt;&lt;/foreign-keys&gt;&lt;ref-type name="Journal Article"&gt;17&lt;/ref-type&gt;&lt;contributors&gt;&lt;authors&gt;&lt;author&gt;Ludwig, W.&lt;/author&gt;&lt;author&gt;Strunk, O.&lt;/author&gt;&lt;author&gt;Westram, R.&lt;/author&gt;&lt;author&gt;Richter, L.&lt;/author&gt;&lt;author&gt;Meier, H.&lt;/author&gt;&lt;author&gt;Yadhukumar,&lt;/author&gt;&lt;author&gt;Buchner, A.&lt;/author&gt;&lt;author&gt;Lai, T.&lt;/author&gt;&lt;author&gt;Steppi, S.&lt;/author&gt;&lt;author&gt;Jobb, G.&lt;/author&gt;&lt;author&gt;Forster, W.&lt;/author&gt;&lt;author&gt;Brettske, I.&lt;/author&gt;&lt;author&gt;Gerber, S.&lt;/author&gt;&lt;author&gt;Ginhart, A. W.&lt;/author&gt;&lt;author&gt;Gross, O.&lt;/author&gt;&lt;author&gt;Grumann, S.&lt;/author&gt;&lt;author&gt;Hermann, S.&lt;/author&gt;&lt;author&gt;Jost, R.&lt;/author&gt;&lt;author&gt;Konig, A.&lt;/author&gt;&lt;author&gt;Liss, T.&lt;/author&gt;&lt;author&gt;Lussmann, R.&lt;/author&gt;&lt;author&gt;May, M.&lt;/author&gt;&lt;author&gt;Nonhoff, B.&lt;/author&gt;&lt;author&gt;Reichel, B.&lt;/author&gt;&lt;author&gt;Strehlow, R.&lt;/author&gt;&lt;author&gt;Stamatakis, A.&lt;/author&gt;&lt;author&gt;Stuckmann, N.&lt;/author&gt;&lt;author&gt;Vilbig, A.&lt;/author&gt;&lt;author&gt;Lenke, M.&lt;/author&gt;&lt;author&gt;Ludwig, T.&lt;/author&gt;&lt;author&gt;Bode, A.&lt;/author&gt;&lt;author&gt;Schleifer, K. H.&lt;/author&gt;&lt;/authors&gt;&lt;/contributors&gt;&lt;titles&gt;&lt;title&gt;ARB: a software environment for sequence data&lt;/title&gt;&lt;secondary-title&gt;Nucleic Acids Research&lt;/secondary-title&gt;&lt;/titles&gt;&lt;periodical&gt;&lt;full-title&gt;Nucleic Acids Research&lt;/full-title&gt;&lt;abbr-1&gt;Nucleic Ac. Res.&lt;/abbr-1&gt;&lt;abbr-2&gt;Nucleic Ac Res&lt;/abbr-2&gt;&lt;/periodical&gt;&lt;pages&gt;1363-1371&lt;/pages&gt;&lt;volume&gt;32&lt;/volume&gt;&lt;number&gt;4&lt;/number&gt;&lt;dates&gt;&lt;year&gt;2004&lt;/year&gt;&lt;pub-dates&gt;&lt;date&gt;Feb&lt;/date&gt;&lt;/pub-dates&gt;&lt;/dates&gt;&lt;isbn&gt;0305-1048&lt;/isbn&gt;&lt;accession-num&gt;WOS:000220179700021&lt;/accession-num&gt;&lt;urls&gt;&lt;related-urls&gt;&lt;url&gt;&amp;lt;Go to ISI&amp;gt;://WOS:000220179700021&lt;/url&gt;&lt;url&gt;http://www.ncbi.nlm.nih.gov/pmc/articles/PMC390282/pdf/gkh293.pdf&lt;/url&gt;&lt;/related-urls&gt;&lt;/urls&gt;&lt;electronic-resource-num&gt;10.1093/nar/gkh293&lt;/electronic-resource-num&gt;&lt;/record&gt;&lt;/Cite&gt;&lt;/EndNote&gt;</w:instrText>
      </w:r>
      <w:r w:rsidRPr="005667D9">
        <w:rPr>
          <w:rFonts w:ascii="Times New Roman" w:hAnsi="Times New Roman" w:cs="Times New Roman"/>
        </w:rPr>
        <w:fldChar w:fldCharType="separate"/>
      </w:r>
      <w:r w:rsidR="00434AEC">
        <w:rPr>
          <w:rFonts w:ascii="Times New Roman" w:hAnsi="Times New Roman" w:cs="Times New Roman"/>
          <w:noProof/>
        </w:rPr>
        <w:t>(Ludwig et al. 2004)</w:t>
      </w:r>
      <w:r w:rsidRPr="005667D9">
        <w:rPr>
          <w:rFonts w:ascii="Times New Roman" w:hAnsi="Times New Roman" w:cs="Times New Roman"/>
        </w:rPr>
        <w:fldChar w:fldCharType="end"/>
      </w:r>
      <w:r w:rsidRPr="005667D9">
        <w:rPr>
          <w:rFonts w:ascii="Times New Roman" w:hAnsi="Times New Roman" w:cs="Times New Roman"/>
        </w:rPr>
        <w:t xml:space="preserve">, sequences from this study were imported, and the sequences were conceptually translated in Arb. Protein alignments were created using </w:t>
      </w:r>
      <w:proofErr w:type="spellStart"/>
      <w:r w:rsidRPr="005667D9">
        <w:rPr>
          <w:rFonts w:ascii="Times New Roman" w:hAnsi="Times New Roman" w:cs="Times New Roman"/>
        </w:rPr>
        <w:t>Clustal</w:t>
      </w:r>
      <w:proofErr w:type="spellEnd"/>
      <w:r w:rsidRPr="005667D9">
        <w:rPr>
          <w:rFonts w:ascii="Times New Roman" w:hAnsi="Times New Roman" w:cs="Times New Roman"/>
        </w:rPr>
        <w:t xml:space="preserve"> W in Mega </w:t>
      </w:r>
      <w:r w:rsidRPr="005667D9">
        <w:rPr>
          <w:rFonts w:ascii="Times New Roman" w:hAnsi="Times New Roman" w:cs="Times New Roman"/>
        </w:rPr>
        <w:fldChar w:fldCharType="begin"/>
      </w:r>
      <w:r w:rsidR="00434AEC">
        <w:rPr>
          <w:rFonts w:ascii="Times New Roman" w:hAnsi="Times New Roman" w:cs="Times New Roman"/>
        </w:rPr>
        <w:instrText xml:space="preserve"> ADDIN EN.CITE &lt;EndNote&gt;&lt;Cite&gt;&lt;Author&gt;Tamura&lt;/Author&gt;&lt;Year&gt;2011&lt;/Year&gt;&lt;RecNum&gt;4007&lt;/RecNum&gt;&lt;DisplayText&gt;(Tamura et al. 2011)&lt;/DisplayText&gt;&lt;record&gt;&lt;rec-number&gt;4007&lt;/rec-number&gt;&lt;foreign-keys&gt;&lt;key app="EN" db-id="9wwwv2xp32zzs3eerx4vsrd359saxfdfwaxt" timestamp="1405608588"&gt;4007&lt;/key&gt;&lt;/foreign-keys&gt;&lt;ref-type name="Journal Article"&gt;17&lt;/ref-type&gt;&lt;contributors&gt;&lt;authors&gt;&lt;author&gt;Tamura, K.&lt;/author&gt;&lt;author&gt;Peterson, D.&lt;/author&gt;&lt;author&gt;Stecher, G.&lt;/author&gt;&lt;author&gt;Nei, M.&lt;/author&gt;&lt;author&gt;Kumar, S.&lt;/author&gt;&lt;/authors&gt;&lt;/contributors&gt;&lt;titles&gt;&lt;title&gt;MEGA5: molecular evolutionary genetics analysis using maximum likelihood, evolutionary distance, and maximum parsimony methods&lt;/title&gt;&lt;secondary-title&gt;Mol Biol Ecol&lt;/secondary-title&gt;&lt;/titles&gt;&lt;periodical&gt;&lt;full-title&gt;Mol Biol Ecol&lt;/full-title&gt;&lt;/periodical&gt;&lt;pages&gt;2731-2739&lt;/pages&gt;&lt;volume&gt;10&lt;/volume&gt;&lt;number&gt;28&lt;/number&gt;&lt;dates&gt;&lt;year&gt;2011&lt;/year&gt;&lt;/dates&gt;&lt;urls&gt;&lt;/urls&gt;&lt;/record&gt;&lt;/Cite&gt;&lt;/EndNote&gt;</w:instrText>
      </w:r>
      <w:r w:rsidRPr="005667D9">
        <w:rPr>
          <w:rFonts w:ascii="Times New Roman" w:hAnsi="Times New Roman" w:cs="Times New Roman"/>
        </w:rPr>
        <w:fldChar w:fldCharType="separate"/>
      </w:r>
      <w:r w:rsidR="00434AEC">
        <w:rPr>
          <w:rFonts w:ascii="Times New Roman" w:hAnsi="Times New Roman" w:cs="Times New Roman"/>
          <w:noProof/>
        </w:rPr>
        <w:t>(Tamura et al. 2011)</w:t>
      </w:r>
      <w:r w:rsidRPr="005667D9">
        <w:rPr>
          <w:rFonts w:ascii="Times New Roman" w:hAnsi="Times New Roman" w:cs="Times New Roman"/>
        </w:rPr>
        <w:fldChar w:fldCharType="end"/>
      </w:r>
      <w:r w:rsidRPr="005667D9">
        <w:rPr>
          <w:rFonts w:ascii="Times New Roman" w:hAnsi="Times New Roman" w:cs="Times New Roman"/>
        </w:rPr>
        <w:t xml:space="preserve">. Additional sequences were imported from NCBI that were close matches to </w:t>
      </w:r>
      <w:proofErr w:type="spellStart"/>
      <w:r w:rsidRPr="005667D9">
        <w:rPr>
          <w:rFonts w:ascii="Times New Roman" w:hAnsi="Times New Roman" w:cs="Times New Roman"/>
        </w:rPr>
        <w:t>blastn</w:t>
      </w:r>
      <w:proofErr w:type="spellEnd"/>
      <w:r w:rsidRPr="005667D9">
        <w:rPr>
          <w:rFonts w:ascii="Times New Roman" w:hAnsi="Times New Roman" w:cs="Times New Roman"/>
        </w:rPr>
        <w:t xml:space="preserve"> searches for key representatives from different clusters of the sequences recovered in this study. </w:t>
      </w:r>
      <w:r w:rsidR="007F62F3" w:rsidRPr="005667D9">
        <w:rPr>
          <w:rFonts w:ascii="Times New Roman" w:hAnsi="Times New Roman" w:cs="Times New Roman"/>
        </w:rPr>
        <w:t xml:space="preserve">Phylogenetic trees </w:t>
      </w:r>
      <w:r w:rsidR="009F4AB3">
        <w:rPr>
          <w:rFonts w:ascii="Times New Roman" w:hAnsi="Times New Roman" w:cs="Times New Roman"/>
        </w:rPr>
        <w:t xml:space="preserve">were build </w:t>
      </w:r>
      <w:r w:rsidR="009F4AB3" w:rsidRPr="006E25A7">
        <w:rPr>
          <w:rFonts w:ascii="Times New Roman" w:hAnsi="Times New Roman" w:cs="Times New Roman"/>
        </w:rPr>
        <w:t>using the conceptually translated sequences</w:t>
      </w:r>
      <w:r w:rsidR="009F4AB3">
        <w:rPr>
          <w:rFonts w:ascii="Times New Roman" w:hAnsi="Times New Roman" w:cs="Times New Roman"/>
        </w:rPr>
        <w:t xml:space="preserve"> and </w:t>
      </w:r>
      <w:r w:rsidR="007F62F3">
        <w:rPr>
          <w:rFonts w:ascii="Times New Roman" w:hAnsi="Times New Roman" w:cs="Times New Roman"/>
        </w:rPr>
        <w:t xml:space="preserve">bootstrapping </w:t>
      </w:r>
      <w:r w:rsidR="009F4AB3">
        <w:rPr>
          <w:rFonts w:ascii="Times New Roman" w:hAnsi="Times New Roman" w:cs="Times New Roman"/>
        </w:rPr>
        <w:t xml:space="preserve">for 1000 repetitions included. The </w:t>
      </w:r>
      <w:r w:rsidR="009F4AB3">
        <w:rPr>
          <w:rFonts w:ascii="Times New Roman" w:hAnsi="Times New Roman" w:cs="Times New Roman"/>
        </w:rPr>
        <w:lastRenderedPageBreak/>
        <w:t>trees and bootstrapping were done</w:t>
      </w:r>
      <w:r w:rsidR="007F62F3" w:rsidRPr="006E25A7">
        <w:rPr>
          <w:rFonts w:ascii="Times New Roman" w:hAnsi="Times New Roman" w:cs="Times New Roman"/>
        </w:rPr>
        <w:t xml:space="preserve"> in Mega and </w:t>
      </w:r>
      <w:r w:rsidR="009F4AB3">
        <w:rPr>
          <w:rFonts w:ascii="Times New Roman" w:hAnsi="Times New Roman" w:cs="Times New Roman"/>
        </w:rPr>
        <w:t xml:space="preserve">final visualization and annotation done in </w:t>
      </w:r>
      <w:proofErr w:type="spellStart"/>
      <w:r w:rsidR="007F62F3" w:rsidRPr="006E25A7">
        <w:rPr>
          <w:rFonts w:ascii="Times New Roman" w:hAnsi="Times New Roman" w:cs="Times New Roman"/>
        </w:rPr>
        <w:t>iTol</w:t>
      </w:r>
      <w:proofErr w:type="spellEnd"/>
      <w:r w:rsidR="007F62F3" w:rsidRPr="006E25A7">
        <w:rPr>
          <w:rFonts w:ascii="Times New Roman" w:hAnsi="Times New Roman" w:cs="Times New Roman"/>
        </w:rPr>
        <w:t xml:space="preserve">. </w:t>
      </w:r>
      <w:r w:rsidR="006E25A7" w:rsidRPr="006E25A7">
        <w:rPr>
          <w:rFonts w:ascii="Times New Roman" w:hAnsi="Times New Roman" w:cs="Times New Roman"/>
        </w:rPr>
        <w:t xml:space="preserve">The GenBank accession numbers for this study are MH586847-MH586927 for </w:t>
      </w:r>
      <w:proofErr w:type="spellStart"/>
      <w:r w:rsidR="006E25A7" w:rsidRPr="006E25A7">
        <w:rPr>
          <w:rFonts w:ascii="Times New Roman" w:hAnsi="Times New Roman" w:cs="Times New Roman"/>
          <w:i/>
        </w:rPr>
        <w:t>napA</w:t>
      </w:r>
      <w:proofErr w:type="spellEnd"/>
      <w:r w:rsidR="006E25A7" w:rsidRPr="006E25A7">
        <w:rPr>
          <w:rFonts w:ascii="Times New Roman" w:hAnsi="Times New Roman" w:cs="Times New Roman"/>
        </w:rPr>
        <w:t xml:space="preserve"> and MH586928-MH587013 for </w:t>
      </w:r>
      <w:proofErr w:type="spellStart"/>
      <w:r w:rsidR="006E25A7" w:rsidRPr="006E25A7">
        <w:rPr>
          <w:rFonts w:ascii="Times New Roman" w:hAnsi="Times New Roman" w:cs="Times New Roman"/>
          <w:i/>
        </w:rPr>
        <w:t>narG</w:t>
      </w:r>
      <w:proofErr w:type="spellEnd"/>
      <w:r w:rsidR="006E25A7" w:rsidRPr="006E25A7">
        <w:rPr>
          <w:rFonts w:ascii="Times New Roman" w:hAnsi="Times New Roman" w:cs="Times New Roman"/>
        </w:rPr>
        <w:t>.</w:t>
      </w:r>
    </w:p>
    <w:p w14:paraId="25E4816A" w14:textId="77777777" w:rsidR="006E25A7" w:rsidRPr="006E25A7" w:rsidRDefault="006E25A7" w:rsidP="006E25A7">
      <w:pPr>
        <w:ind w:firstLine="720"/>
        <w:contextualSpacing/>
        <w:rPr>
          <w:rFonts w:ascii="Times New Roman" w:hAnsi="Times New Roman" w:cs="Times New Roman"/>
        </w:rPr>
      </w:pPr>
    </w:p>
    <w:p w14:paraId="480B4C92" w14:textId="77777777" w:rsidR="005422AB" w:rsidRPr="00C32E39" w:rsidRDefault="005422AB" w:rsidP="002B12F0">
      <w:pPr>
        <w:contextualSpacing/>
        <w:rPr>
          <w:rFonts w:ascii="Times New Roman" w:hAnsi="Times New Roman" w:cs="Times New Roman"/>
          <w:i/>
        </w:rPr>
      </w:pPr>
      <w:proofErr w:type="spellStart"/>
      <w:r w:rsidRPr="00C32E39">
        <w:rPr>
          <w:rFonts w:ascii="Times New Roman" w:hAnsi="Times New Roman" w:cs="Times New Roman"/>
          <w:i/>
        </w:rPr>
        <w:t>Metatranscriptome</w:t>
      </w:r>
      <w:proofErr w:type="spellEnd"/>
      <w:r w:rsidRPr="00C32E39">
        <w:rPr>
          <w:rFonts w:ascii="Times New Roman" w:hAnsi="Times New Roman" w:cs="Times New Roman"/>
          <w:i/>
        </w:rPr>
        <w:t xml:space="preserve"> library preparation and analysis</w:t>
      </w:r>
    </w:p>
    <w:p w14:paraId="2B616FD4" w14:textId="5FC3F7F2" w:rsidR="009F4AB3" w:rsidRDefault="005422AB" w:rsidP="009F4AB3">
      <w:pPr>
        <w:ind w:firstLine="720"/>
        <w:contextualSpacing/>
        <w:rPr>
          <w:rFonts w:ascii="Times New Roman" w:hAnsi="Times New Roman" w:cs="Times New Roman"/>
          <w:color w:val="FF0000"/>
        </w:rPr>
      </w:pPr>
      <w:r w:rsidRPr="005667D9">
        <w:rPr>
          <w:rFonts w:ascii="Times New Roman" w:hAnsi="Times New Roman" w:cs="Times New Roman"/>
        </w:rPr>
        <w:t>The RNA of each sample (extracted as described above</w:t>
      </w:r>
      <w:r>
        <w:rPr>
          <w:rFonts w:ascii="Times New Roman" w:hAnsi="Times New Roman" w:cs="Times New Roman"/>
        </w:rPr>
        <w:t xml:space="preserve"> from the samples consisting of the &gt;0.2 </w:t>
      </w:r>
      <w:proofErr w:type="spellStart"/>
      <w:r>
        <w:rPr>
          <w:rFonts w:ascii="Times New Roman" w:hAnsi="Times New Roman" w:cs="Times New Roman"/>
        </w:rPr>
        <w:t>μm</w:t>
      </w:r>
      <w:proofErr w:type="spellEnd"/>
      <w:r>
        <w:rPr>
          <w:rFonts w:ascii="Times New Roman" w:hAnsi="Times New Roman" w:cs="Times New Roman"/>
        </w:rPr>
        <w:t xml:space="preserve"> size fraction</w:t>
      </w:r>
      <w:r w:rsidRPr="005667D9">
        <w:rPr>
          <w:rFonts w:ascii="Times New Roman" w:hAnsi="Times New Roman" w:cs="Times New Roman"/>
        </w:rPr>
        <w:t xml:space="preserve">) was cleaned and concentrated with the addition of 150 </w:t>
      </w:r>
      <w:proofErr w:type="spellStart"/>
      <w:r w:rsidRPr="005667D9">
        <w:rPr>
          <w:rFonts w:ascii="Times New Roman" w:hAnsi="Times New Roman" w:cs="Times New Roman"/>
        </w:rPr>
        <w:t>μL</w:t>
      </w:r>
      <w:proofErr w:type="spellEnd"/>
      <w:r w:rsidRPr="005667D9">
        <w:rPr>
          <w:rFonts w:ascii="Times New Roman" w:hAnsi="Times New Roman" w:cs="Times New Roman"/>
        </w:rPr>
        <w:t xml:space="preserve"> 100% ethanol, 5 </w:t>
      </w:r>
      <w:proofErr w:type="spellStart"/>
      <w:r w:rsidRPr="005667D9">
        <w:rPr>
          <w:rFonts w:ascii="Times New Roman" w:hAnsi="Times New Roman" w:cs="Times New Roman"/>
        </w:rPr>
        <w:t>μL</w:t>
      </w:r>
      <w:proofErr w:type="spellEnd"/>
      <w:r w:rsidRPr="005667D9">
        <w:rPr>
          <w:rFonts w:ascii="Times New Roman" w:hAnsi="Times New Roman" w:cs="Times New Roman"/>
        </w:rPr>
        <w:t xml:space="preserve"> glycogen, and 5 </w:t>
      </w:r>
      <w:proofErr w:type="spellStart"/>
      <w:r w:rsidRPr="005667D9">
        <w:rPr>
          <w:rFonts w:ascii="Times New Roman" w:hAnsi="Times New Roman" w:cs="Times New Roman"/>
        </w:rPr>
        <w:t>μL</w:t>
      </w:r>
      <w:proofErr w:type="spellEnd"/>
      <w:r w:rsidRPr="005667D9">
        <w:rPr>
          <w:rFonts w:ascii="Times New Roman" w:hAnsi="Times New Roman" w:cs="Times New Roman"/>
        </w:rPr>
        <w:t xml:space="preserve"> of 3M </w:t>
      </w:r>
      <w:proofErr w:type="spellStart"/>
      <w:r w:rsidRPr="005667D9">
        <w:rPr>
          <w:rFonts w:ascii="Times New Roman" w:hAnsi="Times New Roman" w:cs="Times New Roman"/>
        </w:rPr>
        <w:t>NaOAc</w:t>
      </w:r>
      <w:proofErr w:type="spellEnd"/>
      <w:r w:rsidRPr="005667D9">
        <w:rPr>
          <w:rFonts w:ascii="Times New Roman" w:hAnsi="Times New Roman" w:cs="Times New Roman"/>
        </w:rPr>
        <w:t xml:space="preserve"> (per 50 </w:t>
      </w:r>
      <w:proofErr w:type="spellStart"/>
      <w:r w:rsidRPr="005667D9">
        <w:rPr>
          <w:rFonts w:ascii="Times New Roman" w:hAnsi="Times New Roman" w:cs="Times New Roman"/>
        </w:rPr>
        <w:t>μL</w:t>
      </w:r>
      <w:proofErr w:type="spellEnd"/>
      <w:r w:rsidRPr="005667D9">
        <w:rPr>
          <w:rFonts w:ascii="Times New Roman" w:hAnsi="Times New Roman" w:cs="Times New Roman"/>
        </w:rPr>
        <w:t xml:space="preserve"> extract). The solution was vortexed and stored at -20°C overnight before a 30-min cold centrifugation at maximum speed and 4°C. The supernatant was </w:t>
      </w:r>
      <w:proofErr w:type="gramStart"/>
      <w:r w:rsidRPr="005667D9">
        <w:rPr>
          <w:rFonts w:ascii="Times New Roman" w:hAnsi="Times New Roman" w:cs="Times New Roman"/>
        </w:rPr>
        <w:t>removed</w:t>
      </w:r>
      <w:proofErr w:type="gramEnd"/>
      <w:r w:rsidRPr="005667D9">
        <w:rPr>
          <w:rFonts w:ascii="Times New Roman" w:hAnsi="Times New Roman" w:cs="Times New Roman"/>
        </w:rPr>
        <w:t xml:space="preserve"> and pellet washed twice more in 350 </w:t>
      </w:r>
      <w:proofErr w:type="spellStart"/>
      <w:r w:rsidRPr="005667D9">
        <w:rPr>
          <w:rFonts w:ascii="Times New Roman" w:hAnsi="Times New Roman" w:cs="Times New Roman"/>
        </w:rPr>
        <w:t>μL</w:t>
      </w:r>
      <w:proofErr w:type="spellEnd"/>
      <w:r w:rsidRPr="005667D9">
        <w:rPr>
          <w:rFonts w:ascii="Times New Roman" w:hAnsi="Times New Roman" w:cs="Times New Roman"/>
        </w:rPr>
        <w:t xml:space="preserve"> of 70% ethanol. The samples were centrifuged at max speed at 4°C for 10 min for each wash, and the supernatant was discarded. The dried pellet was eluted in 16 </w:t>
      </w:r>
      <w:proofErr w:type="spellStart"/>
      <w:r w:rsidRPr="005667D9">
        <w:rPr>
          <w:rFonts w:ascii="Times New Roman" w:hAnsi="Times New Roman" w:cs="Times New Roman"/>
        </w:rPr>
        <w:t>μL</w:t>
      </w:r>
      <w:proofErr w:type="spellEnd"/>
      <w:r w:rsidRPr="005667D9">
        <w:rPr>
          <w:rFonts w:ascii="Times New Roman" w:hAnsi="Times New Roman" w:cs="Times New Roman"/>
        </w:rPr>
        <w:t xml:space="preserve"> of RNase-free water. Ribosomal RNA was removed according to the </w:t>
      </w:r>
      <w:proofErr w:type="spellStart"/>
      <w:r w:rsidRPr="005667D9">
        <w:rPr>
          <w:rFonts w:ascii="Times New Roman" w:hAnsi="Times New Roman" w:cs="Times New Roman"/>
        </w:rPr>
        <w:t>Microb</w:t>
      </w:r>
      <w:r w:rsidRPr="005667D9">
        <w:rPr>
          <w:rFonts w:ascii="Times New Roman" w:hAnsi="Times New Roman" w:cs="Times New Roman"/>
          <w:i/>
        </w:rPr>
        <w:t>Express</w:t>
      </w:r>
      <w:proofErr w:type="spellEnd"/>
      <w:r w:rsidRPr="005667D9">
        <w:rPr>
          <w:rFonts w:ascii="Times New Roman" w:hAnsi="Times New Roman" w:cs="Times New Roman"/>
        </w:rPr>
        <w:t xml:space="preserve"> Kit manufacturer’s protocol (Life Technologies, Beverly, MA). An additional ribosomal RNA removal step was conducted with Terminator Exonuclease enzyme (</w:t>
      </w:r>
      <w:proofErr w:type="spellStart"/>
      <w:r w:rsidRPr="005667D9">
        <w:rPr>
          <w:rFonts w:ascii="Times New Roman" w:hAnsi="Times New Roman" w:cs="Times New Roman"/>
        </w:rPr>
        <w:t>Epicentre</w:t>
      </w:r>
      <w:proofErr w:type="spellEnd"/>
      <w:r w:rsidRPr="005667D9">
        <w:rPr>
          <w:rFonts w:ascii="Times New Roman" w:hAnsi="Times New Roman" w:cs="Times New Roman"/>
        </w:rPr>
        <w:t xml:space="preserve">, Madison, WI). For this step, duplicate 20 </w:t>
      </w:r>
      <w:proofErr w:type="spellStart"/>
      <w:r w:rsidRPr="005667D9">
        <w:rPr>
          <w:rFonts w:ascii="Times New Roman" w:hAnsi="Times New Roman" w:cs="Times New Roman"/>
        </w:rPr>
        <w:t>μL</w:t>
      </w:r>
      <w:proofErr w:type="spellEnd"/>
      <w:r w:rsidRPr="005667D9">
        <w:rPr>
          <w:rFonts w:ascii="Times New Roman" w:hAnsi="Times New Roman" w:cs="Times New Roman"/>
        </w:rPr>
        <w:t xml:space="preserve"> reactions were prepared, each containing 10 </w:t>
      </w:r>
      <w:proofErr w:type="spellStart"/>
      <w:r w:rsidRPr="005667D9">
        <w:rPr>
          <w:rFonts w:ascii="Times New Roman" w:hAnsi="Times New Roman" w:cs="Times New Roman"/>
        </w:rPr>
        <w:t>μL</w:t>
      </w:r>
      <w:proofErr w:type="spellEnd"/>
      <w:r w:rsidRPr="005667D9">
        <w:rPr>
          <w:rFonts w:ascii="Times New Roman" w:hAnsi="Times New Roman" w:cs="Times New Roman"/>
        </w:rPr>
        <w:t xml:space="preserve"> RNA, 2 </w:t>
      </w:r>
      <w:proofErr w:type="spellStart"/>
      <w:r w:rsidRPr="005667D9">
        <w:rPr>
          <w:rFonts w:ascii="Times New Roman" w:hAnsi="Times New Roman" w:cs="Times New Roman"/>
        </w:rPr>
        <w:t>μL</w:t>
      </w:r>
      <w:proofErr w:type="spellEnd"/>
      <w:r w:rsidRPr="005667D9">
        <w:rPr>
          <w:rFonts w:ascii="Times New Roman" w:hAnsi="Times New Roman" w:cs="Times New Roman"/>
        </w:rPr>
        <w:t xml:space="preserve"> Terminator Buffer A, 1 </w:t>
      </w:r>
      <w:proofErr w:type="spellStart"/>
      <w:r w:rsidRPr="005667D9">
        <w:rPr>
          <w:rFonts w:ascii="Times New Roman" w:hAnsi="Times New Roman" w:cs="Times New Roman"/>
        </w:rPr>
        <w:t>μL</w:t>
      </w:r>
      <w:proofErr w:type="spellEnd"/>
      <w:r w:rsidRPr="005667D9">
        <w:rPr>
          <w:rFonts w:ascii="Times New Roman" w:hAnsi="Times New Roman" w:cs="Times New Roman"/>
        </w:rPr>
        <w:t xml:space="preserve"> Terminator Exonuclease, and 7 </w:t>
      </w:r>
      <w:proofErr w:type="spellStart"/>
      <w:r w:rsidRPr="005667D9">
        <w:rPr>
          <w:rFonts w:ascii="Times New Roman" w:hAnsi="Times New Roman" w:cs="Times New Roman"/>
        </w:rPr>
        <w:t>μL</w:t>
      </w:r>
      <w:proofErr w:type="spellEnd"/>
      <w:r w:rsidRPr="005667D9">
        <w:rPr>
          <w:rFonts w:ascii="Times New Roman" w:hAnsi="Times New Roman" w:cs="Times New Roman"/>
        </w:rPr>
        <w:t xml:space="preserve"> </w:t>
      </w:r>
      <w:proofErr w:type="spellStart"/>
      <w:r w:rsidRPr="005667D9">
        <w:rPr>
          <w:rFonts w:ascii="Times New Roman" w:hAnsi="Times New Roman" w:cs="Times New Roman"/>
        </w:rPr>
        <w:t>RNAse</w:t>
      </w:r>
      <w:proofErr w:type="spellEnd"/>
      <w:r w:rsidRPr="005667D9">
        <w:rPr>
          <w:rFonts w:ascii="Times New Roman" w:hAnsi="Times New Roman" w:cs="Times New Roman"/>
        </w:rPr>
        <w:t xml:space="preserve"> free water. Reactions were incubated at 30°C for one h in a thermocycler (</w:t>
      </w:r>
      <w:proofErr w:type="spellStart"/>
      <w:r w:rsidRPr="005667D9">
        <w:rPr>
          <w:rFonts w:ascii="Times New Roman" w:hAnsi="Times New Roman" w:cs="Times New Roman"/>
        </w:rPr>
        <w:t>BioRad</w:t>
      </w:r>
      <w:proofErr w:type="spellEnd"/>
      <w:r w:rsidRPr="005667D9">
        <w:rPr>
          <w:rFonts w:ascii="Times New Roman" w:hAnsi="Times New Roman" w:cs="Times New Roman"/>
        </w:rPr>
        <w:t xml:space="preserve"> C1000, Hercules, CA) with a heated lid, and terminated by the addition of 2 </w:t>
      </w:r>
      <w:proofErr w:type="spellStart"/>
      <w:r w:rsidRPr="005667D9">
        <w:rPr>
          <w:rFonts w:ascii="Times New Roman" w:hAnsi="Times New Roman" w:cs="Times New Roman"/>
        </w:rPr>
        <w:t>μL</w:t>
      </w:r>
      <w:proofErr w:type="spellEnd"/>
      <w:r w:rsidRPr="005667D9">
        <w:rPr>
          <w:rFonts w:ascii="Times New Roman" w:hAnsi="Times New Roman" w:cs="Times New Roman"/>
        </w:rPr>
        <w:t xml:space="preserve"> of 100 mM EDTA. RNA was precipitated with 2.5 volumes of 70% ethanol and resuspended in 11 </w:t>
      </w:r>
      <w:proofErr w:type="spellStart"/>
      <w:r w:rsidRPr="005667D9">
        <w:rPr>
          <w:rFonts w:ascii="Times New Roman" w:hAnsi="Times New Roman" w:cs="Times New Roman"/>
        </w:rPr>
        <w:t>μL</w:t>
      </w:r>
      <w:proofErr w:type="spellEnd"/>
      <w:r w:rsidRPr="005667D9">
        <w:rPr>
          <w:rFonts w:ascii="Times New Roman" w:hAnsi="Times New Roman" w:cs="Times New Roman"/>
        </w:rPr>
        <w:t xml:space="preserve"> of RNase-free water. Poly-A tails were added to prokaryotic mRNA with the </w:t>
      </w:r>
      <w:proofErr w:type="spellStart"/>
      <w:r w:rsidRPr="005667D9">
        <w:rPr>
          <w:rFonts w:ascii="Times New Roman" w:hAnsi="Times New Roman" w:cs="Times New Roman"/>
        </w:rPr>
        <w:t>Epicentre</w:t>
      </w:r>
      <w:proofErr w:type="spellEnd"/>
      <w:r w:rsidRPr="005667D9">
        <w:rPr>
          <w:rFonts w:ascii="Times New Roman" w:hAnsi="Times New Roman" w:cs="Times New Roman"/>
        </w:rPr>
        <w:t xml:space="preserve"> Poly(A) Polymerase Tailing Kit. Reactions were prepared with final concentrations of 1X Poly(A) Polymerase reaction buffer, 1 mM ATP, approximately 1 </w:t>
      </w:r>
      <w:proofErr w:type="spellStart"/>
      <w:r w:rsidRPr="005667D9">
        <w:rPr>
          <w:rFonts w:ascii="Times New Roman" w:hAnsi="Times New Roman" w:cs="Times New Roman"/>
        </w:rPr>
        <w:t>μg</w:t>
      </w:r>
      <w:proofErr w:type="spellEnd"/>
      <w:r w:rsidRPr="005667D9">
        <w:rPr>
          <w:rFonts w:ascii="Times New Roman" w:hAnsi="Times New Roman" w:cs="Times New Roman"/>
        </w:rPr>
        <w:t xml:space="preserve"> of RNA template, and 1 </w:t>
      </w:r>
      <w:proofErr w:type="spellStart"/>
      <w:r w:rsidRPr="005667D9">
        <w:rPr>
          <w:rFonts w:ascii="Times New Roman" w:hAnsi="Times New Roman" w:cs="Times New Roman"/>
        </w:rPr>
        <w:t>μL</w:t>
      </w:r>
      <w:proofErr w:type="spellEnd"/>
      <w:r w:rsidRPr="005667D9">
        <w:rPr>
          <w:rFonts w:ascii="Times New Roman" w:hAnsi="Times New Roman" w:cs="Times New Roman"/>
        </w:rPr>
        <w:t xml:space="preserve"> of Poly(A) Polymerase, in RNase-free water at 20 </w:t>
      </w:r>
      <w:proofErr w:type="spellStart"/>
      <w:r w:rsidRPr="005667D9">
        <w:rPr>
          <w:rFonts w:ascii="Times New Roman" w:hAnsi="Times New Roman" w:cs="Times New Roman"/>
        </w:rPr>
        <w:t>μL</w:t>
      </w:r>
      <w:proofErr w:type="spellEnd"/>
      <w:r w:rsidRPr="005667D9">
        <w:rPr>
          <w:rFonts w:ascii="Times New Roman" w:hAnsi="Times New Roman" w:cs="Times New Roman"/>
        </w:rPr>
        <w:t xml:space="preserve"> total reaction volumes. Reactions were incubated in a thermocycler at 37°C with lid temperature held constant at 50°C for 15-25 min. The reactions were immediately stored at -20°C for at least 15 min to deactivate the enzyme. First and second strand synthesis and cDNA purification of A-tailed mRNA was then performed according to the manufacturer’s protocol with the </w:t>
      </w:r>
      <w:proofErr w:type="spellStart"/>
      <w:r w:rsidRPr="005667D9">
        <w:rPr>
          <w:rFonts w:ascii="Times New Roman" w:hAnsi="Times New Roman" w:cs="Times New Roman"/>
        </w:rPr>
        <w:t>MessageAmp</w:t>
      </w:r>
      <w:proofErr w:type="spellEnd"/>
      <w:r w:rsidRPr="005667D9">
        <w:rPr>
          <w:rFonts w:ascii="Times New Roman" w:hAnsi="Times New Roman" w:cs="Times New Roman"/>
        </w:rPr>
        <w:t xml:space="preserve"> II Kit (Life Technologies, Beverly, MA, USA).</w:t>
      </w:r>
      <w:r w:rsidR="00162AF1">
        <w:rPr>
          <w:rFonts w:ascii="Times New Roman" w:hAnsi="Times New Roman" w:cs="Times New Roman"/>
        </w:rPr>
        <w:t xml:space="preserve"> </w:t>
      </w:r>
      <w:r w:rsidRPr="005667D9">
        <w:rPr>
          <w:rFonts w:ascii="Times New Roman" w:hAnsi="Times New Roman" w:cs="Times New Roman"/>
        </w:rPr>
        <w:t xml:space="preserve">Library preparation of double stranded cDNA for Illumina sequencing was done following the </w:t>
      </w:r>
      <w:proofErr w:type="spellStart"/>
      <w:r w:rsidRPr="005667D9">
        <w:rPr>
          <w:rFonts w:ascii="Times New Roman" w:hAnsi="Times New Roman" w:cs="Times New Roman"/>
        </w:rPr>
        <w:t>Nextera</w:t>
      </w:r>
      <w:proofErr w:type="spellEnd"/>
      <w:r w:rsidRPr="005667D9">
        <w:rPr>
          <w:rFonts w:ascii="Times New Roman" w:hAnsi="Times New Roman" w:cs="Times New Roman"/>
        </w:rPr>
        <w:t xml:space="preserve"> XT DNA sample preparation guide (Illumina, San Diego, CA). 1 ng of cDNA of each sample was submitted for sequencing on the </w:t>
      </w:r>
      <w:proofErr w:type="spellStart"/>
      <w:r w:rsidRPr="005667D9">
        <w:rPr>
          <w:rFonts w:ascii="Times New Roman" w:hAnsi="Times New Roman" w:cs="Times New Roman"/>
        </w:rPr>
        <w:t>MiSeq</w:t>
      </w:r>
      <w:proofErr w:type="spellEnd"/>
      <w:r w:rsidRPr="005667D9">
        <w:rPr>
          <w:rFonts w:ascii="Times New Roman" w:hAnsi="Times New Roman" w:cs="Times New Roman"/>
        </w:rPr>
        <w:t xml:space="preserve"> platform</w:t>
      </w:r>
      <w:r w:rsidR="00EF1F03">
        <w:rPr>
          <w:rFonts w:ascii="Times New Roman" w:hAnsi="Times New Roman" w:cs="Times New Roman"/>
        </w:rPr>
        <w:t xml:space="preserve"> (PE250)</w:t>
      </w:r>
      <w:r w:rsidRPr="005667D9">
        <w:rPr>
          <w:rFonts w:ascii="Times New Roman" w:hAnsi="Times New Roman" w:cs="Times New Roman"/>
        </w:rPr>
        <w:t xml:space="preserve"> at Tufts University Core Facility for Genomics</w:t>
      </w:r>
      <w:r w:rsidR="002B12F0">
        <w:rPr>
          <w:rFonts w:ascii="Times New Roman" w:hAnsi="Times New Roman" w:cs="Times New Roman"/>
        </w:rPr>
        <w:t xml:space="preserve"> (Boston, MA, USA)</w:t>
      </w:r>
      <w:r w:rsidR="00854199">
        <w:rPr>
          <w:rFonts w:ascii="Times New Roman" w:hAnsi="Times New Roman" w:cs="Times New Roman"/>
        </w:rPr>
        <w:t xml:space="preserve">. </w:t>
      </w:r>
    </w:p>
    <w:p w14:paraId="2EB5D723" w14:textId="5AA55A3A" w:rsidR="002A5902" w:rsidRPr="009F4AB3" w:rsidRDefault="009F4AB3" w:rsidP="009F4AB3">
      <w:pPr>
        <w:ind w:firstLine="720"/>
        <w:contextualSpacing/>
        <w:rPr>
          <w:rFonts w:ascii="Times" w:eastAsia="Times New Roman" w:hAnsi="Times" w:cs="Times New Roman"/>
          <w:sz w:val="20"/>
          <w:szCs w:val="20"/>
        </w:rPr>
      </w:pPr>
      <w:r>
        <w:rPr>
          <w:rFonts w:ascii="Times New Roman" w:hAnsi="Times New Roman" w:cs="Times New Roman"/>
        </w:rPr>
        <w:t>Pa</w:t>
      </w:r>
      <w:r w:rsidR="001543F3">
        <w:rPr>
          <w:rFonts w:ascii="Times New Roman" w:hAnsi="Times New Roman" w:cs="Times New Roman"/>
        </w:rPr>
        <w:t xml:space="preserve">iring </w:t>
      </w:r>
      <w:r w:rsidR="00D95ADC">
        <w:rPr>
          <w:rFonts w:ascii="Times New Roman" w:hAnsi="Times New Roman" w:cs="Times New Roman"/>
        </w:rPr>
        <w:t xml:space="preserve">of sequences </w:t>
      </w:r>
      <w:r w:rsidR="001543F3">
        <w:rPr>
          <w:rFonts w:ascii="Times New Roman" w:hAnsi="Times New Roman" w:cs="Times New Roman"/>
        </w:rPr>
        <w:t xml:space="preserve">was done during import to CLC Genomics </w:t>
      </w:r>
      <w:r w:rsidR="00162AF1">
        <w:rPr>
          <w:rFonts w:ascii="Times New Roman" w:hAnsi="Times New Roman" w:cs="Times New Roman"/>
        </w:rPr>
        <w:t>Workbench 7 (CLC B</w:t>
      </w:r>
      <w:r w:rsidR="005422AB" w:rsidRPr="005667D9">
        <w:rPr>
          <w:rFonts w:ascii="Times New Roman" w:hAnsi="Times New Roman" w:cs="Times New Roman"/>
        </w:rPr>
        <w:t>io, Aarhus, Denmark)</w:t>
      </w:r>
      <w:r w:rsidR="00D95ADC">
        <w:rPr>
          <w:rFonts w:ascii="Times New Roman" w:hAnsi="Times New Roman" w:cs="Times New Roman"/>
        </w:rPr>
        <w:t>. CLC</w:t>
      </w:r>
      <w:r w:rsidR="005422AB" w:rsidRPr="005667D9">
        <w:rPr>
          <w:rFonts w:ascii="Times New Roman" w:hAnsi="Times New Roman" w:cs="Times New Roman"/>
        </w:rPr>
        <w:t xml:space="preserve"> was used to trim reads from the end</w:t>
      </w:r>
      <w:r w:rsidR="00E4053D">
        <w:rPr>
          <w:rFonts w:ascii="Times New Roman" w:hAnsi="Times New Roman" w:cs="Times New Roman"/>
        </w:rPr>
        <w:t>s</w:t>
      </w:r>
      <w:r w:rsidR="005422AB" w:rsidRPr="005667D9">
        <w:rPr>
          <w:rFonts w:ascii="Times New Roman" w:hAnsi="Times New Roman" w:cs="Times New Roman"/>
        </w:rPr>
        <w:t xml:space="preserve"> based on adaptor and read length. Reads shorter than 64 bp were discarded. Poly-A/T tails were remove</w:t>
      </w:r>
      <w:r w:rsidR="00C02C09">
        <w:rPr>
          <w:rFonts w:ascii="Times New Roman" w:hAnsi="Times New Roman" w:cs="Times New Roman"/>
        </w:rPr>
        <w:t>d</w:t>
      </w:r>
      <w:r w:rsidR="001543F3">
        <w:rPr>
          <w:rFonts w:ascii="Times New Roman" w:hAnsi="Times New Roman" w:cs="Times New Roman"/>
        </w:rPr>
        <w:t xml:space="preserve"> </w:t>
      </w:r>
      <w:r w:rsidR="00E4053D" w:rsidRPr="009F4AB3">
        <w:rPr>
          <w:rFonts w:ascii="Times New Roman" w:hAnsi="Times New Roman" w:cs="Times New Roman"/>
        </w:rPr>
        <w:t xml:space="preserve">with a stand-alone </w:t>
      </w:r>
      <w:proofErr w:type="spellStart"/>
      <w:r w:rsidR="00E4053D" w:rsidRPr="009F4AB3">
        <w:rPr>
          <w:rFonts w:ascii="Times New Roman" w:hAnsi="Times New Roman" w:cs="Times New Roman"/>
        </w:rPr>
        <w:t>perl</w:t>
      </w:r>
      <w:proofErr w:type="spellEnd"/>
      <w:r w:rsidR="00E4053D" w:rsidRPr="009F4AB3">
        <w:rPr>
          <w:rFonts w:ascii="Times New Roman" w:hAnsi="Times New Roman" w:cs="Times New Roman"/>
        </w:rPr>
        <w:t xml:space="preserve"> script</w:t>
      </w:r>
      <w:r w:rsidRPr="009F4AB3">
        <w:rPr>
          <w:rFonts w:ascii="Times New Roman" w:hAnsi="Times New Roman" w:cs="Times New Roman"/>
        </w:rPr>
        <w:t xml:space="preserve"> by Jennifer </w:t>
      </w:r>
      <w:proofErr w:type="spellStart"/>
      <w:r w:rsidRPr="009F4AB3">
        <w:rPr>
          <w:rFonts w:ascii="Times New Roman" w:hAnsi="Times New Roman" w:cs="Times New Roman"/>
        </w:rPr>
        <w:t>Meneghin</w:t>
      </w:r>
      <w:proofErr w:type="spellEnd"/>
      <w:r w:rsidRPr="009F4AB3">
        <w:rPr>
          <w:rFonts w:ascii="Times New Roman" w:hAnsi="Times New Roman" w:cs="Times New Roman"/>
        </w:rPr>
        <w:t xml:space="preserve"> (2010):  </w:t>
      </w:r>
      <w:r w:rsidR="00E4053D" w:rsidRPr="009F4AB3">
        <w:rPr>
          <w:rFonts w:ascii="Times New Roman" w:hAnsi="Times New Roman" w:cs="Times New Roman"/>
        </w:rPr>
        <w:t>http://alrlab.research.pdx.edu/aquificales/scripts/trim_fasta.pl</w:t>
      </w:r>
      <w:r w:rsidRPr="009F4AB3">
        <w:rPr>
          <w:rFonts w:ascii="Times New Roman" w:hAnsi="Times New Roman" w:cs="Times New Roman"/>
        </w:rPr>
        <w:t>.</w:t>
      </w:r>
      <w:r w:rsidR="00C02C09" w:rsidRPr="00C02C09">
        <w:rPr>
          <w:rFonts w:ascii="Times New Roman" w:hAnsi="Times New Roman" w:cs="Times New Roman"/>
          <w:color w:val="FF0000"/>
        </w:rPr>
        <w:t xml:space="preserve"> </w:t>
      </w:r>
      <w:r w:rsidR="00E4053D" w:rsidRPr="00C02C09">
        <w:rPr>
          <w:rFonts w:ascii="Times New Roman" w:hAnsi="Times New Roman" w:cs="Times New Roman"/>
        </w:rPr>
        <w:t>Contiguous s</w:t>
      </w:r>
      <w:r w:rsidR="001543F3" w:rsidRPr="00C02C09">
        <w:rPr>
          <w:rFonts w:ascii="Times New Roman" w:hAnsi="Times New Roman" w:cs="Times New Roman"/>
        </w:rPr>
        <w:t xml:space="preserve">equences were assembled using </w:t>
      </w:r>
      <w:r w:rsidR="005422AB" w:rsidRPr="00C02C09">
        <w:rPr>
          <w:rFonts w:ascii="Times New Roman" w:hAnsi="Times New Roman" w:cs="Times New Roman"/>
        </w:rPr>
        <w:t xml:space="preserve">the </w:t>
      </w:r>
      <w:r w:rsidR="005422AB" w:rsidRPr="00C02C09">
        <w:rPr>
          <w:rFonts w:ascii="Times New Roman" w:hAnsi="Times New Roman" w:cs="Times New Roman"/>
          <w:i/>
        </w:rPr>
        <w:t xml:space="preserve">de novo </w:t>
      </w:r>
      <w:r w:rsidR="005422AB" w:rsidRPr="00C02C09">
        <w:rPr>
          <w:rFonts w:ascii="Times New Roman" w:hAnsi="Times New Roman" w:cs="Times New Roman"/>
        </w:rPr>
        <w:t>assembly function of CLC Genomics Workbench</w:t>
      </w:r>
      <w:r w:rsidR="001967FB">
        <w:rPr>
          <w:rFonts w:ascii="Times New Roman" w:hAnsi="Times New Roman" w:cs="Times New Roman"/>
        </w:rPr>
        <w:t>.</w:t>
      </w:r>
      <w:r w:rsidR="0068697F">
        <w:rPr>
          <w:rFonts w:ascii="Times New Roman" w:hAnsi="Times New Roman" w:cs="Times New Roman"/>
        </w:rPr>
        <w:t xml:space="preserve"> </w:t>
      </w:r>
      <w:r w:rsidR="005422AB" w:rsidRPr="00C02C09">
        <w:rPr>
          <w:rFonts w:ascii="Times New Roman" w:hAnsi="Times New Roman" w:cs="Times New Roman"/>
        </w:rPr>
        <w:t>The minimum length of contigs</w:t>
      </w:r>
      <w:r w:rsidR="005422AB" w:rsidRPr="00C02C09">
        <w:rPr>
          <w:rFonts w:ascii="Times New Roman" w:hAnsi="Times New Roman" w:cs="Times New Roman"/>
          <w:color w:val="FF0000"/>
        </w:rPr>
        <w:t xml:space="preserve"> </w:t>
      </w:r>
      <w:r w:rsidR="005422AB" w:rsidRPr="00C02C09">
        <w:rPr>
          <w:rFonts w:ascii="Times New Roman" w:hAnsi="Times New Roman" w:cs="Times New Roman"/>
        </w:rPr>
        <w:t xml:space="preserve">used for analysis was </w:t>
      </w:r>
      <w:r w:rsidR="0068697F" w:rsidRPr="00C02C09">
        <w:rPr>
          <w:rFonts w:ascii="Times New Roman" w:hAnsi="Times New Roman" w:cs="Times New Roman"/>
        </w:rPr>
        <w:t>1</w:t>
      </w:r>
      <w:r w:rsidR="005422AB" w:rsidRPr="00C02C09">
        <w:rPr>
          <w:rFonts w:ascii="Times New Roman" w:hAnsi="Times New Roman" w:cs="Times New Roman"/>
        </w:rPr>
        <w:t>00 b</w:t>
      </w:r>
      <w:r w:rsidR="00C02C09">
        <w:rPr>
          <w:rFonts w:ascii="Times New Roman" w:hAnsi="Times New Roman" w:cs="Times New Roman"/>
        </w:rPr>
        <w:t>p</w:t>
      </w:r>
      <w:r w:rsidR="002A5902">
        <w:rPr>
          <w:rFonts w:ascii="Times New Roman" w:hAnsi="Times New Roman" w:cs="Times New Roman"/>
        </w:rPr>
        <w:t xml:space="preserve"> (Table S3</w:t>
      </w:r>
      <w:r w:rsidR="002B12F0">
        <w:rPr>
          <w:rFonts w:ascii="Times New Roman" w:hAnsi="Times New Roman" w:cs="Times New Roman"/>
        </w:rPr>
        <w:t>)</w:t>
      </w:r>
      <w:r w:rsidR="00854199" w:rsidRPr="00854199">
        <w:rPr>
          <w:rFonts w:ascii="Times New Roman" w:hAnsi="Times New Roman" w:cs="Times New Roman"/>
        </w:rPr>
        <w:t xml:space="preserve">. The </w:t>
      </w:r>
      <w:r w:rsidR="00854199">
        <w:rPr>
          <w:rFonts w:ascii="Times New Roman" w:hAnsi="Times New Roman" w:cs="Times New Roman"/>
        </w:rPr>
        <w:t xml:space="preserve">short </w:t>
      </w:r>
      <w:r w:rsidR="003A7800">
        <w:rPr>
          <w:rFonts w:ascii="Times New Roman" w:hAnsi="Times New Roman" w:cs="Times New Roman"/>
        </w:rPr>
        <w:t xml:space="preserve">average </w:t>
      </w:r>
      <w:r w:rsidR="00854199">
        <w:rPr>
          <w:rFonts w:ascii="Times New Roman" w:hAnsi="Times New Roman" w:cs="Times New Roman"/>
        </w:rPr>
        <w:t xml:space="preserve">contig depth reflects the relatively low sequencing depth in the libraries. </w:t>
      </w:r>
      <w:r w:rsidR="005422AB" w:rsidRPr="00C02C09">
        <w:rPr>
          <w:rFonts w:ascii="Times New Roman" w:hAnsi="Times New Roman" w:cs="Times New Roman"/>
        </w:rPr>
        <w:t>Contigs</w:t>
      </w:r>
      <w:r w:rsidR="005422AB" w:rsidRPr="005667D9">
        <w:rPr>
          <w:rFonts w:ascii="Times New Roman" w:hAnsi="Times New Roman" w:cs="Times New Roman"/>
        </w:rPr>
        <w:t xml:space="preserve"> were uploaded into the MG-RAST metagenomics analysis server for </w:t>
      </w:r>
      <w:proofErr w:type="spellStart"/>
      <w:r w:rsidR="005422AB" w:rsidRPr="005667D9">
        <w:rPr>
          <w:rFonts w:ascii="Times New Roman" w:hAnsi="Times New Roman" w:cs="Times New Roman"/>
        </w:rPr>
        <w:t>metatranscriptome</w:t>
      </w:r>
      <w:proofErr w:type="spellEnd"/>
      <w:r w:rsidR="005422AB" w:rsidRPr="005667D9">
        <w:rPr>
          <w:rFonts w:ascii="Times New Roman" w:hAnsi="Times New Roman" w:cs="Times New Roman"/>
        </w:rPr>
        <w:t xml:space="preserve"> annotation </w:t>
      </w:r>
      <w:r w:rsidR="005422AB" w:rsidRPr="005667D9">
        <w:rPr>
          <w:rFonts w:ascii="Times New Roman" w:hAnsi="Times New Roman" w:cs="Times New Roman"/>
        </w:rPr>
        <w:fldChar w:fldCharType="begin"/>
      </w:r>
      <w:r w:rsidR="00434AEC">
        <w:rPr>
          <w:rFonts w:ascii="Times New Roman" w:hAnsi="Times New Roman" w:cs="Times New Roman"/>
        </w:rPr>
        <w:instrText xml:space="preserve"> ADDIN EN.CITE &lt;EndNote&gt;&lt;Cite&gt;&lt;Author&gt;Meyer&lt;/Author&gt;&lt;Year&gt;2008&lt;/Year&gt;&lt;RecNum&gt;4911&lt;/RecNum&gt;&lt;DisplayText&gt;(Meyer et al. 2008)&lt;/DisplayText&gt;&lt;record&gt;&lt;rec-number&gt;4911&lt;/rec-number&gt;&lt;foreign-keys&gt;&lt;key app="EN" db-id="9wwwv2xp32zzs3eerx4vsrd359saxfdfwaxt" timestamp="1428808407"&gt;4911&lt;/key&gt;&lt;/foreign-keys&gt;&lt;ref-type name="Journal Article"&gt;17&lt;/ref-type&gt;&lt;contributors&gt;&lt;authors&gt;&lt;author&gt;Meyer, F.&lt;/author&gt;&lt;author&gt;Paarmann, D.&lt;/author&gt;&lt;author&gt;D&amp;apos;Souza, M.&lt;/author&gt;&lt;author&gt;Olson, R.&lt;/author&gt;&lt;author&gt;Glass, E. M.&lt;/author&gt;&lt;author&gt;Kubal, M.&lt;/author&gt;&lt;author&gt;Paczian, T.&lt;/author&gt;&lt;author&gt;Rodriguez, A.&lt;/author&gt;&lt;author&gt;Stevens, R.&lt;/author&gt;&lt;author&gt;Wilke, A.&lt;/author&gt;&lt;author&gt;Wilkening, J.&lt;/author&gt;&lt;author&gt;Edwards, R. A.&lt;/author&gt;&lt;/authors&gt;&lt;/contributors&gt;&lt;titles&gt;&lt;title&gt;The metagenomics RAST server - a public resource for the automatic phylogenetic and functional analysis of metagenomes&lt;/title&gt;&lt;secondary-title&gt;BMC Bioinformatics&lt;/secondary-title&gt;&lt;/titles&gt;&lt;periodical&gt;&lt;full-title&gt;BMC Bioinformatics&lt;/full-title&gt;&lt;abbr-1&gt;BMC Bioinformatics&lt;/abbr-1&gt;&lt;abbr-2&gt;BMC Bioinformatics&lt;/abbr-2&gt;&lt;/periodical&gt;&lt;pages&gt;386&lt;/pages&gt;&lt;volume&gt;9&lt;/volume&gt;&lt;dates&gt;&lt;year&gt;2008&lt;/year&gt;&lt;pub-dates&gt;&lt;date&gt;Sep 19&lt;/date&gt;&lt;/pub-dates&gt;&lt;/dates&gt;&lt;isbn&gt;1471-2105&lt;/isbn&gt;&lt;accession-num&gt;BIOSIS:PREV200800656694&lt;/accession-num&gt;&lt;urls&gt;&lt;related-urls&gt;&lt;url&gt;&amp;lt;Go to ISI&amp;gt;://BIOSIS:PREV200800656694&lt;/url&gt;&lt;url&gt;http://www.ncbi.nlm.nih.gov/pmc/articles/PMC2563014/pdf/1471-2105-9-386.pdf&lt;/url&gt;&lt;/related-urls&gt;&lt;/urls&gt;&lt;electronic-resource-num&gt;10.1186/1471-2105-9-386&lt;/electronic-resource-num&gt;&lt;/record&gt;&lt;/Cite&gt;&lt;/EndNote&gt;</w:instrText>
      </w:r>
      <w:r w:rsidR="005422AB" w:rsidRPr="005667D9">
        <w:rPr>
          <w:rFonts w:ascii="Times New Roman" w:hAnsi="Times New Roman" w:cs="Times New Roman"/>
        </w:rPr>
        <w:fldChar w:fldCharType="separate"/>
      </w:r>
      <w:r w:rsidR="00434AEC">
        <w:rPr>
          <w:rFonts w:ascii="Times New Roman" w:hAnsi="Times New Roman" w:cs="Times New Roman"/>
          <w:noProof/>
        </w:rPr>
        <w:t>(Meyer et al. 2008)</w:t>
      </w:r>
      <w:r w:rsidR="005422AB" w:rsidRPr="005667D9">
        <w:rPr>
          <w:rFonts w:ascii="Times New Roman" w:hAnsi="Times New Roman" w:cs="Times New Roman"/>
        </w:rPr>
        <w:fldChar w:fldCharType="end"/>
      </w:r>
      <w:r w:rsidR="005422AB" w:rsidRPr="005667D9">
        <w:rPr>
          <w:rFonts w:ascii="Times New Roman" w:hAnsi="Times New Roman" w:cs="Times New Roman"/>
        </w:rPr>
        <w:t xml:space="preserve">. Sequences corresponding to Enzyme Commission (EC) number 1.7.99.4 for dissimilatory nitrate reductase were searched in the NCBI database using the </w:t>
      </w:r>
      <w:proofErr w:type="spellStart"/>
      <w:r w:rsidR="005422AB" w:rsidRPr="005667D9">
        <w:rPr>
          <w:rFonts w:ascii="Times New Roman" w:hAnsi="Times New Roman" w:cs="Times New Roman"/>
        </w:rPr>
        <w:t>tblastx</w:t>
      </w:r>
      <w:proofErr w:type="spellEnd"/>
      <w:r w:rsidR="005422AB" w:rsidRPr="005667D9">
        <w:rPr>
          <w:rFonts w:ascii="Times New Roman" w:hAnsi="Times New Roman" w:cs="Times New Roman"/>
        </w:rPr>
        <w:t xml:space="preserve"> function to find the closest taxonomic identity.</w:t>
      </w:r>
      <w:r w:rsidR="00854199">
        <w:rPr>
          <w:rFonts w:ascii="Times New Roman" w:hAnsi="Times New Roman" w:cs="Times New Roman"/>
        </w:rPr>
        <w:t xml:space="preserve"> </w:t>
      </w:r>
    </w:p>
    <w:p w14:paraId="0725B9C4" w14:textId="77777777" w:rsidR="00C02C09" w:rsidRDefault="00C02C09" w:rsidP="002B12F0">
      <w:pPr>
        <w:contextualSpacing/>
        <w:rPr>
          <w:rFonts w:ascii="Times New Roman" w:hAnsi="Times New Roman" w:cs="Times New Roman"/>
          <w:b/>
        </w:rPr>
      </w:pPr>
    </w:p>
    <w:p w14:paraId="544571B0" w14:textId="08864AE0" w:rsidR="005422AB" w:rsidRDefault="00162AF1" w:rsidP="002B12F0">
      <w:pPr>
        <w:contextualSpacing/>
        <w:rPr>
          <w:rFonts w:ascii="Times New Roman" w:hAnsi="Times New Roman" w:cs="Times New Roman"/>
          <w:b/>
        </w:rPr>
      </w:pPr>
      <w:r w:rsidRPr="00AD4585">
        <w:rPr>
          <w:rFonts w:ascii="Times New Roman" w:hAnsi="Times New Roman" w:cs="Times New Roman"/>
          <w:b/>
        </w:rPr>
        <w:t>References</w:t>
      </w:r>
    </w:p>
    <w:p w14:paraId="25841E52" w14:textId="77777777" w:rsidR="002A5902" w:rsidRPr="00AD4585" w:rsidRDefault="002A5902" w:rsidP="002B12F0">
      <w:pPr>
        <w:contextualSpacing/>
        <w:rPr>
          <w:rFonts w:ascii="Times New Roman" w:hAnsi="Times New Roman" w:cs="Times New Roman"/>
          <w:b/>
        </w:rPr>
      </w:pPr>
    </w:p>
    <w:p w14:paraId="6319D989" w14:textId="77777777" w:rsidR="002B12F0" w:rsidRPr="002B12F0" w:rsidRDefault="005422AB" w:rsidP="002B12F0">
      <w:pPr>
        <w:pStyle w:val="EndNoteBibliography"/>
        <w:ind w:left="720" w:hanging="720"/>
        <w:rPr>
          <w:noProof/>
        </w:rPr>
      </w:pPr>
      <w:r w:rsidRPr="00AD4585">
        <w:fldChar w:fldCharType="begin"/>
      </w:r>
      <w:r w:rsidRPr="00AD4585">
        <w:instrText xml:space="preserve"> ADDIN EN.REFLIST </w:instrText>
      </w:r>
      <w:r w:rsidRPr="00AD4585">
        <w:fldChar w:fldCharType="separate"/>
      </w:r>
      <w:r w:rsidR="002B12F0" w:rsidRPr="002B12F0">
        <w:rPr>
          <w:noProof/>
        </w:rPr>
        <w:t xml:space="preserve">Charoenpong, C. N., Bristow L. A., and Altabet M. A. (2014). A continuous flow isotope ratio mass spectrometry method for high precision determination of dissolved gas ratios and isotopic composition. </w:t>
      </w:r>
      <w:r w:rsidR="002B12F0" w:rsidRPr="002B12F0">
        <w:rPr>
          <w:i/>
          <w:noProof/>
        </w:rPr>
        <w:t>Limnol. Oceanogr. Meth.</w:t>
      </w:r>
      <w:r w:rsidR="002B12F0" w:rsidRPr="002B12F0">
        <w:rPr>
          <w:noProof/>
        </w:rPr>
        <w:t xml:space="preserve"> </w:t>
      </w:r>
      <w:r w:rsidR="002B12F0" w:rsidRPr="002B12F0">
        <w:rPr>
          <w:b/>
          <w:noProof/>
        </w:rPr>
        <w:t>12</w:t>
      </w:r>
      <w:r w:rsidR="002B12F0" w:rsidRPr="002B12F0">
        <w:rPr>
          <w:noProof/>
        </w:rPr>
        <w:t>, 323-337.</w:t>
      </w:r>
    </w:p>
    <w:p w14:paraId="133872F7" w14:textId="77777777" w:rsidR="002B12F0" w:rsidRPr="002B12F0" w:rsidRDefault="002B12F0" w:rsidP="002B12F0">
      <w:pPr>
        <w:pStyle w:val="EndNoteBibliography"/>
        <w:ind w:left="720" w:hanging="720"/>
        <w:rPr>
          <w:noProof/>
        </w:rPr>
      </w:pPr>
      <w:r w:rsidRPr="002B12F0">
        <w:rPr>
          <w:noProof/>
        </w:rPr>
        <w:t xml:space="preserve">Gregory, L. G., Karakas-Sen A., Richardson D. J., and Spiro S. (2000). Detection of genes for membrane-bound nitrate reductase in nitrate-respiring bacteria and in community DNA. </w:t>
      </w:r>
      <w:r w:rsidRPr="002B12F0">
        <w:rPr>
          <w:i/>
          <w:noProof/>
        </w:rPr>
        <w:t>FEMS Microb. Lett.</w:t>
      </w:r>
      <w:r w:rsidRPr="002B12F0">
        <w:rPr>
          <w:noProof/>
        </w:rPr>
        <w:t xml:space="preserve"> </w:t>
      </w:r>
      <w:r w:rsidRPr="002B12F0">
        <w:rPr>
          <w:b/>
          <w:noProof/>
        </w:rPr>
        <w:t>183</w:t>
      </w:r>
      <w:r w:rsidRPr="002B12F0">
        <w:rPr>
          <w:noProof/>
        </w:rPr>
        <w:t>, 275-279.</w:t>
      </w:r>
    </w:p>
    <w:p w14:paraId="5FC002EA" w14:textId="77777777" w:rsidR="002B12F0" w:rsidRPr="002B12F0" w:rsidRDefault="002B12F0" w:rsidP="002B12F0">
      <w:pPr>
        <w:pStyle w:val="EndNoteBibliography"/>
        <w:ind w:left="720" w:hanging="720"/>
        <w:rPr>
          <w:noProof/>
        </w:rPr>
      </w:pPr>
      <w:r w:rsidRPr="002B12F0">
        <w:rPr>
          <w:noProof/>
        </w:rPr>
        <w:t xml:space="preserve">Ludwig, W., Strunk O., Westram R., Richter L., Meier H., Yadhukumar, et al. (2004). ARB: a software environment for sequence data. </w:t>
      </w:r>
      <w:r w:rsidRPr="002B12F0">
        <w:rPr>
          <w:i/>
          <w:noProof/>
        </w:rPr>
        <w:t>Nucleic Ac. Res.</w:t>
      </w:r>
      <w:r w:rsidRPr="002B12F0">
        <w:rPr>
          <w:noProof/>
        </w:rPr>
        <w:t xml:space="preserve"> </w:t>
      </w:r>
      <w:r w:rsidRPr="002B12F0">
        <w:rPr>
          <w:b/>
          <w:noProof/>
        </w:rPr>
        <w:t>32</w:t>
      </w:r>
      <w:r w:rsidRPr="002B12F0">
        <w:rPr>
          <w:noProof/>
        </w:rPr>
        <w:t>, 1363-1371.</w:t>
      </w:r>
    </w:p>
    <w:p w14:paraId="0D3F66D9" w14:textId="77777777" w:rsidR="002B12F0" w:rsidRPr="002B12F0" w:rsidRDefault="002B12F0" w:rsidP="002B12F0">
      <w:pPr>
        <w:pStyle w:val="EndNoteBibliography"/>
        <w:ind w:left="720" w:hanging="720"/>
        <w:rPr>
          <w:noProof/>
        </w:rPr>
      </w:pPr>
      <w:r w:rsidRPr="002B12F0">
        <w:rPr>
          <w:noProof/>
        </w:rPr>
        <w:t xml:space="preserve">McIlvin, M. R., and Altabet M. A. (2005). Chemical conversion of nitrate and nitrite to nitrous oxide for nitrogen and oxygen isotopic analysis in freshwater and seawater. </w:t>
      </w:r>
      <w:r w:rsidRPr="002B12F0">
        <w:rPr>
          <w:i/>
          <w:noProof/>
        </w:rPr>
        <w:t>Anal. Chem.</w:t>
      </w:r>
      <w:r w:rsidRPr="002B12F0">
        <w:rPr>
          <w:noProof/>
        </w:rPr>
        <w:t xml:space="preserve"> </w:t>
      </w:r>
      <w:r w:rsidRPr="002B12F0">
        <w:rPr>
          <w:b/>
          <w:noProof/>
        </w:rPr>
        <w:t>77</w:t>
      </w:r>
      <w:r w:rsidRPr="002B12F0">
        <w:rPr>
          <w:noProof/>
        </w:rPr>
        <w:t>, 5589-5595.</w:t>
      </w:r>
    </w:p>
    <w:p w14:paraId="1DA3AFC2" w14:textId="77777777" w:rsidR="002B12F0" w:rsidRPr="002B12F0" w:rsidRDefault="002B12F0" w:rsidP="002B12F0">
      <w:pPr>
        <w:pStyle w:val="EndNoteBibliography"/>
        <w:ind w:left="720" w:hanging="720"/>
        <w:rPr>
          <w:noProof/>
        </w:rPr>
      </w:pPr>
      <w:r w:rsidRPr="002B12F0">
        <w:rPr>
          <w:noProof/>
        </w:rPr>
        <w:t xml:space="preserve">Meyer, F., Paarmann D., D'Souza M., Olson R., Glass E. M., Kubal M., et al. (2008). The metagenomics RAST server - a public resource for the automatic phylogenetic and functional analysis of metagenomes. </w:t>
      </w:r>
      <w:r w:rsidRPr="002B12F0">
        <w:rPr>
          <w:i/>
          <w:noProof/>
        </w:rPr>
        <w:t>BMC Bioinformatics</w:t>
      </w:r>
      <w:r w:rsidRPr="002B12F0">
        <w:rPr>
          <w:noProof/>
        </w:rPr>
        <w:t xml:space="preserve"> </w:t>
      </w:r>
      <w:r w:rsidRPr="002B12F0">
        <w:rPr>
          <w:b/>
          <w:noProof/>
        </w:rPr>
        <w:t>9</w:t>
      </w:r>
      <w:r w:rsidRPr="002B12F0">
        <w:rPr>
          <w:noProof/>
        </w:rPr>
        <w:t>, 386.</w:t>
      </w:r>
    </w:p>
    <w:p w14:paraId="5E97EBAE" w14:textId="77777777" w:rsidR="002B12F0" w:rsidRPr="002B12F0" w:rsidRDefault="002B12F0" w:rsidP="002B12F0">
      <w:pPr>
        <w:pStyle w:val="EndNoteBibliography"/>
        <w:ind w:left="720" w:hanging="720"/>
        <w:rPr>
          <w:noProof/>
        </w:rPr>
      </w:pPr>
      <w:r w:rsidRPr="002B12F0">
        <w:rPr>
          <w:noProof/>
        </w:rPr>
        <w:t xml:space="preserve">Moisander, P. H., Beinart R. A., Voss M., and Zehr J. P. (2008). Diversity and abundance of diazotrophic microorganisms in the South China Sea during intermonsoon. </w:t>
      </w:r>
      <w:r w:rsidRPr="002B12F0">
        <w:rPr>
          <w:i/>
          <w:noProof/>
        </w:rPr>
        <w:t>The ISME J.</w:t>
      </w:r>
      <w:r w:rsidRPr="002B12F0">
        <w:rPr>
          <w:noProof/>
        </w:rPr>
        <w:t xml:space="preserve"> </w:t>
      </w:r>
      <w:r w:rsidRPr="002B12F0">
        <w:rPr>
          <w:b/>
          <w:noProof/>
        </w:rPr>
        <w:t>2</w:t>
      </w:r>
      <w:r w:rsidRPr="002B12F0">
        <w:rPr>
          <w:noProof/>
        </w:rPr>
        <w:t>, 954-967.</w:t>
      </w:r>
    </w:p>
    <w:p w14:paraId="48FA1887" w14:textId="77777777" w:rsidR="002B12F0" w:rsidRPr="002B12F0" w:rsidRDefault="002B12F0" w:rsidP="002B12F0">
      <w:pPr>
        <w:pStyle w:val="EndNoteBibliography"/>
        <w:ind w:left="720" w:hanging="720"/>
        <w:rPr>
          <w:noProof/>
        </w:rPr>
      </w:pPr>
      <w:r w:rsidRPr="002B12F0">
        <w:rPr>
          <w:noProof/>
        </w:rPr>
        <w:t xml:space="preserve">Shoemaker, K. M., and Moisander P. H. (2015). Microbial diversity associated with copepods in the North Atlantic subtropical gyre. </w:t>
      </w:r>
      <w:r w:rsidRPr="002B12F0">
        <w:rPr>
          <w:i/>
          <w:noProof/>
        </w:rPr>
        <w:t>FEMS Microb. Ecol.</w:t>
      </w:r>
      <w:r w:rsidRPr="002B12F0">
        <w:rPr>
          <w:noProof/>
        </w:rPr>
        <w:t xml:space="preserve"> </w:t>
      </w:r>
      <w:r w:rsidRPr="002B12F0">
        <w:rPr>
          <w:b/>
          <w:noProof/>
        </w:rPr>
        <w:t>91</w:t>
      </w:r>
      <w:r w:rsidRPr="002B12F0">
        <w:rPr>
          <w:noProof/>
        </w:rPr>
        <w:t xml:space="preserve">, fiv064 </w:t>
      </w:r>
    </w:p>
    <w:p w14:paraId="09C0C577" w14:textId="77777777" w:rsidR="002B12F0" w:rsidRPr="002B12F0" w:rsidRDefault="002B12F0" w:rsidP="002B12F0">
      <w:pPr>
        <w:pStyle w:val="EndNoteBibliography"/>
        <w:ind w:left="720" w:hanging="720"/>
        <w:rPr>
          <w:noProof/>
        </w:rPr>
      </w:pPr>
      <w:r w:rsidRPr="002B12F0">
        <w:rPr>
          <w:noProof/>
        </w:rPr>
        <w:t xml:space="preserve">Tamura, K., Peterson D., Stecher G., Nei M., and Kumar S. (2011). MEGA5: molecular evolutionary genetics analysis using maximum likelihood, evolutionary distance, and maximum parsimony methods. </w:t>
      </w:r>
      <w:r w:rsidRPr="002B12F0">
        <w:rPr>
          <w:i/>
          <w:noProof/>
        </w:rPr>
        <w:t>Mol Biol Ecol</w:t>
      </w:r>
      <w:r w:rsidRPr="002B12F0">
        <w:rPr>
          <w:noProof/>
        </w:rPr>
        <w:t xml:space="preserve"> </w:t>
      </w:r>
      <w:r w:rsidRPr="002B12F0">
        <w:rPr>
          <w:b/>
          <w:noProof/>
        </w:rPr>
        <w:t>10</w:t>
      </w:r>
      <w:r w:rsidRPr="002B12F0">
        <w:rPr>
          <w:noProof/>
        </w:rPr>
        <w:t>, 2731-2739.</w:t>
      </w:r>
    </w:p>
    <w:p w14:paraId="0E35C5A8" w14:textId="77777777" w:rsidR="002B12F0" w:rsidRPr="002B12F0" w:rsidRDefault="002B12F0" w:rsidP="002B12F0">
      <w:pPr>
        <w:pStyle w:val="EndNoteBibliography"/>
        <w:ind w:left="720" w:hanging="720"/>
        <w:rPr>
          <w:noProof/>
        </w:rPr>
      </w:pPr>
      <w:r w:rsidRPr="002B12F0">
        <w:rPr>
          <w:noProof/>
        </w:rPr>
        <w:t xml:space="preserve">Zhang, L., Altabet M. A., Wu T., and Hadas O. (2007). Sensitive measurement of NH4+ 15N/14N (delta 15NH4+) at natural abundance levels in fresh and saltwaters. </w:t>
      </w:r>
      <w:r w:rsidRPr="002B12F0">
        <w:rPr>
          <w:i/>
          <w:noProof/>
        </w:rPr>
        <w:t>Anal. Chem.</w:t>
      </w:r>
      <w:r w:rsidRPr="002B12F0">
        <w:rPr>
          <w:noProof/>
        </w:rPr>
        <w:t xml:space="preserve"> </w:t>
      </w:r>
      <w:r w:rsidRPr="002B12F0">
        <w:rPr>
          <w:b/>
          <w:noProof/>
        </w:rPr>
        <w:t>79</w:t>
      </w:r>
      <w:r w:rsidRPr="002B12F0">
        <w:rPr>
          <w:noProof/>
        </w:rPr>
        <w:t>, 5297-5303.</w:t>
      </w:r>
    </w:p>
    <w:p w14:paraId="4E3ADB2B" w14:textId="7509A617" w:rsidR="005422AB" w:rsidRDefault="005422AB" w:rsidP="002B12F0">
      <w:pPr>
        <w:contextualSpacing/>
      </w:pPr>
      <w:r w:rsidRPr="00AD4585">
        <w:rPr>
          <w:rFonts w:ascii="Times New Roman" w:hAnsi="Times New Roman" w:cs="Times New Roman"/>
        </w:rPr>
        <w:fldChar w:fldCharType="end"/>
      </w:r>
    </w:p>
    <w:sectPr w:rsidR="005422AB" w:rsidSect="003E586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AB158" w14:textId="77777777" w:rsidR="0030086E" w:rsidRDefault="0030086E" w:rsidP="00241476">
      <w:r>
        <w:separator/>
      </w:r>
    </w:p>
  </w:endnote>
  <w:endnote w:type="continuationSeparator" w:id="0">
    <w:p w14:paraId="60A91B05" w14:textId="77777777" w:rsidR="0030086E" w:rsidRDefault="0030086E" w:rsidP="0024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B0DE" w14:textId="77777777" w:rsidR="00C7375D" w:rsidRDefault="00C7375D" w:rsidP="00D95A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8E5DA" w14:textId="77777777" w:rsidR="00C7375D" w:rsidRDefault="00C7375D" w:rsidP="002414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F33CA" w14:textId="77777777" w:rsidR="00C7375D" w:rsidRDefault="00C7375D" w:rsidP="00D95A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86E">
      <w:rPr>
        <w:rStyle w:val="PageNumber"/>
        <w:noProof/>
      </w:rPr>
      <w:t>1</w:t>
    </w:r>
    <w:r>
      <w:rPr>
        <w:rStyle w:val="PageNumber"/>
      </w:rPr>
      <w:fldChar w:fldCharType="end"/>
    </w:r>
  </w:p>
  <w:p w14:paraId="255A947D" w14:textId="77777777" w:rsidR="00C7375D" w:rsidRDefault="00C7375D" w:rsidP="002414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66024" w14:textId="77777777" w:rsidR="0030086E" w:rsidRDefault="0030086E" w:rsidP="00241476">
      <w:r>
        <w:separator/>
      </w:r>
    </w:p>
  </w:footnote>
  <w:footnote w:type="continuationSeparator" w:id="0">
    <w:p w14:paraId="56E4800E" w14:textId="77777777" w:rsidR="0030086E" w:rsidRDefault="0030086E" w:rsidP="00241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 in Microb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355D8"/>
    <w:rsid w:val="000E2A8C"/>
    <w:rsid w:val="00132296"/>
    <w:rsid w:val="001543F3"/>
    <w:rsid w:val="00162AF1"/>
    <w:rsid w:val="001967FB"/>
    <w:rsid w:val="001D5E84"/>
    <w:rsid w:val="00241476"/>
    <w:rsid w:val="00253E16"/>
    <w:rsid w:val="00266066"/>
    <w:rsid w:val="002A5902"/>
    <w:rsid w:val="002B12F0"/>
    <w:rsid w:val="0030086E"/>
    <w:rsid w:val="003345F4"/>
    <w:rsid w:val="00374839"/>
    <w:rsid w:val="003A7800"/>
    <w:rsid w:val="003E36ED"/>
    <w:rsid w:val="003E586E"/>
    <w:rsid w:val="003F092B"/>
    <w:rsid w:val="00434AEC"/>
    <w:rsid w:val="0047203B"/>
    <w:rsid w:val="004756C0"/>
    <w:rsid w:val="005422AB"/>
    <w:rsid w:val="0055470E"/>
    <w:rsid w:val="005A4622"/>
    <w:rsid w:val="00641AB3"/>
    <w:rsid w:val="006547B7"/>
    <w:rsid w:val="0068697F"/>
    <w:rsid w:val="006E25A7"/>
    <w:rsid w:val="007D3D96"/>
    <w:rsid w:val="007E5EB3"/>
    <w:rsid w:val="007F62F3"/>
    <w:rsid w:val="00854199"/>
    <w:rsid w:val="00895B08"/>
    <w:rsid w:val="00911542"/>
    <w:rsid w:val="00942802"/>
    <w:rsid w:val="0094403E"/>
    <w:rsid w:val="00952D10"/>
    <w:rsid w:val="009A6203"/>
    <w:rsid w:val="009E04B8"/>
    <w:rsid w:val="009F4AB3"/>
    <w:rsid w:val="00A455FA"/>
    <w:rsid w:val="00AB2007"/>
    <w:rsid w:val="00AD4585"/>
    <w:rsid w:val="00B71969"/>
    <w:rsid w:val="00B748A3"/>
    <w:rsid w:val="00BA7679"/>
    <w:rsid w:val="00C02C09"/>
    <w:rsid w:val="00C12201"/>
    <w:rsid w:val="00C32FF9"/>
    <w:rsid w:val="00C7375D"/>
    <w:rsid w:val="00C926D0"/>
    <w:rsid w:val="00D95ADC"/>
    <w:rsid w:val="00DE3F64"/>
    <w:rsid w:val="00E4053D"/>
    <w:rsid w:val="00E901A7"/>
    <w:rsid w:val="00EF1F03"/>
    <w:rsid w:val="00EF2BD9"/>
    <w:rsid w:val="00F355D8"/>
    <w:rsid w:val="00FA7026"/>
    <w:rsid w:val="00FF4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4B3B22"/>
  <w14:defaultImageDpi w14:val="300"/>
  <w15:docId w15:val="{8A2818E6-5631-4096-901F-D0256492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5D8"/>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55D8"/>
    <w:rPr>
      <w:sz w:val="18"/>
      <w:szCs w:val="18"/>
    </w:rPr>
  </w:style>
  <w:style w:type="paragraph" w:styleId="CommentText">
    <w:name w:val="annotation text"/>
    <w:basedOn w:val="Normal"/>
    <w:link w:val="CommentTextChar"/>
    <w:uiPriority w:val="99"/>
    <w:semiHidden/>
    <w:unhideWhenUsed/>
    <w:rsid w:val="00F355D8"/>
  </w:style>
  <w:style w:type="character" w:customStyle="1" w:styleId="CommentTextChar">
    <w:name w:val="Comment Text Char"/>
    <w:basedOn w:val="DefaultParagraphFont"/>
    <w:link w:val="CommentText"/>
    <w:uiPriority w:val="99"/>
    <w:semiHidden/>
    <w:rsid w:val="00F355D8"/>
    <w:rPr>
      <w:rFonts w:asciiTheme="minorHAnsi" w:hAnsiTheme="minorHAnsi" w:cstheme="minorBidi"/>
    </w:rPr>
  </w:style>
  <w:style w:type="paragraph" w:styleId="BalloonText">
    <w:name w:val="Balloon Text"/>
    <w:basedOn w:val="Normal"/>
    <w:link w:val="BalloonTextChar"/>
    <w:uiPriority w:val="99"/>
    <w:semiHidden/>
    <w:unhideWhenUsed/>
    <w:rsid w:val="00F355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55D8"/>
    <w:rPr>
      <w:rFonts w:ascii="Lucida Grande" w:hAnsi="Lucida Grande" w:cs="Lucida Grande"/>
      <w:sz w:val="18"/>
      <w:szCs w:val="18"/>
    </w:rPr>
  </w:style>
  <w:style w:type="paragraph" w:customStyle="1" w:styleId="EndNoteBibliographyTitle">
    <w:name w:val="EndNote Bibliography Title"/>
    <w:basedOn w:val="Normal"/>
    <w:rsid w:val="005422AB"/>
    <w:pPr>
      <w:jc w:val="center"/>
    </w:pPr>
    <w:rPr>
      <w:rFonts w:ascii="Times New Roman" w:hAnsi="Times New Roman" w:cs="Times New Roman"/>
    </w:rPr>
  </w:style>
  <w:style w:type="paragraph" w:customStyle="1" w:styleId="EndNoteBibliography">
    <w:name w:val="EndNote Bibliography"/>
    <w:basedOn w:val="Normal"/>
    <w:rsid w:val="005422AB"/>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4403E"/>
    <w:rPr>
      <w:b/>
      <w:bCs/>
      <w:sz w:val="20"/>
      <w:szCs w:val="20"/>
    </w:rPr>
  </w:style>
  <w:style w:type="character" w:customStyle="1" w:styleId="CommentSubjectChar">
    <w:name w:val="Comment Subject Char"/>
    <w:basedOn w:val="CommentTextChar"/>
    <w:link w:val="CommentSubject"/>
    <w:uiPriority w:val="99"/>
    <w:semiHidden/>
    <w:rsid w:val="0094403E"/>
    <w:rPr>
      <w:rFonts w:asciiTheme="minorHAnsi" w:hAnsiTheme="minorHAnsi" w:cstheme="minorBidi"/>
      <w:b/>
      <w:bCs/>
      <w:sz w:val="20"/>
      <w:szCs w:val="20"/>
    </w:rPr>
  </w:style>
  <w:style w:type="paragraph" w:styleId="Footer">
    <w:name w:val="footer"/>
    <w:basedOn w:val="Normal"/>
    <w:link w:val="FooterChar"/>
    <w:uiPriority w:val="99"/>
    <w:unhideWhenUsed/>
    <w:rsid w:val="00241476"/>
    <w:pPr>
      <w:tabs>
        <w:tab w:val="center" w:pos="4320"/>
        <w:tab w:val="right" w:pos="8640"/>
      </w:tabs>
    </w:pPr>
  </w:style>
  <w:style w:type="character" w:customStyle="1" w:styleId="FooterChar">
    <w:name w:val="Footer Char"/>
    <w:basedOn w:val="DefaultParagraphFont"/>
    <w:link w:val="Footer"/>
    <w:uiPriority w:val="99"/>
    <w:rsid w:val="00241476"/>
    <w:rPr>
      <w:rFonts w:asciiTheme="minorHAnsi" w:hAnsiTheme="minorHAnsi" w:cstheme="minorBidi"/>
    </w:rPr>
  </w:style>
  <w:style w:type="character" w:styleId="PageNumber">
    <w:name w:val="page number"/>
    <w:basedOn w:val="DefaultParagraphFont"/>
    <w:uiPriority w:val="99"/>
    <w:semiHidden/>
    <w:unhideWhenUsed/>
    <w:rsid w:val="00241476"/>
  </w:style>
  <w:style w:type="character" w:styleId="LineNumber">
    <w:name w:val="line number"/>
    <w:basedOn w:val="DefaultParagraphFont"/>
    <w:uiPriority w:val="99"/>
    <w:semiHidden/>
    <w:unhideWhenUsed/>
    <w:rsid w:val="00241476"/>
  </w:style>
  <w:style w:type="paragraph" w:styleId="Revision">
    <w:name w:val="Revision"/>
    <w:hidden/>
    <w:uiPriority w:val="99"/>
    <w:semiHidden/>
    <w:rsid w:val="00C02C09"/>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248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6D28E-258D-4BB1-8B0E-ABCB9FF6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4390</Words>
  <Characters>25025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Dartmouth</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Moisander</dc:creator>
  <cp:keywords/>
  <dc:description/>
  <cp:lastModifiedBy>Frontiers</cp:lastModifiedBy>
  <cp:revision>2</cp:revision>
  <cp:lastPrinted>2018-07-06T13:30:00Z</cp:lastPrinted>
  <dcterms:created xsi:type="dcterms:W3CDTF">2018-10-02T15:18:00Z</dcterms:created>
  <dcterms:modified xsi:type="dcterms:W3CDTF">2018-10-02T15:18:00Z</dcterms:modified>
</cp:coreProperties>
</file>