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C849DD" w:rsidRPr="00277DAF" w:rsidRDefault="00C849DD" w:rsidP="00C849DD">
      <w:pPr>
        <w:pStyle w:val="afd"/>
        <w:rPr>
          <w:lang w:eastAsia="zh-CN"/>
        </w:rPr>
      </w:pPr>
      <w:r w:rsidRPr="00277DAF">
        <w:rPr>
          <w:rFonts w:hint="eastAsia"/>
          <w:i/>
          <w:lang w:eastAsia="zh-CN"/>
        </w:rPr>
        <w:t>T</w:t>
      </w:r>
      <w:r>
        <w:rPr>
          <w:rFonts w:hint="eastAsia"/>
          <w:i/>
          <w:lang w:eastAsia="zh-CN"/>
        </w:rPr>
        <w:t>ryptophan decarboxylase 1</w:t>
      </w:r>
      <w:r w:rsidRPr="00277DAF">
        <w:rPr>
          <w:rFonts w:hint="eastAsia"/>
          <w:lang w:eastAsia="zh-CN"/>
        </w:rPr>
        <w:t xml:space="preserve"> from </w:t>
      </w:r>
      <w:proofErr w:type="spellStart"/>
      <w:r w:rsidRPr="00277DAF">
        <w:rPr>
          <w:i/>
          <w:lang w:eastAsia="zh-CN"/>
        </w:rPr>
        <w:t>Ae.variabilis</w:t>
      </w:r>
      <w:proofErr w:type="spellEnd"/>
      <w:r w:rsidRPr="00277DAF">
        <w:rPr>
          <w:lang w:eastAsia="zh-CN"/>
        </w:rPr>
        <w:t xml:space="preserve"> </w:t>
      </w:r>
      <w:r w:rsidRPr="0039295B">
        <w:rPr>
          <w:i/>
          <w:lang w:eastAsia="zh-CN"/>
        </w:rPr>
        <w:t>No.1</w:t>
      </w:r>
      <w:r w:rsidRPr="00277DAF">
        <w:rPr>
          <w:rFonts w:hint="eastAsia"/>
          <w:lang w:eastAsia="zh-CN"/>
        </w:rPr>
        <w:t xml:space="preserve"> regulated resistance to cereal cyst nematode by altering secondary metabolite content</w:t>
      </w:r>
      <w:r>
        <w:rPr>
          <w:rFonts w:hint="eastAsia"/>
          <w:lang w:eastAsia="zh-CN"/>
        </w:rPr>
        <w:t>s</w:t>
      </w:r>
      <w:r w:rsidRPr="00277DAF">
        <w:rPr>
          <w:rFonts w:hint="eastAsia"/>
          <w:lang w:eastAsia="zh-CN"/>
        </w:rPr>
        <w:t xml:space="preserve"> </w:t>
      </w:r>
    </w:p>
    <w:p w:rsidR="00C849DD" w:rsidRPr="00376CC5" w:rsidRDefault="00C849DD" w:rsidP="00C849DD">
      <w:pPr>
        <w:pStyle w:val="AuthorList"/>
      </w:pPr>
      <w:proofErr w:type="spellStart"/>
      <w:r>
        <w:rPr>
          <w:rFonts w:hint="eastAsia"/>
          <w:lang w:eastAsia="zh-CN"/>
        </w:rPr>
        <w:t>Qiulan</w:t>
      </w:r>
      <w:proofErr w:type="spellEnd"/>
      <w:r>
        <w:rPr>
          <w:rFonts w:hint="eastAsia"/>
          <w:lang w:eastAsia="zh-CN"/>
        </w:rPr>
        <w:t xml:space="preserve"> Huang</w:t>
      </w:r>
      <w:r w:rsidRPr="00A545C6">
        <w:rPr>
          <w:vertAlign w:val="superscript"/>
        </w:rPr>
        <w:t>1</w:t>
      </w:r>
      <w:proofErr w:type="gramStart"/>
      <w:r>
        <w:rPr>
          <w:rFonts w:hint="eastAsia"/>
          <w:vertAlign w:val="superscript"/>
          <w:lang w:eastAsia="zh-CN"/>
        </w:rPr>
        <w:t>,</w:t>
      </w:r>
      <w:r w:rsidRPr="00A545C6">
        <w:rPr>
          <w:vertAlign w:val="superscript"/>
        </w:rPr>
        <w:t>2</w:t>
      </w:r>
      <w:r>
        <w:rPr>
          <w:rFonts w:hint="eastAsia"/>
          <w:vertAlign w:val="superscript"/>
          <w:lang w:eastAsia="zh-CN"/>
        </w:rPr>
        <w:t>,3</w:t>
      </w:r>
      <w:proofErr w:type="gramEnd"/>
      <w:r>
        <w:rPr>
          <w:rFonts w:hint="eastAsia"/>
          <w:lang w:eastAsia="zh-CN"/>
        </w:rPr>
        <w:t xml:space="preserve"> </w:t>
      </w:r>
      <w:r w:rsidRPr="00376CC5">
        <w:t xml:space="preserve">, </w:t>
      </w:r>
      <w:r>
        <w:rPr>
          <w:rFonts w:hint="eastAsia"/>
          <w:lang w:eastAsia="zh-CN"/>
        </w:rPr>
        <w:t>Li</w:t>
      </w:r>
      <w:bookmarkStart w:id="0" w:name="_GoBack"/>
      <w:bookmarkEnd w:id="0"/>
      <w:r>
        <w:rPr>
          <w:rFonts w:hint="eastAsia"/>
          <w:lang w:eastAsia="zh-CN"/>
        </w:rPr>
        <w:t>n Li</w:t>
      </w:r>
      <w:r>
        <w:rPr>
          <w:rFonts w:hint="eastAsia"/>
          <w:vertAlign w:val="superscript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Pr="00376CC5">
        <w:t xml:space="preserve">, </w:t>
      </w:r>
      <w:proofErr w:type="spellStart"/>
      <w:r>
        <w:rPr>
          <w:rFonts w:hint="eastAsia"/>
          <w:lang w:eastAsia="zh-CN"/>
        </w:rPr>
        <w:t>Minghui</w:t>
      </w:r>
      <w:proofErr w:type="spellEnd"/>
      <w:r>
        <w:rPr>
          <w:rFonts w:hint="eastAsia"/>
          <w:lang w:eastAsia="zh-CN"/>
        </w:rPr>
        <w:t xml:space="preserve"> Zheng</w:t>
      </w:r>
      <w:r>
        <w:rPr>
          <w:rFonts w:hint="eastAsia"/>
          <w:vertAlign w:val="superscript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Pr="00376CC5">
        <w:t xml:space="preserve">, </w:t>
      </w:r>
      <w:r>
        <w:rPr>
          <w:rFonts w:hint="eastAsia"/>
          <w:lang w:eastAsia="zh-CN"/>
        </w:rPr>
        <w:t>Fang Chen</w:t>
      </w:r>
      <w:r>
        <w:rPr>
          <w:rFonts w:hint="eastAsia"/>
          <w:vertAlign w:val="superscript"/>
        </w:rPr>
        <w:t>3</w:t>
      </w:r>
      <w:r w:rsidRPr="00376CC5">
        <w:t>,</w:t>
      </w:r>
      <w:r>
        <w:rPr>
          <w:rFonts w:hint="eastAsia"/>
          <w:lang w:eastAsia="zh-CN"/>
        </w:rPr>
        <w:t>Hai Long</w:t>
      </w:r>
      <w:r w:rsidRPr="00A545C6">
        <w:rPr>
          <w:vertAlign w:val="superscript"/>
        </w:rPr>
        <w:t>1</w:t>
      </w:r>
      <w:r>
        <w:rPr>
          <w:rFonts w:hint="eastAsia"/>
          <w:lang w:eastAsia="zh-CN"/>
        </w:rPr>
        <w:t xml:space="preserve"> </w:t>
      </w:r>
      <w:r w:rsidRPr="00376CC5">
        <w:t xml:space="preserve">, </w:t>
      </w:r>
      <w:proofErr w:type="spellStart"/>
      <w:r>
        <w:rPr>
          <w:rFonts w:hint="eastAsia"/>
          <w:lang w:eastAsia="zh-CN"/>
        </w:rPr>
        <w:t>Guangbing</w:t>
      </w:r>
      <w:proofErr w:type="spellEnd"/>
      <w:r>
        <w:rPr>
          <w:rFonts w:hint="eastAsia"/>
          <w:lang w:eastAsia="zh-CN"/>
        </w:rPr>
        <w:t xml:space="preserve"> Deng</w:t>
      </w:r>
      <w:r w:rsidRPr="00A545C6">
        <w:rPr>
          <w:vertAlign w:val="superscript"/>
        </w:rPr>
        <w:t>1</w:t>
      </w:r>
      <w:r>
        <w:rPr>
          <w:rFonts w:hint="eastAsia"/>
          <w:lang w:eastAsia="zh-CN"/>
        </w:rPr>
        <w:t xml:space="preserve"> </w:t>
      </w:r>
      <w:r w:rsidRPr="00376CC5">
        <w:t xml:space="preserve">, </w:t>
      </w:r>
      <w:proofErr w:type="spellStart"/>
      <w:r>
        <w:rPr>
          <w:rFonts w:hint="eastAsia"/>
          <w:lang w:eastAsia="zh-CN"/>
        </w:rPr>
        <w:t>Zhifen</w:t>
      </w:r>
      <w:proofErr w:type="spellEnd"/>
      <w:r>
        <w:rPr>
          <w:rFonts w:hint="eastAsia"/>
          <w:lang w:eastAsia="zh-CN"/>
        </w:rPr>
        <w:t xml:space="preserve"> Pan</w:t>
      </w:r>
      <w:r w:rsidRPr="00A545C6">
        <w:rPr>
          <w:vertAlign w:val="superscript"/>
        </w:rPr>
        <w:t>1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rFonts w:hint="eastAsia"/>
          <w:lang w:eastAsia="zh-CN"/>
        </w:rPr>
        <w:t>Junjun</w:t>
      </w:r>
      <w:proofErr w:type="spellEnd"/>
      <w:r>
        <w:rPr>
          <w:rFonts w:hint="eastAsia"/>
          <w:lang w:eastAsia="zh-CN"/>
        </w:rPr>
        <w:t xml:space="preserve"> Liang</w:t>
      </w:r>
      <w:r w:rsidRPr="00A545C6">
        <w:rPr>
          <w:vertAlign w:val="superscript"/>
        </w:rPr>
        <w:t>1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rFonts w:hint="eastAsia"/>
          <w:lang w:eastAsia="zh-CN"/>
        </w:rPr>
        <w:t>Qiao</w:t>
      </w:r>
      <w:proofErr w:type="spellEnd"/>
      <w:r>
        <w:rPr>
          <w:rFonts w:hint="eastAsia"/>
          <w:lang w:eastAsia="zh-CN"/>
        </w:rPr>
        <w:t xml:space="preserve"> Li</w:t>
      </w:r>
      <w:r w:rsidRPr="00A545C6">
        <w:rPr>
          <w:vertAlign w:val="superscript"/>
        </w:rPr>
        <w:t>1</w:t>
      </w:r>
      <w:r>
        <w:rPr>
          <w:rFonts w:hint="eastAsia"/>
          <w:lang w:eastAsia="zh-CN"/>
        </w:rPr>
        <w:t>,</w:t>
      </w:r>
      <w:r w:rsidRPr="00EB7C11"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Maoqun</w:t>
      </w:r>
      <w:proofErr w:type="spellEnd"/>
      <w:r>
        <w:rPr>
          <w:rFonts w:hint="eastAsia"/>
          <w:lang w:eastAsia="zh-CN"/>
        </w:rPr>
        <w:t xml:space="preserve"> Yu</w:t>
      </w:r>
      <w:r w:rsidRPr="00A545C6">
        <w:rPr>
          <w:vertAlign w:val="superscript"/>
        </w:rPr>
        <w:t>1</w:t>
      </w:r>
      <w:r>
        <w:rPr>
          <w:rFonts w:hint="eastAsia"/>
          <w:vertAlign w:val="superscript"/>
          <w:lang w:eastAsia="zh-CN"/>
        </w:rPr>
        <w:t xml:space="preserve"> </w:t>
      </w:r>
      <w:r w:rsidRPr="00A545C6">
        <w:rPr>
          <w:vertAlign w:val="superscript"/>
        </w:rPr>
        <w:t>*</w:t>
      </w:r>
      <w:r>
        <w:rPr>
          <w:rFonts w:hint="eastAsia"/>
          <w:lang w:eastAsia="zh-CN"/>
        </w:rPr>
        <w:t xml:space="preserve"> </w:t>
      </w:r>
      <w:r w:rsidRPr="00376CC5">
        <w:t xml:space="preserve">, </w:t>
      </w:r>
      <w:proofErr w:type="spellStart"/>
      <w:r>
        <w:rPr>
          <w:rFonts w:hint="eastAsia"/>
          <w:lang w:eastAsia="zh-CN"/>
        </w:rPr>
        <w:t>Haili</w:t>
      </w:r>
      <w:proofErr w:type="spellEnd"/>
      <w:r>
        <w:rPr>
          <w:rFonts w:hint="eastAsia"/>
          <w:lang w:eastAsia="zh-CN"/>
        </w:rPr>
        <w:t xml:space="preserve"> Zhang</w:t>
      </w:r>
      <w:r w:rsidRPr="00A545C6">
        <w:rPr>
          <w:vertAlign w:val="superscript"/>
        </w:rPr>
        <w:t>1*</w:t>
      </w:r>
      <w:r>
        <w:rPr>
          <w:rFonts w:hint="eastAsia"/>
          <w:lang w:eastAsia="zh-CN"/>
        </w:rPr>
        <w:t xml:space="preserve"> </w:t>
      </w:r>
    </w:p>
    <w:p w:rsidR="00C849DD" w:rsidRPr="0045381C" w:rsidRDefault="00C849DD" w:rsidP="00C849DD">
      <w:pPr>
        <w:spacing w:before="240"/>
        <w:rPr>
          <w:b/>
          <w:szCs w:val="24"/>
        </w:rPr>
      </w:pPr>
      <w:r w:rsidRPr="0045381C">
        <w:rPr>
          <w:b/>
          <w:szCs w:val="24"/>
        </w:rPr>
        <w:t xml:space="preserve">* Correspondence: </w:t>
      </w:r>
    </w:p>
    <w:p w:rsidR="00C849DD" w:rsidRDefault="00C849DD" w:rsidP="00C849DD">
      <w:pPr>
        <w:spacing w:before="240"/>
        <w:rPr>
          <w:szCs w:val="24"/>
        </w:rPr>
      </w:pPr>
      <w:r w:rsidRPr="0045381C">
        <w:rPr>
          <w:szCs w:val="24"/>
        </w:rPr>
        <w:t>Corresponding Author</w:t>
      </w:r>
      <w:r>
        <w:rPr>
          <w:rFonts w:hint="eastAsia"/>
          <w:szCs w:val="24"/>
        </w:rPr>
        <w:t xml:space="preserve">: </w:t>
      </w:r>
      <w:proofErr w:type="spellStart"/>
      <w:r w:rsidRPr="006E196B">
        <w:rPr>
          <w:rFonts w:hint="eastAsia"/>
          <w:szCs w:val="24"/>
        </w:rPr>
        <w:t>Maoqun</w:t>
      </w:r>
      <w:proofErr w:type="spellEnd"/>
      <w:r w:rsidRPr="006E196B">
        <w:rPr>
          <w:rFonts w:hint="eastAsia"/>
          <w:szCs w:val="24"/>
        </w:rPr>
        <w:t xml:space="preserve"> Yu, </w:t>
      </w:r>
      <w:proofErr w:type="spellStart"/>
      <w:r w:rsidRPr="00693B01">
        <w:rPr>
          <w:rFonts w:hint="eastAsia"/>
          <w:szCs w:val="21"/>
        </w:rPr>
        <w:t>Haili</w:t>
      </w:r>
      <w:proofErr w:type="spellEnd"/>
      <w:r w:rsidRPr="006E196B">
        <w:rPr>
          <w:rFonts w:hint="eastAsia"/>
          <w:szCs w:val="24"/>
        </w:rPr>
        <w:t xml:space="preserve"> </w:t>
      </w:r>
      <w:r w:rsidRPr="00693B01">
        <w:rPr>
          <w:rFonts w:hint="eastAsia"/>
          <w:szCs w:val="21"/>
        </w:rPr>
        <w:t>Zhang</w:t>
      </w:r>
    </w:p>
    <w:p w:rsidR="00C849DD" w:rsidRPr="0045381C" w:rsidRDefault="00C849DD" w:rsidP="00C849DD">
      <w:pPr>
        <w:spacing w:before="240"/>
        <w:rPr>
          <w:szCs w:val="24"/>
        </w:rPr>
      </w:pPr>
      <w:r w:rsidRPr="006E196B">
        <w:rPr>
          <w:szCs w:val="24"/>
        </w:rPr>
        <w:t>yumaoqun@cib.ac.cn</w:t>
      </w:r>
      <w:r>
        <w:rPr>
          <w:rFonts w:hint="eastAsia"/>
          <w:szCs w:val="24"/>
        </w:rPr>
        <w:t xml:space="preserve">, </w:t>
      </w:r>
      <w:r w:rsidRPr="006E196B">
        <w:rPr>
          <w:rFonts w:hint="eastAsia"/>
          <w:szCs w:val="24"/>
        </w:rPr>
        <w:t>zhanghl</w:t>
      </w:r>
      <w:r w:rsidRPr="006E196B">
        <w:rPr>
          <w:szCs w:val="24"/>
        </w:rPr>
        <w:t>@cib.ac.cn</w:t>
      </w:r>
      <w:r w:rsidRPr="0045381C">
        <w:rPr>
          <w:szCs w:val="24"/>
        </w:rPr>
        <w:t xml:space="preserve"> </w:t>
      </w:r>
      <w:r>
        <w:rPr>
          <w:rFonts w:hint="eastAsia"/>
          <w:b/>
          <w:szCs w:val="24"/>
        </w:rPr>
        <w:t xml:space="preserve"> </w:t>
      </w:r>
    </w:p>
    <w:p w:rsidR="00994A3D" w:rsidRPr="00E32FE9" w:rsidRDefault="00654E8F" w:rsidP="00C849DD">
      <w:pPr>
        <w:pStyle w:val="1"/>
        <w:numPr>
          <w:ilvl w:val="0"/>
          <w:numId w:val="0"/>
        </w:numPr>
        <w:ind w:left="567" w:hanging="567"/>
        <w:rPr>
          <w:rFonts w:eastAsiaTheme="minorEastAsia"/>
          <w:b w:val="0"/>
          <w:lang w:eastAsia="zh-CN"/>
        </w:rPr>
      </w:pPr>
      <w:r w:rsidRPr="00994A3D">
        <w:t>Supplementary Table</w:t>
      </w:r>
      <w:r w:rsidR="00C849DD">
        <w:rPr>
          <w:rFonts w:eastAsiaTheme="minorEastAsia" w:hint="eastAsia"/>
          <w:lang w:eastAsia="zh-CN"/>
        </w:rPr>
        <w:t xml:space="preserve"> 1</w:t>
      </w:r>
      <w:r w:rsidR="00E32FE9" w:rsidRPr="00E32FE9">
        <w:rPr>
          <w:rFonts w:eastAsiaTheme="minorEastAsia" w:hint="eastAsia"/>
          <w:b w:val="0"/>
          <w:lang w:eastAsia="zh-CN"/>
        </w:rPr>
        <w:t xml:space="preserve"> Forward (F) and reverse (R) primers used for real-time quantitative PCR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336"/>
        <w:gridCol w:w="5657"/>
      </w:tblGrid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 w:rsidP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Primer Sequence From (5'-3')</w:t>
            </w:r>
          </w:p>
        </w:tc>
        <w:tc>
          <w:tcPr>
            <w:tcW w:w="0" w:type="auto"/>
            <w:vAlign w:val="center"/>
          </w:tcPr>
          <w:p w:rsidR="008337E7" w:rsidRPr="008337E7" w:rsidRDefault="008337E7" w:rsidP="008337E7">
            <w:pPr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GCTTGCTAATGGAGAATCTCAACA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real-time PCR primers for AeVTDC-1</w:t>
            </w: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AATCCATGATACTGCTCGTGGTCT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GTGTGTTGATGAAGAACCTGAATAA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real-time PCR primers for AeVTDC-2</w:t>
            </w: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CATCACCATCTTGTTGGTTGTGC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CGCCATCATTTCGCCATCC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real-time PCR primers for AeVNIT2</w:t>
            </w: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TGCTTCGGTTCGGTCTTCA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TCTTCACGAACGAGGACTACG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real-time PCR primers for AeVAAO2</w:t>
            </w: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GGACGCCTTGGAGGAGAG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CTACCCAAAGACGGAGTTCC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 xml:space="preserve">real-time PCR primers for </w:t>
            </w:r>
            <w:proofErr w:type="spellStart"/>
            <w:r w:rsidRPr="008337E7">
              <w:rPr>
                <w:rFonts w:cs="Times New Roman"/>
                <w:szCs w:val="24"/>
              </w:rPr>
              <w:t>AeVYUCCA</w:t>
            </w:r>
            <w:proofErr w:type="spellEnd"/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AGACGACGGAGATAGACCTC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CGATGGGCTACCTCCACCAG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real-time PCR primers for AeVSAUR15</w:t>
            </w: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GATGGCGACGAAGTCCTCCT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lastRenderedPageBreak/>
              <w:t>AGGGCATCAACTTCGACCTC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 xml:space="preserve">real-time PCR primers for </w:t>
            </w:r>
            <w:proofErr w:type="spellStart"/>
            <w:r w:rsidRPr="008337E7">
              <w:rPr>
                <w:rFonts w:cs="Times New Roman"/>
                <w:szCs w:val="24"/>
              </w:rPr>
              <w:t>AeVCOMT</w:t>
            </w:r>
            <w:proofErr w:type="spellEnd"/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TAGCAGTTCTTGAGCAGCGT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GATGGTGGGCGTGTTTGT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 xml:space="preserve">real-time PCR primers for </w:t>
            </w:r>
            <w:proofErr w:type="spellStart"/>
            <w:r w:rsidRPr="008337E7">
              <w:rPr>
                <w:rFonts w:cs="Times New Roman"/>
                <w:szCs w:val="24"/>
              </w:rPr>
              <w:t>AeVASMT</w:t>
            </w:r>
            <w:proofErr w:type="spellEnd"/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AGCTGTCCGCTACCATGC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GCTGTGGATGGTATTGAGACTC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 xml:space="preserve">real-time PCR primers for </w:t>
            </w:r>
            <w:proofErr w:type="spellStart"/>
            <w:r w:rsidRPr="008337E7">
              <w:rPr>
                <w:rFonts w:cs="Times New Roman"/>
                <w:szCs w:val="24"/>
              </w:rPr>
              <w:t>NtTDC</w:t>
            </w:r>
            <w:proofErr w:type="spellEnd"/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TCATTACTCTGAGGTGGTCGTA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GCGGAGGTAGAAGAGGTTGT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real-time PCR primers for NtT5H</w:t>
            </w: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AGAGCCTGTTGATGGTTGGA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CGTCAAGTCCAGAATCCAAGAA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 xml:space="preserve">real-time PCR primers for </w:t>
            </w:r>
            <w:proofErr w:type="spellStart"/>
            <w:r w:rsidRPr="008337E7">
              <w:rPr>
                <w:rFonts w:cs="Times New Roman"/>
                <w:szCs w:val="24"/>
              </w:rPr>
              <w:t>NtASMT</w:t>
            </w:r>
            <w:proofErr w:type="spellEnd"/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CTCACTAACATGATGCCAAGGT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GGCACAGATCCAAGATTCAACA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 xml:space="preserve">real-time PCR primers for </w:t>
            </w:r>
            <w:proofErr w:type="spellStart"/>
            <w:r w:rsidRPr="008337E7">
              <w:rPr>
                <w:rFonts w:cs="Times New Roman"/>
                <w:szCs w:val="24"/>
              </w:rPr>
              <w:t>NtCOMT</w:t>
            </w:r>
            <w:proofErr w:type="spellEnd"/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TTCCACCACCAACATCAACAAT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TGTGGCACTGTTGAACTTGT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 xml:space="preserve">real-time PCR primers for </w:t>
            </w:r>
            <w:proofErr w:type="spellStart"/>
            <w:r w:rsidRPr="008337E7">
              <w:rPr>
                <w:rFonts w:cs="Times New Roman"/>
                <w:szCs w:val="24"/>
              </w:rPr>
              <w:t>NtYUCCA</w:t>
            </w:r>
            <w:proofErr w:type="spellEnd"/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AGCCCTTTCCTTGTAAATCCAA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CAATTCATGGCTCGGAAGGA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 xml:space="preserve">real-time PCR primers for </w:t>
            </w:r>
            <w:proofErr w:type="spellStart"/>
            <w:r w:rsidRPr="008337E7">
              <w:rPr>
                <w:rFonts w:cs="Times New Roman"/>
                <w:szCs w:val="24"/>
              </w:rPr>
              <w:t>NtSS</w:t>
            </w:r>
            <w:proofErr w:type="spellEnd"/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AACTTCAAGGTTTTGCTCTCG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CCAAGATTGACAGGCGTTCT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real-time PCR primers for NtEF1A</w:t>
            </w: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TGATGACACCAACAGCAACA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CCTCAAATCCATCGTCTT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real-time PCR primers for AeVT5H</w:t>
            </w: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TGTCATCGTCCACTCTAT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lastRenderedPageBreak/>
              <w:t>AACTACGGGTCGGTGAAGAA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 xml:space="preserve">real-time PCR primers for </w:t>
            </w:r>
            <w:proofErr w:type="spellStart"/>
            <w:r w:rsidRPr="008337E7">
              <w:rPr>
                <w:rFonts w:cs="Times New Roman"/>
                <w:szCs w:val="24"/>
              </w:rPr>
              <w:t>AevMES</w:t>
            </w:r>
            <w:proofErr w:type="spellEnd"/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GTCGGCAATCCTGAGAAGAAC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AAGGATCTGAAGCGTGGG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real-time PCR primers for AvEF1α</w:t>
            </w: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TGTGTGAGGTGTGGCAGTC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GTCATGCAAGCTGATGCC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proofErr w:type="spellStart"/>
            <w:r w:rsidRPr="008337E7">
              <w:rPr>
                <w:rFonts w:cs="Times New Roman"/>
                <w:szCs w:val="24"/>
              </w:rPr>
              <w:t>vigs</w:t>
            </w:r>
            <w:proofErr w:type="spellEnd"/>
            <w:r w:rsidRPr="008337E7">
              <w:rPr>
                <w:rFonts w:cs="Times New Roman"/>
                <w:szCs w:val="24"/>
              </w:rPr>
              <w:t xml:space="preserve"> primers for AeTDC1</w:t>
            </w: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TACGCCATCAAGATGGTGGC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ATGGGCAGCTTGGGCACCAAC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 xml:space="preserve">primers for AeVTDC1 ORF </w:t>
            </w: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TTAATCCATGATACTGCTCG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CTTTAGGATCAAGGCAAGTG</w:t>
            </w:r>
          </w:p>
        </w:tc>
        <w:tc>
          <w:tcPr>
            <w:tcW w:w="0" w:type="auto"/>
            <w:vMerge w:val="restart"/>
            <w:vAlign w:val="center"/>
          </w:tcPr>
          <w:p w:rsidR="008337E7" w:rsidRPr="008337E7" w:rsidRDefault="008337E7">
            <w:pPr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specific primers for screening AvTDC1 transgenic tobacco</w:t>
            </w:r>
          </w:p>
        </w:tc>
      </w:tr>
      <w:tr w:rsidR="008337E7" w:rsidRPr="008337E7" w:rsidTr="008337E7">
        <w:tc>
          <w:tcPr>
            <w:tcW w:w="0" w:type="auto"/>
            <w:vAlign w:val="center"/>
          </w:tcPr>
          <w:p w:rsidR="008337E7" w:rsidRPr="008337E7" w:rsidRDefault="008337E7">
            <w:pPr>
              <w:jc w:val="center"/>
              <w:rPr>
                <w:rFonts w:eastAsia="宋体" w:cs="Times New Roman"/>
                <w:szCs w:val="24"/>
              </w:rPr>
            </w:pPr>
            <w:r w:rsidRPr="008337E7">
              <w:rPr>
                <w:rFonts w:cs="Times New Roman"/>
                <w:szCs w:val="24"/>
              </w:rPr>
              <w:t>GCACCATAAGTAAGTGTTGT</w:t>
            </w:r>
          </w:p>
        </w:tc>
        <w:tc>
          <w:tcPr>
            <w:tcW w:w="0" w:type="auto"/>
            <w:vMerge/>
            <w:vAlign w:val="center"/>
          </w:tcPr>
          <w:p w:rsidR="008337E7" w:rsidRPr="008337E7" w:rsidRDefault="008337E7" w:rsidP="00C849DD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7235DF" w:rsidRPr="007235DF" w:rsidTr="008337E7">
        <w:tc>
          <w:tcPr>
            <w:tcW w:w="0" w:type="auto"/>
            <w:vAlign w:val="center"/>
          </w:tcPr>
          <w:p w:rsidR="001A0585" w:rsidRPr="007235DF" w:rsidRDefault="001A058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235DF">
              <w:rPr>
                <w:rFonts w:cs="Times New Roman"/>
                <w:color w:val="000000" w:themeColor="text1"/>
                <w:szCs w:val="24"/>
              </w:rPr>
              <w:t>AACCGCTTGCTAATGGAGAATC</w:t>
            </w:r>
          </w:p>
        </w:tc>
        <w:tc>
          <w:tcPr>
            <w:tcW w:w="0" w:type="auto"/>
            <w:vMerge w:val="restart"/>
            <w:vAlign w:val="center"/>
          </w:tcPr>
          <w:p w:rsidR="001A0585" w:rsidRPr="007235DF" w:rsidRDefault="001A0585" w:rsidP="001A0585">
            <w:pPr>
              <w:rPr>
                <w:rFonts w:eastAsia="宋体" w:cs="Times New Roman"/>
                <w:color w:val="000000" w:themeColor="text1"/>
                <w:szCs w:val="24"/>
                <w:lang w:eastAsia="zh-CN"/>
              </w:rPr>
            </w:pPr>
            <w:r w:rsidRPr="007235DF">
              <w:rPr>
                <w:rFonts w:cs="Times New Roman"/>
                <w:color w:val="000000" w:themeColor="text1"/>
                <w:szCs w:val="24"/>
              </w:rPr>
              <w:t xml:space="preserve">real-time PCR primers for </w:t>
            </w:r>
            <w:r w:rsidRPr="007235DF">
              <w:rPr>
                <w:rFonts w:cs="Times New Roman" w:hint="eastAsia"/>
                <w:color w:val="000000" w:themeColor="text1"/>
                <w:szCs w:val="24"/>
                <w:lang w:eastAsia="zh-CN"/>
              </w:rPr>
              <w:t>TaTDC1</w:t>
            </w:r>
          </w:p>
        </w:tc>
      </w:tr>
      <w:tr w:rsidR="007235DF" w:rsidRPr="007235DF" w:rsidTr="008337E7">
        <w:tc>
          <w:tcPr>
            <w:tcW w:w="0" w:type="auto"/>
            <w:vAlign w:val="center"/>
          </w:tcPr>
          <w:p w:rsidR="001A0585" w:rsidRPr="007235DF" w:rsidRDefault="001A058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235DF">
              <w:rPr>
                <w:rFonts w:cs="Times New Roman"/>
                <w:color w:val="000000" w:themeColor="text1"/>
                <w:szCs w:val="24"/>
              </w:rPr>
              <w:t>TACTGCTCGTGGTCTTCTTGAT</w:t>
            </w:r>
          </w:p>
        </w:tc>
        <w:tc>
          <w:tcPr>
            <w:tcW w:w="0" w:type="auto"/>
            <w:vMerge/>
            <w:vAlign w:val="center"/>
          </w:tcPr>
          <w:p w:rsidR="001A0585" w:rsidRPr="007235DF" w:rsidRDefault="001A0585" w:rsidP="00C849DD">
            <w:pPr>
              <w:rPr>
                <w:rFonts w:cs="Times New Roman"/>
                <w:color w:val="000000" w:themeColor="text1"/>
                <w:szCs w:val="24"/>
                <w:lang w:eastAsia="zh-CN"/>
              </w:rPr>
            </w:pPr>
          </w:p>
        </w:tc>
      </w:tr>
      <w:tr w:rsidR="007235DF" w:rsidRPr="007235DF" w:rsidTr="008337E7">
        <w:tc>
          <w:tcPr>
            <w:tcW w:w="0" w:type="auto"/>
            <w:vAlign w:val="center"/>
          </w:tcPr>
          <w:p w:rsidR="001A0585" w:rsidRPr="007235DF" w:rsidRDefault="001A058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235DF">
              <w:rPr>
                <w:rFonts w:cs="Times New Roman"/>
                <w:color w:val="000000" w:themeColor="text1"/>
                <w:szCs w:val="24"/>
              </w:rPr>
              <w:t>CGCCTAAGTGACTCGTTGGA</w:t>
            </w:r>
          </w:p>
        </w:tc>
        <w:tc>
          <w:tcPr>
            <w:tcW w:w="0" w:type="auto"/>
            <w:vMerge w:val="restart"/>
            <w:vAlign w:val="center"/>
          </w:tcPr>
          <w:p w:rsidR="001A0585" w:rsidRPr="007235DF" w:rsidRDefault="001A0585" w:rsidP="001A0585">
            <w:pPr>
              <w:rPr>
                <w:rFonts w:cs="Times New Roman"/>
                <w:color w:val="000000" w:themeColor="text1"/>
                <w:szCs w:val="24"/>
                <w:lang w:eastAsia="zh-CN"/>
              </w:rPr>
            </w:pPr>
            <w:r w:rsidRPr="007235DF">
              <w:rPr>
                <w:rFonts w:cs="Times New Roman"/>
                <w:color w:val="000000" w:themeColor="text1"/>
                <w:szCs w:val="24"/>
              </w:rPr>
              <w:t xml:space="preserve">real-time PCR primers for </w:t>
            </w:r>
            <w:r w:rsidRPr="007235DF">
              <w:rPr>
                <w:rFonts w:cs="Times New Roman" w:hint="eastAsia"/>
                <w:color w:val="000000" w:themeColor="text1"/>
                <w:szCs w:val="24"/>
                <w:lang w:eastAsia="zh-CN"/>
              </w:rPr>
              <w:t>TaTDC2</w:t>
            </w:r>
          </w:p>
        </w:tc>
      </w:tr>
      <w:tr w:rsidR="001A0585" w:rsidRPr="007235DF" w:rsidTr="008337E7">
        <w:tc>
          <w:tcPr>
            <w:tcW w:w="0" w:type="auto"/>
            <w:vAlign w:val="center"/>
          </w:tcPr>
          <w:p w:rsidR="001A0585" w:rsidRPr="007235DF" w:rsidRDefault="001A0585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235DF">
              <w:rPr>
                <w:rFonts w:cs="Times New Roman"/>
                <w:color w:val="000000" w:themeColor="text1"/>
                <w:szCs w:val="24"/>
              </w:rPr>
              <w:t>GCTACGGATGTGCTCTTGGA</w:t>
            </w:r>
          </w:p>
        </w:tc>
        <w:tc>
          <w:tcPr>
            <w:tcW w:w="0" w:type="auto"/>
            <w:vMerge/>
            <w:vAlign w:val="center"/>
          </w:tcPr>
          <w:p w:rsidR="001A0585" w:rsidRPr="007235DF" w:rsidRDefault="001A0585" w:rsidP="00C849DD">
            <w:pPr>
              <w:rPr>
                <w:rFonts w:cs="Times New Roman"/>
                <w:color w:val="000000" w:themeColor="text1"/>
                <w:szCs w:val="24"/>
                <w:lang w:eastAsia="zh-CN"/>
              </w:rPr>
            </w:pPr>
          </w:p>
        </w:tc>
      </w:tr>
    </w:tbl>
    <w:p w:rsidR="00C849DD" w:rsidRPr="007235DF" w:rsidRDefault="00C849DD" w:rsidP="00C849DD">
      <w:pPr>
        <w:rPr>
          <w:color w:val="000000" w:themeColor="text1"/>
          <w:lang w:eastAsia="zh-CN"/>
        </w:rPr>
      </w:pPr>
    </w:p>
    <w:p w:rsidR="00C849DD" w:rsidRPr="00C849DD" w:rsidRDefault="00C849DD" w:rsidP="00C849DD">
      <w:pPr>
        <w:rPr>
          <w:lang w:eastAsia="zh-CN"/>
        </w:rPr>
      </w:pPr>
    </w:p>
    <w:p w:rsidR="007667F8" w:rsidRDefault="007667F8" w:rsidP="00C315F0">
      <w:pPr>
        <w:pStyle w:val="2"/>
        <w:numPr>
          <w:ilvl w:val="0"/>
          <w:numId w:val="0"/>
        </w:numPr>
        <w:ind w:left="567" w:hanging="567"/>
        <w:rPr>
          <w:rFonts w:eastAsiaTheme="minorEastAsia"/>
          <w:lang w:eastAsia="zh-CN"/>
        </w:rPr>
      </w:pPr>
    </w:p>
    <w:p w:rsidR="007667F8" w:rsidRDefault="007667F8" w:rsidP="00C315F0">
      <w:pPr>
        <w:pStyle w:val="2"/>
        <w:numPr>
          <w:ilvl w:val="0"/>
          <w:numId w:val="0"/>
        </w:numPr>
        <w:ind w:left="567" w:hanging="567"/>
        <w:rPr>
          <w:rFonts w:eastAsiaTheme="minorEastAsia"/>
          <w:lang w:eastAsia="zh-CN"/>
        </w:rPr>
      </w:pPr>
    </w:p>
    <w:p w:rsidR="007667F8" w:rsidRDefault="007667F8" w:rsidP="00C315F0">
      <w:pPr>
        <w:pStyle w:val="2"/>
        <w:numPr>
          <w:ilvl w:val="0"/>
          <w:numId w:val="0"/>
        </w:numPr>
        <w:ind w:left="567" w:hanging="567"/>
        <w:rPr>
          <w:rFonts w:eastAsiaTheme="minorEastAsia"/>
          <w:lang w:eastAsia="zh-CN"/>
        </w:rPr>
      </w:pPr>
    </w:p>
    <w:p w:rsidR="007667F8" w:rsidRDefault="007667F8" w:rsidP="00C315F0">
      <w:pPr>
        <w:pStyle w:val="2"/>
        <w:numPr>
          <w:ilvl w:val="0"/>
          <w:numId w:val="0"/>
        </w:numPr>
        <w:ind w:left="567" w:hanging="567"/>
        <w:rPr>
          <w:rFonts w:eastAsiaTheme="minorEastAsia"/>
          <w:lang w:eastAsia="zh-CN"/>
        </w:rPr>
      </w:pPr>
    </w:p>
    <w:p w:rsidR="007667F8" w:rsidRDefault="007667F8" w:rsidP="00C315F0">
      <w:pPr>
        <w:pStyle w:val="2"/>
        <w:numPr>
          <w:ilvl w:val="0"/>
          <w:numId w:val="0"/>
        </w:numPr>
        <w:ind w:left="567" w:hanging="567"/>
        <w:rPr>
          <w:rFonts w:eastAsiaTheme="minorEastAsia"/>
          <w:lang w:eastAsia="zh-CN"/>
        </w:rPr>
      </w:pPr>
    </w:p>
    <w:p w:rsidR="007667F8" w:rsidRDefault="007667F8" w:rsidP="00C315F0">
      <w:pPr>
        <w:pStyle w:val="2"/>
        <w:numPr>
          <w:ilvl w:val="0"/>
          <w:numId w:val="0"/>
        </w:numPr>
        <w:ind w:left="567" w:hanging="567"/>
        <w:rPr>
          <w:rFonts w:eastAsiaTheme="minorEastAsia"/>
          <w:lang w:eastAsia="zh-CN"/>
        </w:rPr>
      </w:pPr>
    </w:p>
    <w:p w:rsidR="00994A3D" w:rsidRDefault="00994A3D" w:rsidP="00C315F0">
      <w:pPr>
        <w:pStyle w:val="2"/>
        <w:numPr>
          <w:ilvl w:val="0"/>
          <w:numId w:val="0"/>
        </w:numPr>
        <w:ind w:left="567" w:hanging="567"/>
        <w:rPr>
          <w:rFonts w:eastAsiaTheme="minorEastAsia"/>
          <w:lang w:eastAsia="zh-CN"/>
        </w:rPr>
      </w:pPr>
      <w:r w:rsidRPr="0001436A">
        <w:lastRenderedPageBreak/>
        <w:t>Supplementary</w:t>
      </w:r>
      <w:r w:rsidR="00C315F0">
        <w:t xml:space="preserve"> Figure</w:t>
      </w:r>
      <w:r w:rsidR="007035B3">
        <w:rPr>
          <w:rFonts w:eastAsiaTheme="minorEastAsia" w:hint="eastAsia"/>
          <w:lang w:eastAsia="zh-CN"/>
        </w:rPr>
        <w:t>s</w:t>
      </w:r>
    </w:p>
    <w:p w:rsidR="007035B3" w:rsidRDefault="007035B3" w:rsidP="007035B3">
      <w:pPr>
        <w:rPr>
          <w:lang w:eastAsia="zh-CN"/>
        </w:rPr>
      </w:pPr>
    </w:p>
    <w:p w:rsidR="007035B3" w:rsidRPr="007035B3" w:rsidRDefault="007035B3" w:rsidP="007035B3">
      <w:pPr>
        <w:rPr>
          <w:lang w:eastAsia="zh-CN"/>
        </w:rPr>
      </w:pPr>
    </w:p>
    <w:p w:rsidR="001413E6" w:rsidRDefault="001B05E8" w:rsidP="001B05E8">
      <w:pPr>
        <w:spacing w:before="240"/>
        <w:jc w:val="center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647784" cy="205225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 1-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445" cy="205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B3" w:rsidRDefault="007035B3" w:rsidP="001B05E8">
      <w:pPr>
        <w:spacing w:before="240"/>
        <w:jc w:val="center"/>
        <w:rPr>
          <w:lang w:eastAsia="zh-CN"/>
        </w:rPr>
      </w:pPr>
    </w:p>
    <w:p w:rsidR="0029149A" w:rsidRDefault="0029149A" w:rsidP="007035B3">
      <w:pPr>
        <w:rPr>
          <w:szCs w:val="24"/>
          <w:lang w:eastAsia="zh-CN"/>
        </w:rPr>
      </w:pPr>
      <w:bookmarkStart w:id="1" w:name="OLE_LINK1"/>
      <w:bookmarkStart w:id="2" w:name="OLE_LINK2"/>
      <w:r w:rsidRPr="00C315F0">
        <w:rPr>
          <w:rFonts w:cs="Times New Roman"/>
          <w:szCs w:val="24"/>
        </w:rPr>
        <w:t xml:space="preserve">Supplementary Figure </w:t>
      </w:r>
      <w:r w:rsidRPr="00C315F0">
        <w:rPr>
          <w:rFonts w:cs="Times New Roman"/>
          <w:szCs w:val="24"/>
        </w:rPr>
        <w:fldChar w:fldCharType="begin"/>
      </w:r>
      <w:r w:rsidRPr="00C315F0">
        <w:rPr>
          <w:rFonts w:cs="Times New Roman"/>
          <w:szCs w:val="24"/>
        </w:rPr>
        <w:instrText xml:space="preserve"> SEQ Figure \* ARABIC </w:instrText>
      </w:r>
      <w:r w:rsidRPr="00C315F0">
        <w:rPr>
          <w:rFonts w:cs="Times New Roman"/>
          <w:szCs w:val="24"/>
        </w:rPr>
        <w:fldChar w:fldCharType="separate"/>
      </w:r>
      <w:r w:rsidRPr="00C315F0">
        <w:rPr>
          <w:rFonts w:cs="Times New Roman"/>
          <w:noProof/>
          <w:szCs w:val="24"/>
        </w:rPr>
        <w:t>1</w:t>
      </w:r>
      <w:r w:rsidRPr="00C315F0">
        <w:rPr>
          <w:rFonts w:cs="Times New Roman"/>
          <w:szCs w:val="24"/>
        </w:rPr>
        <w:fldChar w:fldCharType="end"/>
      </w:r>
      <w:bookmarkEnd w:id="1"/>
      <w:bookmarkEnd w:id="2"/>
      <w:r w:rsidRPr="00A72F26">
        <w:rPr>
          <w:rFonts w:hint="eastAsia"/>
          <w:szCs w:val="24"/>
        </w:rPr>
        <w:t xml:space="preserve">: </w:t>
      </w:r>
      <w:r>
        <w:rPr>
          <w:rFonts w:hint="eastAsia"/>
          <w:szCs w:val="24"/>
        </w:rPr>
        <w:t>T</w:t>
      </w:r>
      <w:r w:rsidRPr="00A72F26">
        <w:rPr>
          <w:rFonts w:hint="eastAsia"/>
          <w:szCs w:val="24"/>
        </w:rPr>
        <w:t>he relative e</w:t>
      </w:r>
      <w:r w:rsidRPr="00A72F26">
        <w:rPr>
          <w:szCs w:val="24"/>
        </w:rPr>
        <w:t>x</w:t>
      </w:r>
      <w:r w:rsidRPr="00A72F26">
        <w:rPr>
          <w:rFonts w:hint="eastAsia"/>
          <w:szCs w:val="24"/>
        </w:rPr>
        <w:t xml:space="preserve">pression of </w:t>
      </w:r>
      <w:r w:rsidRPr="00A063E9">
        <w:rPr>
          <w:rFonts w:hint="eastAsia"/>
          <w:i/>
          <w:szCs w:val="24"/>
        </w:rPr>
        <w:t>AeVTDC</w:t>
      </w:r>
      <w:r>
        <w:rPr>
          <w:rFonts w:hint="eastAsia"/>
          <w:i/>
          <w:szCs w:val="24"/>
          <w:lang w:eastAsia="zh-CN"/>
        </w:rPr>
        <w:t>2</w:t>
      </w:r>
      <w:r>
        <w:rPr>
          <w:rFonts w:hint="eastAsia"/>
          <w:szCs w:val="24"/>
        </w:rPr>
        <w:t xml:space="preserve"> in</w:t>
      </w:r>
      <w:r w:rsidRPr="00A72F26">
        <w:rPr>
          <w:rFonts w:hint="eastAsia"/>
          <w:szCs w:val="24"/>
        </w:rPr>
        <w:t xml:space="preserve"> roots of vector control and </w:t>
      </w:r>
      <w:r w:rsidRPr="00A063E9">
        <w:rPr>
          <w:rFonts w:hint="eastAsia"/>
          <w:i/>
          <w:szCs w:val="24"/>
        </w:rPr>
        <w:t>AeVTDC1</w:t>
      </w:r>
      <w:r w:rsidRPr="00A72F26">
        <w:rPr>
          <w:rFonts w:hint="eastAsia"/>
          <w:szCs w:val="24"/>
        </w:rPr>
        <w:t>-silenc</w:t>
      </w:r>
      <w:r>
        <w:rPr>
          <w:rFonts w:hint="eastAsia"/>
          <w:szCs w:val="24"/>
          <w:lang w:eastAsia="zh-CN"/>
        </w:rPr>
        <w:t>ed</w:t>
      </w:r>
      <w:r w:rsidRPr="00A72F26">
        <w:rPr>
          <w:rFonts w:hint="eastAsia"/>
          <w:szCs w:val="24"/>
        </w:rPr>
        <w:t xml:space="preserve"> plants.</w:t>
      </w:r>
      <w:r w:rsidR="00DF60CD">
        <w:rPr>
          <w:rFonts w:hint="eastAsia"/>
          <w:szCs w:val="24"/>
          <w:lang w:eastAsia="zh-CN"/>
        </w:rPr>
        <w:t xml:space="preserve"> </w:t>
      </w:r>
      <w:r w:rsidR="00DF60CD" w:rsidRPr="00A72F26">
        <w:rPr>
          <w:color w:val="131413"/>
          <w:szCs w:val="24"/>
        </w:rPr>
        <w:t>The results were normalized with the</w:t>
      </w:r>
      <w:r w:rsidR="00DF60CD" w:rsidRPr="00A72F26">
        <w:rPr>
          <w:rFonts w:hint="eastAsia"/>
          <w:color w:val="131413"/>
          <w:szCs w:val="24"/>
        </w:rPr>
        <w:t xml:space="preserve"> </w:t>
      </w:r>
      <w:r w:rsidR="00DF60CD" w:rsidRPr="00A31499">
        <w:rPr>
          <w:rFonts w:hint="eastAsia"/>
          <w:i/>
          <w:color w:val="131413"/>
          <w:szCs w:val="24"/>
        </w:rPr>
        <w:t>AeV</w:t>
      </w:r>
      <w:r w:rsidR="00DF60CD" w:rsidRPr="00A31499">
        <w:rPr>
          <w:i/>
          <w:color w:val="131413"/>
          <w:szCs w:val="24"/>
        </w:rPr>
        <w:t>EF</w:t>
      </w:r>
      <w:r w:rsidR="00DF60CD" w:rsidRPr="003924A4">
        <w:rPr>
          <w:rFonts w:hint="eastAsia"/>
          <w:i/>
          <w:szCs w:val="24"/>
        </w:rPr>
        <w:t>1</w:t>
      </w:r>
      <w:r w:rsidR="00DF60CD" w:rsidRPr="003924A4">
        <w:rPr>
          <w:i/>
          <w:szCs w:val="24"/>
        </w:rPr>
        <w:t>α</w:t>
      </w:r>
      <w:r w:rsidR="00DF60CD" w:rsidRPr="00A72F26">
        <w:rPr>
          <w:color w:val="131413"/>
          <w:szCs w:val="24"/>
        </w:rPr>
        <w:t>.</w:t>
      </w:r>
    </w:p>
    <w:p w:rsidR="00324350" w:rsidRDefault="00324350" w:rsidP="003E5FE3">
      <w:pPr>
        <w:autoSpaceDE w:val="0"/>
        <w:autoSpaceDN w:val="0"/>
        <w:adjustRightInd w:val="0"/>
        <w:rPr>
          <w:rFonts w:cs="Times New Roman"/>
          <w:szCs w:val="24"/>
          <w:lang w:eastAsia="zh-CN"/>
        </w:rPr>
      </w:pPr>
    </w:p>
    <w:p w:rsidR="0029149A" w:rsidRPr="001B05E8" w:rsidRDefault="0029149A" w:rsidP="003E5FE3">
      <w:pPr>
        <w:autoSpaceDE w:val="0"/>
        <w:autoSpaceDN w:val="0"/>
        <w:adjustRightInd w:val="0"/>
        <w:rPr>
          <w:rFonts w:cs="Times New Roman"/>
          <w:szCs w:val="24"/>
          <w:lang w:eastAsia="zh-CN"/>
        </w:rPr>
      </w:pPr>
    </w:p>
    <w:p w:rsidR="0029149A" w:rsidRDefault="0029149A" w:rsidP="003E5FE3">
      <w:pPr>
        <w:autoSpaceDE w:val="0"/>
        <w:autoSpaceDN w:val="0"/>
        <w:adjustRightInd w:val="0"/>
        <w:rPr>
          <w:rFonts w:cs="Times New Roman"/>
          <w:szCs w:val="24"/>
          <w:lang w:eastAsia="zh-CN"/>
        </w:rPr>
      </w:pPr>
    </w:p>
    <w:p w:rsidR="00324350" w:rsidRDefault="00324350" w:rsidP="003E5FE3">
      <w:pPr>
        <w:autoSpaceDE w:val="0"/>
        <w:autoSpaceDN w:val="0"/>
        <w:adjustRightInd w:val="0"/>
        <w:rPr>
          <w:rFonts w:cs="Times New Roman"/>
          <w:szCs w:val="24"/>
          <w:lang w:eastAsia="zh-CN"/>
        </w:rPr>
      </w:pPr>
    </w:p>
    <w:p w:rsidR="00324350" w:rsidRDefault="00324350" w:rsidP="003E5FE3">
      <w:pPr>
        <w:autoSpaceDE w:val="0"/>
        <w:autoSpaceDN w:val="0"/>
        <w:adjustRightInd w:val="0"/>
        <w:rPr>
          <w:rFonts w:cs="Times New Roman"/>
          <w:szCs w:val="24"/>
          <w:lang w:eastAsia="zh-CN"/>
        </w:rPr>
      </w:pPr>
    </w:p>
    <w:p w:rsidR="007667F8" w:rsidRDefault="007667F8" w:rsidP="003E5FE3">
      <w:pPr>
        <w:autoSpaceDE w:val="0"/>
        <w:autoSpaceDN w:val="0"/>
        <w:adjustRightInd w:val="0"/>
        <w:rPr>
          <w:rFonts w:cs="Times New Roman"/>
          <w:szCs w:val="24"/>
          <w:lang w:eastAsia="zh-CN"/>
        </w:rPr>
      </w:pPr>
    </w:p>
    <w:p w:rsidR="007667F8" w:rsidRDefault="007667F8" w:rsidP="003E5FE3">
      <w:pPr>
        <w:autoSpaceDE w:val="0"/>
        <w:autoSpaceDN w:val="0"/>
        <w:adjustRightInd w:val="0"/>
        <w:rPr>
          <w:rFonts w:cs="Times New Roman"/>
          <w:szCs w:val="24"/>
          <w:lang w:eastAsia="zh-CN"/>
        </w:rPr>
      </w:pPr>
    </w:p>
    <w:p w:rsidR="007667F8" w:rsidRDefault="007667F8" w:rsidP="003E5FE3">
      <w:pPr>
        <w:autoSpaceDE w:val="0"/>
        <w:autoSpaceDN w:val="0"/>
        <w:adjustRightInd w:val="0"/>
        <w:rPr>
          <w:rFonts w:cs="Times New Roman"/>
          <w:szCs w:val="24"/>
          <w:lang w:eastAsia="zh-CN"/>
        </w:rPr>
      </w:pPr>
    </w:p>
    <w:p w:rsidR="007667F8" w:rsidRDefault="007667F8" w:rsidP="003E5FE3">
      <w:pPr>
        <w:autoSpaceDE w:val="0"/>
        <w:autoSpaceDN w:val="0"/>
        <w:adjustRightInd w:val="0"/>
        <w:rPr>
          <w:rFonts w:cs="Times New Roman"/>
          <w:szCs w:val="24"/>
          <w:lang w:eastAsia="zh-CN"/>
        </w:rPr>
      </w:pPr>
    </w:p>
    <w:p w:rsidR="007667F8" w:rsidRDefault="007667F8" w:rsidP="003E5FE3">
      <w:pPr>
        <w:autoSpaceDE w:val="0"/>
        <w:autoSpaceDN w:val="0"/>
        <w:adjustRightInd w:val="0"/>
        <w:rPr>
          <w:rFonts w:cs="Times New Roman"/>
          <w:szCs w:val="24"/>
          <w:lang w:eastAsia="zh-CN"/>
        </w:rPr>
      </w:pPr>
    </w:p>
    <w:p w:rsidR="007667F8" w:rsidRDefault="007667F8" w:rsidP="003E5FE3">
      <w:pPr>
        <w:autoSpaceDE w:val="0"/>
        <w:autoSpaceDN w:val="0"/>
        <w:adjustRightInd w:val="0"/>
        <w:rPr>
          <w:rFonts w:cs="Times New Roman"/>
          <w:szCs w:val="24"/>
          <w:lang w:eastAsia="zh-CN"/>
        </w:rPr>
      </w:pPr>
    </w:p>
    <w:p w:rsidR="007667F8" w:rsidRDefault="007667F8" w:rsidP="003E5FE3">
      <w:pPr>
        <w:autoSpaceDE w:val="0"/>
        <w:autoSpaceDN w:val="0"/>
        <w:adjustRightInd w:val="0"/>
        <w:rPr>
          <w:rFonts w:cs="Times New Roman"/>
          <w:szCs w:val="24"/>
          <w:lang w:eastAsia="zh-CN"/>
        </w:rPr>
      </w:pPr>
    </w:p>
    <w:p w:rsidR="007667F8" w:rsidRDefault="007667F8" w:rsidP="003E5FE3">
      <w:pPr>
        <w:autoSpaceDE w:val="0"/>
        <w:autoSpaceDN w:val="0"/>
        <w:adjustRightInd w:val="0"/>
        <w:rPr>
          <w:rFonts w:cs="Times New Roman"/>
          <w:szCs w:val="24"/>
          <w:lang w:eastAsia="zh-CN"/>
        </w:rPr>
      </w:pPr>
    </w:p>
    <w:p w:rsidR="007667F8" w:rsidRDefault="007667F8" w:rsidP="003E5FE3">
      <w:pPr>
        <w:autoSpaceDE w:val="0"/>
        <w:autoSpaceDN w:val="0"/>
        <w:adjustRightInd w:val="0"/>
        <w:rPr>
          <w:rFonts w:cs="Times New Roman"/>
          <w:szCs w:val="24"/>
          <w:lang w:eastAsia="zh-CN"/>
        </w:rPr>
      </w:pPr>
    </w:p>
    <w:p w:rsidR="007667F8" w:rsidRDefault="007667F8" w:rsidP="003E5FE3">
      <w:pPr>
        <w:autoSpaceDE w:val="0"/>
        <w:autoSpaceDN w:val="0"/>
        <w:adjustRightInd w:val="0"/>
        <w:rPr>
          <w:rFonts w:cs="Times New Roman"/>
          <w:szCs w:val="24"/>
          <w:lang w:eastAsia="zh-CN"/>
        </w:rPr>
      </w:pPr>
    </w:p>
    <w:p w:rsidR="007667F8" w:rsidRDefault="007035B3" w:rsidP="007035B3">
      <w:pPr>
        <w:autoSpaceDE w:val="0"/>
        <w:autoSpaceDN w:val="0"/>
        <w:adjustRightInd w:val="0"/>
        <w:jc w:val="center"/>
        <w:rPr>
          <w:rFonts w:cs="Times New Roman"/>
          <w:szCs w:val="24"/>
          <w:lang w:eastAsia="zh-CN"/>
        </w:rPr>
      </w:pPr>
      <w:r>
        <w:rPr>
          <w:rFonts w:cs="Times New Roman"/>
          <w:noProof/>
          <w:szCs w:val="24"/>
          <w:lang w:eastAsia="zh-CN"/>
        </w:rPr>
        <w:drawing>
          <wp:inline distT="0" distB="0" distL="0" distR="0">
            <wp:extent cx="3743325" cy="294082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 2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664" cy="29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F8" w:rsidRDefault="007667F8" w:rsidP="003E5FE3">
      <w:pPr>
        <w:autoSpaceDE w:val="0"/>
        <w:autoSpaceDN w:val="0"/>
        <w:adjustRightInd w:val="0"/>
        <w:rPr>
          <w:rFonts w:cs="Times New Roman"/>
          <w:szCs w:val="24"/>
          <w:lang w:eastAsia="zh-CN"/>
        </w:rPr>
      </w:pPr>
    </w:p>
    <w:p w:rsidR="003E5FE3" w:rsidRDefault="001413E6" w:rsidP="003E5FE3">
      <w:pPr>
        <w:autoSpaceDE w:val="0"/>
        <w:autoSpaceDN w:val="0"/>
        <w:adjustRightInd w:val="0"/>
        <w:rPr>
          <w:color w:val="131413"/>
          <w:szCs w:val="24"/>
          <w:lang w:eastAsia="zh-CN"/>
        </w:rPr>
      </w:pPr>
      <w:r w:rsidRPr="00C315F0">
        <w:rPr>
          <w:rFonts w:cs="Times New Roman"/>
          <w:szCs w:val="24"/>
        </w:rPr>
        <w:t>Supplementary Figure</w:t>
      </w:r>
      <w:r w:rsidR="00F2627B">
        <w:rPr>
          <w:rFonts w:cs="Times New Roman" w:hint="eastAsia"/>
          <w:szCs w:val="24"/>
          <w:lang w:eastAsia="zh-CN"/>
        </w:rPr>
        <w:t>2</w:t>
      </w:r>
      <w:r w:rsidRPr="00A72F26">
        <w:rPr>
          <w:rFonts w:hint="eastAsia"/>
          <w:szCs w:val="24"/>
        </w:rPr>
        <w:t xml:space="preserve">: </w:t>
      </w:r>
      <w:r>
        <w:rPr>
          <w:rFonts w:hint="eastAsia"/>
          <w:szCs w:val="24"/>
        </w:rPr>
        <w:t>E</w:t>
      </w:r>
      <w:r w:rsidRPr="00A72F26">
        <w:rPr>
          <w:rFonts w:hint="eastAsia"/>
          <w:szCs w:val="24"/>
        </w:rPr>
        <w:t xml:space="preserve">xpression of </w:t>
      </w:r>
      <w:r>
        <w:rPr>
          <w:rFonts w:hint="eastAsia"/>
          <w:i/>
          <w:szCs w:val="24"/>
          <w:lang w:eastAsia="zh-CN"/>
        </w:rPr>
        <w:t>Ta</w:t>
      </w:r>
      <w:r w:rsidRPr="00A72F26">
        <w:rPr>
          <w:rFonts w:hint="eastAsia"/>
          <w:i/>
          <w:szCs w:val="24"/>
        </w:rPr>
        <w:t>TDC1</w:t>
      </w:r>
      <w:r w:rsidRPr="00A72F26">
        <w:rPr>
          <w:rFonts w:hint="eastAsia"/>
          <w:szCs w:val="24"/>
        </w:rPr>
        <w:t xml:space="preserve"> and </w:t>
      </w:r>
      <w:r>
        <w:rPr>
          <w:rFonts w:hint="eastAsia"/>
          <w:i/>
          <w:szCs w:val="24"/>
          <w:lang w:eastAsia="zh-CN"/>
        </w:rPr>
        <w:t>Ta</w:t>
      </w:r>
      <w:r w:rsidRPr="00A72F26">
        <w:rPr>
          <w:rFonts w:hint="eastAsia"/>
          <w:i/>
          <w:szCs w:val="24"/>
        </w:rPr>
        <w:t xml:space="preserve"> TDC2</w:t>
      </w:r>
      <w:r w:rsidRPr="00A72F26">
        <w:rPr>
          <w:rFonts w:hint="eastAsia"/>
          <w:szCs w:val="24"/>
        </w:rPr>
        <w:t xml:space="preserve"> gene after CCN inoculation in</w:t>
      </w:r>
      <w:r w:rsidRPr="001413E6">
        <w:rPr>
          <w:rFonts w:hint="eastAsia"/>
          <w:szCs w:val="24"/>
        </w:rPr>
        <w:t xml:space="preserve"> </w:t>
      </w:r>
      <w:r w:rsidRPr="001413E6">
        <w:rPr>
          <w:rFonts w:hint="eastAsia"/>
          <w:color w:val="131413"/>
          <w:szCs w:val="24"/>
          <w:lang w:eastAsia="zh-CN"/>
        </w:rPr>
        <w:t xml:space="preserve">wheat </w:t>
      </w:r>
      <w:r w:rsidRPr="00A72F26">
        <w:rPr>
          <w:rFonts w:hint="eastAsia"/>
          <w:color w:val="131413"/>
          <w:szCs w:val="24"/>
        </w:rPr>
        <w:t>roots</w:t>
      </w:r>
      <w:r>
        <w:rPr>
          <w:rFonts w:hint="eastAsia"/>
          <w:color w:val="131413"/>
          <w:szCs w:val="24"/>
          <w:lang w:eastAsia="zh-CN"/>
        </w:rPr>
        <w:t>.</w:t>
      </w:r>
    </w:p>
    <w:p w:rsidR="001413E6" w:rsidRDefault="001413E6" w:rsidP="003E5FE3">
      <w:pPr>
        <w:autoSpaceDE w:val="0"/>
        <w:autoSpaceDN w:val="0"/>
        <w:adjustRightInd w:val="0"/>
        <w:rPr>
          <w:lang w:eastAsia="zh-CN"/>
        </w:rPr>
      </w:pPr>
      <w:r w:rsidRPr="00A72F26">
        <w:rPr>
          <w:rFonts w:hint="eastAsia"/>
        </w:rPr>
        <w:t>T</w:t>
      </w:r>
      <w:r w:rsidRPr="00A72F26">
        <w:t>wo-leaf stage</w:t>
      </w:r>
      <w:r w:rsidRPr="00A72F26">
        <w:rPr>
          <w:rFonts w:hint="eastAsia"/>
        </w:rPr>
        <w:t xml:space="preserve"> seedlings were used for CCN J2 inoculation</w:t>
      </w:r>
      <w:r>
        <w:rPr>
          <w:rFonts w:hint="eastAsia"/>
          <w:lang w:eastAsia="zh-CN"/>
        </w:rPr>
        <w:t xml:space="preserve">. </w:t>
      </w:r>
      <w:r w:rsidRPr="00A72F26">
        <w:t>The roots tissues were respectively collected at 0 h, 30 h, 3 d and 9 d</w:t>
      </w:r>
      <w:r w:rsidRPr="00A72F26">
        <w:rPr>
          <w:rFonts w:hint="eastAsia"/>
        </w:rPr>
        <w:t xml:space="preserve"> post inoculation </w:t>
      </w:r>
      <w:r w:rsidRPr="00A72F26">
        <w:t>for RNA</w:t>
      </w:r>
      <w:r w:rsidRPr="00A72F26">
        <w:rPr>
          <w:rFonts w:hint="eastAsia"/>
        </w:rPr>
        <w:t xml:space="preserve"> extraction and QPCR. </w:t>
      </w:r>
      <w:r w:rsidRPr="001413E6">
        <w:rPr>
          <w:color w:val="131413"/>
        </w:rPr>
        <w:t xml:space="preserve">The </w:t>
      </w:r>
      <w:r w:rsidRPr="001413E6">
        <w:rPr>
          <w:rFonts w:hint="eastAsia"/>
          <w:color w:val="131413"/>
        </w:rPr>
        <w:t xml:space="preserve">relative expressions </w:t>
      </w:r>
      <w:r w:rsidRPr="001413E6">
        <w:rPr>
          <w:color w:val="131413"/>
        </w:rPr>
        <w:t>were normalized with the</w:t>
      </w:r>
      <w:r w:rsidRPr="001413E6">
        <w:rPr>
          <w:rFonts w:hint="eastAsia"/>
          <w:color w:val="131413"/>
        </w:rPr>
        <w:t xml:space="preserve"> </w:t>
      </w:r>
      <w:r>
        <w:rPr>
          <w:rFonts w:hint="eastAsia"/>
          <w:i/>
          <w:color w:val="131413"/>
          <w:lang w:eastAsia="zh-CN"/>
        </w:rPr>
        <w:t>Ta</w:t>
      </w:r>
      <w:r w:rsidRPr="001413E6">
        <w:rPr>
          <w:i/>
          <w:color w:val="131413"/>
        </w:rPr>
        <w:t>EF</w:t>
      </w:r>
      <w:r w:rsidRPr="001413E6">
        <w:rPr>
          <w:rFonts w:hint="eastAsia"/>
          <w:i/>
        </w:rPr>
        <w:t>1</w:t>
      </w:r>
      <w:r w:rsidRPr="001413E6">
        <w:rPr>
          <w:i/>
        </w:rPr>
        <w:t>α</w:t>
      </w:r>
      <w:r w:rsidRPr="001413E6">
        <w:rPr>
          <w:color w:val="131413"/>
        </w:rPr>
        <w:t>.</w:t>
      </w:r>
      <w:r w:rsidRPr="001413E6">
        <w:rPr>
          <w:rFonts w:hint="eastAsia"/>
          <w:color w:val="131413"/>
        </w:rPr>
        <w:t xml:space="preserve"> </w:t>
      </w:r>
      <w:r w:rsidRPr="00A72F26">
        <w:t>Data represent the mean ± standard deviation of</w:t>
      </w:r>
      <w:r w:rsidRPr="00A72F26">
        <w:rPr>
          <w:rFonts w:hint="eastAsia"/>
        </w:rPr>
        <w:t xml:space="preserve"> three</w:t>
      </w:r>
      <w:r w:rsidRPr="00A72F26">
        <w:t xml:space="preserve"> replicate samples</w:t>
      </w:r>
      <w:r w:rsidRPr="00A72F26">
        <w:rPr>
          <w:rFonts w:hint="eastAsia"/>
        </w:rPr>
        <w:t xml:space="preserve">. </w:t>
      </w:r>
    </w:p>
    <w:p w:rsidR="00324350" w:rsidRDefault="00324350" w:rsidP="003E5FE3">
      <w:pPr>
        <w:rPr>
          <w:rFonts w:cs="Times New Roman"/>
          <w:szCs w:val="24"/>
          <w:lang w:eastAsia="zh-CN"/>
        </w:rPr>
      </w:pPr>
    </w:p>
    <w:p w:rsidR="00324350" w:rsidRDefault="00324350" w:rsidP="003E5FE3">
      <w:pPr>
        <w:rPr>
          <w:rFonts w:cs="Times New Roman"/>
          <w:szCs w:val="24"/>
          <w:lang w:eastAsia="zh-CN"/>
        </w:rPr>
      </w:pPr>
    </w:p>
    <w:p w:rsidR="003E5FE3" w:rsidRPr="003E5FE3" w:rsidRDefault="003E5FE3" w:rsidP="003E5FE3">
      <w:pPr>
        <w:autoSpaceDE w:val="0"/>
        <w:autoSpaceDN w:val="0"/>
        <w:adjustRightInd w:val="0"/>
        <w:rPr>
          <w:color w:val="131413"/>
          <w:szCs w:val="24"/>
          <w:lang w:eastAsia="zh-CN"/>
        </w:rPr>
      </w:pPr>
    </w:p>
    <w:p w:rsidR="001413E6" w:rsidRPr="00A72F26" w:rsidRDefault="001413E6" w:rsidP="001413E6">
      <w:pPr>
        <w:autoSpaceDE w:val="0"/>
        <w:autoSpaceDN w:val="0"/>
        <w:adjustRightInd w:val="0"/>
        <w:rPr>
          <w:color w:val="131413"/>
          <w:szCs w:val="24"/>
          <w:lang w:eastAsia="zh-CN"/>
        </w:rPr>
      </w:pPr>
    </w:p>
    <w:p w:rsidR="0029149A" w:rsidRPr="001549D3" w:rsidRDefault="0029149A" w:rsidP="0029149A">
      <w:pPr>
        <w:keepNext/>
        <w:rPr>
          <w:rFonts w:cs="Times New Roman"/>
          <w:szCs w:val="24"/>
        </w:rPr>
      </w:pPr>
    </w:p>
    <w:p w:rsidR="0029149A" w:rsidRPr="001549D3" w:rsidRDefault="002462AC" w:rsidP="0029149A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zh-CN"/>
        </w:rPr>
        <w:drawing>
          <wp:inline distT="0" distB="0" distL="0" distR="0">
            <wp:extent cx="3933825" cy="30104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 Fig 3-2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163" cy="301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49A" w:rsidRPr="007035B3" w:rsidRDefault="0029149A" w:rsidP="0029149A">
      <w:pPr>
        <w:keepNext/>
        <w:rPr>
          <w:rFonts w:cs="Times New Roman"/>
          <w:szCs w:val="24"/>
          <w:lang w:eastAsia="zh-CN"/>
        </w:rPr>
      </w:pPr>
      <w:proofErr w:type="gramStart"/>
      <w:r w:rsidRPr="007035B3">
        <w:rPr>
          <w:rFonts w:cs="Times New Roman"/>
          <w:szCs w:val="24"/>
        </w:rPr>
        <w:t>Supplementary Figure</w:t>
      </w:r>
      <w:r w:rsidRPr="007035B3">
        <w:rPr>
          <w:rFonts w:cs="Times New Roman"/>
          <w:szCs w:val="24"/>
          <w:lang w:eastAsia="zh-CN"/>
        </w:rPr>
        <w:t>3</w:t>
      </w:r>
      <w:r w:rsidRPr="007035B3">
        <w:rPr>
          <w:rFonts w:cs="Times New Roman"/>
          <w:szCs w:val="24"/>
        </w:rPr>
        <w:t>.</w:t>
      </w:r>
      <w:proofErr w:type="gramEnd"/>
      <w:r w:rsidRPr="007035B3">
        <w:rPr>
          <w:rFonts w:cs="Times New Roman"/>
          <w:szCs w:val="24"/>
          <w:lang w:eastAsia="zh-CN"/>
        </w:rPr>
        <w:t xml:space="preserve"> </w:t>
      </w:r>
      <w:r w:rsidRPr="007035B3">
        <w:rPr>
          <w:rFonts w:cs="Times New Roman"/>
          <w:szCs w:val="24"/>
        </w:rPr>
        <w:t xml:space="preserve">CCN </w:t>
      </w:r>
      <w:proofErr w:type="gramStart"/>
      <w:r w:rsidRPr="007035B3">
        <w:rPr>
          <w:rFonts w:cs="Times New Roman"/>
          <w:szCs w:val="24"/>
        </w:rPr>
        <w:t xml:space="preserve">number in the roots </w:t>
      </w:r>
      <w:r w:rsidRPr="007035B3">
        <w:rPr>
          <w:rFonts w:cs="Times New Roman"/>
          <w:szCs w:val="24"/>
          <w:lang w:eastAsia="zh-CN"/>
        </w:rPr>
        <w:t>of</w:t>
      </w:r>
      <w:r w:rsidRPr="007035B3">
        <w:rPr>
          <w:rFonts w:cs="Times New Roman"/>
          <w:szCs w:val="24"/>
        </w:rPr>
        <w:t xml:space="preserve"> IAA pretreat</w:t>
      </w:r>
      <w:proofErr w:type="gramEnd"/>
      <w:r w:rsidRPr="007035B3">
        <w:rPr>
          <w:rFonts w:cs="Times New Roman"/>
          <w:i/>
          <w:szCs w:val="24"/>
        </w:rPr>
        <w:t xml:space="preserve"> </w:t>
      </w:r>
      <w:proofErr w:type="spellStart"/>
      <w:r w:rsidRPr="007035B3">
        <w:rPr>
          <w:rFonts w:cs="Times New Roman"/>
          <w:i/>
          <w:szCs w:val="24"/>
        </w:rPr>
        <w:t>Ae.variabilis</w:t>
      </w:r>
      <w:proofErr w:type="spellEnd"/>
      <w:r w:rsidRPr="007035B3">
        <w:rPr>
          <w:rFonts w:cs="Times New Roman"/>
          <w:i/>
          <w:szCs w:val="24"/>
        </w:rPr>
        <w:t xml:space="preserve"> No.1</w:t>
      </w:r>
      <w:r w:rsidRPr="007035B3">
        <w:rPr>
          <w:rFonts w:cs="Times New Roman"/>
          <w:szCs w:val="24"/>
        </w:rPr>
        <w:t xml:space="preserve"> and control</w:t>
      </w:r>
      <w:r w:rsidRPr="007035B3">
        <w:rPr>
          <w:rFonts w:cs="Times New Roman"/>
          <w:szCs w:val="24"/>
          <w:lang w:eastAsia="zh-CN"/>
        </w:rPr>
        <w:t>.</w:t>
      </w:r>
    </w:p>
    <w:p w:rsidR="0029149A" w:rsidRPr="007035B3" w:rsidRDefault="0029149A" w:rsidP="0029149A">
      <w:pPr>
        <w:keepNext/>
        <w:rPr>
          <w:rFonts w:cs="Times New Roman"/>
          <w:szCs w:val="24"/>
          <w:lang w:eastAsia="zh-CN"/>
        </w:rPr>
      </w:pPr>
      <w:r w:rsidRPr="007035B3">
        <w:rPr>
          <w:rFonts w:cs="Times New Roman"/>
          <w:szCs w:val="24"/>
          <w:lang w:eastAsia="zh-CN"/>
        </w:rPr>
        <w:t>T</w:t>
      </w:r>
      <w:r w:rsidRPr="007035B3">
        <w:rPr>
          <w:rFonts w:cs="Times New Roman"/>
          <w:szCs w:val="24"/>
        </w:rPr>
        <w:t>wo-leaf stage seedlings</w:t>
      </w:r>
      <w:r w:rsidRPr="007035B3">
        <w:rPr>
          <w:rFonts w:cs="Times New Roman"/>
          <w:szCs w:val="24"/>
          <w:lang w:eastAsia="zh-CN"/>
        </w:rPr>
        <w:t xml:space="preserve"> of</w:t>
      </w:r>
      <w:r w:rsidRPr="007035B3">
        <w:rPr>
          <w:rFonts w:cs="Times New Roman"/>
          <w:szCs w:val="24"/>
        </w:rPr>
        <w:t xml:space="preserve"> </w:t>
      </w:r>
      <w:proofErr w:type="spellStart"/>
      <w:r w:rsidRPr="007035B3">
        <w:rPr>
          <w:rFonts w:cs="Times New Roman"/>
          <w:i/>
          <w:szCs w:val="24"/>
        </w:rPr>
        <w:t>Ae.variabilis</w:t>
      </w:r>
      <w:proofErr w:type="spellEnd"/>
      <w:r w:rsidRPr="007035B3">
        <w:rPr>
          <w:rFonts w:cs="Times New Roman"/>
          <w:i/>
          <w:szCs w:val="24"/>
        </w:rPr>
        <w:t xml:space="preserve"> No.1</w:t>
      </w:r>
      <w:r w:rsidRPr="007035B3">
        <w:rPr>
          <w:rFonts w:cs="Times New Roman"/>
          <w:szCs w:val="24"/>
        </w:rPr>
        <w:t xml:space="preserve"> were cultured in</w:t>
      </w:r>
      <w:r w:rsidRPr="007035B3">
        <w:rPr>
          <w:rFonts w:cs="Times New Roman"/>
          <w:szCs w:val="24"/>
          <w:lang w:eastAsia="zh-CN"/>
        </w:rPr>
        <w:t xml:space="preserve"> water contain</w:t>
      </w:r>
      <w:r w:rsidRPr="007035B3">
        <w:rPr>
          <w:rFonts w:cs="Times New Roman"/>
          <w:szCs w:val="24"/>
        </w:rPr>
        <w:t xml:space="preserve"> </w:t>
      </w:r>
      <w:r w:rsidRPr="007035B3">
        <w:rPr>
          <w:rFonts w:cs="Times New Roman"/>
          <w:szCs w:val="24"/>
          <w:lang w:eastAsia="zh-CN"/>
        </w:rPr>
        <w:t xml:space="preserve">100μM /200μM 2,4-D for 24 h , the control plants were cultured in the water  contain </w:t>
      </w:r>
      <w:proofErr w:type="spellStart"/>
      <w:r w:rsidRPr="007035B3">
        <w:rPr>
          <w:rFonts w:cs="Times New Roman"/>
          <w:szCs w:val="24"/>
          <w:lang w:eastAsia="zh-CN"/>
        </w:rPr>
        <w:t>isopyknic</w:t>
      </w:r>
      <w:proofErr w:type="spellEnd"/>
      <w:r w:rsidRPr="007035B3">
        <w:rPr>
          <w:rFonts w:cs="Times New Roman"/>
          <w:szCs w:val="24"/>
          <w:lang w:eastAsia="zh-CN"/>
        </w:rPr>
        <w:t xml:space="preserve"> 2,4-D alcohol solving liquid.  These seedlings were </w:t>
      </w:r>
      <w:proofErr w:type="spellStart"/>
      <w:r w:rsidRPr="007035B3">
        <w:rPr>
          <w:rFonts w:cs="Times New Roman"/>
          <w:szCs w:val="24"/>
          <w:lang w:eastAsia="zh-CN"/>
        </w:rPr>
        <w:t>grawn</w:t>
      </w:r>
      <w:proofErr w:type="spellEnd"/>
      <w:r w:rsidRPr="007035B3">
        <w:rPr>
          <w:rFonts w:cs="Times New Roman"/>
          <w:szCs w:val="24"/>
          <w:lang w:eastAsia="zh-CN"/>
        </w:rPr>
        <w:t xml:space="preserve"> in the </w:t>
      </w:r>
      <w:r w:rsidRPr="007035B3">
        <w:rPr>
          <w:rFonts w:cs="Times New Roman"/>
          <w:szCs w:val="24"/>
        </w:rPr>
        <w:t>sterilized soil</w:t>
      </w:r>
      <w:r w:rsidRPr="007035B3">
        <w:rPr>
          <w:rFonts w:cs="Times New Roman"/>
          <w:szCs w:val="24"/>
          <w:lang w:eastAsia="zh-CN"/>
        </w:rPr>
        <w:t xml:space="preserve"> for one day and </w:t>
      </w:r>
      <w:proofErr w:type="gramStart"/>
      <w:r w:rsidRPr="007035B3">
        <w:rPr>
          <w:rFonts w:cs="Times New Roman"/>
          <w:szCs w:val="24"/>
          <w:lang w:eastAsia="zh-CN"/>
        </w:rPr>
        <w:t xml:space="preserve">then </w:t>
      </w:r>
      <w:r w:rsidRPr="007035B3">
        <w:rPr>
          <w:rFonts w:cs="Times New Roman"/>
          <w:szCs w:val="24"/>
        </w:rPr>
        <w:t xml:space="preserve"> inoculated</w:t>
      </w:r>
      <w:proofErr w:type="gramEnd"/>
      <w:r w:rsidRPr="007035B3">
        <w:rPr>
          <w:rFonts w:cs="Times New Roman"/>
          <w:szCs w:val="24"/>
        </w:rPr>
        <w:t xml:space="preserve"> CCN around the root-tips under 19</w:t>
      </w:r>
      <w:r w:rsidRPr="007035B3">
        <w:rPr>
          <w:rFonts w:ascii="宋体" w:eastAsia="宋体" w:hAnsi="宋体" w:cs="宋体" w:hint="eastAsia"/>
          <w:szCs w:val="24"/>
        </w:rPr>
        <w:t>℃</w:t>
      </w:r>
      <w:r w:rsidRPr="007035B3">
        <w:rPr>
          <w:rFonts w:cs="Times New Roman"/>
          <w:szCs w:val="24"/>
          <w:lang w:eastAsia="zh-CN"/>
        </w:rPr>
        <w:t>,</w:t>
      </w:r>
      <w:r w:rsidRPr="007035B3">
        <w:rPr>
          <w:rFonts w:cs="Times New Roman"/>
          <w:szCs w:val="24"/>
        </w:rPr>
        <w:t xml:space="preserve"> </w:t>
      </w:r>
      <w:r w:rsidRPr="007035B3">
        <w:rPr>
          <w:rFonts w:cs="Times New Roman"/>
          <w:szCs w:val="24"/>
          <w:lang w:eastAsia="zh-CN"/>
        </w:rPr>
        <w:t xml:space="preserve"> </w:t>
      </w:r>
      <w:r w:rsidRPr="007035B3">
        <w:rPr>
          <w:rFonts w:cs="Times New Roman"/>
          <w:szCs w:val="24"/>
        </w:rPr>
        <w:t>300 J2s</w:t>
      </w:r>
      <w:r w:rsidRPr="007035B3">
        <w:rPr>
          <w:rFonts w:cs="Times New Roman"/>
          <w:szCs w:val="24"/>
          <w:lang w:eastAsia="zh-CN"/>
        </w:rPr>
        <w:t xml:space="preserve"> CCN</w:t>
      </w:r>
      <w:r w:rsidRPr="007035B3">
        <w:rPr>
          <w:rFonts w:cs="Times New Roman"/>
          <w:szCs w:val="24"/>
        </w:rPr>
        <w:t xml:space="preserve"> per pot</w:t>
      </w:r>
      <w:r w:rsidRPr="007035B3">
        <w:rPr>
          <w:rFonts w:cs="Times New Roman"/>
          <w:szCs w:val="24"/>
          <w:lang w:eastAsia="zh-CN"/>
        </w:rPr>
        <w:t>, each pot had four seedlings .</w:t>
      </w:r>
      <w:r w:rsidRPr="007035B3">
        <w:rPr>
          <w:rFonts w:cs="Times New Roman"/>
          <w:szCs w:val="24"/>
        </w:rPr>
        <w:t xml:space="preserve"> The number of visible pink-stained nematodes present within the roots was counted under a light microscope. The data were means ± SE. No less than 15 plants were used and calculated in each treatment.</w:t>
      </w:r>
    </w:p>
    <w:p w:rsidR="0029149A" w:rsidRDefault="0029149A" w:rsidP="0029149A">
      <w:pPr>
        <w:spacing w:before="240"/>
        <w:rPr>
          <w:lang w:eastAsia="zh-CN"/>
        </w:rPr>
      </w:pPr>
    </w:p>
    <w:p w:rsidR="001413E6" w:rsidRPr="001549D3" w:rsidRDefault="001413E6" w:rsidP="00654E8F">
      <w:pPr>
        <w:spacing w:before="240"/>
        <w:rPr>
          <w:lang w:eastAsia="zh-CN"/>
        </w:rPr>
      </w:pPr>
    </w:p>
    <w:sectPr w:rsidR="001413E6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07" w:rsidRDefault="007F1407" w:rsidP="00117666">
      <w:pPr>
        <w:spacing w:after="0"/>
      </w:pPr>
      <w:r>
        <w:separator/>
      </w:r>
    </w:p>
  </w:endnote>
  <w:endnote w:type="continuationSeparator" w:id="0">
    <w:p w:rsidR="007F1407" w:rsidRDefault="007F140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300075">
    <w:pPr>
      <w:rPr>
        <w:color w:val="C00000"/>
        <w:szCs w:val="24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39.2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:rsidR="00995F6A" w:rsidRPr="00577C4C" w:rsidRDefault="00AF3F51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300075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300075">
    <w:pPr>
      <w:rPr>
        <w:b/>
        <w:sz w:val="20"/>
        <w:szCs w:val="24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2049" type="#_x0000_t202" style="position:absolute;margin-left:439.2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:rsidR="00995F6A" w:rsidRPr="00577C4C" w:rsidRDefault="00AF3F51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300075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07" w:rsidRDefault="007F1407" w:rsidP="00117666">
      <w:pPr>
        <w:spacing w:after="0"/>
      </w:pPr>
      <w:r>
        <w:separator/>
      </w:r>
    </w:p>
  </w:footnote>
  <w:footnote w:type="continuationSeparator" w:id="0">
    <w:p w:rsidR="007F1407" w:rsidRDefault="007F140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49DD"/>
    <w:rsid w:val="0001436A"/>
    <w:rsid w:val="00034304"/>
    <w:rsid w:val="00035434"/>
    <w:rsid w:val="00052A14"/>
    <w:rsid w:val="00077D53"/>
    <w:rsid w:val="00105FD9"/>
    <w:rsid w:val="00117666"/>
    <w:rsid w:val="001413E6"/>
    <w:rsid w:val="001549D3"/>
    <w:rsid w:val="00160065"/>
    <w:rsid w:val="00177D84"/>
    <w:rsid w:val="001A0585"/>
    <w:rsid w:val="001B05E8"/>
    <w:rsid w:val="00242563"/>
    <w:rsid w:val="002462AC"/>
    <w:rsid w:val="0026436E"/>
    <w:rsid w:val="00267D18"/>
    <w:rsid w:val="002868E2"/>
    <w:rsid w:val="002869C3"/>
    <w:rsid w:val="0029149A"/>
    <w:rsid w:val="002936E4"/>
    <w:rsid w:val="002B4A57"/>
    <w:rsid w:val="002C74CA"/>
    <w:rsid w:val="002F4114"/>
    <w:rsid w:val="00300075"/>
    <w:rsid w:val="00324350"/>
    <w:rsid w:val="003544FB"/>
    <w:rsid w:val="003A2921"/>
    <w:rsid w:val="003D2F2D"/>
    <w:rsid w:val="003E4D5E"/>
    <w:rsid w:val="003E5FE3"/>
    <w:rsid w:val="00401590"/>
    <w:rsid w:val="00421A77"/>
    <w:rsid w:val="00447801"/>
    <w:rsid w:val="00452E9C"/>
    <w:rsid w:val="004735C8"/>
    <w:rsid w:val="004961FF"/>
    <w:rsid w:val="004A1A2D"/>
    <w:rsid w:val="00517A89"/>
    <w:rsid w:val="005250F2"/>
    <w:rsid w:val="00593EEA"/>
    <w:rsid w:val="005A5EEE"/>
    <w:rsid w:val="005C3C89"/>
    <w:rsid w:val="005D158C"/>
    <w:rsid w:val="006375C7"/>
    <w:rsid w:val="00643A7E"/>
    <w:rsid w:val="00654E8F"/>
    <w:rsid w:val="00660D05"/>
    <w:rsid w:val="006820B1"/>
    <w:rsid w:val="006B7D14"/>
    <w:rsid w:val="00701727"/>
    <w:rsid w:val="007035B3"/>
    <w:rsid w:val="0070566C"/>
    <w:rsid w:val="00714C50"/>
    <w:rsid w:val="007235DF"/>
    <w:rsid w:val="00725A7D"/>
    <w:rsid w:val="007501BE"/>
    <w:rsid w:val="007667F8"/>
    <w:rsid w:val="007741F6"/>
    <w:rsid w:val="00790BB3"/>
    <w:rsid w:val="007B6B1C"/>
    <w:rsid w:val="007C206C"/>
    <w:rsid w:val="007F1407"/>
    <w:rsid w:val="00817DD6"/>
    <w:rsid w:val="008337E7"/>
    <w:rsid w:val="00885156"/>
    <w:rsid w:val="009151AA"/>
    <w:rsid w:val="00931DB7"/>
    <w:rsid w:val="0093429D"/>
    <w:rsid w:val="00943573"/>
    <w:rsid w:val="00970F7D"/>
    <w:rsid w:val="00994A3D"/>
    <w:rsid w:val="009A6EB7"/>
    <w:rsid w:val="009C16E3"/>
    <w:rsid w:val="009C2B12"/>
    <w:rsid w:val="00A174D9"/>
    <w:rsid w:val="00A73310"/>
    <w:rsid w:val="00AB6715"/>
    <w:rsid w:val="00AF3F51"/>
    <w:rsid w:val="00B1671E"/>
    <w:rsid w:val="00B25EB8"/>
    <w:rsid w:val="00B37F4D"/>
    <w:rsid w:val="00C20493"/>
    <w:rsid w:val="00C315F0"/>
    <w:rsid w:val="00C52A7B"/>
    <w:rsid w:val="00C56BAF"/>
    <w:rsid w:val="00C679AA"/>
    <w:rsid w:val="00C75972"/>
    <w:rsid w:val="00C849DD"/>
    <w:rsid w:val="00CD066B"/>
    <w:rsid w:val="00CE4FEE"/>
    <w:rsid w:val="00DB59C3"/>
    <w:rsid w:val="00DC259A"/>
    <w:rsid w:val="00DE23E8"/>
    <w:rsid w:val="00DF60CD"/>
    <w:rsid w:val="00E10A6B"/>
    <w:rsid w:val="00E32FE9"/>
    <w:rsid w:val="00E52377"/>
    <w:rsid w:val="00E64E17"/>
    <w:rsid w:val="00E866C9"/>
    <w:rsid w:val="00EA3D3C"/>
    <w:rsid w:val="00F2627B"/>
    <w:rsid w:val="00F46900"/>
    <w:rsid w:val="00F61D89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Rar$DIa0.914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5E693FC-E7E2-4539-90C1-12C2555F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210</TotalTime>
  <Pages>6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22</cp:revision>
  <cp:lastPrinted>2013-10-03T12:51:00Z</cp:lastPrinted>
  <dcterms:created xsi:type="dcterms:W3CDTF">2018-06-10T03:43:00Z</dcterms:created>
  <dcterms:modified xsi:type="dcterms:W3CDTF">2018-08-26T12:44:00Z</dcterms:modified>
</cp:coreProperties>
</file>