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D4" w:rsidRDefault="00D721D4" w:rsidP="00D721D4">
      <w:pPr>
        <w:spacing w:after="0" w:line="240" w:lineRule="auto"/>
        <w:rPr>
          <w:b/>
        </w:rPr>
      </w:pPr>
    </w:p>
    <w:p w:rsidR="00D721D4" w:rsidRPr="00D721D4" w:rsidRDefault="00D721D4" w:rsidP="00D721D4">
      <w:pPr>
        <w:spacing w:after="0" w:line="240" w:lineRule="auto"/>
        <w:rPr>
          <w:b/>
        </w:rPr>
      </w:pPr>
      <w:r w:rsidRPr="00D721D4">
        <w:rPr>
          <w:b/>
        </w:rPr>
        <w:t xml:space="preserve">Table S3: </w:t>
      </w:r>
      <w:r>
        <w:rPr>
          <w:b/>
        </w:rPr>
        <w:t xml:space="preserve"> </w:t>
      </w:r>
      <w:r w:rsidRPr="00D721D4">
        <w:rPr>
          <w:b/>
        </w:rPr>
        <w:t>List of acronyms</w:t>
      </w:r>
      <w:r>
        <w:rPr>
          <w:b/>
        </w:rPr>
        <w:t>.</w:t>
      </w:r>
    </w:p>
    <w:p w:rsidR="00D721D4" w:rsidRDefault="00D721D4"/>
    <w:tbl>
      <w:tblPr>
        <w:tblStyle w:val="TableGrid"/>
        <w:tblpPr w:leftFromText="180" w:rightFromText="180" w:horzAnchor="margin" w:tblpY="630"/>
        <w:tblW w:w="9625" w:type="dxa"/>
        <w:tblLook w:val="04A0" w:firstRow="1" w:lastRow="0" w:firstColumn="1" w:lastColumn="0" w:noHBand="0" w:noVBand="1"/>
      </w:tblPr>
      <w:tblGrid>
        <w:gridCol w:w="4658"/>
        <w:gridCol w:w="4967"/>
      </w:tblGrid>
      <w:tr w:rsidR="00CD195D" w:rsidTr="00D157A0">
        <w:tc>
          <w:tcPr>
            <w:tcW w:w="4658" w:type="dxa"/>
          </w:tcPr>
          <w:p w:rsidR="00CD195D" w:rsidRPr="00222866" w:rsidRDefault="00CD195D" w:rsidP="00222866">
            <w:pPr>
              <w:rPr>
                <w:b/>
              </w:rPr>
            </w:pPr>
            <w:r w:rsidRPr="00222866">
              <w:rPr>
                <w:b/>
              </w:rPr>
              <w:t>Acronym</w:t>
            </w:r>
          </w:p>
        </w:tc>
        <w:tc>
          <w:tcPr>
            <w:tcW w:w="4967" w:type="dxa"/>
          </w:tcPr>
          <w:p w:rsidR="00CD195D" w:rsidRPr="00222866" w:rsidRDefault="00CD195D" w:rsidP="00222866">
            <w:pPr>
              <w:rPr>
                <w:b/>
              </w:rPr>
            </w:pPr>
            <w:r w:rsidRPr="00222866">
              <w:rPr>
                <w:b/>
              </w:rPr>
              <w:t>Description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r>
              <w:t>VEGF</w:t>
            </w:r>
          </w:p>
        </w:tc>
        <w:tc>
          <w:tcPr>
            <w:tcW w:w="4967" w:type="dxa"/>
          </w:tcPr>
          <w:p w:rsidR="00CD195D" w:rsidRDefault="00CD195D" w:rsidP="00222866">
            <w:r>
              <w:t>Vascular endothelial growth factor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r>
              <w:t>VEGFR2</w:t>
            </w:r>
          </w:p>
        </w:tc>
        <w:tc>
          <w:tcPr>
            <w:tcW w:w="4967" w:type="dxa"/>
          </w:tcPr>
          <w:p w:rsidR="00CD195D" w:rsidRDefault="00CD195D" w:rsidP="00222866">
            <w:r>
              <w:t>Vascular endothelial growth factor receptor type 2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r>
              <w:t>TSP1</w:t>
            </w:r>
          </w:p>
        </w:tc>
        <w:tc>
          <w:tcPr>
            <w:tcW w:w="4967" w:type="dxa"/>
          </w:tcPr>
          <w:p w:rsidR="00CD195D" w:rsidRDefault="00CD195D" w:rsidP="00222866">
            <w:r>
              <w:t>Thrombospondin-1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proofErr w:type="spellStart"/>
            <w:r>
              <w:t>eNOS</w:t>
            </w:r>
            <w:proofErr w:type="spellEnd"/>
          </w:p>
        </w:tc>
        <w:tc>
          <w:tcPr>
            <w:tcW w:w="4967" w:type="dxa"/>
          </w:tcPr>
          <w:p w:rsidR="00CD195D" w:rsidRDefault="00CD195D" w:rsidP="00222866"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endothelial nitric oxide synthase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proofErr w:type="spellStart"/>
            <w:r>
              <w:t>Ca</w:t>
            </w:r>
            <w:proofErr w:type="spellEnd"/>
            <w:r>
              <w:t>/</w:t>
            </w:r>
            <w:proofErr w:type="spellStart"/>
            <w:r>
              <w:t>CaM</w:t>
            </w:r>
            <w:proofErr w:type="spellEnd"/>
          </w:p>
        </w:tc>
        <w:tc>
          <w:tcPr>
            <w:tcW w:w="4967" w:type="dxa"/>
          </w:tcPr>
          <w:p w:rsidR="00CD195D" w:rsidRDefault="00CD195D" w:rsidP="00222866">
            <w:r>
              <w:t>Calcium/Calmodulin</w:t>
            </w:r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r>
              <w:t>CHX</w:t>
            </w:r>
          </w:p>
        </w:tc>
        <w:tc>
          <w:tcPr>
            <w:tcW w:w="4967" w:type="dxa"/>
          </w:tcPr>
          <w:p w:rsidR="00CD195D" w:rsidRDefault="00CD195D" w:rsidP="00222866">
            <w:proofErr w:type="spellStart"/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cyclohexamide</w:t>
            </w:r>
            <w:proofErr w:type="spellEnd"/>
          </w:p>
        </w:tc>
      </w:tr>
      <w:tr w:rsidR="00CD195D" w:rsidTr="00D157A0">
        <w:tc>
          <w:tcPr>
            <w:tcW w:w="4658" w:type="dxa"/>
          </w:tcPr>
          <w:p w:rsidR="00CD195D" w:rsidRDefault="00CD195D" w:rsidP="00222866"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CRAC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7" w:type="dxa"/>
          </w:tcPr>
          <w:p w:rsidR="00CD195D" w:rsidRDefault="00CD195D" w:rsidP="00222866">
            <w:r>
              <w:t>Calcium release activated channels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222866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</w:p>
        </w:tc>
        <w:tc>
          <w:tcPr>
            <w:tcW w:w="4967" w:type="dxa"/>
          </w:tcPr>
          <w:p w:rsidR="00222866" w:rsidRDefault="00B806DD" w:rsidP="00222866">
            <w:r>
              <w:t>Protein kinase B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222866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PLC</w:t>
            </w:r>
            <w:r w:rsidRPr="00222866">
              <w:rPr>
                <w:rFonts w:ascii="Symbol" w:hAnsi="Symbol" w:cs="Times New Roman"/>
                <w:sz w:val="24"/>
                <w:szCs w:val="24"/>
              </w:rPr>
              <w:t></w:t>
            </w:r>
          </w:p>
        </w:tc>
        <w:tc>
          <w:tcPr>
            <w:tcW w:w="4967" w:type="dxa"/>
          </w:tcPr>
          <w:p w:rsidR="00222866" w:rsidRDefault="00B806DD" w:rsidP="00222866">
            <w:r>
              <w:t>Phospholipase C gamma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NRP1</w:t>
            </w:r>
          </w:p>
        </w:tc>
        <w:tc>
          <w:tcPr>
            <w:tcW w:w="4967" w:type="dxa"/>
          </w:tcPr>
          <w:p w:rsidR="00222866" w:rsidRDefault="00B806DD" w:rsidP="00222866">
            <w:r>
              <w:t>Neuropillin-1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PTEN</w:t>
            </w:r>
          </w:p>
        </w:tc>
        <w:tc>
          <w:tcPr>
            <w:tcW w:w="4967" w:type="dxa"/>
          </w:tcPr>
          <w:p w:rsidR="00222866" w:rsidRDefault="00B806DD" w:rsidP="00222866">
            <w:r>
              <w:t xml:space="preserve">Phosphatase and </w:t>
            </w:r>
            <w:proofErr w:type="spellStart"/>
            <w:r>
              <w:t>tensin</w:t>
            </w:r>
            <w:proofErr w:type="spellEnd"/>
            <w:r>
              <w:t xml:space="preserve"> homologue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PIP2</w:t>
            </w:r>
          </w:p>
        </w:tc>
        <w:tc>
          <w:tcPr>
            <w:tcW w:w="4967" w:type="dxa"/>
          </w:tcPr>
          <w:p w:rsidR="00222866" w:rsidRDefault="00CD7D92" w:rsidP="00222866">
            <w:r>
              <w:t>Phosphatidylinositol 4,5-bisphosphate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PIP3</w:t>
            </w:r>
          </w:p>
        </w:tc>
        <w:tc>
          <w:tcPr>
            <w:tcW w:w="4967" w:type="dxa"/>
          </w:tcPr>
          <w:p w:rsidR="00222866" w:rsidRDefault="00EB2C29" w:rsidP="00222866">
            <w:r>
              <w:t>Phosphatidylinositol (3,4,5)-bisphosphate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20">
              <w:rPr>
                <w:rFonts w:ascii="Times New Roman" w:hAnsi="Times New Roman" w:cs="Times New Roman"/>
                <w:sz w:val="24"/>
                <w:szCs w:val="24"/>
              </w:rPr>
              <w:t>SERCA</w:t>
            </w:r>
          </w:p>
        </w:tc>
        <w:tc>
          <w:tcPr>
            <w:tcW w:w="4967" w:type="dxa"/>
          </w:tcPr>
          <w:p w:rsidR="00222866" w:rsidRPr="00EB2C29" w:rsidRDefault="00EB2C29" w:rsidP="00222866">
            <w:proofErr w:type="spellStart"/>
            <w:r>
              <w:t>Sarco</w:t>
            </w:r>
            <w:proofErr w:type="spellEnd"/>
            <w:r>
              <w:t>/endoplasmic reticulum Ca</w:t>
            </w:r>
            <w:r w:rsidRPr="00EB2C29">
              <w:rPr>
                <w:vertAlign w:val="superscript"/>
              </w:rPr>
              <w:t>2+</w:t>
            </w:r>
            <w:r>
              <w:t>-ATPase</w:t>
            </w:r>
          </w:p>
        </w:tc>
      </w:tr>
      <w:tr w:rsidR="00222866" w:rsidTr="00D157A0">
        <w:tc>
          <w:tcPr>
            <w:tcW w:w="4658" w:type="dxa"/>
          </w:tcPr>
          <w:p w:rsidR="00222866" w:rsidRPr="00166D20" w:rsidRDefault="005E2550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4967" w:type="dxa"/>
          </w:tcPr>
          <w:p w:rsidR="00222866" w:rsidRDefault="00EB2C29" w:rsidP="00222866">
            <w:r>
              <w:t xml:space="preserve">Proto-oncogene tyrosine-protein kinase </w:t>
            </w:r>
            <w:proofErr w:type="spellStart"/>
            <w:r>
              <w:t>Src</w:t>
            </w:r>
            <w:proofErr w:type="spellEnd"/>
          </w:p>
        </w:tc>
      </w:tr>
      <w:tr w:rsidR="005E2550" w:rsidTr="00D157A0">
        <w:tc>
          <w:tcPr>
            <w:tcW w:w="4658" w:type="dxa"/>
          </w:tcPr>
          <w:p w:rsidR="005E2550" w:rsidRDefault="00EB2C29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Axl-1</w:t>
            </w:r>
          </w:p>
        </w:tc>
        <w:tc>
          <w:tcPr>
            <w:tcW w:w="4967" w:type="dxa"/>
          </w:tcPr>
          <w:p w:rsidR="005E2550" w:rsidRDefault="00EB2C29" w:rsidP="00222866">
            <w:proofErr w:type="spellStart"/>
            <w:r>
              <w:t>Axin</w:t>
            </w:r>
            <w:proofErr w:type="spellEnd"/>
            <w:r>
              <w:t>-like protein 1</w:t>
            </w:r>
          </w:p>
        </w:tc>
      </w:tr>
      <w:tr w:rsidR="005E2550" w:rsidTr="00D157A0">
        <w:tc>
          <w:tcPr>
            <w:tcW w:w="4658" w:type="dxa"/>
          </w:tcPr>
          <w:p w:rsidR="005E2550" w:rsidRDefault="008942E4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PI3K</w:t>
            </w:r>
          </w:p>
        </w:tc>
        <w:tc>
          <w:tcPr>
            <w:tcW w:w="4967" w:type="dxa"/>
          </w:tcPr>
          <w:p w:rsidR="005E2550" w:rsidRDefault="008942E4" w:rsidP="00222866">
            <w:r>
              <w:t>Phosphoinositide 3-kinase</w:t>
            </w:r>
          </w:p>
        </w:tc>
      </w:tr>
      <w:tr w:rsidR="005E2550" w:rsidTr="00D157A0">
        <w:tc>
          <w:tcPr>
            <w:tcW w:w="4658" w:type="dxa"/>
          </w:tcPr>
          <w:p w:rsidR="005E2550" w:rsidRDefault="0073103C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CD47</w:t>
            </w:r>
          </w:p>
        </w:tc>
        <w:tc>
          <w:tcPr>
            <w:tcW w:w="4967" w:type="dxa"/>
          </w:tcPr>
          <w:p w:rsidR="005E2550" w:rsidRDefault="0073103C" w:rsidP="00222866">
            <w:r>
              <w:t>Cluster of differentiation 47</w:t>
            </w:r>
          </w:p>
        </w:tc>
      </w:tr>
      <w:tr w:rsidR="005E2550" w:rsidTr="00D157A0">
        <w:tc>
          <w:tcPr>
            <w:tcW w:w="4658" w:type="dxa"/>
          </w:tcPr>
          <w:p w:rsidR="005E2550" w:rsidRDefault="0073103C" w:rsidP="0022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CD36</w:t>
            </w:r>
          </w:p>
        </w:tc>
        <w:tc>
          <w:tcPr>
            <w:tcW w:w="4967" w:type="dxa"/>
          </w:tcPr>
          <w:p w:rsidR="005E2550" w:rsidRDefault="0073103C" w:rsidP="00222866">
            <w:r>
              <w:t>Cluster of differentiation 36</w:t>
            </w:r>
          </w:p>
        </w:tc>
      </w:tr>
    </w:tbl>
    <w:p w:rsidR="00E041D9" w:rsidRDefault="00E041D9">
      <w:bookmarkStart w:id="0" w:name="_GoBack"/>
      <w:bookmarkEnd w:id="0"/>
    </w:p>
    <w:sectPr w:rsidR="00E0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5D"/>
    <w:rsid w:val="002207AB"/>
    <w:rsid w:val="00222866"/>
    <w:rsid w:val="005E2550"/>
    <w:rsid w:val="00627C38"/>
    <w:rsid w:val="0073103C"/>
    <w:rsid w:val="008942E4"/>
    <w:rsid w:val="00B806DD"/>
    <w:rsid w:val="00CD195D"/>
    <w:rsid w:val="00CD7D92"/>
    <w:rsid w:val="00D157A0"/>
    <w:rsid w:val="00D721D4"/>
    <w:rsid w:val="00E041D9"/>
    <w:rsid w:val="00E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Bazzazi, Hojjat</dc:creator>
  <cp:keywords/>
  <dc:description/>
  <cp:lastModifiedBy>SP_QC_04</cp:lastModifiedBy>
  <cp:revision>10</cp:revision>
  <dcterms:created xsi:type="dcterms:W3CDTF">2018-04-23T23:15:00Z</dcterms:created>
  <dcterms:modified xsi:type="dcterms:W3CDTF">2018-05-26T07:49:00Z</dcterms:modified>
</cp:coreProperties>
</file>