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D1" w:rsidRDefault="003F43D1" w:rsidP="003F43D1">
      <w:pPr>
        <w:rPr>
          <w:rFonts w:ascii="Times" w:hAnsi="Times"/>
        </w:rPr>
      </w:pPr>
      <w:r w:rsidRPr="00257E78">
        <w:rPr>
          <w:rFonts w:ascii="Times" w:hAnsi="Times"/>
        </w:rPr>
        <w:t xml:space="preserve">Appendix A. Graphical Depiction of Working Memory Measures and Language Outcomes at Baseline. Below diagonal </w:t>
      </w:r>
      <w:r>
        <w:rPr>
          <w:rFonts w:ascii="Times" w:hAnsi="Times"/>
        </w:rPr>
        <w:t>are</w:t>
      </w:r>
      <w:r w:rsidRPr="00257E78">
        <w:rPr>
          <w:rFonts w:ascii="Times" w:hAnsi="Times"/>
        </w:rPr>
        <w:t xml:space="preserve"> scatterplot</w:t>
      </w:r>
      <w:r>
        <w:rPr>
          <w:rFonts w:ascii="Times" w:hAnsi="Times"/>
        </w:rPr>
        <w:t>s with best-fit linear trend lines</w:t>
      </w:r>
      <w:r w:rsidRPr="00257E78">
        <w:rPr>
          <w:rFonts w:ascii="Times" w:hAnsi="Times"/>
        </w:rPr>
        <w:t xml:space="preserve">. Above diagonal </w:t>
      </w:r>
      <w:r>
        <w:rPr>
          <w:rFonts w:ascii="Times" w:hAnsi="Times"/>
        </w:rPr>
        <w:t>are</w:t>
      </w:r>
      <w:r w:rsidRPr="00257E78">
        <w:rPr>
          <w:rFonts w:ascii="Times" w:hAnsi="Times"/>
        </w:rPr>
        <w:t xml:space="preserve"> Pearson correlation</w:t>
      </w:r>
      <w:r>
        <w:rPr>
          <w:rFonts w:ascii="Times" w:hAnsi="Times"/>
        </w:rPr>
        <w:t>s</w:t>
      </w:r>
      <w:r w:rsidRPr="00257E78">
        <w:rPr>
          <w:rFonts w:ascii="Times" w:hAnsi="Times"/>
        </w:rPr>
        <w:t xml:space="preserve">. Diagonal is probability density </w:t>
      </w:r>
      <w:r>
        <w:rPr>
          <w:rFonts w:ascii="Times" w:hAnsi="Times"/>
        </w:rPr>
        <w:t xml:space="preserve">of measure. </w:t>
      </w:r>
      <w:r w:rsidRPr="00257E78">
        <w:rPr>
          <w:rFonts w:ascii="Times" w:hAnsi="Times"/>
        </w:rPr>
        <w:t xml:space="preserve">Correlations exceeding .31 (uncorrected) are statistically significant at </w:t>
      </w:r>
      <w:r w:rsidRPr="00257E78">
        <w:rPr>
          <w:rFonts w:ascii="Times" w:hAnsi="Times"/>
          <w:i/>
        </w:rPr>
        <w:t>p</w:t>
      </w:r>
      <w:r w:rsidRPr="00257E78">
        <w:rPr>
          <w:rFonts w:ascii="Times" w:hAnsi="Times"/>
        </w:rPr>
        <w:t xml:space="preserve"> &lt; .05.</w:t>
      </w:r>
    </w:p>
    <w:p w:rsidR="003F43D1" w:rsidRDefault="003F43D1" w:rsidP="003F43D1">
      <w:pPr>
        <w:rPr>
          <w:rFonts w:ascii="Times" w:hAnsi="Times"/>
        </w:rPr>
      </w:pPr>
    </w:p>
    <w:p w:rsidR="003F43D1" w:rsidRPr="00257E78" w:rsidRDefault="003F43D1" w:rsidP="003F43D1">
      <w:pPr>
        <w:rPr>
          <w:rFonts w:ascii="Times" w:hAnsi="Times"/>
        </w:rPr>
      </w:pPr>
      <w:r>
        <w:rPr>
          <w:rFonts w:ascii="Times" w:hAnsi="Times"/>
          <w:noProof/>
        </w:rPr>
        <w:lastRenderedPageBreak/>
        <w:drawing>
          <wp:inline distT="0" distB="0" distL="0" distR="0" wp14:anchorId="38190EE4" wp14:editId="345D1C18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lineCorrPlotMatrix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57E" w:rsidRDefault="008E157E">
      <w:bookmarkStart w:id="0" w:name="_GoBack"/>
      <w:bookmarkEnd w:id="0"/>
    </w:p>
    <w:sectPr w:rsidR="008E157E" w:rsidSect="002F6622">
      <w:pgSz w:w="15840" w:h="12240" w:orient="landscape"/>
      <w:pgMar w:top="180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D1"/>
    <w:rsid w:val="003F43D1"/>
    <w:rsid w:val="008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EF8C-7316-4D95-B962-B911B863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283</Characters>
  <Application>Microsoft Office Word</Application>
  <DocSecurity>0</DocSecurity>
  <Lines>2</Lines>
  <Paragraphs>1</Paragraphs>
  <ScaleCrop>false</ScaleCrop>
  <Company>PITSOLUTIONS PVT LTD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2017-07-19T08:32:00Z</dcterms:created>
  <dcterms:modified xsi:type="dcterms:W3CDTF">2017-07-19T08:32:00Z</dcterms:modified>
</cp:coreProperties>
</file>