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7D4BE" w14:textId="4E74226A" w:rsidR="0072373D" w:rsidRPr="00467773" w:rsidRDefault="0072373D" w:rsidP="00A92040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7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Supplementary materials</w:t>
      </w:r>
    </w:p>
    <w:p w14:paraId="2DEBEF08" w14:textId="77777777" w:rsidR="00467773" w:rsidRPr="002E3C33" w:rsidRDefault="00467773" w:rsidP="00467773">
      <w:pPr>
        <w:widowControl/>
        <w:rPr>
          <w:rFonts w:ascii="Times New Roman" w:hAnsi="Times New Roman" w:cs="Times New Roman"/>
          <w:b/>
          <w:bCs/>
          <w:sz w:val="28"/>
          <w:szCs w:val="28"/>
        </w:rPr>
      </w:pPr>
      <w:r w:rsidRPr="002E3C33">
        <w:rPr>
          <w:rFonts w:ascii="Times New Roman" w:hAnsi="Times New Roman" w:cs="Times New Roman" w:hint="eastAsia"/>
          <w:b/>
          <w:bCs/>
          <w:sz w:val="28"/>
          <w:szCs w:val="28"/>
        </w:rPr>
        <w:t>C</w:t>
      </w:r>
      <w:r w:rsidRPr="002E3C33">
        <w:rPr>
          <w:rFonts w:ascii="Times New Roman" w:hAnsi="Times New Roman" w:cs="Times New Roman"/>
          <w:b/>
          <w:bCs/>
          <w:sz w:val="28"/>
          <w:szCs w:val="28"/>
        </w:rPr>
        <w:t>linical characteristics</w:t>
      </w:r>
      <w:r w:rsidRPr="002E3C3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and i</w:t>
      </w:r>
      <w:r w:rsidRPr="002E3C33">
        <w:rPr>
          <w:rFonts w:ascii="Times New Roman" w:hAnsi="Times New Roman" w:cs="Times New Roman"/>
          <w:b/>
          <w:bCs/>
          <w:sz w:val="28"/>
          <w:szCs w:val="28"/>
        </w:rPr>
        <w:t>mmunotherapy</w:t>
      </w:r>
      <w:r w:rsidRPr="002E3C3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response in p</w:t>
      </w:r>
      <w:r w:rsidRPr="002E3C33">
        <w:rPr>
          <w:rFonts w:ascii="Times New Roman" w:hAnsi="Times New Roman" w:cs="Times New Roman"/>
          <w:b/>
          <w:bCs/>
          <w:sz w:val="28"/>
          <w:szCs w:val="28"/>
        </w:rPr>
        <w:t>araneoplastic neurologic syndrome</w:t>
      </w:r>
      <w:r w:rsidRPr="002E3C33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 patients with increased number of </w:t>
      </w:r>
      <w:r w:rsidRPr="002E3C33">
        <w:rPr>
          <w:rFonts w:ascii="Times New Roman" w:hAnsi="Times New Roman" w:cs="Times New Roman"/>
          <w:b/>
          <w:bCs/>
          <w:sz w:val="28"/>
          <w:szCs w:val="28"/>
        </w:rPr>
        <w:t>high-risk antibodies</w:t>
      </w:r>
    </w:p>
    <w:p w14:paraId="1BFDDF8D" w14:textId="77777777" w:rsidR="0072373D" w:rsidRPr="00467773" w:rsidRDefault="0072373D" w:rsidP="00A92040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260330D5" w14:textId="77777777" w:rsidR="00467773" w:rsidRDefault="00467773" w:rsidP="00467773">
      <w:pPr>
        <w:rPr>
          <w:rFonts w:ascii="Times New Roman" w:hAnsi="Times New Roman" w:cs="Times New Roman"/>
        </w:rPr>
      </w:pPr>
      <w:bookmarkStart w:id="0" w:name="_Hlk89644167"/>
      <w:r>
        <w:rPr>
          <w:rFonts w:ascii="Times New Roman" w:hAnsi="Times New Roman" w:cs="Times New Roman" w:hint="eastAsia"/>
        </w:rPr>
        <w:t>Gong</w:t>
      </w:r>
      <w:r>
        <w:rPr>
          <w:rFonts w:ascii="Times New Roman" w:hAnsi="Times New Roman" w:cs="Times New Roman"/>
        </w:rPr>
        <w:t xml:space="preserve"> Wang </w:t>
      </w:r>
      <w:proofErr w:type="gramStart"/>
      <w:r>
        <w:rPr>
          <w:rFonts w:ascii="Times New Roman" w:hAnsi="Times New Roman" w:cs="Times New Roman"/>
          <w:vertAlign w:val="superscript"/>
        </w:rPr>
        <w:t>1,#</w:t>
      </w:r>
      <w:proofErr w:type="gramEnd"/>
      <w:r>
        <w:rPr>
          <w:rFonts w:ascii="Times New Roman" w:hAnsi="Times New Roman" w:cs="Times New Roman"/>
        </w:rPr>
        <w:t xml:space="preserve">, </w:t>
      </w:r>
      <w:bookmarkStart w:id="1" w:name="OLE_LINK240"/>
      <w:bookmarkStart w:id="2" w:name="OLE_LINK239"/>
      <w:r>
        <w:rPr>
          <w:rFonts w:ascii="Times New Roman" w:hAnsi="Times New Roman" w:cs="Times New Roman" w:hint="eastAsia"/>
        </w:rPr>
        <w:t>Mao Chen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1</w:t>
      </w:r>
      <w:bookmarkEnd w:id="1"/>
      <w:r>
        <w:rPr>
          <w:rFonts w:ascii="Times New Roman" w:hAnsi="Times New Roman" w:cs="Times New Roman"/>
          <w:vertAlign w:val="superscript"/>
        </w:rPr>
        <w:t>,#</w:t>
      </w:r>
      <w:r>
        <w:rPr>
          <w:rFonts w:ascii="Times New Roman" w:hAnsi="Times New Roman" w:cs="Times New Roman"/>
        </w:rPr>
        <w:t xml:space="preserve">, Fei Gao 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 w:hint="eastAsia"/>
        </w:rPr>
        <w:t>Meng Guo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bookmarkStart w:id="3" w:name="OLE_LINK259"/>
      <w:proofErr w:type="spellStart"/>
      <w:r>
        <w:rPr>
          <w:rFonts w:ascii="Times New Roman" w:hAnsi="Times New Roman" w:cs="Times New Roman" w:hint="eastAsia"/>
        </w:rPr>
        <w:t>Maohua</w:t>
      </w:r>
      <w:proofErr w:type="spellEnd"/>
      <w:r>
        <w:rPr>
          <w:rFonts w:ascii="Times New Roman" w:hAnsi="Times New Roman" w:cs="Times New Roman" w:hint="eastAsia"/>
        </w:rPr>
        <w:t xml:space="preserve"> Li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, </w:t>
      </w:r>
      <w:r w:rsidRPr="00D24A5F">
        <w:rPr>
          <w:rFonts w:ascii="Times New Roman" w:hAnsi="Times New Roman" w:cs="Times New Roman"/>
        </w:rPr>
        <w:t>Qi</w:t>
      </w:r>
      <w:bookmarkEnd w:id="3"/>
      <w:r w:rsidRPr="00D24A5F">
        <w:rPr>
          <w:rFonts w:ascii="Times New Roman" w:hAnsi="Times New Roman" w:cs="Times New Roman"/>
        </w:rPr>
        <w:t>an He</w:t>
      </w:r>
      <w:r w:rsidRPr="00D24A5F">
        <w:rPr>
          <w:rFonts w:ascii="Times New Roman" w:hAnsi="Times New Roman" w:cs="Times New Roman"/>
          <w:vertAlign w:val="superscript"/>
        </w:rPr>
        <w:t xml:space="preserve"> 1</w:t>
      </w:r>
      <w:r w:rsidRPr="00D24A5F">
        <w:rPr>
          <w:rFonts w:ascii="Times New Roman" w:hAnsi="Times New Roman" w:cs="Times New Roman"/>
        </w:rPr>
        <w:t xml:space="preserve">, </w:t>
      </w:r>
      <w:proofErr w:type="spellStart"/>
      <w:r w:rsidRPr="00D24A5F">
        <w:rPr>
          <w:rFonts w:ascii="Times New Roman" w:hAnsi="Times New Roman" w:cs="Times New Roman" w:hint="eastAsia"/>
        </w:rPr>
        <w:t>Jiaojin</w:t>
      </w:r>
      <w:proofErr w:type="spellEnd"/>
      <w:r w:rsidRPr="00D24A5F">
        <w:rPr>
          <w:rFonts w:ascii="Times New Roman" w:hAnsi="Times New Roman" w:cs="Times New Roman" w:hint="eastAsia"/>
        </w:rPr>
        <w:t xml:space="preserve"> Jiang</w:t>
      </w:r>
      <w:r w:rsidRPr="00D24A5F">
        <w:rPr>
          <w:rFonts w:ascii="Times New Roman" w:hAnsi="Times New Roman" w:cs="Times New Roman"/>
          <w:vertAlign w:val="superscript"/>
        </w:rPr>
        <w:t>1</w:t>
      </w:r>
      <w:bookmarkEnd w:id="2"/>
      <w:r w:rsidRPr="00D24A5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bookmarkStart w:id="4" w:name="OLE_LINK271"/>
      <w:bookmarkStart w:id="5" w:name="OLE_LINK269"/>
      <w:r>
        <w:rPr>
          <w:rFonts w:ascii="Times New Roman" w:hAnsi="Times New Roman" w:cs="Times New Roman" w:hint="eastAsia"/>
        </w:rPr>
        <w:t>Cheng Huang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vertAlign w:val="superscript"/>
        </w:rPr>
        <w:t>1</w:t>
      </w:r>
      <w:bookmarkEnd w:id="4"/>
      <w:r w:rsidRPr="009D51F1">
        <w:rPr>
          <w:rFonts w:ascii="Times New Roman" w:hAnsi="Times New Roman" w:cs="Times New Roman"/>
          <w:vertAlign w:val="superscript"/>
        </w:rPr>
        <w:t>*</w:t>
      </w:r>
      <w:r>
        <w:rPr>
          <w:rFonts w:ascii="Times New Roman" w:hAnsi="Times New Roman" w:cs="Times New Roman"/>
        </w:rPr>
        <w:t xml:space="preserve">, Xiaoyan Chen </w:t>
      </w:r>
      <w:r>
        <w:rPr>
          <w:rFonts w:ascii="Times New Roman" w:hAnsi="Times New Roman" w:cs="Times New Roman"/>
          <w:vertAlign w:val="superscript"/>
        </w:rPr>
        <w:t>1</w:t>
      </w:r>
      <w:r w:rsidRPr="008B4885">
        <w:rPr>
          <w:rFonts w:ascii="Times New Roman" w:hAnsi="Times New Roman" w:cs="Times New Roman"/>
          <w:vertAlign w:val="superscript"/>
        </w:rPr>
        <w:t>,*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Rui Xu </w:t>
      </w:r>
      <w:r>
        <w:rPr>
          <w:rFonts w:ascii="Times New Roman" w:hAnsi="Times New Roman" w:cs="Times New Roman"/>
          <w:vertAlign w:val="superscript"/>
        </w:rPr>
        <w:t>1,*</w:t>
      </w:r>
      <w:bookmarkEnd w:id="5"/>
    </w:p>
    <w:bookmarkEnd w:id="0"/>
    <w:p w14:paraId="63751825" w14:textId="77777777" w:rsidR="00467773" w:rsidRDefault="00467773" w:rsidP="004677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bookmarkStart w:id="6" w:name="_Hlk172472758"/>
      <w:r>
        <w:rPr>
          <w:rFonts w:ascii="Times New Roman" w:hAnsi="Times New Roman" w:cs="Times New Roman"/>
        </w:rPr>
        <w:t xml:space="preserve"> Department of Neurology, The Second Affiliated Hospital, Army Medical University, Chongqing 400037, China.</w:t>
      </w:r>
      <w:bookmarkEnd w:id="6"/>
    </w:p>
    <w:p w14:paraId="1E2C2932" w14:textId="77777777" w:rsidR="00467773" w:rsidRDefault="00467773" w:rsidP="00467773">
      <w:pPr>
        <w:widowControl/>
        <w:jc w:val="left"/>
        <w:rPr>
          <w:rFonts w:ascii="Times New Roman" w:hAnsi="Times New Roman" w:cs="Times New Roman"/>
        </w:rPr>
      </w:pPr>
    </w:p>
    <w:p w14:paraId="1F353045" w14:textId="77777777" w:rsidR="00467773" w:rsidRPr="00720624" w:rsidRDefault="00467773" w:rsidP="00467773">
      <w:pPr>
        <w:widowControl/>
        <w:jc w:val="left"/>
        <w:rPr>
          <w:rFonts w:ascii="Times New Roman" w:hAnsi="Times New Roman" w:cs="Times New Roman"/>
        </w:rPr>
      </w:pPr>
      <w:r w:rsidRPr="00720624">
        <w:rPr>
          <w:rFonts w:ascii="Times New Roman" w:hAnsi="Times New Roman" w:cs="Times New Roman"/>
          <w:vertAlign w:val="superscript"/>
        </w:rPr>
        <w:t>#</w:t>
      </w:r>
      <w:r w:rsidRPr="00720624">
        <w:rPr>
          <w:rFonts w:ascii="Times New Roman" w:hAnsi="Times New Roman" w:cs="Times New Roman"/>
        </w:rPr>
        <w:t xml:space="preserve"> These authors contributed equally to this work.</w:t>
      </w:r>
    </w:p>
    <w:p w14:paraId="56897705" w14:textId="77777777" w:rsidR="00467773" w:rsidRPr="00720624" w:rsidRDefault="00467773" w:rsidP="00467773">
      <w:pPr>
        <w:widowControl/>
        <w:jc w:val="left"/>
        <w:rPr>
          <w:rFonts w:ascii="Times New Roman" w:hAnsi="Times New Roman" w:cs="Times New Roman"/>
          <w:b/>
        </w:rPr>
      </w:pPr>
      <w:r w:rsidRPr="00720624">
        <w:rPr>
          <w:rFonts w:ascii="Times New Roman" w:hAnsi="Times New Roman" w:cs="Times New Roman"/>
          <w:b/>
        </w:rPr>
        <w:t>* Correspondence:</w:t>
      </w:r>
    </w:p>
    <w:p w14:paraId="72A7DE3E" w14:textId="77777777" w:rsidR="00467773" w:rsidRDefault="00467773" w:rsidP="00467773">
      <w:pPr>
        <w:widowControl/>
        <w:jc w:val="left"/>
        <w:rPr>
          <w:rFonts w:ascii="Times New Roman" w:hAnsi="Times New Roman" w:cs="Times New Roman"/>
        </w:rPr>
      </w:pPr>
      <w:r w:rsidRPr="00720624">
        <w:rPr>
          <w:rFonts w:ascii="Times New Roman" w:hAnsi="Times New Roman" w:cs="Times New Roman"/>
        </w:rPr>
        <w:t xml:space="preserve">Rui Xu: </w:t>
      </w:r>
      <w:bookmarkStart w:id="7" w:name="_Hlk172472732"/>
      <w:r w:rsidRPr="00720624">
        <w:rPr>
          <w:rFonts w:ascii="Times New Roman" w:hAnsi="Times New Roman" w:cs="Times New Roman"/>
        </w:rPr>
        <w:t>xurui007@tmmu.edu.cn, Tel: 023-68774213</w:t>
      </w:r>
      <w:bookmarkEnd w:id="7"/>
      <w:r>
        <w:rPr>
          <w:rFonts w:ascii="Times New Roman" w:hAnsi="Times New Roman" w:cs="Times New Roman" w:hint="eastAsia"/>
        </w:rPr>
        <w:t>;</w:t>
      </w:r>
    </w:p>
    <w:p w14:paraId="2D05F227" w14:textId="77777777" w:rsidR="00467773" w:rsidRDefault="00467773" w:rsidP="00467773">
      <w:pPr>
        <w:widowControl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Xiaoyan Chen: </w:t>
      </w:r>
      <w:r w:rsidRPr="00D5335E">
        <w:rPr>
          <w:rFonts w:ascii="Times New Roman" w:hAnsi="Times New Roman" w:cs="Times New Roman" w:hint="eastAsia"/>
        </w:rPr>
        <w:t>cq1997@163.com</w:t>
      </w:r>
      <w:r>
        <w:rPr>
          <w:rFonts w:ascii="Times New Roman" w:hAnsi="Times New Roman" w:cs="Times New Roman" w:hint="eastAsia"/>
        </w:rPr>
        <w:t>;</w:t>
      </w:r>
    </w:p>
    <w:p w14:paraId="58277EEF" w14:textId="77777777" w:rsidR="00467773" w:rsidRPr="00720624" w:rsidRDefault="00467773" w:rsidP="00467773">
      <w:pPr>
        <w:widowControl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 xml:space="preserve">Chen Huang: </w:t>
      </w:r>
      <w:r w:rsidRPr="00B50B41">
        <w:rPr>
          <w:rFonts w:ascii="Times New Roman" w:hAnsi="Times New Roman" w:cs="Times New Roman" w:hint="eastAsia"/>
        </w:rPr>
        <w:t>hwangcheng1992@tmmu.edu.cn</w:t>
      </w:r>
      <w:r w:rsidRPr="00720624">
        <w:rPr>
          <w:rFonts w:ascii="Times New Roman" w:hAnsi="Times New Roman" w:cs="Times New Roman"/>
        </w:rPr>
        <w:t>, Tel: 023-68774</w:t>
      </w:r>
      <w:r>
        <w:rPr>
          <w:rFonts w:ascii="Times New Roman" w:hAnsi="Times New Roman" w:cs="Times New Roman" w:hint="eastAsia"/>
        </w:rPr>
        <w:t>4</w:t>
      </w:r>
      <w:r w:rsidRPr="00720624">
        <w:rPr>
          <w:rFonts w:ascii="Times New Roman" w:hAnsi="Times New Roman" w:cs="Times New Roman"/>
        </w:rPr>
        <w:t>13.</w:t>
      </w:r>
    </w:p>
    <w:p w14:paraId="5AFE015E" w14:textId="77777777" w:rsidR="00862C19" w:rsidRPr="00467773" w:rsidRDefault="00862C19">
      <w:pPr>
        <w:rPr>
          <w:rFonts w:hint="eastAsia"/>
        </w:rPr>
      </w:pPr>
    </w:p>
    <w:p w14:paraId="72E3431D" w14:textId="77777777" w:rsidR="00316D74" w:rsidRDefault="00316D74">
      <w:pPr>
        <w:rPr>
          <w:rFonts w:hint="eastAsia"/>
        </w:rPr>
      </w:pPr>
    </w:p>
    <w:p w14:paraId="7939A7C6" w14:textId="33E63E08" w:rsidR="00316D74" w:rsidRDefault="00316D74">
      <w:pPr>
        <w:widowControl/>
        <w:jc w:val="left"/>
        <w:rPr>
          <w:rFonts w:hint="eastAsia"/>
        </w:rPr>
      </w:pPr>
      <w:r>
        <w:br w:type="page"/>
      </w:r>
    </w:p>
    <w:p w14:paraId="1C4E2311" w14:textId="5435EED6" w:rsidR="00003408" w:rsidRPr="00D438AD" w:rsidRDefault="00003408" w:rsidP="00003408">
      <w:pPr>
        <w:jc w:val="center"/>
        <w:rPr>
          <w:rFonts w:ascii="Times New Roman" w:eastAsia="等线" w:hAnsi="Times New Roman" w:cs="Times New Roman"/>
          <w:b/>
          <w:bCs/>
          <w:color w:val="231F20"/>
          <w:szCs w:val="24"/>
        </w:rPr>
      </w:pPr>
      <w:r w:rsidRPr="003C020C">
        <w:rPr>
          <w:rFonts w:ascii="Times New Roman" w:eastAsia="等线" w:hAnsi="Times New Roman" w:cs="Times New Roman"/>
          <w:b/>
          <w:bCs/>
          <w:color w:val="231F20"/>
          <w:szCs w:val="24"/>
        </w:rPr>
        <w:lastRenderedPageBreak/>
        <w:t>Table S</w:t>
      </w:r>
      <w:r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1</w:t>
      </w:r>
      <w:r w:rsidRPr="003C020C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. </w:t>
      </w:r>
      <w:r w:rsidRPr="00003408">
        <w:rPr>
          <w:rFonts w:ascii="Times New Roman" w:eastAsia="等线" w:hAnsi="Times New Roman" w:cs="Times New Roman"/>
          <w:b/>
          <w:bCs/>
          <w:color w:val="231F20"/>
          <w:szCs w:val="24"/>
        </w:rPr>
        <w:t>High-</w:t>
      </w:r>
      <w:r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r</w:t>
      </w:r>
      <w:r w:rsidRPr="00003408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isk </w:t>
      </w:r>
      <w:r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a</w:t>
      </w:r>
      <w:r w:rsidRPr="00003408">
        <w:rPr>
          <w:rFonts w:ascii="Times New Roman" w:eastAsia="等线" w:hAnsi="Times New Roman" w:cs="Times New Roman"/>
          <w:b/>
          <w:bCs/>
          <w:color w:val="231F20"/>
          <w:szCs w:val="24"/>
        </w:rPr>
        <w:t>ntibodies</w:t>
      </w:r>
      <w:r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 xml:space="preserve"> according to u</w:t>
      </w:r>
      <w:r w:rsidRPr="00003408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pdated </w:t>
      </w:r>
      <w:r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d</w:t>
      </w:r>
      <w:r w:rsidRPr="00003408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iagnostic </w:t>
      </w:r>
      <w:r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c</w:t>
      </w:r>
      <w:r w:rsidRPr="00003408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riteria for </w:t>
      </w:r>
      <w:r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p</w:t>
      </w:r>
      <w:r w:rsidRPr="00003408">
        <w:rPr>
          <w:rFonts w:ascii="Times New Roman" w:eastAsia="等线" w:hAnsi="Times New Roman" w:cs="Times New Roman"/>
          <w:b/>
          <w:bCs/>
          <w:color w:val="231F20"/>
          <w:szCs w:val="24"/>
        </w:rPr>
        <w:t>araneoplastic</w:t>
      </w:r>
      <w:r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 xml:space="preserve"> n</w:t>
      </w:r>
      <w:r w:rsidRPr="00003408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eurologic </w:t>
      </w:r>
      <w:r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s</w:t>
      </w:r>
      <w:r w:rsidRPr="00003408">
        <w:rPr>
          <w:rFonts w:ascii="Times New Roman" w:eastAsia="等线" w:hAnsi="Times New Roman" w:cs="Times New Roman"/>
          <w:b/>
          <w:bCs/>
          <w:color w:val="231F20"/>
          <w:szCs w:val="24"/>
        </w:rPr>
        <w:t>yndromes</w:t>
      </w:r>
      <w:r w:rsidR="0033196D"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 xml:space="preserve"> </w:t>
      </w:r>
      <w:r w:rsidR="0033196D" w:rsidRPr="0033196D">
        <w:rPr>
          <w:rFonts w:ascii="Times New Roman" w:eastAsia="等线" w:hAnsi="Times New Roman" w:cs="Times New Roman" w:hint="eastAsia"/>
          <w:b/>
          <w:bCs/>
          <w:color w:val="231F20"/>
          <w:szCs w:val="24"/>
          <w:vertAlign w:val="superscript"/>
        </w:rPr>
        <w:t>1</w:t>
      </w:r>
    </w:p>
    <w:tbl>
      <w:tblPr>
        <w:tblStyle w:val="2"/>
        <w:tblW w:w="0" w:type="auto"/>
        <w:jc w:val="center"/>
        <w:tblInd w:w="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0"/>
        <w:gridCol w:w="2992"/>
        <w:gridCol w:w="1289"/>
        <w:gridCol w:w="2055"/>
      </w:tblGrid>
      <w:tr w:rsidR="00827765" w:rsidRPr="003B780D" w14:paraId="3116D62A" w14:textId="77777777" w:rsidTr="00827765">
        <w:trPr>
          <w:trHeight w:val="644"/>
          <w:jc w:val="center"/>
        </w:trPr>
        <w:tc>
          <w:tcPr>
            <w:tcW w:w="197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A3F407" w14:textId="4713BA46" w:rsidR="00003408" w:rsidRPr="003B780D" w:rsidRDefault="00003408" w:rsidP="009C4A2A">
            <w:pPr>
              <w:jc w:val="center"/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003408"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  <w:t>Antibody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Pr="00003408"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  <w:t>(alternative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  <w:lang w:eastAsia="en-US"/>
              </w:rPr>
              <w:t xml:space="preserve"> </w:t>
            </w:r>
            <w:r w:rsidRPr="00003408"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  <w:t>name)</w:t>
            </w:r>
          </w:p>
        </w:tc>
        <w:tc>
          <w:tcPr>
            <w:tcW w:w="2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59ADE" w14:textId="7A0B8E29" w:rsidR="00003408" w:rsidRPr="003B780D" w:rsidRDefault="00003408" w:rsidP="001D3516">
            <w:pPr>
              <w:jc w:val="center"/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003408"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  <w:t>Neurologic phenotypes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5A306E5" w14:textId="558BC969" w:rsidR="00003408" w:rsidRPr="003A6DE2" w:rsidRDefault="003A6DE2" w:rsidP="001D3516">
            <w:pPr>
              <w:jc w:val="center"/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3A6DE2"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  <w:t>Frequency</w:t>
            </w: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  <w:t>of cancer</w:t>
            </w:r>
            <w:r w:rsidR="00827765"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05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4C6DA4" w14:textId="60C153A8" w:rsidR="00003408" w:rsidRPr="003A6DE2" w:rsidRDefault="003A6DE2" w:rsidP="001D3516">
            <w:pPr>
              <w:jc w:val="center"/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3A6DE2"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  <w:t>Usual tumors</w:t>
            </w:r>
          </w:p>
        </w:tc>
      </w:tr>
      <w:tr w:rsidR="00827765" w:rsidRPr="00615FED" w14:paraId="1EDD2A51" w14:textId="77777777" w:rsidTr="00827765">
        <w:trPr>
          <w:jc w:val="center"/>
        </w:trPr>
        <w:tc>
          <w:tcPr>
            <w:tcW w:w="19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22DBD4" w14:textId="1760B679" w:rsidR="00003408" w:rsidRPr="00FD365A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Hu (ANNA-1)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8344C" w14:textId="67104D8F" w:rsidR="00003408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SNN, chronic gastrointestinal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pseudo-obstruction, EM, and LE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DB311C" w14:textId="5F556433" w:rsidR="00003408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85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%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7CF6B" w14:textId="16AF90CA" w:rsidR="00003408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SCLC &gt;&gt; NSCLC, other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neuroendocrine tumors, and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neuroblastoma</w:t>
            </w:r>
          </w:p>
        </w:tc>
      </w:tr>
      <w:tr w:rsidR="00827765" w:rsidRPr="00615FED" w14:paraId="0988A146" w14:textId="77777777" w:rsidTr="00827765">
        <w:trPr>
          <w:jc w:val="center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AD353A" w14:textId="4AF843B5" w:rsidR="00003408" w:rsidRPr="00FD365A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CV2/CRMP5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FB6B5" w14:textId="5CC386EC" w:rsidR="00003408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EM and SNN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0FFEB" w14:textId="69F1F428" w:rsidR="00003408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&gt;80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07169CC3" w14:textId="41DE83C0" w:rsidR="00003408" w:rsidRPr="00615FED" w:rsidRDefault="00827765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SCLC and thymoma</w:t>
            </w:r>
          </w:p>
        </w:tc>
      </w:tr>
      <w:tr w:rsidR="00827765" w:rsidRPr="00615FED" w14:paraId="1B99E443" w14:textId="77777777" w:rsidTr="00827765">
        <w:trPr>
          <w:jc w:val="center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FADA4" w14:textId="0D122C6C" w:rsidR="00003408" w:rsidRPr="00FD365A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SOX1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55F67" w14:textId="780D11AD" w:rsidR="00003408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LEMS with and without rapidly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progressive cerebellar syndrome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9ED73" w14:textId="02309780" w:rsidR="00003408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&gt;90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40D7385B" w14:textId="2C899DDE" w:rsidR="00003408" w:rsidRPr="00615FED" w:rsidRDefault="00827765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SCLC</w:t>
            </w:r>
          </w:p>
        </w:tc>
      </w:tr>
      <w:tr w:rsidR="00827765" w:rsidRPr="00615FED" w14:paraId="53E35DAF" w14:textId="77777777" w:rsidTr="00827765">
        <w:trPr>
          <w:jc w:val="center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692B6" w14:textId="2C2F0EE8" w:rsidR="00003408" w:rsidRPr="00FD365A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PCA2 (MAP1B)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74F0C" w14:textId="3B488A11" w:rsidR="00003408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Sensorimotor neuropathy,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rapidly progressive cerebellar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syndrome, and EM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04DCE" w14:textId="1D30AB5F" w:rsidR="00003408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80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C25DEDA" w14:textId="499A67F5" w:rsidR="00003408" w:rsidRPr="00615FED" w:rsidRDefault="00827765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SCLC, NSCLC, and breast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cancer</w:t>
            </w:r>
          </w:p>
        </w:tc>
      </w:tr>
      <w:tr w:rsidR="003A6DE2" w:rsidRPr="00615FED" w14:paraId="3B12B8A8" w14:textId="77777777" w:rsidTr="00827765">
        <w:trPr>
          <w:jc w:val="center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0D40C" w14:textId="5773C2C1" w:rsidR="003A6DE2" w:rsidRPr="00FD365A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proofErr w:type="spellStart"/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Amphiphysin</w:t>
            </w:r>
            <w:proofErr w:type="spellEnd"/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13D0B5" w14:textId="49D93C08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Polyradiculoneuropathy, SNN,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EM, SPS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3AB5CC" w14:textId="6F2B12E2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80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745D51A9" w14:textId="23351C93" w:rsidR="003A6DE2" w:rsidRPr="00615FED" w:rsidRDefault="00827765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SCLC and breast cancer</w:t>
            </w:r>
          </w:p>
        </w:tc>
      </w:tr>
      <w:tr w:rsidR="003A6DE2" w:rsidRPr="00615FED" w14:paraId="325152A9" w14:textId="77777777" w:rsidTr="00827765">
        <w:trPr>
          <w:jc w:val="center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FC1F0" w14:textId="0C5DA381" w:rsidR="003A6DE2" w:rsidRPr="00FD365A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Ri (ANNA-2)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FD9B8" w14:textId="26272637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Brainstem/cerebellar syndrome,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OMS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5743" w14:textId="628061DC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&gt;70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18208314" w14:textId="76EE94FE" w:rsidR="003A6DE2" w:rsidRPr="00615FED" w:rsidRDefault="00827765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Breast &gt; lung (SCLC and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NSCLC)</w:t>
            </w:r>
          </w:p>
        </w:tc>
      </w:tr>
      <w:tr w:rsidR="003A6DE2" w:rsidRPr="00615FED" w14:paraId="766E3305" w14:textId="77777777" w:rsidTr="00827765">
        <w:trPr>
          <w:jc w:val="center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1DBC5" w14:textId="4EBCC98A" w:rsidR="003A6DE2" w:rsidRPr="00FD365A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proofErr w:type="spellStart"/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Yo</w:t>
            </w:r>
            <w:proofErr w:type="spellEnd"/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 (PCA-1)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08EE2F" w14:textId="46E293CB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Rapidly progressive cerebellar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syndrome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63DD7" w14:textId="72371534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&gt;90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219F46DC" w14:textId="727D7DFB" w:rsidR="003A6DE2" w:rsidRPr="00615FED" w:rsidRDefault="00827765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Ovary and breast cancers</w:t>
            </w:r>
          </w:p>
        </w:tc>
      </w:tr>
      <w:tr w:rsidR="003A6DE2" w:rsidRPr="00615FED" w14:paraId="1D8F363A" w14:textId="77777777" w:rsidTr="00827765">
        <w:trPr>
          <w:jc w:val="center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82C54" w14:textId="6380F186" w:rsidR="003A6DE2" w:rsidRPr="00FD365A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Ma2 and/or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Ma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683C" w14:textId="7F4CA1C4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LE, </w:t>
            </w:r>
            <w:proofErr w:type="spellStart"/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diencephalitis</w:t>
            </w:r>
            <w:proofErr w:type="spellEnd"/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, and brainstem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encephalitis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97D7" w14:textId="46355564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&gt;75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51AE0F56" w14:textId="16DC0379" w:rsidR="003A6DE2" w:rsidRPr="00615FED" w:rsidRDefault="00827765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Testicular cancer and NSCLC</w:t>
            </w:r>
          </w:p>
        </w:tc>
      </w:tr>
      <w:tr w:rsidR="003A6DE2" w:rsidRPr="00615FED" w14:paraId="30B599B8" w14:textId="77777777" w:rsidTr="00827765">
        <w:trPr>
          <w:jc w:val="center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4252DA" w14:textId="02272B50" w:rsidR="003A6DE2" w:rsidRPr="00FD365A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Tr (DNER)</w:t>
            </w:r>
          </w:p>
        </w:tc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136D7" w14:textId="6A1DC274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Rapidly progressive cerebellar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syndrome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17EB7" w14:textId="0719AD95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90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14:paraId="6C771D8D" w14:textId="38689DF3" w:rsidR="003A6DE2" w:rsidRPr="00615FED" w:rsidRDefault="00827765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Hodgkin lymphoma</w:t>
            </w:r>
          </w:p>
        </w:tc>
      </w:tr>
      <w:tr w:rsidR="003A6DE2" w:rsidRPr="00615FED" w14:paraId="534E905C" w14:textId="77777777" w:rsidTr="00827765">
        <w:trPr>
          <w:jc w:val="center"/>
        </w:trPr>
        <w:tc>
          <w:tcPr>
            <w:tcW w:w="19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0B75FB9" w14:textId="102E4E4A" w:rsidR="003A6DE2" w:rsidRPr="00FD365A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KLHL11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E02449" w14:textId="309D617E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Brainstem/cerebellar syndrome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2DCC376" w14:textId="7F24CED8" w:rsidR="003A6DE2" w:rsidRPr="00615FED" w:rsidRDefault="003A6DE2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8</w:t>
            </w:r>
            <w:r w:rsidRPr="003A6DE2">
              <w:rPr>
                <w:rFonts w:ascii="Times New Roman" w:eastAsia="宋体" w:hAnsi="Times New Roman"/>
                <w:kern w:val="0"/>
                <w:sz w:val="20"/>
                <w:szCs w:val="20"/>
              </w:rPr>
              <w:t>0</w:t>
            </w:r>
            <w:r w:rsid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</w:t>
            </w:r>
            <w:r w:rsidR="00827765" w:rsidRPr="00827765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A434F86" w14:textId="4BE11FBE" w:rsidR="003A6DE2" w:rsidRPr="00615FED" w:rsidRDefault="00827765" w:rsidP="00827765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827765">
              <w:rPr>
                <w:rFonts w:ascii="Times New Roman" w:eastAsia="宋体" w:hAnsi="Times New Roman"/>
                <w:kern w:val="0"/>
                <w:sz w:val="20"/>
                <w:szCs w:val="20"/>
              </w:rPr>
              <w:t>Testicular cancer</w:t>
            </w:r>
          </w:p>
        </w:tc>
      </w:tr>
    </w:tbl>
    <w:p w14:paraId="496F4092" w14:textId="37127BE0" w:rsidR="00003408" w:rsidRPr="0075344D" w:rsidRDefault="0075344D" w:rsidP="0075344D">
      <w:pPr>
        <w:widowControl/>
        <w:jc w:val="left"/>
        <w:rPr>
          <w:rFonts w:ascii="Times New Roman" w:eastAsia="等线" w:hAnsi="Times New Roman" w:cs="Times New Roman"/>
          <w:color w:val="231F20"/>
          <w:szCs w:val="24"/>
        </w:rPr>
      </w:pPr>
      <w:r w:rsidRPr="0075344D">
        <w:rPr>
          <w:rFonts w:ascii="Times New Roman" w:eastAsia="等线" w:hAnsi="Times New Roman" w:cs="Times New Roman" w:hint="eastAsia"/>
          <w:color w:val="231F20"/>
          <w:szCs w:val="24"/>
        </w:rPr>
        <w:t xml:space="preserve">Abbreviations: ANNA = antineuronal nuclear antibody; CRMP5 = </w:t>
      </w:r>
      <w:proofErr w:type="spellStart"/>
      <w:r w:rsidRPr="0075344D">
        <w:rPr>
          <w:rFonts w:ascii="Times New Roman" w:eastAsia="等线" w:hAnsi="Times New Roman" w:cs="Times New Roman" w:hint="eastAsia"/>
          <w:color w:val="231F20"/>
          <w:szCs w:val="24"/>
        </w:rPr>
        <w:t>collapsin</w:t>
      </w:r>
      <w:proofErr w:type="spellEnd"/>
      <w:r w:rsidRPr="0075344D">
        <w:rPr>
          <w:rFonts w:ascii="Times New Roman" w:eastAsia="等线" w:hAnsi="Times New Roman" w:cs="Times New Roman" w:hint="eastAsia"/>
          <w:color w:val="231F20"/>
          <w:szCs w:val="24"/>
        </w:rPr>
        <w:t xml:space="preserve"> response-mediator protein 5; DNER = delta/notch-like epidermal growth factor</w:t>
      </w:r>
      <w:r w:rsidRPr="0075344D">
        <w:rPr>
          <w:rFonts w:ascii="Times New Roman" w:eastAsia="等线" w:hAnsi="Times New Roman" w:cs="Times New Roman" w:hint="eastAsia"/>
          <w:color w:val="231F20"/>
          <w:szCs w:val="24"/>
        </w:rPr>
        <w:t>–</w:t>
      </w:r>
      <w:r w:rsidRPr="0075344D">
        <w:rPr>
          <w:rFonts w:ascii="Times New Roman" w:eastAsia="等线" w:hAnsi="Times New Roman" w:cs="Times New Roman" w:hint="eastAsia"/>
          <w:color w:val="231F20"/>
          <w:szCs w:val="24"/>
        </w:rPr>
        <w:t>related receptor; EM = encephalomyelitis; KLHL11 = Kelch-like protein 11; LE = limbic encephalitis; LEMS = Lambert-Eaton myasthenic syndrome; MAP1B =</w:t>
      </w:r>
      <w:r>
        <w:rPr>
          <w:rFonts w:ascii="Times New Roman" w:eastAsia="等线" w:hAnsi="Times New Roman" w:cs="Times New Roman" w:hint="eastAsia"/>
          <w:color w:val="231F20"/>
          <w:szCs w:val="24"/>
        </w:rPr>
        <w:t xml:space="preserve"> </w:t>
      </w:r>
      <w:r w:rsidRPr="0075344D">
        <w:rPr>
          <w:rFonts w:ascii="Times New Roman" w:eastAsia="等线" w:hAnsi="Times New Roman" w:cs="Times New Roman" w:hint="eastAsia"/>
          <w:color w:val="231F20"/>
          <w:szCs w:val="24"/>
        </w:rPr>
        <w:t>microtubule-associated protein 1B; NSCLC = non</w:t>
      </w:r>
      <w:r w:rsidRPr="0075344D">
        <w:rPr>
          <w:rFonts w:ascii="Times New Roman" w:eastAsia="等线" w:hAnsi="Times New Roman" w:cs="Times New Roman" w:hint="eastAsia"/>
          <w:color w:val="231F20"/>
          <w:szCs w:val="24"/>
        </w:rPr>
        <w:t>–</w:t>
      </w:r>
      <w:r w:rsidRPr="0075344D">
        <w:rPr>
          <w:rFonts w:ascii="Times New Roman" w:eastAsia="等线" w:hAnsi="Times New Roman" w:cs="Times New Roman" w:hint="eastAsia"/>
          <w:color w:val="231F20"/>
          <w:szCs w:val="24"/>
        </w:rPr>
        <w:t>small-cell lung cancer; OMS = opsoclonus-myoclonus</w:t>
      </w:r>
      <w:r>
        <w:rPr>
          <w:rFonts w:ascii="Times New Roman" w:eastAsia="等线" w:hAnsi="Times New Roman" w:cs="Times New Roman" w:hint="eastAsia"/>
          <w:color w:val="231F20"/>
          <w:szCs w:val="24"/>
        </w:rPr>
        <w:t xml:space="preserve"> </w:t>
      </w:r>
      <w:r w:rsidRPr="0075344D">
        <w:rPr>
          <w:rFonts w:ascii="Times New Roman" w:eastAsia="等线" w:hAnsi="Times New Roman" w:cs="Times New Roman" w:hint="eastAsia"/>
          <w:color w:val="231F20"/>
          <w:szCs w:val="24"/>
        </w:rPr>
        <w:t>syndrome; PCA = Purkinje cell antibody; SCLC = small-cell lung cancer; SNN = sensory neuronopathy; SPS = stiff-person syndrome.</w:t>
      </w:r>
    </w:p>
    <w:p w14:paraId="25FCB72A" w14:textId="77777777" w:rsidR="0033196D" w:rsidRDefault="0033196D">
      <w:pPr>
        <w:widowControl/>
        <w:jc w:val="left"/>
        <w:rPr>
          <w:rFonts w:ascii="Times New Roman" w:eastAsia="等线" w:hAnsi="Times New Roman" w:cs="Times New Roman"/>
          <w:b/>
          <w:bCs/>
          <w:color w:val="231F20"/>
          <w:szCs w:val="24"/>
        </w:rPr>
      </w:pPr>
      <w:bookmarkStart w:id="8" w:name="_Hlk184548942"/>
    </w:p>
    <w:p w14:paraId="35EDC862" w14:textId="7E2D2BF8" w:rsidR="0033196D" w:rsidRPr="0033196D" w:rsidRDefault="0033196D">
      <w:pPr>
        <w:widowControl/>
        <w:jc w:val="left"/>
        <w:rPr>
          <w:rFonts w:ascii="Times New Roman" w:eastAsia="等线" w:hAnsi="Times New Roman" w:cs="Times New Roman"/>
          <w:b/>
          <w:bCs/>
          <w:color w:val="231F20"/>
          <w:szCs w:val="24"/>
        </w:rPr>
      </w:pPr>
      <w:r w:rsidRPr="0033196D"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Reference</w:t>
      </w:r>
    </w:p>
    <w:p w14:paraId="09B7E958" w14:textId="12432BA3" w:rsidR="00003408" w:rsidRPr="0033196D" w:rsidRDefault="0033196D">
      <w:pPr>
        <w:widowControl/>
        <w:jc w:val="left"/>
        <w:rPr>
          <w:rFonts w:ascii="Times New Roman" w:eastAsia="等线" w:hAnsi="Times New Roman" w:cs="Times New Roman"/>
          <w:color w:val="231F20"/>
          <w:szCs w:val="24"/>
        </w:rPr>
      </w:pPr>
      <w:r w:rsidRPr="0033196D">
        <w:rPr>
          <w:rFonts w:ascii="Times New Roman" w:eastAsia="等线" w:hAnsi="Times New Roman" w:cs="Times New Roman" w:hint="eastAsia"/>
          <w:color w:val="231F20"/>
          <w:szCs w:val="24"/>
          <w:vertAlign w:val="superscript"/>
        </w:rPr>
        <w:t>1</w:t>
      </w:r>
      <w:r w:rsidRPr="0033196D">
        <w:rPr>
          <w:rFonts w:hint="eastAsia"/>
        </w:rPr>
        <w:t xml:space="preserve"> </w:t>
      </w:r>
      <w:r w:rsidRPr="0033196D">
        <w:rPr>
          <w:rFonts w:ascii="Times New Roman" w:eastAsia="等线" w:hAnsi="Times New Roman" w:cs="Times New Roman" w:hint="eastAsia"/>
          <w:color w:val="231F20"/>
          <w:szCs w:val="24"/>
        </w:rPr>
        <w:t xml:space="preserve">Graus, F., et al., Updated Diagnostic Criteria for Paraneoplastic Neurologic Syndromes. Neurol </w:t>
      </w:r>
      <w:proofErr w:type="spellStart"/>
      <w:r w:rsidRPr="0033196D">
        <w:rPr>
          <w:rFonts w:ascii="Times New Roman" w:eastAsia="等线" w:hAnsi="Times New Roman" w:cs="Times New Roman" w:hint="eastAsia"/>
          <w:color w:val="231F20"/>
          <w:szCs w:val="24"/>
        </w:rPr>
        <w:t>Neuroimmunol</w:t>
      </w:r>
      <w:proofErr w:type="spellEnd"/>
      <w:r w:rsidRPr="0033196D">
        <w:rPr>
          <w:rFonts w:ascii="Times New Roman" w:eastAsia="等线" w:hAnsi="Times New Roman" w:cs="Times New Roman" w:hint="eastAsia"/>
          <w:color w:val="231F20"/>
          <w:szCs w:val="24"/>
        </w:rPr>
        <w:t xml:space="preserve"> </w:t>
      </w:r>
      <w:proofErr w:type="spellStart"/>
      <w:r w:rsidRPr="0033196D">
        <w:rPr>
          <w:rFonts w:ascii="Times New Roman" w:eastAsia="等线" w:hAnsi="Times New Roman" w:cs="Times New Roman" w:hint="eastAsia"/>
          <w:color w:val="231F20"/>
          <w:szCs w:val="24"/>
        </w:rPr>
        <w:t>Neuroinflamm</w:t>
      </w:r>
      <w:proofErr w:type="spellEnd"/>
      <w:r w:rsidRPr="0033196D">
        <w:rPr>
          <w:rFonts w:ascii="Times New Roman" w:eastAsia="等线" w:hAnsi="Times New Roman" w:cs="Times New Roman" w:hint="eastAsia"/>
          <w:color w:val="231F20"/>
          <w:szCs w:val="24"/>
        </w:rPr>
        <w:t>, 2021. 8(4).</w:t>
      </w:r>
      <w:r w:rsidR="00003408" w:rsidRPr="0033196D">
        <w:rPr>
          <w:rFonts w:ascii="Times New Roman" w:eastAsia="等线" w:hAnsi="Times New Roman" w:cs="Times New Roman"/>
          <w:color w:val="231F20"/>
          <w:szCs w:val="24"/>
        </w:rPr>
        <w:br w:type="page"/>
      </w:r>
    </w:p>
    <w:p w14:paraId="23631445" w14:textId="7BD3DC50" w:rsidR="002F44D9" w:rsidRPr="00D438AD" w:rsidRDefault="002F44D9" w:rsidP="002F44D9">
      <w:pPr>
        <w:jc w:val="center"/>
        <w:rPr>
          <w:rFonts w:ascii="Times New Roman" w:eastAsia="等线" w:hAnsi="Times New Roman" w:cs="Times New Roman"/>
          <w:b/>
          <w:bCs/>
          <w:color w:val="231F20"/>
          <w:szCs w:val="24"/>
        </w:rPr>
      </w:pPr>
      <w:r w:rsidRPr="003C020C">
        <w:rPr>
          <w:rFonts w:ascii="Times New Roman" w:eastAsia="等线" w:hAnsi="Times New Roman" w:cs="Times New Roman"/>
          <w:b/>
          <w:bCs/>
          <w:color w:val="231F20"/>
          <w:szCs w:val="24"/>
        </w:rPr>
        <w:lastRenderedPageBreak/>
        <w:t>Table S</w:t>
      </w:r>
      <w:r w:rsidR="00003408"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2</w:t>
      </w:r>
      <w:r w:rsidRPr="003C020C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. </w:t>
      </w:r>
      <w:bookmarkStart w:id="9" w:name="OLE_LINK1"/>
      <w:r w:rsidRPr="003C020C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Univariate </w:t>
      </w:r>
      <w:r w:rsidR="008268C8">
        <w:rPr>
          <w:rFonts w:ascii="Times New Roman" w:eastAsia="等线" w:hAnsi="Times New Roman" w:cs="Times New Roman"/>
          <w:b/>
          <w:bCs/>
          <w:color w:val="231F20"/>
          <w:szCs w:val="24"/>
        </w:rPr>
        <w:t>l</w:t>
      </w:r>
      <w:r w:rsidRPr="003C020C">
        <w:rPr>
          <w:rFonts w:ascii="Times New Roman" w:eastAsia="等线" w:hAnsi="Times New Roman" w:cs="Times New Roman"/>
          <w:b/>
          <w:bCs/>
          <w:color w:val="231F20"/>
          <w:szCs w:val="24"/>
        </w:rPr>
        <w:t>ogistic-regression analysis</w:t>
      </w:r>
      <w:bookmarkEnd w:id="9"/>
      <w:r w:rsidRPr="003C020C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 </w:t>
      </w:r>
      <w:r w:rsidR="004B69A6" w:rsidRPr="004B69A6"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to investigate</w:t>
      </w:r>
      <w:r w:rsidRPr="003C020C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 radiological characteristics </w:t>
      </w:r>
      <w:r w:rsidR="004B69A6" w:rsidRPr="004B69A6"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for</w:t>
      </w:r>
      <w:r w:rsidR="004B69A6" w:rsidRPr="004B69A6">
        <w:rPr>
          <w:rFonts w:ascii="Times New Roman" w:eastAsia="等线" w:hAnsi="Times New Roman" w:cs="Times New Roman"/>
          <w:b/>
          <w:bCs/>
          <w:color w:val="231F20"/>
          <w:szCs w:val="24"/>
        </w:rPr>
        <w:t xml:space="preserve"> association with number of high-risk antibodies </w:t>
      </w:r>
      <w:r w:rsidR="004B69A6" w:rsidRPr="004B69A6">
        <w:rPr>
          <w:rFonts w:ascii="Times New Roman" w:eastAsia="等线" w:hAnsi="Times New Roman" w:cs="Times New Roman" w:hint="eastAsia"/>
          <w:b/>
          <w:bCs/>
          <w:color w:val="231F20"/>
          <w:szCs w:val="24"/>
        </w:rPr>
        <w:t>in PNS patients</w:t>
      </w:r>
    </w:p>
    <w:tbl>
      <w:tblPr>
        <w:tblStyle w:val="2"/>
        <w:tblW w:w="0" w:type="auto"/>
        <w:jc w:val="center"/>
        <w:tblInd w:w="0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1120"/>
        <w:gridCol w:w="2494"/>
        <w:gridCol w:w="666"/>
      </w:tblGrid>
      <w:tr w:rsidR="002F44D9" w:rsidRPr="003B780D" w14:paraId="76047855" w14:textId="77777777" w:rsidTr="00FD365A">
        <w:trPr>
          <w:trHeight w:val="644"/>
          <w:jc w:val="center"/>
        </w:trPr>
        <w:tc>
          <w:tcPr>
            <w:tcW w:w="411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0D5C2E" w14:textId="77777777" w:rsidR="002F44D9" w:rsidRPr="003B780D" w:rsidRDefault="002F44D9" w:rsidP="00BE16A8">
            <w:pPr>
              <w:jc w:val="left"/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</w:pPr>
            <w:r w:rsidRPr="003B780D"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  <w:t>Factors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3A9624A2" w14:textId="77777777" w:rsidR="002F44D9" w:rsidRPr="003B780D" w:rsidRDefault="002F44D9" w:rsidP="00BE16A8">
            <w:pPr>
              <w:jc w:val="center"/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b/>
                <w:bCs/>
                <w:kern w:val="0"/>
                <w:sz w:val="20"/>
                <w:szCs w:val="20"/>
              </w:rPr>
              <w:t>O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</w:rPr>
              <w:t>R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right w:val="nil"/>
            </w:tcBorders>
            <w:vAlign w:val="center"/>
            <w:hideMark/>
          </w:tcPr>
          <w:p w14:paraId="2D081F1D" w14:textId="77777777" w:rsidR="002F44D9" w:rsidRPr="003B780D" w:rsidRDefault="002F44D9" w:rsidP="00BE16A8">
            <w:pPr>
              <w:jc w:val="center"/>
              <w:rPr>
                <w:rFonts w:ascii="Times New Roman" w:eastAsia="宋体" w:hAnsi="Times New Roman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</w:pPr>
            <w:r w:rsidRPr="003B780D"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  <w:t>95%CI</w:t>
            </w:r>
            <w:r>
              <w:rPr>
                <w:rFonts w:ascii="Times New Roman" w:eastAsia="宋体" w:hAnsi="Times New Roman"/>
                <w:b/>
                <w:bCs/>
                <w:kern w:val="0"/>
                <w:sz w:val="20"/>
                <w:szCs w:val="20"/>
                <w:lang w:eastAsia="en-US"/>
              </w:rPr>
              <w:t xml:space="preserve"> for OR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2B9E6138" w14:textId="77777777" w:rsidR="002F44D9" w:rsidRPr="003B780D" w:rsidRDefault="002F44D9" w:rsidP="00BE16A8">
            <w:pPr>
              <w:jc w:val="center"/>
              <w:rPr>
                <w:rFonts w:ascii="Times New Roman" w:eastAsia="宋体" w:hAnsi="Times New Roman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</w:pPr>
            <w:r w:rsidRPr="003B780D">
              <w:rPr>
                <w:rFonts w:ascii="Times New Roman" w:eastAsia="宋体" w:hAnsi="Times New Roman"/>
                <w:b/>
                <w:bCs/>
                <w:i/>
                <w:iCs/>
                <w:kern w:val="0"/>
                <w:sz w:val="20"/>
                <w:szCs w:val="20"/>
                <w:lang w:eastAsia="en-US"/>
              </w:rPr>
              <w:t>P</w:t>
            </w:r>
          </w:p>
        </w:tc>
      </w:tr>
      <w:tr w:rsidR="002F44D9" w:rsidRPr="00615FED" w14:paraId="53BC9512" w14:textId="77777777" w:rsidTr="00FD365A">
        <w:trPr>
          <w:jc w:val="center"/>
        </w:trPr>
        <w:tc>
          <w:tcPr>
            <w:tcW w:w="411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8950AA" w14:textId="7061AB67" w:rsidR="002F44D9" w:rsidRPr="00FD365A" w:rsidRDefault="00FD365A" w:rsidP="00BE16A8">
            <w:pPr>
              <w:jc w:val="lef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FD365A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Abnormal in Brain MRI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2E83FEE" w14:textId="6674F2EF" w:rsidR="002F44D9" w:rsidRPr="00615FED" w:rsidRDefault="00615FED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615FED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0.482</w:t>
            </w:r>
          </w:p>
        </w:tc>
        <w:tc>
          <w:tcPr>
            <w:tcW w:w="25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2E973D0" w14:textId="51E823C7" w:rsidR="002F44D9" w:rsidRPr="00615FED" w:rsidRDefault="00615FED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615FED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>0.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090</w:t>
            </w:r>
            <w:r w:rsidRPr="00615FED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 xml:space="preserve"> to 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2.583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310CD10C" w14:textId="2C97D046" w:rsidR="002F44D9" w:rsidRPr="00615FED" w:rsidRDefault="00615FED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0.394</w:t>
            </w:r>
          </w:p>
        </w:tc>
      </w:tr>
      <w:tr w:rsidR="002F44D9" w:rsidRPr="00615FED" w14:paraId="70B037E1" w14:textId="77777777" w:rsidTr="00FD365A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FB9F8" w14:textId="26CC54C8" w:rsidR="002F44D9" w:rsidRPr="00FD365A" w:rsidRDefault="00FD365A" w:rsidP="00BE16A8">
            <w:pPr>
              <w:jc w:val="left"/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</w:pPr>
            <w:r w:rsidRPr="00FD365A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 xml:space="preserve">Abnormal in </w:t>
            </w:r>
            <w:r w:rsidRPr="00FD365A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Spinal Cord</w:t>
            </w:r>
            <w:r w:rsidRPr="00FD365A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 xml:space="preserve"> MRI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E1E2E" w14:textId="1595B738" w:rsidR="002F44D9" w:rsidRPr="00615FED" w:rsidRDefault="00615FED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0.800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58C8AA" w14:textId="79AC4CE3" w:rsidR="002F44D9" w:rsidRPr="00615FED" w:rsidRDefault="002F44D9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615FED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>0.</w:t>
            </w:r>
            <w:r w:rsidR="00615FED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083</w:t>
            </w:r>
            <w:r w:rsidRPr="00615FED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 xml:space="preserve"> to </w:t>
            </w:r>
            <w:r w:rsidR="00615FED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7.727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17088F" w14:textId="25FF7652" w:rsidR="002F44D9" w:rsidRPr="00615FED" w:rsidRDefault="002F44D9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615FED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>0.</w:t>
            </w:r>
            <w:r w:rsidR="00615FED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847</w:t>
            </w:r>
          </w:p>
        </w:tc>
      </w:tr>
      <w:tr w:rsidR="002F44D9" w:rsidRPr="00615FED" w14:paraId="6A997C50" w14:textId="77777777" w:rsidTr="00FD365A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C9C17" w14:textId="49B5A852" w:rsidR="002F44D9" w:rsidRPr="00FD365A" w:rsidRDefault="00FD365A" w:rsidP="00BE16A8">
            <w:pPr>
              <w:jc w:val="lef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FD365A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>Abnormal in MRI</w:t>
            </w:r>
            <w:r w:rsidRPr="00FD365A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 xml:space="preserve"> (Brain + Spinal Cord)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CE0D2" w14:textId="676FB832" w:rsidR="002F44D9" w:rsidRPr="00615FED" w:rsidRDefault="00615FED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0.605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9902F" w14:textId="757096A3" w:rsidR="002F44D9" w:rsidRPr="00615FED" w:rsidRDefault="002F44D9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615FED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>0.</w:t>
            </w:r>
            <w:r w:rsidR="00615FED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137</w:t>
            </w:r>
            <w:r w:rsidRPr="00615FED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 xml:space="preserve"> to </w:t>
            </w:r>
            <w:r w:rsidR="00615FED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2.680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7A0D483E" w14:textId="7AA9EF6D" w:rsidR="002F44D9" w:rsidRPr="00615FED" w:rsidRDefault="002F44D9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615FED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  <w:r w:rsidRPr="00615FED">
              <w:rPr>
                <w:rFonts w:ascii="Times New Roman" w:eastAsia="宋体" w:hAnsi="Times New Roman"/>
                <w:kern w:val="0"/>
                <w:sz w:val="20"/>
                <w:szCs w:val="20"/>
              </w:rPr>
              <w:t>.</w:t>
            </w:r>
            <w:r w:rsidR="00615FED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508</w:t>
            </w:r>
          </w:p>
        </w:tc>
      </w:tr>
      <w:tr w:rsidR="002F44D9" w:rsidRPr="00615FED" w14:paraId="2BDA0E98" w14:textId="77777777" w:rsidTr="00041647">
        <w:trPr>
          <w:jc w:val="center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430AC4" w14:textId="19E7F35A" w:rsidR="002F44D9" w:rsidRPr="00FD365A" w:rsidRDefault="00FD365A" w:rsidP="00BE16A8">
            <w:pPr>
              <w:jc w:val="lef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bookmarkStart w:id="10" w:name="_Hlk100009561"/>
            <w:r w:rsidRPr="00FD365A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Number of MRI lesions (Brain + Spinal Cord)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C4CA" w14:textId="21789CE9" w:rsidR="002F44D9" w:rsidRPr="00615FED" w:rsidRDefault="00615FED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0.559</w:t>
            </w:r>
          </w:p>
        </w:tc>
        <w:tc>
          <w:tcPr>
            <w:tcW w:w="25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A4D14" w14:textId="4F6FDB66" w:rsidR="002F44D9" w:rsidRPr="00615FED" w:rsidRDefault="00615FED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0.189</w:t>
            </w:r>
            <w:r w:rsidR="002F44D9" w:rsidRPr="00615FED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 xml:space="preserve"> to </w:t>
            </w:r>
            <w:r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1.649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</w:tcPr>
          <w:p w14:paraId="5CBBCDFB" w14:textId="2EA661BC" w:rsidR="002F44D9" w:rsidRPr="00615FED" w:rsidRDefault="002F44D9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615FED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  <w:r w:rsidRPr="00615FED">
              <w:rPr>
                <w:rFonts w:ascii="Times New Roman" w:eastAsia="宋体" w:hAnsi="Times New Roman"/>
                <w:kern w:val="0"/>
                <w:sz w:val="20"/>
                <w:szCs w:val="20"/>
              </w:rPr>
              <w:t>.</w:t>
            </w:r>
            <w:r w:rsidR="00615FED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292</w:t>
            </w:r>
          </w:p>
        </w:tc>
        <w:bookmarkEnd w:id="10"/>
      </w:tr>
      <w:tr w:rsidR="00041647" w:rsidRPr="00041647" w14:paraId="2CDE1C74" w14:textId="77777777" w:rsidTr="00041647">
        <w:trPr>
          <w:jc w:val="center"/>
        </w:trPr>
        <w:tc>
          <w:tcPr>
            <w:tcW w:w="411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40C386D8" w14:textId="070E7D0E" w:rsidR="002F44D9" w:rsidRPr="00041647" w:rsidRDefault="002F44D9" w:rsidP="00BE16A8">
            <w:pPr>
              <w:jc w:val="left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bookmarkStart w:id="11" w:name="OLE_LINK3"/>
            <w:r w:rsidRPr="00041647">
              <w:rPr>
                <w:rFonts w:ascii="Times New Roman" w:eastAsia="宋体" w:hAnsi="Times New Roman"/>
                <w:kern w:val="0"/>
                <w:sz w:val="20"/>
                <w:szCs w:val="20"/>
              </w:rPr>
              <w:t>Gadolinium</w:t>
            </w:r>
            <w:bookmarkEnd w:id="11"/>
            <w:r w:rsidR="002006D9" w:rsidRPr="00041647">
              <w:rPr>
                <w:rFonts w:ascii="Times New Roman" w:eastAsia="宋体" w:hAnsi="Times New Roman"/>
                <w:kern w:val="0"/>
                <w:sz w:val="20"/>
                <w:szCs w:val="20"/>
              </w:rPr>
              <w:t xml:space="preserve"> enhancement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818E3D6" w14:textId="6A77F6B4" w:rsidR="002F44D9" w:rsidRPr="00041647" w:rsidRDefault="00041647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41647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0.540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DE95AA3" w14:textId="045A2EA3" w:rsidR="002F44D9" w:rsidRPr="00041647" w:rsidRDefault="00041647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41647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0.059</w:t>
            </w:r>
            <w:r w:rsidR="002F44D9" w:rsidRPr="00041647">
              <w:rPr>
                <w:rFonts w:ascii="Times New Roman" w:eastAsia="宋体" w:hAnsi="Times New Roman"/>
                <w:kern w:val="0"/>
                <w:sz w:val="20"/>
                <w:szCs w:val="20"/>
                <w:lang w:eastAsia="en-US"/>
              </w:rPr>
              <w:t xml:space="preserve"> to </w:t>
            </w:r>
            <w:r w:rsidRPr="00041647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4.971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C470D82" w14:textId="756BF91C" w:rsidR="002F44D9" w:rsidRPr="00041647" w:rsidRDefault="002F44D9" w:rsidP="00BE16A8">
            <w:pPr>
              <w:jc w:val="center"/>
              <w:rPr>
                <w:rFonts w:ascii="Times New Roman" w:eastAsia="宋体" w:hAnsi="Times New Roman"/>
                <w:kern w:val="0"/>
                <w:sz w:val="20"/>
                <w:szCs w:val="20"/>
              </w:rPr>
            </w:pPr>
            <w:r w:rsidRPr="00041647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0</w:t>
            </w:r>
            <w:r w:rsidRPr="00041647">
              <w:rPr>
                <w:rFonts w:ascii="Times New Roman" w:eastAsia="宋体" w:hAnsi="Times New Roman"/>
                <w:kern w:val="0"/>
                <w:sz w:val="20"/>
                <w:szCs w:val="20"/>
              </w:rPr>
              <w:t>.</w:t>
            </w:r>
            <w:r w:rsidR="00041647" w:rsidRPr="00041647">
              <w:rPr>
                <w:rFonts w:ascii="Times New Roman" w:eastAsia="宋体" w:hAnsi="Times New Roman" w:hint="eastAsia"/>
                <w:kern w:val="0"/>
                <w:sz w:val="20"/>
                <w:szCs w:val="20"/>
              </w:rPr>
              <w:t>586</w:t>
            </w:r>
          </w:p>
        </w:tc>
      </w:tr>
    </w:tbl>
    <w:p w14:paraId="5FF65B04" w14:textId="3D5BD9FB" w:rsidR="002F44D9" w:rsidRPr="001B4E3B" w:rsidRDefault="002F44D9" w:rsidP="001B4E3B">
      <w:pPr>
        <w:ind w:firstLineChars="500" w:firstLine="750"/>
        <w:jc w:val="left"/>
        <w:rPr>
          <w:rFonts w:ascii="Times New Roman" w:eastAsia="等线" w:hAnsi="Times New Roman" w:cs="Times New Roman"/>
          <w:sz w:val="15"/>
          <w:szCs w:val="15"/>
          <w14:ligatures w14:val="none"/>
        </w:rPr>
      </w:pPr>
      <w:bookmarkStart w:id="12" w:name="OLE_LINK10"/>
      <w:bookmarkEnd w:id="8"/>
      <w:r w:rsidRPr="001B4E3B">
        <w:rPr>
          <w:rFonts w:ascii="Times New Roman" w:eastAsia="等线" w:hAnsi="Times New Roman" w:cs="Times New Roman"/>
          <w:sz w:val="15"/>
          <w:szCs w:val="15"/>
          <w14:ligatures w14:val="none"/>
        </w:rPr>
        <w:t>Dependent variable:</w:t>
      </w:r>
      <w:r w:rsidR="007E6733">
        <w:rPr>
          <w:rFonts w:ascii="Times New Roman" w:eastAsia="等线" w:hAnsi="Times New Roman" w:cs="Times New Roman" w:hint="eastAsia"/>
          <w:sz w:val="15"/>
          <w:szCs w:val="15"/>
          <w14:ligatures w14:val="none"/>
        </w:rPr>
        <w:t xml:space="preserve"> </w:t>
      </w:r>
      <w:r w:rsidR="00AA4A7E">
        <w:rPr>
          <w:rFonts w:ascii="Times New Roman" w:eastAsia="等线" w:hAnsi="Times New Roman" w:cs="Times New Roman" w:hint="eastAsia"/>
          <w:sz w:val="15"/>
          <w:szCs w:val="15"/>
          <w14:ligatures w14:val="none"/>
        </w:rPr>
        <w:t>n</w:t>
      </w:r>
      <w:r w:rsidR="007E6733">
        <w:rPr>
          <w:rFonts w:ascii="Times New Roman" w:eastAsia="等线" w:hAnsi="Times New Roman" w:cs="Times New Roman" w:hint="eastAsia"/>
          <w:sz w:val="15"/>
          <w:szCs w:val="15"/>
          <w14:ligatures w14:val="none"/>
        </w:rPr>
        <w:t xml:space="preserve">umber of </w:t>
      </w:r>
      <w:r w:rsidR="007E6733" w:rsidRPr="007E6733">
        <w:rPr>
          <w:rFonts w:ascii="Times New Roman" w:eastAsia="等线" w:hAnsi="Times New Roman" w:cs="Times New Roman"/>
          <w:sz w:val="15"/>
          <w:szCs w:val="15"/>
          <w14:ligatures w14:val="none"/>
        </w:rPr>
        <w:t>high-risk antibodies</w:t>
      </w:r>
      <w:r w:rsidRPr="001B4E3B">
        <w:rPr>
          <w:rFonts w:ascii="Times New Roman" w:eastAsia="等线" w:hAnsi="Times New Roman" w:cs="Times New Roman"/>
          <w:sz w:val="15"/>
          <w:szCs w:val="15"/>
          <w14:ligatures w14:val="none"/>
        </w:rPr>
        <w:t xml:space="preserve"> (</w:t>
      </w:r>
      <w:r w:rsidR="007E6733">
        <w:rPr>
          <w:rFonts w:ascii="Times New Roman" w:eastAsia="等线" w:hAnsi="Times New Roman" w:cs="Times New Roman" w:hint="eastAsia"/>
          <w:sz w:val="15"/>
          <w:szCs w:val="15"/>
          <w14:ligatures w14:val="none"/>
        </w:rPr>
        <w:t>1</w:t>
      </w:r>
      <w:r w:rsidRPr="001B4E3B">
        <w:rPr>
          <w:rFonts w:ascii="Times New Roman" w:eastAsia="等线" w:hAnsi="Times New Roman" w:cs="Times New Roman"/>
          <w:sz w:val="15"/>
          <w:szCs w:val="15"/>
          <w14:ligatures w14:val="none"/>
        </w:rPr>
        <w:t xml:space="preserve"> or </w:t>
      </w:r>
      <w:r w:rsidR="007E6733">
        <w:rPr>
          <w:rFonts w:ascii="Times New Roman" w:eastAsia="等线" w:hAnsi="Times New Roman" w:cs="Times New Roman" w:hint="eastAsia"/>
          <w:sz w:val="15"/>
          <w:szCs w:val="15"/>
          <w14:ligatures w14:val="none"/>
        </w:rPr>
        <w:t>2</w:t>
      </w:r>
      <w:r w:rsidRPr="001B4E3B">
        <w:rPr>
          <w:rFonts w:ascii="Times New Roman" w:eastAsia="等线" w:hAnsi="Times New Roman" w:cs="Times New Roman"/>
          <w:sz w:val="15"/>
          <w:szCs w:val="15"/>
          <w14:ligatures w14:val="none"/>
        </w:rPr>
        <w:t>)</w:t>
      </w:r>
      <w:bookmarkEnd w:id="12"/>
      <w:r w:rsidR="00BE09D6" w:rsidRPr="001B4E3B">
        <w:rPr>
          <w:rFonts w:ascii="Times New Roman" w:eastAsia="等线" w:hAnsi="Times New Roman" w:cs="Times New Roman"/>
          <w:sz w:val="15"/>
          <w:szCs w:val="15"/>
          <w14:ligatures w14:val="none"/>
        </w:rPr>
        <w:t>.</w:t>
      </w:r>
    </w:p>
    <w:p w14:paraId="090E903C" w14:textId="77777777" w:rsidR="002F44D9" w:rsidRDefault="002F44D9" w:rsidP="002F44D9">
      <w:pPr>
        <w:ind w:firstLineChars="300" w:firstLine="720"/>
        <w:jc w:val="left"/>
        <w:rPr>
          <w:rFonts w:ascii="Times New Roman" w:eastAsia="等线" w:hAnsi="Times New Roman" w:cs="Times New Roman"/>
          <w:sz w:val="24"/>
          <w:szCs w:val="24"/>
          <w:vertAlign w:val="superscript"/>
          <w14:ligatures w14:val="none"/>
        </w:rPr>
      </w:pPr>
    </w:p>
    <w:p w14:paraId="18926896" w14:textId="77777777" w:rsidR="002F44D9" w:rsidRPr="002F44D9" w:rsidRDefault="002F44D9" w:rsidP="00316D74">
      <w:pPr>
        <w:jc w:val="center"/>
        <w:rPr>
          <w:rFonts w:ascii="Times New Roman" w:eastAsia="等线" w:hAnsi="Times New Roman" w:cs="Times New Roman"/>
          <w:b/>
          <w:bCs/>
          <w:color w:val="231F20"/>
          <w:szCs w:val="24"/>
        </w:rPr>
      </w:pPr>
    </w:p>
    <w:p w14:paraId="2D680E78" w14:textId="77777777" w:rsidR="002F44D9" w:rsidRDefault="002F44D9" w:rsidP="00316D74">
      <w:pPr>
        <w:jc w:val="center"/>
        <w:rPr>
          <w:rFonts w:ascii="Times New Roman" w:eastAsia="等线" w:hAnsi="Times New Roman" w:cs="Times New Roman"/>
          <w:b/>
          <w:bCs/>
          <w:color w:val="231F20"/>
          <w:szCs w:val="24"/>
        </w:rPr>
      </w:pPr>
    </w:p>
    <w:p w14:paraId="7145F208" w14:textId="77777777" w:rsidR="002F44D9" w:rsidRDefault="002F44D9" w:rsidP="00316D74">
      <w:pPr>
        <w:jc w:val="center"/>
        <w:rPr>
          <w:rFonts w:ascii="Times New Roman" w:eastAsia="等线" w:hAnsi="Times New Roman" w:cs="Times New Roman"/>
          <w:b/>
          <w:bCs/>
          <w:color w:val="231F20"/>
          <w:szCs w:val="24"/>
        </w:rPr>
      </w:pPr>
    </w:p>
    <w:p w14:paraId="43115A18" w14:textId="77777777" w:rsidR="003B780D" w:rsidRDefault="003B780D" w:rsidP="00316D74">
      <w:pPr>
        <w:rPr>
          <w:rFonts w:hint="eastAsia"/>
        </w:rPr>
      </w:pPr>
    </w:p>
    <w:p w14:paraId="553CB616" w14:textId="583692E3" w:rsidR="001701F4" w:rsidRPr="004B69A6" w:rsidRDefault="001701F4" w:rsidP="004B69A6">
      <w:pPr>
        <w:rPr>
          <w:rFonts w:eastAsia="等线" w:cs="Times New Roman" w:hint="eastAsia"/>
          <w:b/>
          <w:bCs/>
          <w:color w:val="231F20"/>
          <w:sz w:val="28"/>
          <w:szCs w:val="28"/>
        </w:rPr>
      </w:pPr>
    </w:p>
    <w:sectPr w:rsidR="001701F4" w:rsidRPr="004B6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82EA3" w14:textId="77777777" w:rsidR="00144FAD" w:rsidRDefault="00144FAD" w:rsidP="00316D74">
      <w:pPr>
        <w:rPr>
          <w:rFonts w:hint="eastAsia"/>
        </w:rPr>
      </w:pPr>
      <w:r>
        <w:separator/>
      </w:r>
    </w:p>
  </w:endnote>
  <w:endnote w:type="continuationSeparator" w:id="0">
    <w:p w14:paraId="51E6352E" w14:textId="77777777" w:rsidR="00144FAD" w:rsidRDefault="00144FAD" w:rsidP="00316D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0ED87" w14:textId="77777777" w:rsidR="00144FAD" w:rsidRDefault="00144FAD" w:rsidP="00316D74">
      <w:pPr>
        <w:rPr>
          <w:rFonts w:hint="eastAsia"/>
        </w:rPr>
      </w:pPr>
      <w:r>
        <w:separator/>
      </w:r>
    </w:p>
  </w:footnote>
  <w:footnote w:type="continuationSeparator" w:id="0">
    <w:p w14:paraId="1DD4CBAD" w14:textId="77777777" w:rsidR="00144FAD" w:rsidRDefault="00144FAD" w:rsidP="00316D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C19"/>
    <w:rsid w:val="00003408"/>
    <w:rsid w:val="00041647"/>
    <w:rsid w:val="00047117"/>
    <w:rsid w:val="000628FC"/>
    <w:rsid w:val="000639A4"/>
    <w:rsid w:val="000859B7"/>
    <w:rsid w:val="000D0E87"/>
    <w:rsid w:val="000F3CB2"/>
    <w:rsid w:val="000F4B78"/>
    <w:rsid w:val="001164F4"/>
    <w:rsid w:val="001304BA"/>
    <w:rsid w:val="001407BB"/>
    <w:rsid w:val="00144FAD"/>
    <w:rsid w:val="001701F4"/>
    <w:rsid w:val="001770A0"/>
    <w:rsid w:val="00191D4A"/>
    <w:rsid w:val="001B4E3B"/>
    <w:rsid w:val="001D0AE2"/>
    <w:rsid w:val="001E6EE0"/>
    <w:rsid w:val="001F3050"/>
    <w:rsid w:val="002006D9"/>
    <w:rsid w:val="00225532"/>
    <w:rsid w:val="0027331E"/>
    <w:rsid w:val="002B3E47"/>
    <w:rsid w:val="002C1313"/>
    <w:rsid w:val="002F44D9"/>
    <w:rsid w:val="00305C29"/>
    <w:rsid w:val="00306470"/>
    <w:rsid w:val="003105C5"/>
    <w:rsid w:val="00316D74"/>
    <w:rsid w:val="0033196D"/>
    <w:rsid w:val="00366D70"/>
    <w:rsid w:val="00390FF3"/>
    <w:rsid w:val="00394176"/>
    <w:rsid w:val="003A6DE2"/>
    <w:rsid w:val="003B780D"/>
    <w:rsid w:val="003C020C"/>
    <w:rsid w:val="00412B64"/>
    <w:rsid w:val="004275B1"/>
    <w:rsid w:val="004323F1"/>
    <w:rsid w:val="00467773"/>
    <w:rsid w:val="00497FB7"/>
    <w:rsid w:val="004A7CC4"/>
    <w:rsid w:val="004B69A6"/>
    <w:rsid w:val="004D4347"/>
    <w:rsid w:val="004E0E9F"/>
    <w:rsid w:val="004F6362"/>
    <w:rsid w:val="005371E8"/>
    <w:rsid w:val="00583664"/>
    <w:rsid w:val="005A56B0"/>
    <w:rsid w:val="005B1031"/>
    <w:rsid w:val="005B776A"/>
    <w:rsid w:val="00615FED"/>
    <w:rsid w:val="006202AD"/>
    <w:rsid w:val="00661696"/>
    <w:rsid w:val="00670CF4"/>
    <w:rsid w:val="006D3760"/>
    <w:rsid w:val="0072373D"/>
    <w:rsid w:val="00744ED6"/>
    <w:rsid w:val="0074628F"/>
    <w:rsid w:val="0075344D"/>
    <w:rsid w:val="0077048A"/>
    <w:rsid w:val="007735A4"/>
    <w:rsid w:val="007736AD"/>
    <w:rsid w:val="007825B3"/>
    <w:rsid w:val="007A41CF"/>
    <w:rsid w:val="007C0653"/>
    <w:rsid w:val="007E397A"/>
    <w:rsid w:val="007E6733"/>
    <w:rsid w:val="00824E75"/>
    <w:rsid w:val="008268C8"/>
    <w:rsid w:val="00827765"/>
    <w:rsid w:val="00844F01"/>
    <w:rsid w:val="00862C19"/>
    <w:rsid w:val="008773B1"/>
    <w:rsid w:val="00896060"/>
    <w:rsid w:val="008E1B6A"/>
    <w:rsid w:val="008E1CE2"/>
    <w:rsid w:val="00924986"/>
    <w:rsid w:val="00932B38"/>
    <w:rsid w:val="0095289F"/>
    <w:rsid w:val="009B49DC"/>
    <w:rsid w:val="009C3EEF"/>
    <w:rsid w:val="009C4A2A"/>
    <w:rsid w:val="009F0619"/>
    <w:rsid w:val="00A27568"/>
    <w:rsid w:val="00A76688"/>
    <w:rsid w:val="00A92040"/>
    <w:rsid w:val="00AA3F2E"/>
    <w:rsid w:val="00AA4A7E"/>
    <w:rsid w:val="00AF7E96"/>
    <w:rsid w:val="00B0610E"/>
    <w:rsid w:val="00B33F9E"/>
    <w:rsid w:val="00B62B15"/>
    <w:rsid w:val="00B70007"/>
    <w:rsid w:val="00B94CB5"/>
    <w:rsid w:val="00BB1BE4"/>
    <w:rsid w:val="00BE09D6"/>
    <w:rsid w:val="00BE7159"/>
    <w:rsid w:val="00C07E41"/>
    <w:rsid w:val="00C41F85"/>
    <w:rsid w:val="00C711A3"/>
    <w:rsid w:val="00CC595F"/>
    <w:rsid w:val="00D00D56"/>
    <w:rsid w:val="00D250C8"/>
    <w:rsid w:val="00D430F5"/>
    <w:rsid w:val="00D438AD"/>
    <w:rsid w:val="00D81B1A"/>
    <w:rsid w:val="00DB3E44"/>
    <w:rsid w:val="00DB70B6"/>
    <w:rsid w:val="00DD0B08"/>
    <w:rsid w:val="00E06E25"/>
    <w:rsid w:val="00E70FDF"/>
    <w:rsid w:val="00E71E5E"/>
    <w:rsid w:val="00E73B09"/>
    <w:rsid w:val="00E85B1E"/>
    <w:rsid w:val="00EB51ED"/>
    <w:rsid w:val="00F13C7E"/>
    <w:rsid w:val="00F24EEE"/>
    <w:rsid w:val="00F353A5"/>
    <w:rsid w:val="00F35E3A"/>
    <w:rsid w:val="00F44328"/>
    <w:rsid w:val="00F469E0"/>
    <w:rsid w:val="00F52F07"/>
    <w:rsid w:val="00F6210B"/>
    <w:rsid w:val="00F646BB"/>
    <w:rsid w:val="00F66E25"/>
    <w:rsid w:val="00F94B44"/>
    <w:rsid w:val="00FB1AB9"/>
    <w:rsid w:val="00FB7C64"/>
    <w:rsid w:val="00FD06A2"/>
    <w:rsid w:val="00FD365A"/>
    <w:rsid w:val="00FD747C"/>
    <w:rsid w:val="00FF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3EA02"/>
  <w15:chartTrackingRefBased/>
  <w15:docId w15:val="{1CFEF74D-C4AB-4F6C-9698-507F075A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D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6D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6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6D74"/>
    <w:rPr>
      <w:sz w:val="18"/>
      <w:szCs w:val="18"/>
    </w:rPr>
  </w:style>
  <w:style w:type="table" w:customStyle="1" w:styleId="1">
    <w:name w:val="网格型1"/>
    <w:basedOn w:val="a1"/>
    <w:next w:val="a7"/>
    <w:uiPriority w:val="39"/>
    <w:rsid w:val="00316D74"/>
    <w:rPr>
      <w:rFonts w:ascii="等线" w:hAnsi="等线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316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uiPriority w:val="39"/>
    <w:rsid w:val="003B780D"/>
    <w:rPr>
      <w:rFonts w:ascii="等线" w:eastAsia="等线" w:hAnsi="等线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D74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D747C"/>
    <w:rPr>
      <w:color w:val="605E5C"/>
      <w:shd w:val="clear" w:color="auto" w:fill="E1DFDD"/>
    </w:rPr>
  </w:style>
  <w:style w:type="character" w:styleId="aa">
    <w:name w:val="Placeholder Text"/>
    <w:basedOn w:val="a0"/>
    <w:uiPriority w:val="99"/>
    <w:semiHidden/>
    <w:rsid w:val="00A275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 徐</dc:creator>
  <cp:keywords/>
  <dc:description/>
  <cp:lastModifiedBy>Thinkpad</cp:lastModifiedBy>
  <cp:revision>95</cp:revision>
  <dcterms:created xsi:type="dcterms:W3CDTF">2023-08-06T02:55:00Z</dcterms:created>
  <dcterms:modified xsi:type="dcterms:W3CDTF">2024-12-10T02:04:00Z</dcterms:modified>
</cp:coreProperties>
</file>