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6D0C7" w14:textId="77777777" w:rsidR="00F116B3" w:rsidRPr="006C5FB9" w:rsidRDefault="00F116B3" w:rsidP="00F116B3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CFCFC"/>
        </w:rPr>
      </w:pPr>
      <w:r w:rsidRPr="006C5FB9">
        <w:rPr>
          <w:rFonts w:ascii="Arial" w:hAnsi="Arial" w:cs="Arial"/>
          <w:b/>
          <w:bCs/>
          <w:color w:val="000000" w:themeColor="text1"/>
          <w:shd w:val="clear" w:color="auto" w:fill="FCFCFC"/>
        </w:rPr>
        <w:t xml:space="preserve">List of Supplementary Materials </w:t>
      </w:r>
    </w:p>
    <w:p w14:paraId="49E28F6A" w14:textId="208C27EC" w:rsidR="004C45E8" w:rsidRPr="006C5FB9" w:rsidRDefault="000A0680">
      <w:pPr>
        <w:rPr>
          <w:rFonts w:ascii="Arial" w:hAnsi="Arial" w:cs="Arial"/>
        </w:rPr>
      </w:pPr>
      <w:r w:rsidRPr="006C5FB9">
        <w:rPr>
          <w:rFonts w:ascii="Arial" w:hAnsi="Arial" w:cs="Arial"/>
        </w:rPr>
        <w:t>Materials and Methods</w:t>
      </w:r>
    </w:p>
    <w:p w14:paraId="1F76DF56" w14:textId="589F0AC2" w:rsidR="005545DD" w:rsidRPr="00F8175E" w:rsidRDefault="005545DD" w:rsidP="005545DD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 w:themeColor="text1"/>
        </w:rPr>
        <w:t>Real time-quantitative polymerase chain reaction (RT-qPCR)</w:t>
      </w:r>
      <w:r w:rsidRPr="00F8175E">
        <w:rPr>
          <w:rFonts w:ascii="Arial" w:hAnsi="Arial" w:cs="Arial"/>
          <w:b/>
          <w:bCs/>
          <w:color w:val="000000" w:themeColor="text1"/>
        </w:rPr>
        <w:t xml:space="preserve">. </w:t>
      </w:r>
      <w:r w:rsidRPr="00F8175E">
        <w:rPr>
          <w:rFonts w:ascii="Arial" w:hAnsi="Arial" w:cs="Arial"/>
        </w:rPr>
        <w:t xml:space="preserve">The total RNA was extracted with </w:t>
      </w:r>
      <w:proofErr w:type="spellStart"/>
      <w:r w:rsidRPr="00F8175E">
        <w:rPr>
          <w:rFonts w:ascii="Arial" w:hAnsi="Arial" w:cs="Arial"/>
        </w:rPr>
        <w:t>Biorad-PureZOL</w:t>
      </w:r>
      <w:proofErr w:type="spellEnd"/>
      <w:r w:rsidRPr="00F8175E">
        <w:rPr>
          <w:rFonts w:ascii="Arial" w:hAnsi="Arial" w:cs="Arial"/>
        </w:rPr>
        <w:t xml:space="preserve"> (#7326880). Isolated RNA was treated with DNase 1, RNase-free (</w:t>
      </w:r>
      <w:proofErr w:type="spellStart"/>
      <w:r w:rsidRPr="00F8175E">
        <w:rPr>
          <w:rFonts w:ascii="Arial" w:hAnsi="Arial" w:cs="Arial"/>
        </w:rPr>
        <w:t>Thermo</w:t>
      </w:r>
      <w:proofErr w:type="spellEnd"/>
      <w:r w:rsidRPr="00F8175E">
        <w:rPr>
          <w:rFonts w:ascii="Arial" w:hAnsi="Arial" w:cs="Arial"/>
        </w:rPr>
        <w:t xml:space="preserve"> Scientific</w:t>
      </w:r>
      <w:r w:rsidR="00445450">
        <w:rPr>
          <w:rFonts w:ascii="Arial" w:hAnsi="Arial" w:cs="Arial"/>
        </w:rPr>
        <w:t>,</w:t>
      </w:r>
      <w:r w:rsidRPr="00F8175E">
        <w:rPr>
          <w:rFonts w:ascii="Arial" w:hAnsi="Arial" w:cs="Arial"/>
        </w:rPr>
        <w:t xml:space="preserve"> #ENO521). The first strand cDNA was synthesized from 1 µg of total RNA using </w:t>
      </w:r>
      <w:r w:rsidR="00567816" w:rsidRPr="00F8175E">
        <w:rPr>
          <w:rFonts w:ascii="Arial" w:hAnsi="Arial" w:cs="Arial"/>
        </w:rPr>
        <w:t>high-capacity</w:t>
      </w:r>
      <w:r w:rsidRPr="00F8175E">
        <w:rPr>
          <w:rFonts w:ascii="Arial" w:hAnsi="Arial" w:cs="Arial"/>
        </w:rPr>
        <w:t xml:space="preserve"> RNA-to-cDNA kit (Applied Biosystems</w:t>
      </w:r>
      <w:r w:rsidR="00876D05">
        <w:rPr>
          <w:rFonts w:ascii="Arial" w:hAnsi="Arial" w:cs="Arial"/>
        </w:rPr>
        <w:t>,</w:t>
      </w:r>
      <w:r w:rsidRPr="00F8175E">
        <w:rPr>
          <w:rFonts w:ascii="Arial" w:hAnsi="Arial" w:cs="Arial"/>
        </w:rPr>
        <w:t xml:space="preserve"> #4388950). About </w:t>
      </w:r>
      <w:r w:rsidRPr="00622625">
        <w:rPr>
          <w:rFonts w:ascii="Arial" w:hAnsi="Arial" w:cs="Arial"/>
        </w:rPr>
        <w:t xml:space="preserve">100ng/2µl </w:t>
      </w:r>
      <w:r w:rsidRPr="00F8175E">
        <w:rPr>
          <w:rFonts w:ascii="Arial" w:hAnsi="Arial" w:cs="Arial"/>
        </w:rPr>
        <w:t xml:space="preserve">of cDNA was used as a template for q-RT-PCR performed using </w:t>
      </w:r>
      <w:proofErr w:type="spellStart"/>
      <w:r w:rsidRPr="00F8175E">
        <w:rPr>
          <w:rFonts w:ascii="Arial" w:hAnsi="Arial" w:cs="Arial"/>
        </w:rPr>
        <w:t>TaqMan</w:t>
      </w:r>
      <w:r w:rsidRPr="00F8175E">
        <w:rPr>
          <w:rFonts w:ascii="Arial" w:hAnsi="Arial" w:cs="Arial"/>
          <w:vertAlign w:val="superscript"/>
        </w:rPr>
        <w:t>TM</w:t>
      </w:r>
      <w:proofErr w:type="spellEnd"/>
      <w:r w:rsidRPr="00F8175E">
        <w:rPr>
          <w:rFonts w:ascii="Arial" w:hAnsi="Arial" w:cs="Arial"/>
        </w:rPr>
        <w:t xml:space="preserve"> Fast Advanced Master Mix (Applied Biosystems</w:t>
      </w:r>
      <w:r w:rsidR="000C3D7A">
        <w:rPr>
          <w:rFonts w:ascii="Arial" w:hAnsi="Arial" w:cs="Arial"/>
        </w:rPr>
        <w:t>,</w:t>
      </w:r>
      <w:r w:rsidRPr="00F8175E">
        <w:rPr>
          <w:rFonts w:ascii="Arial" w:hAnsi="Arial" w:cs="Arial"/>
        </w:rPr>
        <w:t xml:space="preserve"> #4444557) in ABI PRISM 7500 Fast. Expression level was analyzed using TaqMan® Gene expression assay kit for CX3CR1 and GAPDH (Applied Biosystems</w:t>
      </w:r>
      <w:r w:rsidR="00554889">
        <w:rPr>
          <w:rFonts w:ascii="Arial" w:hAnsi="Arial" w:cs="Arial"/>
        </w:rPr>
        <w:t>,</w:t>
      </w:r>
      <w:r w:rsidRPr="00F8175E">
        <w:rPr>
          <w:rFonts w:ascii="Arial" w:hAnsi="Arial" w:cs="Arial"/>
        </w:rPr>
        <w:t xml:space="preserve"> # 4331182). </w:t>
      </w:r>
      <w:r w:rsidRPr="0092350B">
        <w:rPr>
          <w:rFonts w:ascii="Arial" w:hAnsi="Arial" w:cs="Arial"/>
        </w:rPr>
        <w:t>The PCR program was as follows: UNG incubation at 50°C for 2 min, polymerase activation at 95°C for 10 min, Denaturation at 95°C for 15 sec, Anneal and extension at 60°C for 1min, total of 40 cycles were performed. Values were normalized to GAPDH and to the no noise exposed group and represented as fold change.</w:t>
      </w:r>
      <w:r>
        <w:rPr>
          <w:rFonts w:ascii="Arial" w:hAnsi="Arial" w:cs="Arial"/>
        </w:rPr>
        <w:t xml:space="preserve"> </w:t>
      </w:r>
    </w:p>
    <w:p w14:paraId="7DA4387F" w14:textId="7585024C" w:rsidR="00841EE2" w:rsidRPr="00F9333F" w:rsidRDefault="00D3610A" w:rsidP="00D97F80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F9333F">
        <w:rPr>
          <w:rFonts w:ascii="Arial" w:hAnsi="Arial" w:cs="Arial"/>
          <w:b/>
          <w:bCs/>
          <w:color w:val="000000" w:themeColor="text1"/>
        </w:rPr>
        <w:t>Cochlear h</w:t>
      </w:r>
      <w:r w:rsidR="00841EE2" w:rsidRPr="00F9333F">
        <w:rPr>
          <w:rFonts w:ascii="Arial" w:hAnsi="Arial" w:cs="Arial"/>
          <w:b/>
          <w:bCs/>
          <w:color w:val="000000" w:themeColor="text1"/>
        </w:rPr>
        <w:t xml:space="preserve">air cell </w:t>
      </w:r>
      <w:r w:rsidR="00546F24" w:rsidRPr="00F9333F">
        <w:rPr>
          <w:rFonts w:ascii="Arial" w:hAnsi="Arial" w:cs="Arial"/>
          <w:b/>
          <w:bCs/>
          <w:color w:val="000000" w:themeColor="text1"/>
        </w:rPr>
        <w:t>c</w:t>
      </w:r>
      <w:r w:rsidR="00841EE2" w:rsidRPr="00F9333F">
        <w:rPr>
          <w:rFonts w:ascii="Arial" w:hAnsi="Arial" w:cs="Arial"/>
          <w:b/>
          <w:bCs/>
          <w:color w:val="000000" w:themeColor="text1"/>
        </w:rPr>
        <w:t>ount.</w:t>
      </w:r>
      <w:r w:rsidR="000B3834" w:rsidRPr="00F9333F">
        <w:rPr>
          <w:rFonts w:ascii="Arial" w:hAnsi="Arial" w:cs="Arial"/>
          <w:color w:val="000000" w:themeColor="text1"/>
        </w:rPr>
        <w:t xml:space="preserve"> Cochlear whole-mount</w:t>
      </w:r>
      <w:r w:rsidR="00121D32">
        <w:rPr>
          <w:rFonts w:ascii="Arial" w:hAnsi="Arial" w:cs="Arial"/>
          <w:color w:val="000000" w:themeColor="text1"/>
        </w:rPr>
        <w:t xml:space="preserve">s </w:t>
      </w:r>
      <w:r w:rsidR="000B3834" w:rsidRPr="00F9333F">
        <w:rPr>
          <w:rFonts w:ascii="Arial" w:hAnsi="Arial" w:cs="Arial"/>
          <w:color w:val="000000" w:themeColor="text1"/>
        </w:rPr>
        <w:t>were processed for immunolabeling</w:t>
      </w:r>
      <w:r w:rsidR="009A2A9A" w:rsidRPr="00F9333F">
        <w:rPr>
          <w:rFonts w:ascii="Arial" w:hAnsi="Arial" w:cs="Arial"/>
          <w:color w:val="000000" w:themeColor="text1"/>
        </w:rPr>
        <w:t xml:space="preserve"> for hair cells</w:t>
      </w:r>
      <w:r w:rsidR="000B3834" w:rsidRPr="00F9333F">
        <w:rPr>
          <w:rFonts w:ascii="Arial" w:hAnsi="Arial" w:cs="Arial"/>
          <w:color w:val="000000" w:themeColor="text1"/>
        </w:rPr>
        <w:t xml:space="preserve">. </w:t>
      </w:r>
      <w:r w:rsidR="006F5C8E" w:rsidRPr="00F9333F">
        <w:rPr>
          <w:rFonts w:ascii="Arial" w:hAnsi="Arial" w:cs="Arial"/>
          <w:color w:val="000000" w:themeColor="text1"/>
        </w:rPr>
        <w:t>Both inner and outer h</w:t>
      </w:r>
      <w:r w:rsidR="000B3834" w:rsidRPr="00F9333F">
        <w:rPr>
          <w:rFonts w:ascii="Arial" w:hAnsi="Arial" w:cs="Arial"/>
          <w:color w:val="000000" w:themeColor="text1"/>
        </w:rPr>
        <w:t>air</w:t>
      </w:r>
      <w:r w:rsidR="00B308A6" w:rsidRPr="00F9333F">
        <w:rPr>
          <w:rFonts w:ascii="Arial" w:hAnsi="Arial" w:cs="Arial"/>
          <w:color w:val="000000" w:themeColor="text1"/>
        </w:rPr>
        <w:t xml:space="preserve"> </w:t>
      </w:r>
      <w:r w:rsidR="000B3834" w:rsidRPr="00F9333F">
        <w:rPr>
          <w:rFonts w:ascii="Arial" w:hAnsi="Arial" w:cs="Arial"/>
          <w:color w:val="000000" w:themeColor="text1"/>
        </w:rPr>
        <w:t xml:space="preserve">cells were identified by their immunoreactivity for </w:t>
      </w:r>
      <w:r w:rsidR="00D35B8A" w:rsidRPr="00F9333F">
        <w:rPr>
          <w:rFonts w:ascii="Arial" w:hAnsi="Arial" w:cs="Arial"/>
          <w:color w:val="000000" w:themeColor="text1"/>
        </w:rPr>
        <w:t>M</w:t>
      </w:r>
      <w:r w:rsidR="000B3834" w:rsidRPr="00F9333F">
        <w:rPr>
          <w:rFonts w:ascii="Arial" w:hAnsi="Arial" w:cs="Arial"/>
          <w:color w:val="000000" w:themeColor="text1"/>
        </w:rPr>
        <w:t xml:space="preserve">yosin </w:t>
      </w:r>
      <w:r w:rsidR="00F147E9" w:rsidRPr="00F9333F">
        <w:rPr>
          <w:rFonts w:ascii="Arial" w:hAnsi="Arial" w:cs="Arial"/>
          <w:color w:val="000000" w:themeColor="text1"/>
        </w:rPr>
        <w:t>7</w:t>
      </w:r>
      <w:r w:rsidR="000B3834" w:rsidRPr="00F9333F">
        <w:rPr>
          <w:rFonts w:ascii="Arial" w:hAnsi="Arial" w:cs="Arial"/>
          <w:color w:val="000000" w:themeColor="text1"/>
        </w:rPr>
        <w:t>A</w:t>
      </w:r>
      <w:r w:rsidR="006E30FE" w:rsidRPr="00F9333F">
        <w:rPr>
          <w:rFonts w:ascii="Arial" w:hAnsi="Arial" w:cs="Arial"/>
          <w:color w:val="000000" w:themeColor="text1"/>
        </w:rPr>
        <w:t>.</w:t>
      </w:r>
      <w:r w:rsidR="00545DE3" w:rsidRPr="00F9333F">
        <w:rPr>
          <w:rFonts w:ascii="Arial" w:hAnsi="Arial" w:cs="Arial"/>
          <w:color w:val="000000" w:themeColor="text1"/>
        </w:rPr>
        <w:t xml:space="preserve"> </w:t>
      </w:r>
      <w:r w:rsidR="00A63585" w:rsidRPr="00F9333F">
        <w:rPr>
          <w:rFonts w:ascii="Arial" w:hAnsi="Arial" w:cs="Arial"/>
          <w:color w:val="000000" w:themeColor="text1"/>
        </w:rPr>
        <w:t xml:space="preserve">Hair </w:t>
      </w:r>
      <w:r w:rsidR="000B3834" w:rsidRPr="00F9333F">
        <w:rPr>
          <w:rFonts w:ascii="Arial" w:hAnsi="Arial" w:cs="Arial"/>
          <w:color w:val="000000" w:themeColor="text1"/>
        </w:rPr>
        <w:t>cell</w:t>
      </w:r>
      <w:r w:rsidR="002002E0" w:rsidRPr="00F9333F">
        <w:rPr>
          <w:rFonts w:ascii="Arial" w:hAnsi="Arial" w:cs="Arial"/>
          <w:color w:val="000000" w:themeColor="text1"/>
        </w:rPr>
        <w:t>s</w:t>
      </w:r>
      <w:r w:rsidR="000B3834" w:rsidRPr="00F9333F">
        <w:rPr>
          <w:rFonts w:ascii="Arial" w:hAnsi="Arial" w:cs="Arial"/>
          <w:color w:val="000000" w:themeColor="text1"/>
        </w:rPr>
        <w:t xml:space="preserve"> were counted from the apical, middle, and basal region of the cochlea, as recorded in </w:t>
      </w:r>
      <w:r w:rsidR="004149A7" w:rsidRPr="00F9333F">
        <w:rPr>
          <w:rFonts w:ascii="Arial" w:hAnsi="Arial" w:cs="Arial"/>
          <w:color w:val="000000" w:themeColor="text1"/>
        </w:rPr>
        <w:t>2</w:t>
      </w:r>
      <w:r w:rsidR="000B3834" w:rsidRPr="00F9333F">
        <w:rPr>
          <w:rFonts w:ascii="Arial" w:hAnsi="Arial" w:cs="Arial"/>
          <w:color w:val="000000" w:themeColor="text1"/>
        </w:rPr>
        <w:t>0</w:t>
      </w:r>
      <w:r w:rsidR="002A28F3" w:rsidRPr="00F9333F">
        <w:rPr>
          <w:rFonts w:ascii="Arial" w:hAnsi="Arial" w:cs="Arial"/>
          <w:color w:val="000000" w:themeColor="text1"/>
        </w:rPr>
        <w:t>X</w:t>
      </w:r>
      <w:r w:rsidR="0051339C">
        <w:rPr>
          <w:rFonts w:ascii="Arial" w:hAnsi="Arial" w:cs="Arial"/>
          <w:color w:val="000000" w:themeColor="text1"/>
        </w:rPr>
        <w:t xml:space="preserve"> </w:t>
      </w:r>
      <w:r w:rsidR="000B3834" w:rsidRPr="00F9333F">
        <w:rPr>
          <w:rFonts w:ascii="Arial" w:hAnsi="Arial" w:cs="Arial"/>
          <w:color w:val="000000" w:themeColor="text1"/>
        </w:rPr>
        <w:t>objective images. Data w</w:t>
      </w:r>
      <w:r w:rsidR="00EF3750">
        <w:rPr>
          <w:rFonts w:ascii="Arial" w:hAnsi="Arial" w:cs="Arial"/>
          <w:color w:val="000000" w:themeColor="text1"/>
        </w:rPr>
        <w:t>as</w:t>
      </w:r>
      <w:r w:rsidR="000B3834" w:rsidRPr="00F9333F">
        <w:rPr>
          <w:rFonts w:ascii="Arial" w:hAnsi="Arial" w:cs="Arial"/>
          <w:color w:val="000000" w:themeColor="text1"/>
        </w:rPr>
        <w:t xml:space="preserve"> expressed as</w:t>
      </w:r>
      <w:r w:rsidR="00075D7E" w:rsidRPr="00F9333F">
        <w:rPr>
          <w:rFonts w:ascii="Arial" w:hAnsi="Arial" w:cs="Arial"/>
          <w:color w:val="000000" w:themeColor="text1"/>
        </w:rPr>
        <w:t xml:space="preserve"> </w:t>
      </w:r>
      <w:r w:rsidR="00C35B25">
        <w:rPr>
          <w:rFonts w:ascii="Arial" w:hAnsi="Arial" w:cs="Arial"/>
          <w:color w:val="000000" w:themeColor="text1"/>
        </w:rPr>
        <w:t xml:space="preserve">inner or outer </w:t>
      </w:r>
      <w:r w:rsidR="00612405" w:rsidRPr="00F9333F">
        <w:rPr>
          <w:rFonts w:ascii="Arial" w:hAnsi="Arial" w:cs="Arial"/>
          <w:color w:val="000000" w:themeColor="text1"/>
        </w:rPr>
        <w:t>hair cell</w:t>
      </w:r>
      <w:r w:rsidR="00506064">
        <w:rPr>
          <w:rFonts w:ascii="Arial" w:hAnsi="Arial" w:cs="Arial"/>
          <w:color w:val="000000" w:themeColor="text1"/>
        </w:rPr>
        <w:t>s</w:t>
      </w:r>
      <w:r w:rsidR="00F30BFB" w:rsidRPr="00F9333F">
        <w:rPr>
          <w:rFonts w:ascii="Arial" w:hAnsi="Arial" w:cs="Arial"/>
          <w:color w:val="000000" w:themeColor="text1"/>
        </w:rPr>
        <w:t xml:space="preserve"> in 300 µm of sensory epithelium</w:t>
      </w:r>
      <w:r w:rsidR="00D97F80">
        <w:rPr>
          <w:rFonts w:ascii="Arial" w:hAnsi="Arial" w:cs="Arial"/>
          <w:color w:val="000000" w:themeColor="text1"/>
        </w:rPr>
        <w:t xml:space="preserve"> </w:t>
      </w:r>
      <w:r w:rsidR="00D97F80" w:rsidRPr="00F9333F">
        <w:rPr>
          <w:rFonts w:ascii="Arial" w:hAnsi="Arial" w:cs="Arial"/>
          <w:color w:val="000000" w:themeColor="text1"/>
        </w:rPr>
        <w:t>(</w:t>
      </w:r>
      <w:r w:rsidR="00036E92" w:rsidRPr="00FA39DF">
        <w:rPr>
          <w:rFonts w:ascii="Arial" w:hAnsi="Arial" w:cs="Arial"/>
          <w:color w:val="000000" w:themeColor="text1"/>
        </w:rPr>
        <w:t>16</w:t>
      </w:r>
      <w:r w:rsidR="00D97F80" w:rsidRPr="00FA39DF">
        <w:rPr>
          <w:rFonts w:ascii="Arial" w:hAnsi="Arial" w:cs="Arial"/>
          <w:color w:val="000000" w:themeColor="text1"/>
        </w:rPr>
        <w:t>)</w:t>
      </w:r>
      <w:r w:rsidR="00F30BFB" w:rsidRPr="00FA39DF">
        <w:rPr>
          <w:rFonts w:ascii="Arial" w:hAnsi="Arial" w:cs="Arial"/>
          <w:color w:val="000000" w:themeColor="text1"/>
        </w:rPr>
        <w:t>.</w:t>
      </w:r>
    </w:p>
    <w:p w14:paraId="4AE81CB7" w14:textId="77777777" w:rsidR="00F116B3" w:rsidRPr="006C5FB9" w:rsidRDefault="00F116B3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7A98AC3" w14:textId="77777777" w:rsidR="00C52F0E" w:rsidRDefault="00C52F0E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6A7A2725" w14:textId="77777777" w:rsidR="00C52F0E" w:rsidRDefault="00C52F0E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0E2FE38E" w14:textId="77777777" w:rsidR="00C52F0E" w:rsidRDefault="00C52F0E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D8059FB" w14:textId="77777777" w:rsidR="00C52F0E" w:rsidRDefault="00C52F0E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0E321AD" w14:textId="77777777" w:rsidR="00C52F0E" w:rsidRDefault="00C52F0E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6597664" w14:textId="77777777" w:rsidR="00C52F0E" w:rsidRDefault="00C52F0E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6866A642" w14:textId="77777777" w:rsidR="00C52F0E" w:rsidRDefault="00C52F0E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928CF1C" w14:textId="77777777" w:rsidR="006A708C" w:rsidRDefault="006A708C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65079434" w14:textId="794A0EDB" w:rsidR="00E21AC4" w:rsidRDefault="00D42C3A" w:rsidP="00FA3E4E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Supplem</w:t>
      </w:r>
      <w:r w:rsidR="009F1656">
        <w:rPr>
          <w:rFonts w:ascii="Arial" w:hAnsi="Arial" w:cs="Arial"/>
          <w:b/>
          <w:bCs/>
        </w:rPr>
        <w:t>ent</w:t>
      </w:r>
      <w:r w:rsidR="00D12AA8">
        <w:rPr>
          <w:rFonts w:ascii="Arial" w:hAnsi="Arial" w:cs="Arial"/>
          <w:b/>
          <w:bCs/>
        </w:rPr>
        <w:t>ary</w:t>
      </w:r>
      <w:r>
        <w:rPr>
          <w:rFonts w:ascii="Arial" w:hAnsi="Arial" w:cs="Arial"/>
          <w:b/>
          <w:bCs/>
        </w:rPr>
        <w:t xml:space="preserve"> </w:t>
      </w:r>
      <w:r w:rsidR="001727C1"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</w:rPr>
        <w:t>igures and figure legends</w:t>
      </w:r>
    </w:p>
    <w:p w14:paraId="67657BF0" w14:textId="09DA93E5" w:rsidR="00374E10" w:rsidRDefault="007C08D4" w:rsidP="00FA3E4E">
      <w:pPr>
        <w:spacing w:line="480" w:lineRule="auto"/>
        <w:jc w:val="both"/>
        <w:rPr>
          <w:rFonts w:ascii="Arial" w:hAnsi="Arial" w:cs="Arial"/>
          <w:b/>
          <w:bCs/>
        </w:rPr>
      </w:pPr>
      <w:r w:rsidRPr="007C08D4">
        <w:rPr>
          <w:rFonts w:ascii="Arial" w:hAnsi="Arial" w:cs="Arial"/>
          <w:b/>
          <w:bCs/>
          <w:noProof/>
        </w:rPr>
        <w:drawing>
          <wp:inline distT="0" distB="0" distL="0" distR="0" wp14:anchorId="216879C1" wp14:editId="22E82221">
            <wp:extent cx="6860888" cy="5431536"/>
            <wp:effectExtent l="0" t="0" r="0" b="4445"/>
            <wp:docPr id="763068573" name="Picture 1" descr="A chart of different types of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68573" name="Picture 1" descr="A chart of different types of data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0888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22A9" w14:textId="267E7626" w:rsidR="000C558E" w:rsidRDefault="00093A5C" w:rsidP="00FA3E4E">
      <w:pPr>
        <w:spacing w:line="480" w:lineRule="auto"/>
        <w:jc w:val="both"/>
        <w:rPr>
          <w:rFonts w:ascii="Arial" w:hAnsi="Arial" w:cs="Arial"/>
        </w:rPr>
      </w:pPr>
      <w:r w:rsidRPr="006C5FB9">
        <w:rPr>
          <w:rFonts w:ascii="Arial" w:hAnsi="Arial" w:cs="Arial"/>
          <w:b/>
          <w:bCs/>
        </w:rPr>
        <w:t>Fig</w:t>
      </w:r>
      <w:r w:rsidR="00DE4172" w:rsidRPr="006C5FB9">
        <w:rPr>
          <w:rFonts w:ascii="Arial" w:hAnsi="Arial" w:cs="Arial"/>
          <w:b/>
          <w:bCs/>
        </w:rPr>
        <w:t>.</w:t>
      </w:r>
      <w:r w:rsidRPr="006C5FB9">
        <w:rPr>
          <w:rFonts w:ascii="Arial" w:hAnsi="Arial" w:cs="Arial"/>
          <w:b/>
          <w:bCs/>
        </w:rPr>
        <w:t xml:space="preserve"> </w:t>
      </w:r>
      <w:r w:rsidR="00DE4172" w:rsidRPr="006C5FB9">
        <w:rPr>
          <w:rFonts w:ascii="Arial" w:hAnsi="Arial" w:cs="Arial"/>
          <w:b/>
          <w:bCs/>
        </w:rPr>
        <w:t>S</w:t>
      </w:r>
      <w:r w:rsidRPr="006C5FB9">
        <w:rPr>
          <w:rFonts w:ascii="Arial" w:hAnsi="Arial" w:cs="Arial"/>
          <w:b/>
          <w:bCs/>
        </w:rPr>
        <w:t>1.</w:t>
      </w:r>
      <w:r w:rsidR="004C45E8" w:rsidRPr="006C5FB9">
        <w:rPr>
          <w:rFonts w:ascii="Arial" w:hAnsi="Arial" w:cs="Arial"/>
        </w:rPr>
        <w:t xml:space="preserve"> </w:t>
      </w:r>
      <w:r w:rsidR="003A6E71" w:rsidRPr="006C5FB9">
        <w:rPr>
          <w:rFonts w:ascii="Arial" w:hAnsi="Arial" w:cs="Arial"/>
          <w:b/>
        </w:rPr>
        <w:t xml:space="preserve">Gross hearing function in </w:t>
      </w:r>
      <w:r w:rsidR="00164DF1">
        <w:rPr>
          <w:rFonts w:ascii="Arial" w:hAnsi="Arial" w:cs="Arial"/>
          <w:b/>
        </w:rPr>
        <w:t xml:space="preserve">unexposed </w:t>
      </w:r>
      <w:r w:rsidR="00D81078">
        <w:rPr>
          <w:rFonts w:ascii="Arial" w:hAnsi="Arial" w:cs="Arial"/>
          <w:b/>
        </w:rPr>
        <w:t xml:space="preserve">and </w:t>
      </w:r>
      <w:r w:rsidR="007A67AC">
        <w:rPr>
          <w:rFonts w:ascii="Arial" w:hAnsi="Arial" w:cs="Arial"/>
          <w:b/>
        </w:rPr>
        <w:t>un</w:t>
      </w:r>
      <w:r w:rsidR="00B450EC">
        <w:rPr>
          <w:rFonts w:ascii="Arial" w:hAnsi="Arial" w:cs="Arial"/>
          <w:b/>
        </w:rPr>
        <w:t>injected</w:t>
      </w:r>
      <w:r w:rsidR="00D81078">
        <w:rPr>
          <w:rFonts w:ascii="Arial" w:hAnsi="Arial" w:cs="Arial"/>
          <w:b/>
        </w:rPr>
        <w:t xml:space="preserve"> </w:t>
      </w:r>
      <w:r w:rsidR="003A6E71" w:rsidRPr="006C5FB9">
        <w:rPr>
          <w:rFonts w:ascii="Arial" w:hAnsi="Arial" w:cs="Arial"/>
          <w:b/>
        </w:rPr>
        <w:t xml:space="preserve">FKN WT and FKN KO </w:t>
      </w:r>
      <w:r w:rsidR="00324621">
        <w:rPr>
          <w:rFonts w:ascii="Arial" w:hAnsi="Arial" w:cs="Arial"/>
          <w:b/>
        </w:rPr>
        <w:t xml:space="preserve">control </w:t>
      </w:r>
      <w:r w:rsidR="003A6E71" w:rsidRPr="006C5FB9">
        <w:rPr>
          <w:rFonts w:ascii="Arial" w:hAnsi="Arial" w:cs="Arial"/>
          <w:b/>
        </w:rPr>
        <w:t xml:space="preserve">mice. </w:t>
      </w:r>
      <w:r w:rsidR="00A406F0" w:rsidRPr="006C5FB9">
        <w:rPr>
          <w:rFonts w:ascii="Arial" w:hAnsi="Arial" w:cs="Arial"/>
        </w:rPr>
        <w:t>(A</w:t>
      </w:r>
      <w:r w:rsidR="00A406F0">
        <w:rPr>
          <w:rFonts w:ascii="Arial" w:hAnsi="Arial" w:cs="Arial"/>
        </w:rPr>
        <w:t xml:space="preserve"> &amp; A’,</w:t>
      </w:r>
      <w:r w:rsidR="00A406F0" w:rsidRPr="00A406F0">
        <w:rPr>
          <w:rFonts w:ascii="Arial" w:hAnsi="Arial" w:cs="Arial"/>
        </w:rPr>
        <w:t xml:space="preserve"> </w:t>
      </w:r>
      <w:r w:rsidR="00A406F0" w:rsidRPr="006C5FB9">
        <w:rPr>
          <w:rFonts w:ascii="Arial" w:hAnsi="Arial" w:cs="Arial"/>
        </w:rPr>
        <w:t>B</w:t>
      </w:r>
      <w:r w:rsidR="00A406F0">
        <w:rPr>
          <w:rFonts w:ascii="Arial" w:hAnsi="Arial" w:cs="Arial"/>
        </w:rPr>
        <w:t xml:space="preserve"> &amp; B’</w:t>
      </w:r>
      <w:r w:rsidR="00A406F0" w:rsidRPr="006C5FB9">
        <w:rPr>
          <w:rFonts w:ascii="Arial" w:hAnsi="Arial" w:cs="Arial"/>
        </w:rPr>
        <w:t xml:space="preserve">) </w:t>
      </w:r>
      <w:r w:rsidR="003A6E71" w:rsidRPr="006C5FB9">
        <w:rPr>
          <w:rFonts w:ascii="Arial" w:hAnsi="Arial" w:cs="Arial"/>
        </w:rPr>
        <w:t>ABR threshold</w:t>
      </w:r>
      <w:r w:rsidR="008D0009" w:rsidRPr="006C5FB9">
        <w:rPr>
          <w:rFonts w:ascii="Arial" w:hAnsi="Arial" w:cs="Arial"/>
        </w:rPr>
        <w:t>s</w:t>
      </w:r>
      <w:r w:rsidR="00EF6780" w:rsidRPr="006C5FB9">
        <w:rPr>
          <w:rFonts w:ascii="Arial" w:hAnsi="Arial" w:cs="Arial"/>
        </w:rPr>
        <w:t xml:space="preserve"> at baseline </w:t>
      </w:r>
      <w:r w:rsidR="00827799">
        <w:rPr>
          <w:rFonts w:ascii="Arial" w:hAnsi="Arial" w:cs="Arial"/>
        </w:rPr>
        <w:t xml:space="preserve">(P45) </w:t>
      </w:r>
      <w:r w:rsidR="00EF6780" w:rsidRPr="006C5FB9">
        <w:rPr>
          <w:rFonts w:ascii="Arial" w:hAnsi="Arial" w:cs="Arial"/>
        </w:rPr>
        <w:t xml:space="preserve">and </w:t>
      </w:r>
      <w:r w:rsidR="00E03503">
        <w:rPr>
          <w:rFonts w:ascii="Arial" w:hAnsi="Arial" w:cs="Arial"/>
        </w:rPr>
        <w:t xml:space="preserve">at </w:t>
      </w:r>
      <w:r w:rsidR="00E03503" w:rsidRPr="006C5FB9">
        <w:rPr>
          <w:rFonts w:ascii="Arial" w:hAnsi="Arial" w:cs="Arial"/>
        </w:rPr>
        <w:t xml:space="preserve">experimental endpoint </w:t>
      </w:r>
      <w:r w:rsidR="00E03503">
        <w:rPr>
          <w:rFonts w:ascii="Arial" w:hAnsi="Arial" w:cs="Arial"/>
        </w:rPr>
        <w:t>(</w:t>
      </w:r>
      <w:r w:rsidR="00EF6780" w:rsidRPr="006C5FB9">
        <w:rPr>
          <w:rFonts w:ascii="Arial" w:hAnsi="Arial" w:cs="Arial"/>
        </w:rPr>
        <w:t>P60</w:t>
      </w:r>
      <w:r w:rsidR="003A6E71" w:rsidRPr="006C5FB9">
        <w:rPr>
          <w:rFonts w:ascii="Arial" w:hAnsi="Arial" w:cs="Arial"/>
        </w:rPr>
        <w:t xml:space="preserve">) </w:t>
      </w:r>
      <w:r w:rsidR="00CD14C0">
        <w:rPr>
          <w:rFonts w:ascii="Arial" w:hAnsi="Arial" w:cs="Arial"/>
        </w:rPr>
        <w:t xml:space="preserve">in </w:t>
      </w:r>
      <w:r w:rsidR="003A6E71" w:rsidRPr="006C5FB9">
        <w:rPr>
          <w:rFonts w:ascii="Arial" w:hAnsi="Arial" w:cs="Arial"/>
        </w:rPr>
        <w:t>FKN WT and FKN KO mice</w:t>
      </w:r>
      <w:r w:rsidR="008D0009" w:rsidRPr="006C5FB9">
        <w:rPr>
          <w:rFonts w:ascii="Arial" w:hAnsi="Arial" w:cs="Arial"/>
        </w:rPr>
        <w:t>.</w:t>
      </w:r>
      <w:r w:rsidR="00FA3E4E" w:rsidRPr="006C5FB9">
        <w:rPr>
          <w:rFonts w:ascii="Arial" w:hAnsi="Arial" w:cs="Arial"/>
        </w:rPr>
        <w:t xml:space="preserve"> </w:t>
      </w:r>
      <w:r w:rsidR="00FA3E4E" w:rsidRPr="006C5FB9">
        <w:rPr>
          <w:rFonts w:ascii="Arial" w:hAnsi="Arial" w:cs="Arial"/>
          <w:bCs/>
        </w:rPr>
        <w:t xml:space="preserve">2-way ANOVA, </w:t>
      </w:r>
      <w:proofErr w:type="spellStart"/>
      <w:r w:rsidR="00FA3E4E" w:rsidRPr="006C5FB9">
        <w:rPr>
          <w:rFonts w:ascii="Arial" w:hAnsi="Arial" w:cs="Arial"/>
          <w:bCs/>
        </w:rPr>
        <w:t>Sidak’s</w:t>
      </w:r>
      <w:proofErr w:type="spellEnd"/>
      <w:r w:rsidR="00FA3E4E" w:rsidRPr="006C5FB9">
        <w:rPr>
          <w:rFonts w:ascii="Arial" w:hAnsi="Arial" w:cs="Arial"/>
          <w:bCs/>
        </w:rPr>
        <w:t xml:space="preserve"> multiple comparisons.</w:t>
      </w:r>
      <w:r w:rsidR="003A6E71" w:rsidRPr="006C5FB9">
        <w:rPr>
          <w:rFonts w:ascii="Arial" w:hAnsi="Arial" w:cs="Arial"/>
        </w:rPr>
        <w:t xml:space="preserve"> DPO</w:t>
      </w:r>
      <w:r w:rsidR="00BF0BEE" w:rsidRPr="006C5FB9">
        <w:rPr>
          <w:rFonts w:ascii="Arial" w:hAnsi="Arial" w:cs="Arial"/>
        </w:rPr>
        <w:t>AE levels at baseline</w:t>
      </w:r>
      <w:r w:rsidR="003565FE">
        <w:rPr>
          <w:rFonts w:ascii="Arial" w:hAnsi="Arial" w:cs="Arial"/>
        </w:rPr>
        <w:t xml:space="preserve"> (P45) </w:t>
      </w:r>
      <w:r w:rsidR="00BF0BEE" w:rsidRPr="006C5FB9">
        <w:rPr>
          <w:rFonts w:ascii="Arial" w:hAnsi="Arial" w:cs="Arial"/>
        </w:rPr>
        <w:t xml:space="preserve">and </w:t>
      </w:r>
      <w:r w:rsidR="009127A9">
        <w:rPr>
          <w:rFonts w:ascii="Arial" w:hAnsi="Arial" w:cs="Arial"/>
        </w:rPr>
        <w:t xml:space="preserve">at </w:t>
      </w:r>
      <w:r w:rsidR="009127A9" w:rsidRPr="006C5FB9">
        <w:rPr>
          <w:rFonts w:ascii="Arial" w:hAnsi="Arial" w:cs="Arial"/>
        </w:rPr>
        <w:t xml:space="preserve">experimental endpoint </w:t>
      </w:r>
      <w:r w:rsidR="009127A9">
        <w:rPr>
          <w:rFonts w:ascii="Arial" w:hAnsi="Arial" w:cs="Arial"/>
        </w:rPr>
        <w:t>(</w:t>
      </w:r>
      <w:r w:rsidR="009127A9" w:rsidRPr="006C5FB9">
        <w:rPr>
          <w:rFonts w:ascii="Arial" w:hAnsi="Arial" w:cs="Arial"/>
        </w:rPr>
        <w:t>P60)</w:t>
      </w:r>
      <w:r w:rsidR="00BF0BEE" w:rsidRPr="006C5FB9">
        <w:rPr>
          <w:rFonts w:ascii="Arial" w:hAnsi="Arial" w:cs="Arial"/>
        </w:rPr>
        <w:t xml:space="preserve"> </w:t>
      </w:r>
      <w:r w:rsidR="006752A3">
        <w:rPr>
          <w:rFonts w:ascii="Arial" w:hAnsi="Arial" w:cs="Arial"/>
        </w:rPr>
        <w:t xml:space="preserve">in </w:t>
      </w:r>
      <w:r w:rsidR="00BF0BEE" w:rsidRPr="006C5FB9">
        <w:rPr>
          <w:rFonts w:ascii="Arial" w:hAnsi="Arial" w:cs="Arial"/>
        </w:rPr>
        <w:t>(C) FKN WT and (D</w:t>
      </w:r>
      <w:r w:rsidR="003A6E71" w:rsidRPr="006C5FB9">
        <w:rPr>
          <w:rFonts w:ascii="Arial" w:hAnsi="Arial" w:cs="Arial"/>
        </w:rPr>
        <w:t xml:space="preserve">) FKN KO mice. </w:t>
      </w:r>
      <w:r w:rsidR="007B455B" w:rsidRPr="006C5FB9">
        <w:rPr>
          <w:rFonts w:ascii="Arial" w:hAnsi="Arial" w:cs="Arial"/>
          <w:bCs/>
        </w:rPr>
        <w:t xml:space="preserve">2-way ANOVA, </w:t>
      </w:r>
      <w:proofErr w:type="spellStart"/>
      <w:r w:rsidR="007B455B" w:rsidRPr="006C5FB9">
        <w:rPr>
          <w:rFonts w:ascii="Arial" w:hAnsi="Arial" w:cs="Arial"/>
          <w:bCs/>
        </w:rPr>
        <w:t>Sidak’s</w:t>
      </w:r>
      <w:proofErr w:type="spellEnd"/>
      <w:r w:rsidR="007B455B" w:rsidRPr="006C5FB9">
        <w:rPr>
          <w:rFonts w:ascii="Arial" w:hAnsi="Arial" w:cs="Arial"/>
          <w:bCs/>
        </w:rPr>
        <w:t xml:space="preserve"> multiple comparisons.</w:t>
      </w:r>
      <w:r w:rsidR="007B455B" w:rsidRPr="006C5FB9">
        <w:rPr>
          <w:rFonts w:ascii="Arial" w:hAnsi="Arial" w:cs="Arial"/>
        </w:rPr>
        <w:t xml:space="preserve"> </w:t>
      </w:r>
      <w:r w:rsidR="003A6E71" w:rsidRPr="006C5FB9">
        <w:rPr>
          <w:rFonts w:ascii="Arial" w:hAnsi="Arial" w:cs="Arial"/>
        </w:rPr>
        <w:t>(E) CtBP2</w:t>
      </w:r>
      <w:r w:rsidR="00CA4153" w:rsidRPr="006C5FB9">
        <w:rPr>
          <w:rFonts w:ascii="Arial" w:hAnsi="Arial" w:cs="Arial"/>
        </w:rPr>
        <w:t xml:space="preserve"> punct</w:t>
      </w:r>
      <w:r w:rsidR="0018364E" w:rsidRPr="006C5FB9">
        <w:rPr>
          <w:rFonts w:ascii="Arial" w:hAnsi="Arial" w:cs="Arial"/>
        </w:rPr>
        <w:t>a</w:t>
      </w:r>
      <w:r w:rsidR="003A6E71" w:rsidRPr="006C5FB9">
        <w:rPr>
          <w:rFonts w:ascii="Arial" w:hAnsi="Arial" w:cs="Arial"/>
        </w:rPr>
        <w:t>, (F) GluA2</w:t>
      </w:r>
      <w:r w:rsidR="00CA4153" w:rsidRPr="006C5FB9">
        <w:rPr>
          <w:rFonts w:ascii="Arial" w:hAnsi="Arial" w:cs="Arial"/>
        </w:rPr>
        <w:t xml:space="preserve"> punct</w:t>
      </w:r>
      <w:r w:rsidR="0018364E" w:rsidRPr="006C5FB9">
        <w:rPr>
          <w:rFonts w:ascii="Arial" w:hAnsi="Arial" w:cs="Arial"/>
        </w:rPr>
        <w:t>a</w:t>
      </w:r>
      <w:r w:rsidR="003A6E71" w:rsidRPr="006C5FB9">
        <w:rPr>
          <w:rFonts w:ascii="Arial" w:hAnsi="Arial" w:cs="Arial"/>
        </w:rPr>
        <w:t xml:space="preserve"> and (G) paired ribbon synapses </w:t>
      </w:r>
      <w:r w:rsidR="000867C0" w:rsidRPr="006C5FB9">
        <w:rPr>
          <w:rFonts w:ascii="Arial" w:hAnsi="Arial" w:cs="Arial"/>
        </w:rPr>
        <w:t xml:space="preserve">per IHC </w:t>
      </w:r>
      <w:r w:rsidR="003E470C" w:rsidRPr="006C5FB9">
        <w:rPr>
          <w:rFonts w:ascii="Arial" w:hAnsi="Arial" w:cs="Arial"/>
        </w:rPr>
        <w:t>in</w:t>
      </w:r>
      <w:r w:rsidR="003A6E71" w:rsidRPr="006C5FB9">
        <w:rPr>
          <w:rFonts w:ascii="Arial" w:hAnsi="Arial" w:cs="Arial"/>
        </w:rPr>
        <w:t xml:space="preserve"> FKN WT and </w:t>
      </w:r>
      <w:r w:rsidR="00E0518C" w:rsidRPr="006C5FB9">
        <w:rPr>
          <w:rFonts w:ascii="Arial" w:hAnsi="Arial" w:cs="Arial"/>
        </w:rPr>
        <w:t xml:space="preserve">FKN </w:t>
      </w:r>
      <w:r w:rsidR="003A6E71" w:rsidRPr="006C5FB9">
        <w:rPr>
          <w:rFonts w:ascii="Arial" w:hAnsi="Arial" w:cs="Arial"/>
        </w:rPr>
        <w:t>KO at P60</w:t>
      </w:r>
      <w:r w:rsidR="00B72694" w:rsidRPr="006C5FB9">
        <w:rPr>
          <w:rFonts w:ascii="Arial" w:hAnsi="Arial" w:cs="Arial"/>
        </w:rPr>
        <w:t xml:space="preserve">. </w:t>
      </w:r>
      <w:r w:rsidR="007833FE" w:rsidRPr="006C5FB9">
        <w:rPr>
          <w:rFonts w:ascii="Arial" w:hAnsi="Arial" w:cs="Arial"/>
          <w:bCs/>
        </w:rPr>
        <w:t>2-way ANOVA</w:t>
      </w:r>
      <w:r w:rsidR="007833FE">
        <w:rPr>
          <w:rFonts w:ascii="Arial" w:hAnsi="Arial" w:cs="Arial"/>
          <w:bCs/>
        </w:rPr>
        <w:t xml:space="preserve">, </w:t>
      </w:r>
      <w:r w:rsidR="00FA3E4E" w:rsidRPr="006C5FB9">
        <w:rPr>
          <w:rFonts w:ascii="Arial" w:hAnsi="Arial" w:cs="Arial"/>
          <w:bCs/>
        </w:rPr>
        <w:t>Dunnett's multiple comparisons test</w:t>
      </w:r>
      <w:r w:rsidR="003A6E71" w:rsidRPr="006C5FB9">
        <w:rPr>
          <w:rFonts w:ascii="Arial" w:hAnsi="Arial" w:cs="Arial"/>
        </w:rPr>
        <w:t xml:space="preserve">. ABR peak </w:t>
      </w:r>
      <w:r w:rsidR="0086103D" w:rsidRPr="006C5FB9">
        <w:rPr>
          <w:rFonts w:ascii="Arial" w:hAnsi="Arial" w:cs="Arial"/>
        </w:rPr>
        <w:t>I</w:t>
      </w:r>
      <w:r w:rsidR="003A6E71" w:rsidRPr="006C5FB9">
        <w:rPr>
          <w:rFonts w:ascii="Arial" w:hAnsi="Arial" w:cs="Arial"/>
        </w:rPr>
        <w:t xml:space="preserve"> amplitude at baseline </w:t>
      </w:r>
      <w:r w:rsidR="003465D4">
        <w:rPr>
          <w:rFonts w:ascii="Arial" w:hAnsi="Arial" w:cs="Arial"/>
        </w:rPr>
        <w:t xml:space="preserve">(P45) </w:t>
      </w:r>
      <w:r w:rsidR="003465D4" w:rsidRPr="006C5FB9">
        <w:rPr>
          <w:rFonts w:ascii="Arial" w:hAnsi="Arial" w:cs="Arial"/>
        </w:rPr>
        <w:t xml:space="preserve">and </w:t>
      </w:r>
      <w:r w:rsidR="003465D4">
        <w:rPr>
          <w:rFonts w:ascii="Arial" w:hAnsi="Arial" w:cs="Arial"/>
        </w:rPr>
        <w:t xml:space="preserve">at </w:t>
      </w:r>
      <w:r w:rsidR="003465D4" w:rsidRPr="006C5FB9">
        <w:rPr>
          <w:rFonts w:ascii="Arial" w:hAnsi="Arial" w:cs="Arial"/>
        </w:rPr>
        <w:t xml:space="preserve">experimental endpoint </w:t>
      </w:r>
      <w:r w:rsidR="003465D4">
        <w:rPr>
          <w:rFonts w:ascii="Arial" w:hAnsi="Arial" w:cs="Arial"/>
        </w:rPr>
        <w:t>(</w:t>
      </w:r>
      <w:r w:rsidR="003465D4" w:rsidRPr="006C5FB9">
        <w:rPr>
          <w:rFonts w:ascii="Arial" w:hAnsi="Arial" w:cs="Arial"/>
        </w:rPr>
        <w:t xml:space="preserve">P60) </w:t>
      </w:r>
      <w:r w:rsidR="0081749E">
        <w:rPr>
          <w:rFonts w:ascii="Arial" w:hAnsi="Arial" w:cs="Arial"/>
        </w:rPr>
        <w:t>in</w:t>
      </w:r>
      <w:r w:rsidR="003A6E71" w:rsidRPr="006C5FB9">
        <w:rPr>
          <w:rFonts w:ascii="Arial" w:hAnsi="Arial" w:cs="Arial"/>
        </w:rPr>
        <w:t xml:space="preserve"> FKN WT </w:t>
      </w:r>
      <w:r w:rsidR="00AE7355">
        <w:rPr>
          <w:rFonts w:ascii="Arial" w:hAnsi="Arial" w:cs="Arial"/>
        </w:rPr>
        <w:t xml:space="preserve">mice </w:t>
      </w:r>
      <w:r w:rsidR="003A6E71" w:rsidRPr="006C5FB9">
        <w:rPr>
          <w:rFonts w:ascii="Arial" w:hAnsi="Arial" w:cs="Arial"/>
        </w:rPr>
        <w:t xml:space="preserve">at (H) 8 kHz, (I) 16 kHz, (J) 22.6 kHz and (K) 32 kHz. ABR peak </w:t>
      </w:r>
      <w:r w:rsidR="00AA46B4" w:rsidRPr="006C5FB9">
        <w:rPr>
          <w:rFonts w:ascii="Arial" w:hAnsi="Arial" w:cs="Arial"/>
        </w:rPr>
        <w:t>I</w:t>
      </w:r>
      <w:r w:rsidR="003A6E71" w:rsidRPr="006C5FB9">
        <w:rPr>
          <w:rFonts w:ascii="Arial" w:hAnsi="Arial" w:cs="Arial"/>
        </w:rPr>
        <w:t xml:space="preserve"> amplitude at baseline </w:t>
      </w:r>
      <w:r w:rsidR="00E13B88">
        <w:rPr>
          <w:rFonts w:ascii="Arial" w:hAnsi="Arial" w:cs="Arial"/>
        </w:rPr>
        <w:t xml:space="preserve">(P45) </w:t>
      </w:r>
      <w:r w:rsidR="00E13B88" w:rsidRPr="006C5FB9">
        <w:rPr>
          <w:rFonts w:ascii="Arial" w:hAnsi="Arial" w:cs="Arial"/>
        </w:rPr>
        <w:t xml:space="preserve">and </w:t>
      </w:r>
      <w:r w:rsidR="00E13B88">
        <w:rPr>
          <w:rFonts w:ascii="Arial" w:hAnsi="Arial" w:cs="Arial"/>
        </w:rPr>
        <w:t xml:space="preserve">at </w:t>
      </w:r>
      <w:r w:rsidR="00E13B88" w:rsidRPr="006C5FB9">
        <w:rPr>
          <w:rFonts w:ascii="Arial" w:hAnsi="Arial" w:cs="Arial"/>
        </w:rPr>
        <w:t xml:space="preserve">experimental endpoint </w:t>
      </w:r>
      <w:r w:rsidR="00E13B88">
        <w:rPr>
          <w:rFonts w:ascii="Arial" w:hAnsi="Arial" w:cs="Arial"/>
        </w:rPr>
        <w:t>(</w:t>
      </w:r>
      <w:r w:rsidR="00E13B88" w:rsidRPr="006C5FB9">
        <w:rPr>
          <w:rFonts w:ascii="Arial" w:hAnsi="Arial" w:cs="Arial"/>
        </w:rPr>
        <w:t>P60)</w:t>
      </w:r>
      <w:r w:rsidR="007755CE">
        <w:rPr>
          <w:rFonts w:ascii="Arial" w:hAnsi="Arial" w:cs="Arial"/>
        </w:rPr>
        <w:t xml:space="preserve"> in</w:t>
      </w:r>
      <w:r w:rsidR="003A6E71" w:rsidRPr="006C5FB9">
        <w:rPr>
          <w:rFonts w:ascii="Arial" w:hAnsi="Arial" w:cs="Arial"/>
        </w:rPr>
        <w:t xml:space="preserve"> FKN KO </w:t>
      </w:r>
      <w:r w:rsidR="00431302">
        <w:rPr>
          <w:rFonts w:ascii="Arial" w:hAnsi="Arial" w:cs="Arial"/>
        </w:rPr>
        <w:t xml:space="preserve">mice </w:t>
      </w:r>
      <w:r w:rsidR="003A6E71" w:rsidRPr="006C5FB9">
        <w:rPr>
          <w:rFonts w:ascii="Arial" w:hAnsi="Arial" w:cs="Arial"/>
        </w:rPr>
        <w:t xml:space="preserve">at (L) 8 kHz, (M) 16 kHz, (N) 22.6 kHz and (O) 32 kHz. ABR peak </w:t>
      </w:r>
      <w:r w:rsidR="00C4579D" w:rsidRPr="006C5FB9">
        <w:rPr>
          <w:rFonts w:ascii="Arial" w:hAnsi="Arial" w:cs="Arial"/>
        </w:rPr>
        <w:t>I</w:t>
      </w:r>
      <w:r w:rsidR="003A6E71" w:rsidRPr="006C5FB9">
        <w:rPr>
          <w:rFonts w:ascii="Arial" w:hAnsi="Arial" w:cs="Arial"/>
        </w:rPr>
        <w:t xml:space="preserve"> latency at baseline </w:t>
      </w:r>
      <w:r w:rsidR="00EC27CD">
        <w:rPr>
          <w:rFonts w:ascii="Arial" w:hAnsi="Arial" w:cs="Arial"/>
        </w:rPr>
        <w:t xml:space="preserve">(P45) </w:t>
      </w:r>
      <w:r w:rsidR="00EC27CD" w:rsidRPr="006C5FB9">
        <w:rPr>
          <w:rFonts w:ascii="Arial" w:hAnsi="Arial" w:cs="Arial"/>
        </w:rPr>
        <w:t xml:space="preserve">and </w:t>
      </w:r>
      <w:r w:rsidR="00EC27CD">
        <w:rPr>
          <w:rFonts w:ascii="Arial" w:hAnsi="Arial" w:cs="Arial"/>
        </w:rPr>
        <w:t xml:space="preserve">at </w:t>
      </w:r>
      <w:r w:rsidR="00EC27CD" w:rsidRPr="006C5FB9">
        <w:rPr>
          <w:rFonts w:ascii="Arial" w:hAnsi="Arial" w:cs="Arial"/>
        </w:rPr>
        <w:t xml:space="preserve">experimental endpoint </w:t>
      </w:r>
      <w:r w:rsidR="00EC27CD">
        <w:rPr>
          <w:rFonts w:ascii="Arial" w:hAnsi="Arial" w:cs="Arial"/>
        </w:rPr>
        <w:t>(</w:t>
      </w:r>
      <w:r w:rsidR="00EC27CD" w:rsidRPr="006C5FB9">
        <w:rPr>
          <w:rFonts w:ascii="Arial" w:hAnsi="Arial" w:cs="Arial"/>
        </w:rPr>
        <w:t>P60)</w:t>
      </w:r>
      <w:r w:rsidR="00D128E0">
        <w:rPr>
          <w:rFonts w:ascii="Arial" w:hAnsi="Arial" w:cs="Arial"/>
        </w:rPr>
        <w:t xml:space="preserve"> in</w:t>
      </w:r>
      <w:r w:rsidR="003A6E71" w:rsidRPr="006C5FB9">
        <w:rPr>
          <w:rFonts w:ascii="Arial" w:hAnsi="Arial" w:cs="Arial"/>
        </w:rPr>
        <w:t xml:space="preserve"> FKN WT </w:t>
      </w:r>
      <w:r w:rsidR="0001002A">
        <w:rPr>
          <w:rFonts w:ascii="Arial" w:hAnsi="Arial" w:cs="Arial"/>
        </w:rPr>
        <w:t xml:space="preserve">mice </w:t>
      </w:r>
      <w:r w:rsidR="003A6E71" w:rsidRPr="006C5FB9">
        <w:rPr>
          <w:rFonts w:ascii="Arial" w:hAnsi="Arial" w:cs="Arial"/>
        </w:rPr>
        <w:t>at</w:t>
      </w:r>
      <w:r w:rsidR="00303716" w:rsidRPr="006C5FB9">
        <w:rPr>
          <w:rFonts w:ascii="Arial" w:hAnsi="Arial" w:cs="Arial"/>
        </w:rPr>
        <w:t xml:space="preserve"> (P</w:t>
      </w:r>
      <w:r w:rsidR="003A6E71" w:rsidRPr="006C5FB9">
        <w:rPr>
          <w:rFonts w:ascii="Arial" w:hAnsi="Arial" w:cs="Arial"/>
        </w:rPr>
        <w:t>) 8 kHz, (</w:t>
      </w:r>
      <w:r w:rsidR="00303716" w:rsidRPr="006C5FB9">
        <w:rPr>
          <w:rFonts w:ascii="Arial" w:hAnsi="Arial" w:cs="Arial"/>
        </w:rPr>
        <w:t>Q</w:t>
      </w:r>
      <w:r w:rsidR="003A6E71" w:rsidRPr="006C5FB9">
        <w:rPr>
          <w:rFonts w:ascii="Arial" w:hAnsi="Arial" w:cs="Arial"/>
        </w:rPr>
        <w:t>) 16 kHz, (</w:t>
      </w:r>
      <w:r w:rsidR="00303716" w:rsidRPr="006C5FB9">
        <w:rPr>
          <w:rFonts w:ascii="Arial" w:hAnsi="Arial" w:cs="Arial"/>
        </w:rPr>
        <w:t>R</w:t>
      </w:r>
      <w:r w:rsidR="003A6E71" w:rsidRPr="006C5FB9">
        <w:rPr>
          <w:rFonts w:ascii="Arial" w:hAnsi="Arial" w:cs="Arial"/>
        </w:rPr>
        <w:t xml:space="preserve">) </w:t>
      </w:r>
      <w:r w:rsidR="003A6E71" w:rsidRPr="006C5FB9">
        <w:rPr>
          <w:rFonts w:ascii="Arial" w:hAnsi="Arial" w:cs="Arial"/>
        </w:rPr>
        <w:lastRenderedPageBreak/>
        <w:t>22.6 kHz and (</w:t>
      </w:r>
      <w:r w:rsidR="00303716" w:rsidRPr="006C5FB9">
        <w:rPr>
          <w:rFonts w:ascii="Arial" w:hAnsi="Arial" w:cs="Arial"/>
        </w:rPr>
        <w:t>S</w:t>
      </w:r>
      <w:r w:rsidR="003A6E71" w:rsidRPr="006C5FB9">
        <w:rPr>
          <w:rFonts w:ascii="Arial" w:hAnsi="Arial" w:cs="Arial"/>
        </w:rPr>
        <w:t>) 32 kHz.</w:t>
      </w:r>
      <w:r w:rsidR="00303716" w:rsidRPr="006C5FB9">
        <w:rPr>
          <w:rFonts w:ascii="Arial" w:hAnsi="Arial" w:cs="Arial"/>
        </w:rPr>
        <w:t xml:space="preserve"> ABR peak </w:t>
      </w:r>
      <w:r w:rsidR="008D3ABF" w:rsidRPr="006C5FB9">
        <w:rPr>
          <w:rFonts w:ascii="Arial" w:hAnsi="Arial" w:cs="Arial"/>
        </w:rPr>
        <w:t>I</w:t>
      </w:r>
      <w:r w:rsidR="00303716" w:rsidRPr="006C5FB9">
        <w:rPr>
          <w:rFonts w:ascii="Arial" w:hAnsi="Arial" w:cs="Arial"/>
        </w:rPr>
        <w:t xml:space="preserve"> latency at baseline </w:t>
      </w:r>
      <w:r w:rsidR="00F0654F">
        <w:rPr>
          <w:rFonts w:ascii="Arial" w:hAnsi="Arial" w:cs="Arial"/>
        </w:rPr>
        <w:t xml:space="preserve">(P45) </w:t>
      </w:r>
      <w:r w:rsidR="00F0654F" w:rsidRPr="006C5FB9">
        <w:rPr>
          <w:rFonts w:ascii="Arial" w:hAnsi="Arial" w:cs="Arial"/>
        </w:rPr>
        <w:t xml:space="preserve">and </w:t>
      </w:r>
      <w:r w:rsidR="00F0654F">
        <w:rPr>
          <w:rFonts w:ascii="Arial" w:hAnsi="Arial" w:cs="Arial"/>
        </w:rPr>
        <w:t xml:space="preserve">at </w:t>
      </w:r>
      <w:r w:rsidR="00F0654F" w:rsidRPr="006C5FB9">
        <w:rPr>
          <w:rFonts w:ascii="Arial" w:hAnsi="Arial" w:cs="Arial"/>
        </w:rPr>
        <w:t xml:space="preserve">experimental endpoint </w:t>
      </w:r>
      <w:r w:rsidR="00F0654F">
        <w:rPr>
          <w:rFonts w:ascii="Arial" w:hAnsi="Arial" w:cs="Arial"/>
        </w:rPr>
        <w:t>(</w:t>
      </w:r>
      <w:r w:rsidR="00F0654F" w:rsidRPr="006C5FB9">
        <w:rPr>
          <w:rFonts w:ascii="Arial" w:hAnsi="Arial" w:cs="Arial"/>
        </w:rPr>
        <w:t>P60)</w:t>
      </w:r>
      <w:r w:rsidR="00F0654F">
        <w:rPr>
          <w:rFonts w:ascii="Arial" w:hAnsi="Arial" w:cs="Arial"/>
        </w:rPr>
        <w:t xml:space="preserve"> </w:t>
      </w:r>
      <w:r w:rsidR="006C4D4C">
        <w:rPr>
          <w:rFonts w:ascii="Arial" w:hAnsi="Arial" w:cs="Arial"/>
        </w:rPr>
        <w:t>in</w:t>
      </w:r>
      <w:r w:rsidR="00303716" w:rsidRPr="006C5FB9">
        <w:rPr>
          <w:rFonts w:ascii="Arial" w:hAnsi="Arial" w:cs="Arial"/>
        </w:rPr>
        <w:t xml:space="preserve"> FKN KO </w:t>
      </w:r>
      <w:r w:rsidR="0001002A">
        <w:rPr>
          <w:rFonts w:ascii="Arial" w:hAnsi="Arial" w:cs="Arial"/>
        </w:rPr>
        <w:t xml:space="preserve">mice </w:t>
      </w:r>
      <w:r w:rsidR="00303716" w:rsidRPr="006C5FB9">
        <w:rPr>
          <w:rFonts w:ascii="Arial" w:hAnsi="Arial" w:cs="Arial"/>
        </w:rPr>
        <w:t>at (T) 8 kHz, (U) 16 kHz, (V) 22.6 kHz and (W) 32 kHz.</w:t>
      </w:r>
      <w:r w:rsidR="00FA3E4E" w:rsidRPr="006C5FB9">
        <w:rPr>
          <w:rFonts w:ascii="Arial" w:hAnsi="Arial" w:cs="Arial"/>
        </w:rPr>
        <w:t xml:space="preserve"> </w:t>
      </w:r>
      <w:r w:rsidR="00FA3E4E" w:rsidRPr="006C5FB9">
        <w:rPr>
          <w:rFonts w:ascii="Arial" w:hAnsi="Arial" w:cs="Arial"/>
          <w:bCs/>
        </w:rPr>
        <w:t>1-way ANOVA, Tukey’s multiple comparisons test</w:t>
      </w:r>
      <w:r w:rsidR="008D0009" w:rsidRPr="006C5FB9">
        <w:rPr>
          <w:rFonts w:ascii="Arial" w:hAnsi="Arial" w:cs="Arial"/>
          <w:bCs/>
        </w:rPr>
        <w:t xml:space="preserve"> </w:t>
      </w:r>
      <w:r w:rsidR="001B4B69">
        <w:rPr>
          <w:rFonts w:ascii="Arial" w:hAnsi="Arial" w:cs="Arial"/>
          <w:bCs/>
        </w:rPr>
        <w:t>(</w:t>
      </w:r>
      <w:r w:rsidR="008D0009" w:rsidRPr="006C5FB9">
        <w:rPr>
          <w:rFonts w:ascii="Arial" w:hAnsi="Arial" w:cs="Arial"/>
          <w:bCs/>
        </w:rPr>
        <w:t>H-W</w:t>
      </w:r>
      <w:r w:rsidR="001B4B69">
        <w:rPr>
          <w:rFonts w:ascii="Arial" w:hAnsi="Arial" w:cs="Arial"/>
          <w:bCs/>
        </w:rPr>
        <w:t>)</w:t>
      </w:r>
      <w:r w:rsidR="00FA3E4E" w:rsidRPr="006C5FB9">
        <w:rPr>
          <w:rFonts w:ascii="Arial" w:hAnsi="Arial" w:cs="Arial"/>
          <w:bCs/>
        </w:rPr>
        <w:t xml:space="preserve">. </w:t>
      </w:r>
      <w:r w:rsidR="008D0009" w:rsidRPr="006C5FB9">
        <w:rPr>
          <w:rFonts w:ascii="Arial" w:hAnsi="Arial" w:cs="Arial"/>
          <w:bCs/>
        </w:rPr>
        <w:t xml:space="preserve">Values are mean ± SD. ns, non-significant comparison between baseline </w:t>
      </w:r>
      <w:r w:rsidR="00C33230">
        <w:rPr>
          <w:rFonts w:ascii="Arial" w:hAnsi="Arial" w:cs="Arial"/>
        </w:rPr>
        <w:t xml:space="preserve">(P45) </w:t>
      </w:r>
      <w:r w:rsidR="00C33230" w:rsidRPr="006C5FB9">
        <w:rPr>
          <w:rFonts w:ascii="Arial" w:hAnsi="Arial" w:cs="Arial"/>
        </w:rPr>
        <w:t xml:space="preserve">and </w:t>
      </w:r>
      <w:r w:rsidR="00C33230">
        <w:rPr>
          <w:rFonts w:ascii="Arial" w:hAnsi="Arial" w:cs="Arial"/>
        </w:rPr>
        <w:t xml:space="preserve">at </w:t>
      </w:r>
      <w:r w:rsidR="00C33230" w:rsidRPr="006C5FB9">
        <w:rPr>
          <w:rFonts w:ascii="Arial" w:hAnsi="Arial" w:cs="Arial"/>
        </w:rPr>
        <w:t xml:space="preserve">experimental endpoint </w:t>
      </w:r>
      <w:r w:rsidR="00C33230">
        <w:rPr>
          <w:rFonts w:ascii="Arial" w:hAnsi="Arial" w:cs="Arial"/>
        </w:rPr>
        <w:t>(</w:t>
      </w:r>
      <w:r w:rsidR="00C33230" w:rsidRPr="006C5FB9">
        <w:rPr>
          <w:rFonts w:ascii="Arial" w:hAnsi="Arial" w:cs="Arial"/>
        </w:rPr>
        <w:t>P60)</w:t>
      </w:r>
      <w:r w:rsidR="008D0009" w:rsidRPr="006C5FB9">
        <w:rPr>
          <w:rFonts w:ascii="Arial" w:hAnsi="Arial" w:cs="Arial"/>
          <w:bCs/>
        </w:rPr>
        <w:t>.</w:t>
      </w:r>
      <w:r w:rsidR="003046A6" w:rsidRPr="006C5FB9">
        <w:rPr>
          <w:rFonts w:ascii="Arial" w:hAnsi="Arial" w:cs="Arial"/>
          <w:bCs/>
        </w:rPr>
        <w:t xml:space="preserve"> </w:t>
      </w:r>
      <w:r w:rsidR="003046A6" w:rsidRPr="006C5FB9">
        <w:rPr>
          <w:rFonts w:ascii="Arial" w:hAnsi="Arial" w:cs="Arial"/>
        </w:rPr>
        <w:t>N=6-7 mice per genotype.</w:t>
      </w:r>
      <w:r w:rsidR="00FE3D54" w:rsidRPr="006C5FB9">
        <w:rPr>
          <w:rFonts w:ascii="Arial" w:hAnsi="Arial" w:cs="Arial"/>
        </w:rPr>
        <w:t xml:space="preserve"> </w:t>
      </w:r>
    </w:p>
    <w:p w14:paraId="46C0BF6C" w14:textId="77777777" w:rsidR="009F1905" w:rsidRDefault="009F1905" w:rsidP="00FA3E4E">
      <w:pPr>
        <w:spacing w:line="480" w:lineRule="auto"/>
        <w:jc w:val="both"/>
        <w:rPr>
          <w:rFonts w:ascii="Arial" w:hAnsi="Arial" w:cs="Arial"/>
        </w:rPr>
      </w:pPr>
    </w:p>
    <w:p w14:paraId="1CCFA328" w14:textId="77777777" w:rsidR="009F1905" w:rsidRDefault="009F1905" w:rsidP="00FA3E4E">
      <w:pPr>
        <w:spacing w:line="480" w:lineRule="auto"/>
        <w:jc w:val="both"/>
        <w:rPr>
          <w:rFonts w:ascii="Arial" w:hAnsi="Arial" w:cs="Arial"/>
        </w:rPr>
      </w:pPr>
    </w:p>
    <w:p w14:paraId="42D4D308" w14:textId="77777777" w:rsidR="009F1905" w:rsidRDefault="009F1905" w:rsidP="00FA3E4E">
      <w:pPr>
        <w:spacing w:line="480" w:lineRule="auto"/>
        <w:jc w:val="both"/>
        <w:rPr>
          <w:rFonts w:ascii="Arial" w:hAnsi="Arial" w:cs="Arial"/>
        </w:rPr>
      </w:pPr>
    </w:p>
    <w:p w14:paraId="6BB193DB" w14:textId="77777777" w:rsidR="009B1947" w:rsidRDefault="009B1947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B4733EB" w14:textId="77777777" w:rsidR="009B1947" w:rsidRDefault="009B1947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41E1E21" w14:textId="77777777" w:rsidR="009B1947" w:rsidRDefault="009B1947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0E3D8771" w14:textId="77777777" w:rsidR="009B1947" w:rsidRDefault="009B1947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F833EDD" w14:textId="77777777" w:rsidR="009B1947" w:rsidRDefault="009B1947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E58B1FC" w14:textId="77777777" w:rsidR="009B1947" w:rsidRDefault="009B1947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7BC69906" w14:textId="77777777" w:rsidR="009B1947" w:rsidRDefault="009B1947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FBABF75" w14:textId="77777777" w:rsidR="00460DF4" w:rsidRDefault="00460DF4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EFCAD8A" w14:textId="77777777" w:rsidR="00460DF4" w:rsidRDefault="00460DF4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056FAC26" w14:textId="77777777" w:rsidR="00460DF4" w:rsidRDefault="00460DF4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4DBEAEF" w14:textId="77777777" w:rsidR="00460DF4" w:rsidRDefault="00460DF4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7A5059F" w14:textId="77777777" w:rsidR="00460DF4" w:rsidRDefault="00460DF4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66FCDC3" w14:textId="77777777" w:rsidR="00460DF4" w:rsidRDefault="00460DF4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3BB26F9" w14:textId="77777777" w:rsidR="006B0973" w:rsidRDefault="006B0973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EC45DF7" w14:textId="77777777" w:rsidR="006B0973" w:rsidRDefault="006B0973" w:rsidP="00FA3E4E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E6B89CF" w14:textId="55C0F1B0" w:rsidR="009F1905" w:rsidRPr="004F62AF" w:rsidRDefault="006B0973" w:rsidP="00FA3E4E">
      <w:pPr>
        <w:spacing w:line="480" w:lineRule="auto"/>
        <w:jc w:val="both"/>
        <w:rPr>
          <w:rFonts w:ascii="Arial" w:hAnsi="Arial" w:cs="Arial"/>
          <w:b/>
          <w:bCs/>
        </w:rPr>
      </w:pPr>
      <w:r w:rsidRPr="006B0973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604C414" wp14:editId="0E441C1F">
            <wp:extent cx="6858000" cy="1240155"/>
            <wp:effectExtent l="0" t="0" r="0" b="4445"/>
            <wp:docPr id="220755484" name="Picture 1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55484" name="Picture 1" descr="A diagram of a graph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89F" w:rsidRPr="006C5FB9">
        <w:rPr>
          <w:rFonts w:ascii="Arial" w:hAnsi="Arial" w:cs="Arial"/>
          <w:b/>
          <w:bCs/>
        </w:rPr>
        <w:t>Fig. S</w:t>
      </w:r>
      <w:r w:rsidR="0070289F">
        <w:rPr>
          <w:rFonts w:ascii="Arial" w:hAnsi="Arial" w:cs="Arial"/>
          <w:b/>
          <w:bCs/>
        </w:rPr>
        <w:t>2</w:t>
      </w:r>
      <w:r w:rsidR="0070289F" w:rsidRPr="006C5FB9">
        <w:rPr>
          <w:rFonts w:ascii="Arial" w:hAnsi="Arial" w:cs="Arial"/>
          <w:b/>
          <w:bCs/>
        </w:rPr>
        <w:t>.</w:t>
      </w:r>
      <w:r w:rsidR="0070289F" w:rsidRPr="006C5FB9">
        <w:rPr>
          <w:rFonts w:ascii="Arial" w:hAnsi="Arial" w:cs="Arial"/>
        </w:rPr>
        <w:t xml:space="preserve"> </w:t>
      </w:r>
      <w:r w:rsidR="0070289F" w:rsidRPr="00FC26BD">
        <w:rPr>
          <w:rFonts w:ascii="Arial" w:eastAsia="Times New Roman" w:hAnsi="Arial" w:cs="Arial"/>
          <w:b/>
          <w:color w:val="000000"/>
        </w:rPr>
        <w:t>ABR threshold</w:t>
      </w:r>
      <w:r w:rsidR="0070289F">
        <w:rPr>
          <w:rFonts w:ascii="Arial" w:eastAsia="Times New Roman" w:hAnsi="Arial" w:cs="Arial"/>
          <w:b/>
          <w:color w:val="000000"/>
        </w:rPr>
        <w:t xml:space="preserve">s </w:t>
      </w:r>
      <w:r w:rsidR="002A0C43" w:rsidRPr="006C5FB9">
        <w:rPr>
          <w:rFonts w:ascii="Arial" w:eastAsia="Times New Roman" w:hAnsi="Arial" w:cs="Arial"/>
          <w:b/>
          <w:color w:val="000000"/>
        </w:rPr>
        <w:t>at pre-noise exposure (PNE), 1 DPNE and 15 DPNE.</w:t>
      </w:r>
      <w:r w:rsidR="009B1947">
        <w:rPr>
          <w:rFonts w:ascii="Arial" w:eastAsia="Times New Roman" w:hAnsi="Arial" w:cs="Arial"/>
          <w:b/>
          <w:color w:val="000000"/>
        </w:rPr>
        <w:t xml:space="preserve"> </w:t>
      </w:r>
      <w:r w:rsidR="00B8455D" w:rsidRPr="00FC26BD">
        <w:rPr>
          <w:rFonts w:ascii="Arial" w:hAnsi="Arial" w:cs="Arial"/>
          <w:bCs/>
        </w:rPr>
        <w:t>ABR threshold</w:t>
      </w:r>
      <w:r w:rsidR="000F60FA">
        <w:rPr>
          <w:rFonts w:ascii="Arial" w:hAnsi="Arial" w:cs="Arial"/>
          <w:bCs/>
        </w:rPr>
        <w:t xml:space="preserve">s at pre-noise exposure, </w:t>
      </w:r>
      <w:r w:rsidR="00B8455D" w:rsidRPr="00FC26BD">
        <w:rPr>
          <w:rFonts w:ascii="Arial" w:hAnsi="Arial" w:cs="Arial"/>
          <w:bCs/>
        </w:rPr>
        <w:t xml:space="preserve">1 </w:t>
      </w:r>
      <w:r w:rsidR="00B8455D">
        <w:rPr>
          <w:rFonts w:ascii="Arial" w:hAnsi="Arial" w:cs="Arial"/>
          <w:bCs/>
        </w:rPr>
        <w:t>day post noise exposure (</w:t>
      </w:r>
      <w:r w:rsidR="00B8455D" w:rsidRPr="00FC26BD">
        <w:rPr>
          <w:rFonts w:ascii="Arial" w:hAnsi="Arial" w:cs="Arial"/>
          <w:bCs/>
        </w:rPr>
        <w:t>DPNE</w:t>
      </w:r>
      <w:r w:rsidR="00B8455D">
        <w:rPr>
          <w:rFonts w:ascii="Arial" w:hAnsi="Arial" w:cs="Arial"/>
          <w:bCs/>
        </w:rPr>
        <w:t xml:space="preserve">) </w:t>
      </w:r>
      <w:r w:rsidR="00B8455D" w:rsidRPr="00FC26BD">
        <w:rPr>
          <w:rFonts w:ascii="Arial" w:hAnsi="Arial" w:cs="Arial"/>
          <w:bCs/>
        </w:rPr>
        <w:t xml:space="preserve">and 15 DPNE </w:t>
      </w:r>
      <w:r w:rsidR="00B8455D">
        <w:rPr>
          <w:rFonts w:ascii="Arial" w:hAnsi="Arial" w:cs="Arial"/>
          <w:bCs/>
        </w:rPr>
        <w:t>after</w:t>
      </w:r>
      <w:r w:rsidR="00B8455D" w:rsidRPr="00FC26BD">
        <w:rPr>
          <w:rFonts w:ascii="Arial" w:hAnsi="Arial" w:cs="Arial"/>
          <w:bCs/>
        </w:rPr>
        <w:t xml:space="preserve"> 2 hours at 93 dB SPL at 8-16 kHz octave band </w:t>
      </w:r>
      <w:r w:rsidR="00B8455D">
        <w:rPr>
          <w:rFonts w:ascii="Arial" w:hAnsi="Arial" w:cs="Arial"/>
          <w:bCs/>
        </w:rPr>
        <w:t xml:space="preserve">noise </w:t>
      </w:r>
      <w:r w:rsidR="00B8455D" w:rsidRPr="00FC26BD">
        <w:rPr>
          <w:rFonts w:ascii="Arial" w:hAnsi="Arial" w:cs="Arial"/>
          <w:bCs/>
        </w:rPr>
        <w:t>(</w:t>
      </w:r>
      <w:r w:rsidR="00973822">
        <w:rPr>
          <w:rFonts w:ascii="Arial" w:hAnsi="Arial" w:cs="Arial"/>
          <w:bCs/>
        </w:rPr>
        <w:t>A</w:t>
      </w:r>
      <w:r w:rsidR="00B8455D" w:rsidRPr="00FC26BD">
        <w:rPr>
          <w:rFonts w:ascii="Arial" w:hAnsi="Arial" w:cs="Arial"/>
          <w:bCs/>
        </w:rPr>
        <w:t>) FKN WT mice treated with vehicle (N=8), and FKN KO mice treated with (</w:t>
      </w:r>
      <w:r w:rsidR="00973822">
        <w:rPr>
          <w:rFonts w:ascii="Arial" w:hAnsi="Arial" w:cs="Arial"/>
          <w:bCs/>
        </w:rPr>
        <w:t>B</w:t>
      </w:r>
      <w:r w:rsidR="00B8455D" w:rsidRPr="00FC26BD">
        <w:rPr>
          <w:rFonts w:ascii="Arial" w:hAnsi="Arial" w:cs="Arial"/>
          <w:bCs/>
        </w:rPr>
        <w:t>) vehicle (N=6) (</w:t>
      </w:r>
      <w:r w:rsidR="00973822">
        <w:rPr>
          <w:rFonts w:ascii="Arial" w:hAnsi="Arial" w:cs="Arial"/>
          <w:bCs/>
        </w:rPr>
        <w:t>C</w:t>
      </w:r>
      <w:r w:rsidR="00B8455D" w:rsidRPr="00FC26BD">
        <w:rPr>
          <w:rFonts w:ascii="Arial" w:hAnsi="Arial" w:cs="Arial"/>
          <w:bCs/>
        </w:rPr>
        <w:t>) control peptide (N=7) (</w:t>
      </w:r>
      <w:r w:rsidR="00973822">
        <w:rPr>
          <w:rFonts w:ascii="Arial" w:hAnsi="Arial" w:cs="Arial"/>
          <w:bCs/>
        </w:rPr>
        <w:t>D</w:t>
      </w:r>
      <w:r w:rsidR="00B8455D" w:rsidRPr="00FC26BD">
        <w:rPr>
          <w:rFonts w:ascii="Arial" w:hAnsi="Arial" w:cs="Arial"/>
          <w:bCs/>
        </w:rPr>
        <w:t>) membrane-bound FKN peptide (mFKN) (N=9) and (</w:t>
      </w:r>
      <w:r w:rsidR="00973822">
        <w:rPr>
          <w:rFonts w:ascii="Arial" w:hAnsi="Arial" w:cs="Arial"/>
          <w:bCs/>
        </w:rPr>
        <w:t>E</w:t>
      </w:r>
      <w:r w:rsidR="00B8455D" w:rsidRPr="00FC26BD">
        <w:rPr>
          <w:rFonts w:ascii="Arial" w:hAnsi="Arial" w:cs="Arial"/>
          <w:bCs/>
        </w:rPr>
        <w:t>) soluble FKN peptide (sFKN) (N=8).</w:t>
      </w:r>
      <w:r w:rsidR="00B8455D">
        <w:rPr>
          <w:rFonts w:ascii="Arial" w:hAnsi="Arial" w:cs="Arial"/>
          <w:bCs/>
        </w:rPr>
        <w:t xml:space="preserve"> </w:t>
      </w:r>
      <w:r w:rsidR="00B8455D" w:rsidRPr="00FC26BD">
        <w:rPr>
          <w:rFonts w:ascii="Arial" w:hAnsi="Arial" w:cs="Arial"/>
          <w:bCs/>
        </w:rPr>
        <w:t>Values are means ± SD. *P &lt; 0.05, **P &lt; 0.01, ***P &lt; 0.001, ****P &lt; 0.0001</w:t>
      </w:r>
      <w:r w:rsidR="00EB2D0B">
        <w:rPr>
          <w:rFonts w:ascii="Arial" w:hAnsi="Arial" w:cs="Arial"/>
          <w:bCs/>
        </w:rPr>
        <w:t xml:space="preserve"> </w:t>
      </w:r>
      <w:r w:rsidR="00B8455D" w:rsidRPr="00FC26BD">
        <w:rPr>
          <w:rFonts w:ascii="Arial" w:hAnsi="Arial" w:cs="Arial"/>
          <w:bCs/>
        </w:rPr>
        <w:t xml:space="preserve">at respective stimulus frequency. *Represents comparison between </w:t>
      </w:r>
      <w:r w:rsidR="000F60FA">
        <w:rPr>
          <w:rFonts w:ascii="Arial" w:hAnsi="Arial" w:cs="Arial"/>
          <w:bCs/>
        </w:rPr>
        <w:t>PNE versus 1 DPNE</w:t>
      </w:r>
      <w:r w:rsidR="00A17CC2">
        <w:rPr>
          <w:rFonts w:ascii="Arial" w:hAnsi="Arial" w:cs="Arial"/>
          <w:bCs/>
        </w:rPr>
        <w:t xml:space="preserve"> </w:t>
      </w:r>
      <w:r w:rsidR="00BE1A45">
        <w:rPr>
          <w:rFonts w:ascii="Arial" w:hAnsi="Arial" w:cs="Arial"/>
          <w:bCs/>
        </w:rPr>
        <w:t>(red asterisks)</w:t>
      </w:r>
      <w:r w:rsidR="000F60FA">
        <w:rPr>
          <w:rFonts w:ascii="Arial" w:hAnsi="Arial" w:cs="Arial"/>
          <w:bCs/>
        </w:rPr>
        <w:t xml:space="preserve"> or 15 </w:t>
      </w:r>
      <w:r w:rsidR="004F19EB">
        <w:rPr>
          <w:rFonts w:ascii="Arial" w:hAnsi="Arial" w:cs="Arial"/>
          <w:bCs/>
        </w:rPr>
        <w:t>DPNE</w:t>
      </w:r>
      <w:r w:rsidR="00BE1A45">
        <w:rPr>
          <w:rFonts w:ascii="Arial" w:hAnsi="Arial" w:cs="Arial"/>
          <w:bCs/>
        </w:rPr>
        <w:t xml:space="preserve"> (green asterisks)</w:t>
      </w:r>
      <w:r w:rsidR="00B8455D" w:rsidRPr="00FC26BD">
        <w:rPr>
          <w:rFonts w:ascii="Arial" w:hAnsi="Arial" w:cs="Arial"/>
          <w:bCs/>
        </w:rPr>
        <w:t xml:space="preserve">, 2-way ANOVA, </w:t>
      </w:r>
      <w:r w:rsidR="004F19EB">
        <w:rPr>
          <w:rFonts w:ascii="Arial" w:hAnsi="Arial" w:cs="Arial"/>
          <w:bCs/>
        </w:rPr>
        <w:t xml:space="preserve">Tukey’s </w:t>
      </w:r>
      <w:r w:rsidR="00B8455D" w:rsidRPr="00FC26BD">
        <w:rPr>
          <w:rFonts w:ascii="Arial" w:hAnsi="Arial" w:cs="Arial"/>
          <w:bCs/>
        </w:rPr>
        <w:t>multiple comparisons</w:t>
      </w:r>
      <w:r w:rsidR="00B8455D">
        <w:rPr>
          <w:rFonts w:ascii="Arial" w:hAnsi="Arial" w:cs="Arial"/>
          <w:bCs/>
        </w:rPr>
        <w:t>.</w:t>
      </w:r>
    </w:p>
    <w:p w14:paraId="2D860475" w14:textId="77777777" w:rsidR="009F1905" w:rsidRDefault="009F1905" w:rsidP="00FA3E4E">
      <w:pPr>
        <w:spacing w:line="480" w:lineRule="auto"/>
        <w:jc w:val="both"/>
        <w:rPr>
          <w:rFonts w:ascii="Arial" w:hAnsi="Arial" w:cs="Arial"/>
        </w:rPr>
      </w:pPr>
    </w:p>
    <w:p w14:paraId="2127D34D" w14:textId="77777777" w:rsidR="009F1905" w:rsidRDefault="009F1905" w:rsidP="00FA3E4E">
      <w:pPr>
        <w:spacing w:line="480" w:lineRule="auto"/>
        <w:jc w:val="both"/>
        <w:rPr>
          <w:rFonts w:ascii="Arial" w:hAnsi="Arial" w:cs="Arial"/>
        </w:rPr>
      </w:pPr>
    </w:p>
    <w:p w14:paraId="69D78C7F" w14:textId="77777777" w:rsidR="009F1905" w:rsidRDefault="009F1905" w:rsidP="00FA3E4E">
      <w:pPr>
        <w:spacing w:line="480" w:lineRule="auto"/>
        <w:jc w:val="both"/>
        <w:rPr>
          <w:rFonts w:ascii="Arial" w:hAnsi="Arial" w:cs="Arial"/>
        </w:rPr>
      </w:pPr>
    </w:p>
    <w:p w14:paraId="65244AB1" w14:textId="77777777" w:rsidR="009F1905" w:rsidRDefault="009F1905" w:rsidP="00FA3E4E">
      <w:pPr>
        <w:spacing w:line="480" w:lineRule="auto"/>
        <w:jc w:val="both"/>
        <w:rPr>
          <w:rFonts w:ascii="Arial" w:hAnsi="Arial" w:cs="Arial"/>
        </w:rPr>
      </w:pPr>
    </w:p>
    <w:p w14:paraId="3F213E50" w14:textId="77777777" w:rsidR="009F1905" w:rsidRDefault="009F1905" w:rsidP="00FA3E4E">
      <w:pPr>
        <w:spacing w:line="480" w:lineRule="auto"/>
        <w:jc w:val="both"/>
        <w:rPr>
          <w:rFonts w:ascii="Arial" w:hAnsi="Arial" w:cs="Arial"/>
        </w:rPr>
      </w:pPr>
    </w:p>
    <w:p w14:paraId="0162D563" w14:textId="77777777" w:rsidR="009F1905" w:rsidRDefault="009F1905" w:rsidP="00FA3E4E">
      <w:pPr>
        <w:spacing w:line="480" w:lineRule="auto"/>
        <w:jc w:val="both"/>
        <w:rPr>
          <w:rFonts w:ascii="Arial" w:hAnsi="Arial" w:cs="Arial"/>
          <w:bCs/>
        </w:rPr>
      </w:pPr>
    </w:p>
    <w:p w14:paraId="7BEE3F46" w14:textId="77777777" w:rsidR="00EC2BE7" w:rsidRDefault="00EC2BE7" w:rsidP="00FA3E4E">
      <w:pPr>
        <w:spacing w:line="480" w:lineRule="auto"/>
        <w:jc w:val="both"/>
        <w:rPr>
          <w:rFonts w:ascii="Arial" w:hAnsi="Arial" w:cs="Arial"/>
          <w:bCs/>
        </w:rPr>
      </w:pPr>
    </w:p>
    <w:p w14:paraId="76FCD761" w14:textId="77777777" w:rsidR="00EE16C3" w:rsidRPr="00334691" w:rsidRDefault="00EE16C3" w:rsidP="00FA3E4E">
      <w:pPr>
        <w:spacing w:line="480" w:lineRule="auto"/>
        <w:jc w:val="both"/>
        <w:rPr>
          <w:rFonts w:ascii="Arial" w:hAnsi="Arial" w:cs="Arial"/>
          <w:bCs/>
        </w:rPr>
      </w:pPr>
    </w:p>
    <w:p w14:paraId="43F57390" w14:textId="2142B3CB" w:rsidR="00FA3E4E" w:rsidRPr="00DC49E2" w:rsidRDefault="00D04B3E" w:rsidP="00FA3E4E">
      <w:pPr>
        <w:spacing w:line="480" w:lineRule="auto"/>
        <w:jc w:val="both"/>
        <w:rPr>
          <w:rFonts w:ascii="Arial" w:hAnsi="Arial" w:cs="Arial"/>
          <w:b/>
          <w:bCs/>
        </w:rPr>
      </w:pPr>
      <w:r w:rsidRPr="00D04B3E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64D6D86" wp14:editId="5CF9B68F">
            <wp:extent cx="6858000" cy="2115185"/>
            <wp:effectExtent l="0" t="0" r="0" b="5715"/>
            <wp:docPr id="1729816402" name="Picture 1" descr="A group of graphs showing different types of prote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16402" name="Picture 1" descr="A group of graphs showing different types of protein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E4E" w:rsidRPr="006C5FB9">
        <w:rPr>
          <w:rFonts w:ascii="Arial" w:hAnsi="Arial" w:cs="Arial"/>
          <w:b/>
          <w:bCs/>
        </w:rPr>
        <w:t>Fig</w:t>
      </w:r>
      <w:r w:rsidR="00991175" w:rsidRPr="006C5FB9">
        <w:rPr>
          <w:rFonts w:ascii="Arial" w:hAnsi="Arial" w:cs="Arial"/>
          <w:b/>
          <w:bCs/>
        </w:rPr>
        <w:t>. S</w:t>
      </w:r>
      <w:r w:rsidR="00EE16C3">
        <w:rPr>
          <w:rFonts w:ascii="Arial" w:hAnsi="Arial" w:cs="Arial"/>
          <w:b/>
          <w:bCs/>
        </w:rPr>
        <w:t>3</w:t>
      </w:r>
      <w:r w:rsidR="00FA3E4E" w:rsidRPr="006C5FB9">
        <w:rPr>
          <w:rFonts w:ascii="Arial" w:hAnsi="Arial" w:cs="Arial"/>
          <w:b/>
          <w:bCs/>
        </w:rPr>
        <w:t>.</w:t>
      </w:r>
      <w:r w:rsidR="00FA3E4E" w:rsidRPr="006C5FB9">
        <w:rPr>
          <w:rFonts w:ascii="Arial" w:hAnsi="Arial" w:cs="Arial"/>
        </w:rPr>
        <w:t xml:space="preserve"> </w:t>
      </w:r>
      <w:r w:rsidR="00FA3E4E" w:rsidRPr="006C5FB9">
        <w:rPr>
          <w:rFonts w:ascii="Arial" w:eastAsia="Times New Roman" w:hAnsi="Arial" w:cs="Arial"/>
          <w:b/>
          <w:color w:val="000000"/>
        </w:rPr>
        <w:t xml:space="preserve">DPOAE </w:t>
      </w:r>
      <w:r w:rsidR="00093393" w:rsidRPr="006C5FB9">
        <w:rPr>
          <w:rFonts w:ascii="Arial" w:eastAsia="Times New Roman" w:hAnsi="Arial" w:cs="Arial"/>
          <w:b/>
          <w:color w:val="000000"/>
        </w:rPr>
        <w:t>amplitude</w:t>
      </w:r>
      <w:r w:rsidR="00FA3E4E" w:rsidRPr="006C5FB9">
        <w:rPr>
          <w:rFonts w:ascii="Arial" w:eastAsia="Times New Roman" w:hAnsi="Arial" w:cs="Arial"/>
          <w:b/>
          <w:color w:val="000000"/>
        </w:rPr>
        <w:t xml:space="preserve"> at </w:t>
      </w:r>
      <w:r w:rsidR="004E493F" w:rsidRPr="006C5FB9">
        <w:rPr>
          <w:rFonts w:ascii="Arial" w:eastAsia="Times New Roman" w:hAnsi="Arial" w:cs="Arial"/>
          <w:b/>
          <w:color w:val="000000"/>
        </w:rPr>
        <w:t>p</w:t>
      </w:r>
      <w:r w:rsidR="00FA3E4E" w:rsidRPr="006C5FB9">
        <w:rPr>
          <w:rFonts w:ascii="Arial" w:eastAsia="Times New Roman" w:hAnsi="Arial" w:cs="Arial"/>
          <w:b/>
          <w:color w:val="000000"/>
        </w:rPr>
        <w:t>re-noise expos</w:t>
      </w:r>
      <w:r w:rsidR="00880AAF" w:rsidRPr="006C5FB9">
        <w:rPr>
          <w:rFonts w:ascii="Arial" w:eastAsia="Times New Roman" w:hAnsi="Arial" w:cs="Arial"/>
          <w:b/>
          <w:color w:val="000000"/>
        </w:rPr>
        <w:t>ure</w:t>
      </w:r>
      <w:r w:rsidR="009713A4" w:rsidRPr="006C5FB9">
        <w:rPr>
          <w:rFonts w:ascii="Arial" w:eastAsia="Times New Roman" w:hAnsi="Arial" w:cs="Arial"/>
          <w:b/>
          <w:color w:val="000000"/>
        </w:rPr>
        <w:t xml:space="preserve"> (PNE)</w:t>
      </w:r>
      <w:r w:rsidR="00FA3E4E" w:rsidRPr="006C5FB9">
        <w:rPr>
          <w:rFonts w:ascii="Arial" w:eastAsia="Times New Roman" w:hAnsi="Arial" w:cs="Arial"/>
          <w:b/>
          <w:color w:val="000000"/>
        </w:rPr>
        <w:t xml:space="preserve">, 1 </w:t>
      </w:r>
      <w:r w:rsidR="00596189" w:rsidRPr="006C5FB9">
        <w:rPr>
          <w:rFonts w:ascii="Arial" w:eastAsia="Times New Roman" w:hAnsi="Arial" w:cs="Arial"/>
          <w:b/>
          <w:color w:val="000000"/>
        </w:rPr>
        <w:t xml:space="preserve">DPNE </w:t>
      </w:r>
      <w:r w:rsidR="00FA3E4E" w:rsidRPr="006C5FB9">
        <w:rPr>
          <w:rFonts w:ascii="Arial" w:eastAsia="Times New Roman" w:hAnsi="Arial" w:cs="Arial"/>
          <w:b/>
          <w:color w:val="000000"/>
        </w:rPr>
        <w:t xml:space="preserve">and 15 DPNE. </w:t>
      </w:r>
      <w:r w:rsidR="00FA3E4E" w:rsidRPr="006C5FB9">
        <w:rPr>
          <w:rFonts w:ascii="Arial" w:hAnsi="Arial" w:cs="Arial"/>
          <w:bCs/>
        </w:rPr>
        <w:t xml:space="preserve">DPOAE levels </w:t>
      </w:r>
      <w:r w:rsidR="00273030">
        <w:rPr>
          <w:rFonts w:ascii="Arial" w:hAnsi="Arial" w:cs="Arial"/>
          <w:bCs/>
        </w:rPr>
        <w:t xml:space="preserve">in </w:t>
      </w:r>
      <w:r w:rsidR="00FA3E4E" w:rsidRPr="006C5FB9">
        <w:rPr>
          <w:rFonts w:ascii="Arial" w:hAnsi="Arial" w:cs="Arial"/>
          <w:bCs/>
        </w:rPr>
        <w:t xml:space="preserve">(A) FKN WT mice treated with vehicle (N=8), and </w:t>
      </w:r>
      <w:r w:rsidR="00A42CD2">
        <w:rPr>
          <w:rFonts w:ascii="Arial" w:hAnsi="Arial" w:cs="Arial"/>
          <w:bCs/>
        </w:rPr>
        <w:t xml:space="preserve">in </w:t>
      </w:r>
      <w:r w:rsidR="00FA3E4E" w:rsidRPr="006C5FB9">
        <w:rPr>
          <w:rFonts w:ascii="Arial" w:hAnsi="Arial" w:cs="Arial"/>
          <w:bCs/>
        </w:rPr>
        <w:t>FKN KO mice treated with (B) vehicle (N=</w:t>
      </w:r>
      <w:r w:rsidR="00A27F1E">
        <w:rPr>
          <w:rFonts w:ascii="Arial" w:hAnsi="Arial" w:cs="Arial"/>
          <w:bCs/>
        </w:rPr>
        <w:t>6</w:t>
      </w:r>
      <w:r w:rsidR="00FA3E4E" w:rsidRPr="006C5FB9">
        <w:rPr>
          <w:rFonts w:ascii="Arial" w:hAnsi="Arial" w:cs="Arial"/>
          <w:bCs/>
        </w:rPr>
        <w:t>) (C) control peptide (N=7) (D) membrane</w:t>
      </w:r>
      <w:r w:rsidR="00E73E45" w:rsidRPr="006C5FB9">
        <w:rPr>
          <w:rFonts w:ascii="Arial" w:hAnsi="Arial" w:cs="Arial"/>
          <w:bCs/>
        </w:rPr>
        <w:t>-</w:t>
      </w:r>
      <w:r w:rsidR="00FA3E4E" w:rsidRPr="006C5FB9">
        <w:rPr>
          <w:rFonts w:ascii="Arial" w:hAnsi="Arial" w:cs="Arial"/>
          <w:bCs/>
        </w:rPr>
        <w:t xml:space="preserve">bound FKN peptide (mFKN) (N=10) and (E) </w:t>
      </w:r>
      <w:r w:rsidR="00FA3E4E" w:rsidRPr="00D8152F">
        <w:rPr>
          <w:rFonts w:ascii="Arial" w:hAnsi="Arial" w:cs="Arial"/>
          <w:bCs/>
        </w:rPr>
        <w:t>soluble FKN peptide (sFKN) (N=8).</w:t>
      </w:r>
      <w:r w:rsidR="00FA3E4E" w:rsidRPr="006C5FB9">
        <w:rPr>
          <w:rFonts w:ascii="Arial" w:hAnsi="Arial" w:cs="Arial"/>
          <w:bCs/>
        </w:rPr>
        <w:t xml:space="preserve"> Values are means ± SD. *P &lt; 0.</w:t>
      </w:r>
      <w:r w:rsidR="00882D32" w:rsidRPr="006C5FB9">
        <w:rPr>
          <w:rFonts w:ascii="Arial" w:hAnsi="Arial" w:cs="Arial"/>
          <w:bCs/>
        </w:rPr>
        <w:t>0</w:t>
      </w:r>
      <w:r w:rsidR="00E43B1B" w:rsidRPr="006C5FB9">
        <w:rPr>
          <w:rFonts w:ascii="Arial" w:hAnsi="Arial" w:cs="Arial"/>
          <w:bCs/>
        </w:rPr>
        <w:t>5</w:t>
      </w:r>
      <w:r w:rsidR="00FA3E4E" w:rsidRPr="006C5FB9">
        <w:rPr>
          <w:rFonts w:ascii="Arial" w:hAnsi="Arial" w:cs="Arial"/>
          <w:bCs/>
        </w:rPr>
        <w:t xml:space="preserve">, </w:t>
      </w:r>
      <w:r w:rsidR="001F3F77">
        <w:rPr>
          <w:rFonts w:ascii="Arial" w:hAnsi="Arial" w:cs="Arial"/>
          <w:bCs/>
        </w:rPr>
        <w:t>**</w:t>
      </w:r>
      <w:r w:rsidR="001F3F77" w:rsidRPr="006C5FB9">
        <w:rPr>
          <w:rFonts w:ascii="Arial" w:hAnsi="Arial" w:cs="Arial"/>
          <w:bCs/>
        </w:rPr>
        <w:t>P &lt; 0.0</w:t>
      </w:r>
      <w:r w:rsidR="001F3F77">
        <w:rPr>
          <w:rFonts w:ascii="Arial" w:hAnsi="Arial" w:cs="Arial"/>
          <w:bCs/>
        </w:rPr>
        <w:t>1, ***</w:t>
      </w:r>
      <w:r w:rsidR="001F3F77" w:rsidRPr="006C5FB9">
        <w:rPr>
          <w:rFonts w:ascii="Arial" w:hAnsi="Arial" w:cs="Arial"/>
          <w:bCs/>
        </w:rPr>
        <w:t>P &lt; 0.0</w:t>
      </w:r>
      <w:r w:rsidR="001F3F77">
        <w:rPr>
          <w:rFonts w:ascii="Arial" w:hAnsi="Arial" w:cs="Arial"/>
          <w:bCs/>
        </w:rPr>
        <w:t xml:space="preserve">01, </w:t>
      </w:r>
      <w:r w:rsidR="00FA3E4E" w:rsidRPr="006C5FB9">
        <w:rPr>
          <w:rFonts w:ascii="Arial" w:hAnsi="Arial" w:cs="Arial"/>
          <w:bCs/>
        </w:rPr>
        <w:t xml:space="preserve">****P &lt; 0.0001 and ns, non-significant at respective </w:t>
      </w:r>
      <w:r w:rsidR="00FD2C9C" w:rsidRPr="006C5FB9">
        <w:rPr>
          <w:rFonts w:ascii="Arial" w:hAnsi="Arial" w:cs="Arial"/>
          <w:bCs/>
        </w:rPr>
        <w:t>experimental time points</w:t>
      </w:r>
      <w:r w:rsidR="00FA3E4E" w:rsidRPr="006C5FB9">
        <w:rPr>
          <w:rFonts w:ascii="Arial" w:hAnsi="Arial" w:cs="Arial"/>
          <w:bCs/>
        </w:rPr>
        <w:t xml:space="preserve">. *Represents comparison between </w:t>
      </w:r>
      <w:r w:rsidR="00FD2C9C" w:rsidRPr="006C5FB9">
        <w:rPr>
          <w:rFonts w:ascii="Arial" w:hAnsi="Arial" w:cs="Arial"/>
          <w:bCs/>
        </w:rPr>
        <w:t>PNE</w:t>
      </w:r>
      <w:r w:rsidR="00FA3E4E" w:rsidRPr="006C5FB9">
        <w:rPr>
          <w:rFonts w:ascii="Arial" w:hAnsi="Arial" w:cs="Arial"/>
          <w:bCs/>
        </w:rPr>
        <w:t xml:space="preserve"> and </w:t>
      </w:r>
      <w:r w:rsidR="00FD2C9C" w:rsidRPr="006C5FB9">
        <w:rPr>
          <w:rFonts w:ascii="Arial" w:hAnsi="Arial" w:cs="Arial"/>
          <w:bCs/>
        </w:rPr>
        <w:t xml:space="preserve">1DPNE or </w:t>
      </w:r>
      <w:r w:rsidR="00FA3E4E" w:rsidRPr="006C5FB9">
        <w:rPr>
          <w:rFonts w:ascii="Arial" w:hAnsi="Arial" w:cs="Arial"/>
          <w:bCs/>
        </w:rPr>
        <w:t>15 DPNE</w:t>
      </w:r>
      <w:r w:rsidR="00FD2C9C" w:rsidRPr="006C5FB9">
        <w:rPr>
          <w:rFonts w:ascii="Arial" w:hAnsi="Arial" w:cs="Arial"/>
          <w:bCs/>
        </w:rPr>
        <w:t xml:space="preserve"> as </w:t>
      </w:r>
      <w:r w:rsidR="00EF7714" w:rsidRPr="006C5FB9">
        <w:rPr>
          <w:rFonts w:ascii="Arial" w:hAnsi="Arial" w:cs="Arial"/>
          <w:bCs/>
        </w:rPr>
        <w:t xml:space="preserve">shown with </w:t>
      </w:r>
      <w:r w:rsidR="00604E65" w:rsidRPr="006C5FB9">
        <w:rPr>
          <w:rFonts w:ascii="Arial" w:hAnsi="Arial" w:cs="Arial"/>
          <w:bCs/>
        </w:rPr>
        <w:t>parenthesis</w:t>
      </w:r>
      <w:r w:rsidR="00FA3E4E" w:rsidRPr="006C5FB9">
        <w:rPr>
          <w:rFonts w:ascii="Arial" w:hAnsi="Arial" w:cs="Arial"/>
          <w:bCs/>
        </w:rPr>
        <w:t xml:space="preserve">, 2-way ANOVA, </w:t>
      </w:r>
      <w:r w:rsidR="00930DE4" w:rsidRPr="006C5FB9">
        <w:rPr>
          <w:rFonts w:ascii="Arial" w:hAnsi="Arial" w:cs="Arial"/>
          <w:bCs/>
        </w:rPr>
        <w:t>Dunnett's multiple comparisons test</w:t>
      </w:r>
      <w:r w:rsidR="00C86677">
        <w:rPr>
          <w:rFonts w:ascii="Arial" w:hAnsi="Arial" w:cs="Arial"/>
          <w:bCs/>
        </w:rPr>
        <w:t>.</w:t>
      </w:r>
    </w:p>
    <w:p w14:paraId="18917A2C" w14:textId="77777777" w:rsidR="004C06F1" w:rsidRPr="006C5FB9" w:rsidRDefault="004C06F1" w:rsidP="00FA3E4E">
      <w:pPr>
        <w:spacing w:line="480" w:lineRule="auto"/>
        <w:jc w:val="both"/>
        <w:rPr>
          <w:rFonts w:ascii="Arial" w:hAnsi="Arial" w:cs="Arial"/>
          <w:bCs/>
        </w:rPr>
      </w:pPr>
    </w:p>
    <w:p w14:paraId="0792F244" w14:textId="77777777" w:rsidR="004C06F1" w:rsidRPr="006C5FB9" w:rsidRDefault="004C06F1" w:rsidP="00FA3E4E">
      <w:pPr>
        <w:spacing w:line="480" w:lineRule="auto"/>
        <w:jc w:val="both"/>
        <w:rPr>
          <w:rFonts w:ascii="Arial" w:hAnsi="Arial" w:cs="Arial"/>
          <w:bCs/>
        </w:rPr>
      </w:pPr>
    </w:p>
    <w:p w14:paraId="3A5F451D" w14:textId="77777777" w:rsidR="002D204C" w:rsidRPr="006C5FB9" w:rsidRDefault="002D204C" w:rsidP="00FA3E4E">
      <w:pPr>
        <w:spacing w:line="480" w:lineRule="auto"/>
        <w:jc w:val="both"/>
        <w:rPr>
          <w:rFonts w:ascii="Arial" w:hAnsi="Arial" w:cs="Arial"/>
        </w:rPr>
      </w:pPr>
    </w:p>
    <w:p w14:paraId="744AE4F0" w14:textId="77777777" w:rsidR="00EC06F7" w:rsidRPr="006C5FB9" w:rsidRDefault="00EC06F7" w:rsidP="00B812EC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71E4F8C9" w14:textId="77777777" w:rsidR="00EC06F7" w:rsidRPr="006C5FB9" w:rsidRDefault="00EC06F7" w:rsidP="00B812EC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318CB8B" w14:textId="77777777" w:rsidR="00EC06F7" w:rsidRPr="006C5FB9" w:rsidRDefault="00EC06F7" w:rsidP="00B812EC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17B933C" w14:textId="77777777" w:rsidR="00EC06F7" w:rsidRPr="006C5FB9" w:rsidRDefault="00EC06F7" w:rsidP="00B812EC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6F453FD8" w14:textId="77777777" w:rsidR="00EC06F7" w:rsidRPr="006C5FB9" w:rsidRDefault="00EC06F7" w:rsidP="00B812EC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6AC366F" w14:textId="77777777" w:rsidR="008214E1" w:rsidRDefault="0005344D" w:rsidP="001D6855">
      <w:pPr>
        <w:spacing w:line="480" w:lineRule="auto"/>
        <w:jc w:val="center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1CF2056" wp14:editId="6952874C">
            <wp:extent cx="6400800" cy="2636227"/>
            <wp:effectExtent l="0" t="0" r="0" b="5715"/>
            <wp:docPr id="320271639" name="Picture 1" descr="A graph of different types of hair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71639" name="Picture 1" descr="A graph of different types of hair cell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3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37BDA" w14:textId="4F2DDE0F" w:rsidR="00B812EC" w:rsidRPr="006C5FB9" w:rsidRDefault="00B812EC" w:rsidP="00B812EC">
      <w:pPr>
        <w:spacing w:line="480" w:lineRule="auto"/>
        <w:jc w:val="both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b/>
          <w:bCs/>
        </w:rPr>
        <w:t>Fig</w:t>
      </w:r>
      <w:r w:rsidR="00687AD5" w:rsidRPr="006C5FB9">
        <w:rPr>
          <w:rFonts w:ascii="Arial" w:hAnsi="Arial" w:cs="Arial"/>
          <w:b/>
          <w:bCs/>
        </w:rPr>
        <w:t>. S</w:t>
      </w:r>
      <w:r w:rsidR="00EE16C3">
        <w:rPr>
          <w:rFonts w:ascii="Arial" w:hAnsi="Arial" w:cs="Arial"/>
          <w:b/>
          <w:bCs/>
        </w:rPr>
        <w:t>4</w:t>
      </w:r>
      <w:r w:rsidRPr="006C5FB9">
        <w:rPr>
          <w:rFonts w:ascii="Arial" w:hAnsi="Arial" w:cs="Arial"/>
          <w:b/>
          <w:bCs/>
        </w:rPr>
        <w:t>.</w:t>
      </w:r>
      <w:r w:rsidR="002704C3" w:rsidRPr="006C5FB9">
        <w:rPr>
          <w:rFonts w:ascii="Arial" w:hAnsi="Arial" w:cs="Arial"/>
        </w:rPr>
        <w:t xml:space="preserve"> </w:t>
      </w:r>
      <w:r w:rsidR="002704C3" w:rsidRPr="006C5FB9">
        <w:rPr>
          <w:rFonts w:ascii="Arial" w:eastAsia="Times New Roman" w:hAnsi="Arial" w:cs="Arial"/>
          <w:b/>
          <w:color w:val="000000"/>
        </w:rPr>
        <w:t xml:space="preserve">Hair cell </w:t>
      </w:r>
      <w:r w:rsidR="00CB25DD" w:rsidRPr="006C5FB9">
        <w:rPr>
          <w:rFonts w:ascii="Arial" w:eastAsia="Times New Roman" w:hAnsi="Arial" w:cs="Arial"/>
          <w:b/>
          <w:color w:val="000000"/>
        </w:rPr>
        <w:t>density</w:t>
      </w:r>
      <w:r w:rsidR="002704C3" w:rsidRPr="006C5FB9">
        <w:rPr>
          <w:rFonts w:ascii="Arial" w:eastAsia="Times New Roman" w:hAnsi="Arial" w:cs="Arial"/>
          <w:b/>
          <w:color w:val="000000"/>
        </w:rPr>
        <w:t xml:space="preserve"> in </w:t>
      </w:r>
      <w:r w:rsidR="00387CB7" w:rsidRPr="006C5FB9">
        <w:rPr>
          <w:rFonts w:ascii="Arial" w:eastAsia="Times New Roman" w:hAnsi="Arial" w:cs="Arial"/>
          <w:b/>
          <w:color w:val="000000"/>
        </w:rPr>
        <w:t>FKN WT and FKN KO mice</w:t>
      </w:r>
      <w:r w:rsidR="007B0504">
        <w:rPr>
          <w:rFonts w:ascii="Arial" w:eastAsia="Times New Roman" w:hAnsi="Arial" w:cs="Arial"/>
          <w:b/>
          <w:color w:val="000000"/>
        </w:rPr>
        <w:t xml:space="preserve"> after NICS</w:t>
      </w:r>
      <w:r w:rsidR="002704C3" w:rsidRPr="006C5FB9">
        <w:rPr>
          <w:rFonts w:ascii="Arial" w:eastAsia="Times New Roman" w:hAnsi="Arial" w:cs="Arial"/>
          <w:b/>
          <w:color w:val="000000"/>
        </w:rPr>
        <w:t xml:space="preserve">. </w:t>
      </w:r>
      <w:r w:rsidR="0087677E" w:rsidRPr="006C5FB9">
        <w:rPr>
          <w:rFonts w:ascii="Arial" w:eastAsia="Times New Roman" w:hAnsi="Arial" w:cs="Arial"/>
          <w:bCs/>
          <w:color w:val="000000"/>
        </w:rPr>
        <w:t xml:space="preserve">Density of </w:t>
      </w:r>
      <w:r w:rsidR="00805ED9" w:rsidRPr="006C5FB9">
        <w:rPr>
          <w:rFonts w:ascii="Arial" w:eastAsia="Times New Roman" w:hAnsi="Arial" w:cs="Arial"/>
          <w:bCs/>
          <w:color w:val="000000"/>
        </w:rPr>
        <w:t xml:space="preserve">cochlear </w:t>
      </w:r>
      <w:r w:rsidR="00612DE5">
        <w:rPr>
          <w:rFonts w:ascii="Arial" w:eastAsia="Times New Roman" w:hAnsi="Arial" w:cs="Arial"/>
          <w:bCs/>
          <w:color w:val="000000"/>
        </w:rPr>
        <w:t xml:space="preserve">(A) </w:t>
      </w:r>
      <w:r w:rsidR="0087677E" w:rsidRPr="006C5FB9">
        <w:rPr>
          <w:rFonts w:ascii="Arial" w:eastAsia="Times New Roman" w:hAnsi="Arial" w:cs="Arial"/>
          <w:bCs/>
          <w:color w:val="000000"/>
        </w:rPr>
        <w:t>inner</w:t>
      </w:r>
      <w:r w:rsidR="00613317" w:rsidRPr="006C5FB9">
        <w:rPr>
          <w:rFonts w:ascii="Arial" w:eastAsia="Times New Roman" w:hAnsi="Arial" w:cs="Arial"/>
          <w:bCs/>
          <w:color w:val="000000"/>
        </w:rPr>
        <w:t xml:space="preserve"> hair cell</w:t>
      </w:r>
      <w:r w:rsidR="002E2851" w:rsidRPr="006C5FB9">
        <w:rPr>
          <w:rFonts w:ascii="Arial" w:eastAsia="Times New Roman" w:hAnsi="Arial" w:cs="Arial"/>
          <w:bCs/>
          <w:color w:val="000000"/>
        </w:rPr>
        <w:t>s</w:t>
      </w:r>
      <w:r w:rsidR="00613317" w:rsidRPr="006C5FB9">
        <w:rPr>
          <w:rFonts w:ascii="Arial" w:eastAsia="Times New Roman" w:hAnsi="Arial" w:cs="Arial"/>
          <w:bCs/>
          <w:color w:val="000000"/>
        </w:rPr>
        <w:t xml:space="preserve"> and </w:t>
      </w:r>
      <w:r w:rsidR="00251516">
        <w:rPr>
          <w:rFonts w:ascii="Arial" w:eastAsia="Times New Roman" w:hAnsi="Arial" w:cs="Arial"/>
          <w:bCs/>
          <w:color w:val="000000"/>
        </w:rPr>
        <w:t xml:space="preserve">(B) </w:t>
      </w:r>
      <w:r w:rsidR="00613317" w:rsidRPr="006C5FB9">
        <w:rPr>
          <w:rFonts w:ascii="Arial" w:eastAsia="Times New Roman" w:hAnsi="Arial" w:cs="Arial"/>
          <w:bCs/>
          <w:color w:val="000000"/>
        </w:rPr>
        <w:t>outer hair cell</w:t>
      </w:r>
      <w:r w:rsidR="002E2851" w:rsidRPr="006C5FB9">
        <w:rPr>
          <w:rFonts w:ascii="Arial" w:eastAsia="Times New Roman" w:hAnsi="Arial" w:cs="Arial"/>
          <w:bCs/>
          <w:color w:val="000000"/>
        </w:rPr>
        <w:t xml:space="preserve">s </w:t>
      </w:r>
      <w:r w:rsidR="00613317" w:rsidRPr="006C5FB9">
        <w:rPr>
          <w:rFonts w:ascii="Arial" w:eastAsia="Times New Roman" w:hAnsi="Arial" w:cs="Arial"/>
          <w:bCs/>
          <w:color w:val="000000"/>
        </w:rPr>
        <w:t xml:space="preserve">in </w:t>
      </w:r>
      <w:r w:rsidR="003F6ACA">
        <w:rPr>
          <w:rFonts w:ascii="Arial" w:eastAsia="Times New Roman" w:hAnsi="Arial" w:cs="Arial"/>
          <w:bCs/>
          <w:color w:val="000000"/>
        </w:rPr>
        <w:t xml:space="preserve">no noise </w:t>
      </w:r>
      <w:r w:rsidR="00613317" w:rsidRPr="006C5FB9">
        <w:rPr>
          <w:rFonts w:ascii="Arial" w:eastAsia="Times New Roman" w:hAnsi="Arial" w:cs="Arial"/>
          <w:bCs/>
          <w:color w:val="000000"/>
        </w:rPr>
        <w:t xml:space="preserve">exposed </w:t>
      </w:r>
      <w:r w:rsidR="00E73A6B">
        <w:rPr>
          <w:rFonts w:ascii="Arial" w:eastAsia="Times New Roman" w:hAnsi="Arial" w:cs="Arial"/>
          <w:bCs/>
          <w:color w:val="000000"/>
        </w:rPr>
        <w:t xml:space="preserve">(open bars) </w:t>
      </w:r>
      <w:r w:rsidR="00613317" w:rsidRPr="006C5FB9">
        <w:rPr>
          <w:rFonts w:ascii="Arial" w:eastAsia="Times New Roman" w:hAnsi="Arial" w:cs="Arial"/>
          <w:bCs/>
          <w:color w:val="000000"/>
        </w:rPr>
        <w:t>and noise exposed</w:t>
      </w:r>
      <w:r w:rsidR="000B6D6E">
        <w:rPr>
          <w:rFonts w:ascii="Arial" w:eastAsia="Times New Roman" w:hAnsi="Arial" w:cs="Arial"/>
          <w:bCs/>
          <w:color w:val="000000"/>
        </w:rPr>
        <w:t xml:space="preserve"> (filled bars) </w:t>
      </w:r>
      <w:r w:rsidR="00613317" w:rsidRPr="006C5FB9">
        <w:rPr>
          <w:rFonts w:ascii="Arial" w:eastAsia="Times New Roman" w:hAnsi="Arial" w:cs="Arial"/>
          <w:bCs/>
          <w:color w:val="000000"/>
        </w:rPr>
        <w:t xml:space="preserve">FKN WT and </w:t>
      </w:r>
      <w:r w:rsidR="00583708" w:rsidRPr="006C5FB9">
        <w:rPr>
          <w:rFonts w:ascii="Arial" w:eastAsia="Times New Roman" w:hAnsi="Arial" w:cs="Arial"/>
          <w:bCs/>
          <w:color w:val="000000"/>
        </w:rPr>
        <w:t xml:space="preserve">FKN </w:t>
      </w:r>
      <w:r w:rsidR="00613317" w:rsidRPr="006C5FB9">
        <w:rPr>
          <w:rFonts w:ascii="Arial" w:eastAsia="Times New Roman" w:hAnsi="Arial" w:cs="Arial"/>
          <w:bCs/>
          <w:color w:val="000000"/>
        </w:rPr>
        <w:t>KO mice</w:t>
      </w:r>
      <w:r w:rsidR="00583708" w:rsidRPr="006C5FB9">
        <w:rPr>
          <w:rFonts w:ascii="Arial" w:eastAsia="Times New Roman" w:hAnsi="Arial" w:cs="Arial"/>
          <w:bCs/>
          <w:color w:val="000000"/>
        </w:rPr>
        <w:t xml:space="preserve"> shows no </w:t>
      </w:r>
      <w:r w:rsidR="00A51676" w:rsidRPr="006C5FB9">
        <w:rPr>
          <w:rFonts w:ascii="Arial" w:eastAsia="Times New Roman" w:hAnsi="Arial" w:cs="Arial"/>
          <w:bCs/>
          <w:color w:val="000000"/>
        </w:rPr>
        <w:t xml:space="preserve">significant </w:t>
      </w:r>
      <w:r w:rsidR="00FF3372" w:rsidRPr="006C5FB9">
        <w:rPr>
          <w:rFonts w:ascii="Arial" w:eastAsia="Times New Roman" w:hAnsi="Arial" w:cs="Arial"/>
          <w:bCs/>
          <w:color w:val="000000"/>
        </w:rPr>
        <w:t xml:space="preserve">(ns) </w:t>
      </w:r>
      <w:r w:rsidR="00583708" w:rsidRPr="006C5FB9">
        <w:rPr>
          <w:rFonts w:ascii="Arial" w:eastAsia="Times New Roman" w:hAnsi="Arial" w:cs="Arial"/>
          <w:bCs/>
          <w:color w:val="000000"/>
        </w:rPr>
        <w:t>effect on</w:t>
      </w:r>
      <w:r w:rsidR="00A51676" w:rsidRPr="006C5FB9">
        <w:rPr>
          <w:rFonts w:ascii="Arial" w:eastAsia="Times New Roman" w:hAnsi="Arial" w:cs="Arial"/>
          <w:bCs/>
          <w:color w:val="000000"/>
        </w:rPr>
        <w:t xml:space="preserve"> hair cell survival between </w:t>
      </w:r>
      <w:r w:rsidR="00CA0460">
        <w:rPr>
          <w:rFonts w:ascii="Arial" w:eastAsia="Times New Roman" w:hAnsi="Arial" w:cs="Arial"/>
          <w:bCs/>
          <w:color w:val="000000"/>
        </w:rPr>
        <w:t xml:space="preserve">the </w:t>
      </w:r>
      <w:r w:rsidR="00092E8F" w:rsidRPr="006C5FB9">
        <w:rPr>
          <w:rFonts w:ascii="Arial" w:eastAsia="Times New Roman" w:hAnsi="Arial" w:cs="Arial"/>
          <w:bCs/>
          <w:color w:val="000000"/>
        </w:rPr>
        <w:t>genotypes</w:t>
      </w:r>
      <w:r w:rsidR="00613317" w:rsidRPr="006C5FB9">
        <w:rPr>
          <w:rFonts w:ascii="Arial" w:eastAsia="Times New Roman" w:hAnsi="Arial" w:cs="Arial"/>
          <w:bCs/>
          <w:color w:val="000000"/>
        </w:rPr>
        <w:t>.</w:t>
      </w:r>
      <w:r w:rsidR="00613317" w:rsidRPr="006C5FB9">
        <w:rPr>
          <w:rFonts w:ascii="Arial" w:eastAsia="Times New Roman" w:hAnsi="Arial" w:cs="Arial"/>
          <w:b/>
          <w:color w:val="000000"/>
        </w:rPr>
        <w:t xml:space="preserve"> </w:t>
      </w:r>
      <w:r w:rsidR="00322DB6" w:rsidRPr="006C5FB9">
        <w:rPr>
          <w:rFonts w:ascii="Arial" w:hAnsi="Arial" w:cs="Arial"/>
        </w:rPr>
        <w:t>N=3 mice per genotype.</w:t>
      </w:r>
      <w:r w:rsidR="00FC504C" w:rsidRPr="006C5FB9">
        <w:rPr>
          <w:rFonts w:ascii="Arial" w:hAnsi="Arial" w:cs="Arial"/>
        </w:rPr>
        <w:t xml:space="preserve"> 2-way ANOVA, Tukey’s multiple comparison test.</w:t>
      </w:r>
    </w:p>
    <w:p w14:paraId="20822E35" w14:textId="77777777" w:rsidR="0012378D" w:rsidRPr="006C5FB9" w:rsidRDefault="0012378D" w:rsidP="00FA3E4E">
      <w:pPr>
        <w:spacing w:line="480" w:lineRule="auto"/>
        <w:jc w:val="both"/>
        <w:rPr>
          <w:rFonts w:ascii="Arial" w:hAnsi="Arial" w:cs="Arial"/>
        </w:rPr>
      </w:pPr>
    </w:p>
    <w:p w14:paraId="3D33788D" w14:textId="77777777" w:rsidR="0012378D" w:rsidRPr="006C5FB9" w:rsidRDefault="0012378D" w:rsidP="00FA3E4E">
      <w:pPr>
        <w:spacing w:line="480" w:lineRule="auto"/>
        <w:jc w:val="both"/>
        <w:rPr>
          <w:rFonts w:ascii="Arial" w:hAnsi="Arial" w:cs="Arial"/>
        </w:rPr>
      </w:pPr>
    </w:p>
    <w:p w14:paraId="7AA49621" w14:textId="77777777" w:rsidR="0012378D" w:rsidRPr="006C5FB9" w:rsidRDefault="0012378D" w:rsidP="00FA3E4E">
      <w:pPr>
        <w:spacing w:line="480" w:lineRule="auto"/>
        <w:jc w:val="both"/>
        <w:rPr>
          <w:rFonts w:ascii="Arial" w:hAnsi="Arial" w:cs="Arial"/>
        </w:rPr>
      </w:pPr>
    </w:p>
    <w:p w14:paraId="1720792F" w14:textId="77777777" w:rsidR="0012378D" w:rsidRPr="006C5FB9" w:rsidRDefault="0012378D" w:rsidP="00FA3E4E">
      <w:pPr>
        <w:spacing w:line="480" w:lineRule="auto"/>
        <w:jc w:val="both"/>
        <w:rPr>
          <w:rFonts w:ascii="Arial" w:hAnsi="Arial" w:cs="Arial"/>
        </w:rPr>
      </w:pPr>
    </w:p>
    <w:p w14:paraId="53D5CA07" w14:textId="77777777" w:rsidR="0012378D" w:rsidRPr="006C5FB9" w:rsidRDefault="0012378D" w:rsidP="00FA3E4E">
      <w:pPr>
        <w:spacing w:line="480" w:lineRule="auto"/>
        <w:jc w:val="both"/>
        <w:rPr>
          <w:rFonts w:ascii="Arial" w:hAnsi="Arial" w:cs="Arial"/>
        </w:rPr>
      </w:pPr>
    </w:p>
    <w:p w14:paraId="4BB45319" w14:textId="77777777" w:rsidR="0012378D" w:rsidRPr="006C5FB9" w:rsidRDefault="0012378D" w:rsidP="00FA3E4E">
      <w:pPr>
        <w:spacing w:line="480" w:lineRule="auto"/>
        <w:jc w:val="both"/>
        <w:rPr>
          <w:rFonts w:ascii="Arial" w:hAnsi="Arial" w:cs="Arial"/>
        </w:rPr>
      </w:pPr>
    </w:p>
    <w:p w14:paraId="5FE4B6C7" w14:textId="3274A4F0" w:rsidR="0012378D" w:rsidRPr="006C5FB9" w:rsidRDefault="00BE0DAB" w:rsidP="00FA3E4E">
      <w:pPr>
        <w:spacing w:line="480" w:lineRule="auto"/>
        <w:jc w:val="both"/>
        <w:rPr>
          <w:rFonts w:ascii="Arial" w:hAnsi="Arial" w:cs="Arial"/>
        </w:rPr>
      </w:pPr>
      <w:r w:rsidRPr="006C5FB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19B94F67" wp14:editId="728587B8">
            <wp:simplePos x="0" y="0"/>
            <wp:positionH relativeFrom="margin">
              <wp:posOffset>101600</wp:posOffset>
            </wp:positionH>
            <wp:positionV relativeFrom="margin">
              <wp:posOffset>2184400</wp:posOffset>
            </wp:positionV>
            <wp:extent cx="6400800" cy="2011680"/>
            <wp:effectExtent l="0" t="0" r="0" b="0"/>
            <wp:wrapSquare wrapText="bothSides"/>
            <wp:docPr id="146810311" name="Picture 1" descr="A graph of a car and a vehicl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0311" name="Picture 1" descr="A graph of a car and a vehicl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CB805" w14:textId="77777777" w:rsidR="00EC5012" w:rsidRPr="006C5FB9" w:rsidRDefault="00EC5012" w:rsidP="00FA3E4E">
      <w:pPr>
        <w:spacing w:line="480" w:lineRule="auto"/>
        <w:jc w:val="both"/>
        <w:rPr>
          <w:rFonts w:ascii="Arial" w:hAnsi="Arial" w:cs="Arial"/>
        </w:rPr>
      </w:pPr>
    </w:p>
    <w:p w14:paraId="4CA2151A" w14:textId="31E17C91" w:rsidR="002D72C0" w:rsidRPr="006C5FB9" w:rsidRDefault="00035F39" w:rsidP="002D72C0">
      <w:pPr>
        <w:spacing w:line="480" w:lineRule="auto"/>
        <w:jc w:val="right"/>
        <w:rPr>
          <w:rFonts w:ascii="Arial" w:hAnsi="Arial" w:cs="Arial"/>
        </w:rPr>
      </w:pPr>
      <w:r w:rsidRPr="006C5FB9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C93C7FB" wp14:editId="57EE19B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00800" cy="2014253"/>
            <wp:effectExtent l="0" t="0" r="0" b="5080"/>
            <wp:wrapSquare wrapText="bothSides"/>
            <wp:docPr id="4" name="Picture 4" descr="Z:\Manuscripts\Fractalkine and ribbon Synapses and NICS\Figures\Supplementary Figures\Supplementary Figure 3. 8 kHz ABR W-1-A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Manuscripts\Fractalkine and ribbon Synapses and NICS\Figures\Supplementary Figures\Supplementary Figure 3. 8 kHz ABR W-1-AMP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646D0" w14:textId="77777777" w:rsidR="0004574F" w:rsidRDefault="0004574F" w:rsidP="002D72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14490B8" w14:textId="77777777" w:rsidR="006A3C7B" w:rsidRDefault="006A3C7B" w:rsidP="002D72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B8C0E1C" w14:textId="77777777" w:rsidR="00B6347F" w:rsidRDefault="00B6347F" w:rsidP="002D72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CECEDBB" w14:textId="77777777" w:rsidR="00B6347F" w:rsidRDefault="00B6347F" w:rsidP="00EC5012">
      <w:pPr>
        <w:spacing w:line="480" w:lineRule="auto"/>
        <w:jc w:val="both"/>
        <w:rPr>
          <w:rFonts w:ascii="Arial" w:hAnsi="Arial" w:cs="Arial"/>
          <w:b/>
          <w:bCs/>
        </w:rPr>
      </w:pPr>
      <w:r w:rsidRPr="00B6347F">
        <w:rPr>
          <w:rFonts w:ascii="Arial" w:hAnsi="Arial" w:cs="Arial"/>
          <w:b/>
          <w:bCs/>
          <w:noProof/>
        </w:rPr>
        <w:drawing>
          <wp:inline distT="0" distB="0" distL="0" distR="0" wp14:anchorId="3F775D91" wp14:editId="614D5A5E">
            <wp:extent cx="6400800" cy="2011680"/>
            <wp:effectExtent l="0" t="0" r="0" b="0"/>
            <wp:docPr id="1487384106" name="Picture 1" descr="A graph of different types of line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84106" name="Picture 1" descr="A graph of different types of line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6360" w14:textId="25FC2309" w:rsidR="004262F5" w:rsidRDefault="00F36F56" w:rsidP="00EC5012">
      <w:pPr>
        <w:spacing w:line="480" w:lineRule="auto"/>
        <w:jc w:val="both"/>
        <w:rPr>
          <w:rFonts w:ascii="Arial" w:hAnsi="Arial" w:cs="Arial"/>
          <w:bCs/>
        </w:rPr>
      </w:pPr>
      <w:r w:rsidRPr="006C5FB9">
        <w:rPr>
          <w:rFonts w:ascii="Arial" w:hAnsi="Arial" w:cs="Arial"/>
          <w:b/>
          <w:bCs/>
        </w:rPr>
        <w:t>Fig</w:t>
      </w:r>
      <w:r w:rsidR="00EC5012" w:rsidRPr="006C5FB9">
        <w:rPr>
          <w:rFonts w:ascii="Arial" w:hAnsi="Arial" w:cs="Arial"/>
          <w:b/>
          <w:bCs/>
        </w:rPr>
        <w:t>. S</w:t>
      </w:r>
      <w:r w:rsidR="00EE16C3">
        <w:rPr>
          <w:rFonts w:ascii="Arial" w:hAnsi="Arial" w:cs="Arial"/>
          <w:b/>
          <w:bCs/>
        </w:rPr>
        <w:t>5</w:t>
      </w:r>
      <w:r w:rsidRPr="006C5FB9">
        <w:rPr>
          <w:rFonts w:ascii="Arial" w:hAnsi="Arial" w:cs="Arial"/>
          <w:b/>
          <w:bCs/>
        </w:rPr>
        <w:t>.</w:t>
      </w:r>
      <w:r w:rsidRPr="006C5FB9">
        <w:rPr>
          <w:rFonts w:ascii="Arial" w:hAnsi="Arial" w:cs="Arial"/>
        </w:rPr>
        <w:t xml:space="preserve"> </w:t>
      </w:r>
      <w:r w:rsidRPr="006C5FB9">
        <w:rPr>
          <w:rFonts w:ascii="Arial" w:eastAsia="Times New Roman" w:hAnsi="Arial" w:cs="Arial"/>
          <w:b/>
          <w:color w:val="000000"/>
        </w:rPr>
        <w:t xml:space="preserve">ABR </w:t>
      </w:r>
      <w:r w:rsidR="005F5E5C" w:rsidRPr="006C5FB9">
        <w:rPr>
          <w:rFonts w:ascii="Arial" w:eastAsia="Times New Roman" w:hAnsi="Arial" w:cs="Arial"/>
          <w:b/>
          <w:color w:val="000000"/>
        </w:rPr>
        <w:t>P</w:t>
      </w:r>
      <w:r w:rsidRPr="006C5FB9">
        <w:rPr>
          <w:rFonts w:ascii="Arial" w:eastAsia="Times New Roman" w:hAnsi="Arial" w:cs="Arial"/>
          <w:b/>
          <w:color w:val="000000"/>
        </w:rPr>
        <w:t xml:space="preserve">eak </w:t>
      </w:r>
      <w:r w:rsidR="0036223E" w:rsidRPr="006C5FB9">
        <w:rPr>
          <w:rFonts w:ascii="Arial" w:eastAsia="Times New Roman" w:hAnsi="Arial" w:cs="Arial"/>
          <w:b/>
          <w:color w:val="000000"/>
        </w:rPr>
        <w:t>I amplitude</w:t>
      </w:r>
      <w:r w:rsidRPr="006C5FB9">
        <w:rPr>
          <w:rFonts w:ascii="Arial" w:eastAsia="Times New Roman" w:hAnsi="Arial" w:cs="Arial"/>
          <w:b/>
          <w:color w:val="000000"/>
        </w:rPr>
        <w:t xml:space="preserve"> at </w:t>
      </w:r>
      <w:r w:rsidR="00477F11">
        <w:rPr>
          <w:rFonts w:ascii="Arial" w:eastAsia="Times New Roman" w:hAnsi="Arial" w:cs="Arial"/>
          <w:b/>
          <w:color w:val="000000"/>
        </w:rPr>
        <w:t>8</w:t>
      </w:r>
      <w:r w:rsidR="008F49A3">
        <w:rPr>
          <w:rFonts w:ascii="Arial" w:eastAsia="Times New Roman" w:hAnsi="Arial" w:cs="Arial"/>
          <w:b/>
          <w:color w:val="000000"/>
        </w:rPr>
        <w:t xml:space="preserve"> kHz</w:t>
      </w:r>
      <w:r w:rsidR="00B6347F">
        <w:rPr>
          <w:rFonts w:ascii="Arial" w:eastAsia="Times New Roman" w:hAnsi="Arial" w:cs="Arial"/>
          <w:b/>
          <w:color w:val="000000"/>
        </w:rPr>
        <w:t xml:space="preserve">, </w:t>
      </w:r>
      <w:r w:rsidR="00477F11">
        <w:rPr>
          <w:rFonts w:ascii="Arial" w:eastAsia="Times New Roman" w:hAnsi="Arial" w:cs="Arial"/>
          <w:b/>
          <w:color w:val="000000"/>
        </w:rPr>
        <w:t>16 kHz</w:t>
      </w:r>
      <w:r w:rsidR="00B6347F">
        <w:rPr>
          <w:rFonts w:ascii="Arial" w:eastAsia="Times New Roman" w:hAnsi="Arial" w:cs="Arial"/>
          <w:b/>
          <w:color w:val="000000"/>
        </w:rPr>
        <w:t xml:space="preserve"> and 22.6 kHz</w:t>
      </w:r>
      <w:r w:rsidRPr="006C5FB9">
        <w:rPr>
          <w:rFonts w:ascii="Arial" w:eastAsia="Times New Roman" w:hAnsi="Arial" w:cs="Arial"/>
          <w:b/>
          <w:color w:val="000000"/>
        </w:rPr>
        <w:t>.</w:t>
      </w:r>
      <w:r w:rsidRPr="006C5FB9">
        <w:rPr>
          <w:rFonts w:ascii="Arial" w:hAnsi="Arial" w:cs="Arial"/>
          <w:bCs/>
        </w:rPr>
        <w:t xml:space="preserve"> </w:t>
      </w:r>
      <w:r w:rsidR="00EB494C" w:rsidRPr="006C5FB9">
        <w:rPr>
          <w:rFonts w:ascii="Arial" w:hAnsi="Arial" w:cs="Arial"/>
          <w:bCs/>
        </w:rPr>
        <w:t xml:space="preserve">ABR Peak </w:t>
      </w:r>
      <w:r w:rsidR="0097599F" w:rsidRPr="006C5FB9">
        <w:rPr>
          <w:rFonts w:ascii="Arial" w:hAnsi="Arial" w:cs="Arial"/>
          <w:bCs/>
        </w:rPr>
        <w:t>I</w:t>
      </w:r>
      <w:r w:rsidR="00EB494C" w:rsidRPr="006C5FB9">
        <w:rPr>
          <w:rFonts w:ascii="Arial" w:hAnsi="Arial" w:cs="Arial"/>
          <w:bCs/>
        </w:rPr>
        <w:t xml:space="preserve"> amplitudes at 8 </w:t>
      </w:r>
      <w:r w:rsidRPr="006C5FB9">
        <w:rPr>
          <w:rFonts w:ascii="Arial" w:hAnsi="Arial" w:cs="Arial"/>
          <w:bCs/>
        </w:rPr>
        <w:t>kHz (A) FKN WT mice treated with vehicle (N=8), FKN KO mice treated with (B) vehicle (N=6) (C) control peptide (N=7) (D) membrane</w:t>
      </w:r>
      <w:r w:rsidR="009F4430" w:rsidRPr="006C5FB9">
        <w:rPr>
          <w:rFonts w:ascii="Arial" w:hAnsi="Arial" w:cs="Arial"/>
          <w:bCs/>
        </w:rPr>
        <w:t>-</w:t>
      </w:r>
      <w:r w:rsidRPr="006C5FB9">
        <w:rPr>
          <w:rFonts w:ascii="Arial" w:hAnsi="Arial" w:cs="Arial"/>
          <w:bCs/>
        </w:rPr>
        <w:t xml:space="preserve">bound FKN peptide (mFKN) (N=10) and (E) soluble FKN peptide (sFKN) (N=8). </w:t>
      </w:r>
      <w:r w:rsidR="00EB494C" w:rsidRPr="006C5FB9">
        <w:rPr>
          <w:rFonts w:ascii="Arial" w:hAnsi="Arial" w:cs="Arial"/>
          <w:bCs/>
        </w:rPr>
        <w:t>At 16 kHz (F) FKN WT mice treated with vehicle (N=8), FKN KO mice treated with (G) vehicle (N=6) (H) control peptide (N=7) (I) membrane</w:t>
      </w:r>
      <w:r w:rsidR="006B1196" w:rsidRPr="006C5FB9">
        <w:rPr>
          <w:rFonts w:ascii="Arial" w:hAnsi="Arial" w:cs="Arial"/>
          <w:bCs/>
        </w:rPr>
        <w:t>-</w:t>
      </w:r>
      <w:r w:rsidR="00EB494C" w:rsidRPr="006C5FB9">
        <w:rPr>
          <w:rFonts w:ascii="Arial" w:hAnsi="Arial" w:cs="Arial"/>
          <w:bCs/>
        </w:rPr>
        <w:t xml:space="preserve">bound </w:t>
      </w:r>
      <w:r w:rsidR="00452F9B" w:rsidRPr="006C5FB9">
        <w:rPr>
          <w:rFonts w:ascii="Arial" w:hAnsi="Arial" w:cs="Arial"/>
          <w:bCs/>
        </w:rPr>
        <w:t>FKN peptide (mFKN) (N=9</w:t>
      </w:r>
      <w:r w:rsidR="00EB494C" w:rsidRPr="006C5FB9">
        <w:rPr>
          <w:rFonts w:ascii="Arial" w:hAnsi="Arial" w:cs="Arial"/>
          <w:bCs/>
        </w:rPr>
        <w:t xml:space="preserve">) and (J) soluble FKN peptide (sFKN) (N=8). </w:t>
      </w:r>
      <w:r w:rsidR="00B6347F" w:rsidRPr="006C5FB9">
        <w:rPr>
          <w:rFonts w:ascii="Arial" w:hAnsi="Arial" w:cs="Arial"/>
          <w:bCs/>
        </w:rPr>
        <w:t xml:space="preserve">ABR Peak I amplitudes at </w:t>
      </w:r>
      <w:r w:rsidR="00B6347F">
        <w:rPr>
          <w:rFonts w:ascii="Arial" w:hAnsi="Arial" w:cs="Arial"/>
          <w:bCs/>
        </w:rPr>
        <w:t xml:space="preserve">22.6 </w:t>
      </w:r>
      <w:r w:rsidR="00B6347F" w:rsidRPr="006C5FB9">
        <w:rPr>
          <w:rFonts w:ascii="Arial" w:hAnsi="Arial" w:cs="Arial"/>
          <w:bCs/>
        </w:rPr>
        <w:t xml:space="preserve">kHz (A) FKN WT mice treated with vehicle (N=8), FKN KO mice treated with (B) vehicle (N=6) (C) control peptide (N=7) (D) membrane-bound FKN peptide (mFKN) (N=10) and (E) soluble FKN peptide (sFKN) (N=8). </w:t>
      </w:r>
      <w:r w:rsidRPr="006C5FB9">
        <w:rPr>
          <w:rFonts w:ascii="Arial" w:hAnsi="Arial" w:cs="Arial"/>
          <w:bCs/>
        </w:rPr>
        <w:lastRenderedPageBreak/>
        <w:t xml:space="preserve">Values are means ± SD. </w:t>
      </w:r>
      <w:r w:rsidR="00EB494C" w:rsidRPr="006C5FB9">
        <w:rPr>
          <w:rFonts w:ascii="Arial" w:hAnsi="Arial" w:cs="Arial"/>
          <w:bCs/>
        </w:rPr>
        <w:t>*P &lt; 0.</w:t>
      </w:r>
      <w:r w:rsidR="00032525" w:rsidRPr="006C5FB9">
        <w:rPr>
          <w:rFonts w:ascii="Arial" w:hAnsi="Arial" w:cs="Arial"/>
          <w:bCs/>
        </w:rPr>
        <w:t>0</w:t>
      </w:r>
      <w:r w:rsidR="00452D8A" w:rsidRPr="006C5FB9">
        <w:rPr>
          <w:rFonts w:ascii="Arial" w:hAnsi="Arial" w:cs="Arial"/>
          <w:bCs/>
        </w:rPr>
        <w:t>5</w:t>
      </w:r>
      <w:r w:rsidR="00EB494C" w:rsidRPr="006C5FB9">
        <w:rPr>
          <w:rFonts w:ascii="Arial" w:hAnsi="Arial" w:cs="Arial"/>
          <w:bCs/>
        </w:rPr>
        <w:t>, **P &lt; 0.01,</w:t>
      </w:r>
      <w:r w:rsidR="00140222" w:rsidRPr="00140222">
        <w:rPr>
          <w:rFonts w:ascii="Arial" w:hAnsi="Arial" w:cs="Arial"/>
          <w:bCs/>
        </w:rPr>
        <w:t xml:space="preserve"> </w:t>
      </w:r>
      <w:r w:rsidR="00140222">
        <w:rPr>
          <w:rFonts w:ascii="Arial" w:hAnsi="Arial" w:cs="Arial"/>
          <w:bCs/>
        </w:rPr>
        <w:t>*</w:t>
      </w:r>
      <w:r w:rsidR="00140222" w:rsidRPr="006C5FB9">
        <w:rPr>
          <w:rFonts w:ascii="Arial" w:hAnsi="Arial" w:cs="Arial"/>
          <w:bCs/>
        </w:rPr>
        <w:t>**P &lt; 0.0</w:t>
      </w:r>
      <w:r w:rsidR="00140222">
        <w:rPr>
          <w:rFonts w:ascii="Arial" w:hAnsi="Arial" w:cs="Arial"/>
          <w:bCs/>
        </w:rPr>
        <w:t>0</w:t>
      </w:r>
      <w:r w:rsidR="00140222" w:rsidRPr="006C5FB9">
        <w:rPr>
          <w:rFonts w:ascii="Arial" w:hAnsi="Arial" w:cs="Arial"/>
          <w:bCs/>
        </w:rPr>
        <w:t>1</w:t>
      </w:r>
      <w:r w:rsidR="00140222">
        <w:rPr>
          <w:rFonts w:ascii="Arial" w:hAnsi="Arial" w:cs="Arial"/>
          <w:bCs/>
        </w:rPr>
        <w:t xml:space="preserve">, </w:t>
      </w:r>
      <w:r w:rsidR="00140222" w:rsidRPr="006C5FB9">
        <w:rPr>
          <w:rFonts w:ascii="Arial" w:hAnsi="Arial" w:cs="Arial"/>
          <w:bCs/>
        </w:rPr>
        <w:t>**P &lt; 0.0</w:t>
      </w:r>
      <w:r w:rsidR="00140222">
        <w:rPr>
          <w:rFonts w:ascii="Arial" w:hAnsi="Arial" w:cs="Arial"/>
          <w:bCs/>
        </w:rPr>
        <w:t>00</w:t>
      </w:r>
      <w:r w:rsidR="00140222" w:rsidRPr="006C5FB9">
        <w:rPr>
          <w:rFonts w:ascii="Arial" w:hAnsi="Arial" w:cs="Arial"/>
          <w:bCs/>
        </w:rPr>
        <w:t>1</w:t>
      </w:r>
      <w:r w:rsidR="00EB494C" w:rsidRPr="006C5FB9">
        <w:rPr>
          <w:rFonts w:ascii="Arial" w:hAnsi="Arial" w:cs="Arial"/>
          <w:bCs/>
        </w:rPr>
        <w:t xml:space="preserve"> and ns, non-significant</w:t>
      </w:r>
      <w:r w:rsidRPr="006C5FB9">
        <w:rPr>
          <w:rFonts w:ascii="Arial" w:hAnsi="Arial" w:cs="Arial"/>
          <w:bCs/>
        </w:rPr>
        <w:t>.</w:t>
      </w:r>
      <w:r w:rsidR="00EB494C" w:rsidRPr="006C5FB9">
        <w:rPr>
          <w:rFonts w:ascii="Arial" w:hAnsi="Arial" w:cs="Arial"/>
          <w:bCs/>
        </w:rPr>
        <w:t xml:space="preserve"> *Represents the comparison between the experimental time points as indicated with parenthesis.</w:t>
      </w:r>
      <w:r w:rsidRPr="006C5FB9">
        <w:rPr>
          <w:rFonts w:ascii="Arial" w:hAnsi="Arial" w:cs="Arial"/>
          <w:bCs/>
        </w:rPr>
        <w:t xml:space="preserve"> 1-way ANOVA, Tukey’s multiple comparisons test. </w:t>
      </w:r>
    </w:p>
    <w:p w14:paraId="21478DE3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14D8D9DA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13B9C2E9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6C7D8814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1FB286F4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7A91E7BE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6CE585DF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0AADD903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0766C2A6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79404428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24FF4160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7A8A939C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0FB4B13B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6D9807FF" w14:textId="77777777" w:rsidR="002757EA" w:rsidRDefault="002757EA" w:rsidP="00EC5012">
      <w:pPr>
        <w:spacing w:line="480" w:lineRule="auto"/>
        <w:jc w:val="both"/>
        <w:rPr>
          <w:rFonts w:ascii="Arial" w:hAnsi="Arial" w:cs="Arial"/>
          <w:bCs/>
        </w:rPr>
      </w:pPr>
    </w:p>
    <w:p w14:paraId="187110FF" w14:textId="77777777" w:rsidR="002757EA" w:rsidRPr="00B6347F" w:rsidRDefault="002757EA" w:rsidP="00EC5012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27403E3" w14:textId="206287B2" w:rsidR="00A159DD" w:rsidRPr="006C5FB9" w:rsidRDefault="00A159DD" w:rsidP="00BE0DAB">
      <w:pPr>
        <w:spacing w:line="480" w:lineRule="auto"/>
        <w:jc w:val="center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noProof/>
        </w:rPr>
        <w:lastRenderedPageBreak/>
        <w:drawing>
          <wp:inline distT="0" distB="0" distL="0" distR="0" wp14:anchorId="7EFC7FBE" wp14:editId="3F110774">
            <wp:extent cx="5943600" cy="2054225"/>
            <wp:effectExtent l="0" t="0" r="0" b="3175"/>
            <wp:docPr id="17" name="Picture 17" descr="Z:\Manuscripts\Fractalkine and ribbon Synapses and NICS\Figures\Supplementary Figures\Supplementary Figure 7. ABR wave 1 latency of all experimental groups at 8 kH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Manuscripts\Fractalkine and ribbon Synapses and NICS\Figures\Supplementary Figures\Supplementary Figure 7. ABR wave 1 latency of all experimental groups at 8 kHz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F7913" w14:textId="2E66AA96" w:rsidR="00286707" w:rsidRPr="006C5FB9" w:rsidRDefault="00A159DD" w:rsidP="00BE0DAB">
      <w:pPr>
        <w:spacing w:line="480" w:lineRule="auto"/>
        <w:jc w:val="center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noProof/>
        </w:rPr>
        <w:drawing>
          <wp:inline distT="0" distB="0" distL="0" distR="0" wp14:anchorId="46885796" wp14:editId="25166F7B">
            <wp:extent cx="5943600" cy="1910715"/>
            <wp:effectExtent l="0" t="0" r="0" b="0"/>
            <wp:docPr id="18" name="Picture 18" descr="Z:\Manuscripts\Fractalkine and ribbon Synapses and NICS\Figures\Supplementary Figures\Supplementary Figure 7. ABR wave 1 latency of all experimental groups at 16 kH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Manuscripts\Fractalkine and ribbon Synapses and NICS\Figures\Supplementary Figures\Supplementary Figure 7. ABR wave 1 latency of all experimental groups at 16 kHz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2368" w14:textId="094F0DB5" w:rsidR="001F1CF6" w:rsidRPr="006C5FB9" w:rsidRDefault="001F1CF6" w:rsidP="00BE0DAB">
      <w:pPr>
        <w:spacing w:line="480" w:lineRule="auto"/>
        <w:jc w:val="center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b/>
          <w:bCs/>
          <w:noProof/>
        </w:rPr>
        <w:drawing>
          <wp:inline distT="0" distB="0" distL="0" distR="0" wp14:anchorId="38CD9898" wp14:editId="261A57C1">
            <wp:extent cx="5943600" cy="1894205"/>
            <wp:effectExtent l="0" t="0" r="0" b="0"/>
            <wp:docPr id="1036876456" name="Picture 1" descr="A graph of different types of prote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76456" name="Picture 1" descr="A graph of different types of protein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7D5B" w14:textId="669219D5" w:rsidR="004262F5" w:rsidRPr="006C5FB9" w:rsidRDefault="004262F5" w:rsidP="00140F02">
      <w:pPr>
        <w:spacing w:line="480" w:lineRule="auto"/>
        <w:jc w:val="both"/>
        <w:rPr>
          <w:rFonts w:ascii="Arial" w:hAnsi="Arial" w:cs="Arial"/>
          <w:bCs/>
        </w:rPr>
      </w:pPr>
      <w:r w:rsidRPr="006C5FB9">
        <w:rPr>
          <w:rFonts w:ascii="Arial" w:hAnsi="Arial" w:cs="Arial"/>
          <w:b/>
          <w:bCs/>
        </w:rPr>
        <w:t>Fig. S</w:t>
      </w:r>
      <w:r w:rsidR="00EE16C3">
        <w:rPr>
          <w:rFonts w:ascii="Arial" w:hAnsi="Arial" w:cs="Arial"/>
          <w:b/>
          <w:bCs/>
        </w:rPr>
        <w:t>6</w:t>
      </w:r>
      <w:r w:rsidRPr="006C5FB9">
        <w:rPr>
          <w:rFonts w:ascii="Arial" w:hAnsi="Arial" w:cs="Arial"/>
          <w:b/>
          <w:bCs/>
        </w:rPr>
        <w:t xml:space="preserve">. </w:t>
      </w:r>
      <w:r w:rsidRPr="006C5FB9">
        <w:rPr>
          <w:rFonts w:ascii="Arial" w:eastAsia="Times New Roman" w:hAnsi="Arial" w:cs="Arial"/>
          <w:b/>
          <w:bCs/>
          <w:color w:val="000000"/>
        </w:rPr>
        <w:t>ABR</w:t>
      </w:r>
      <w:r w:rsidRPr="006C5FB9">
        <w:rPr>
          <w:rFonts w:ascii="Arial" w:eastAsia="Times New Roman" w:hAnsi="Arial" w:cs="Arial"/>
          <w:b/>
          <w:color w:val="000000"/>
        </w:rPr>
        <w:t xml:space="preserve"> </w:t>
      </w:r>
      <w:r w:rsidR="00AF4D94" w:rsidRPr="006C5FB9">
        <w:rPr>
          <w:rFonts w:ascii="Arial" w:eastAsia="Times New Roman" w:hAnsi="Arial" w:cs="Arial"/>
          <w:b/>
          <w:color w:val="000000"/>
        </w:rPr>
        <w:t>P</w:t>
      </w:r>
      <w:r w:rsidRPr="006C5FB9">
        <w:rPr>
          <w:rFonts w:ascii="Arial" w:eastAsia="Times New Roman" w:hAnsi="Arial" w:cs="Arial"/>
          <w:b/>
          <w:color w:val="000000"/>
        </w:rPr>
        <w:t xml:space="preserve">eak </w:t>
      </w:r>
      <w:r w:rsidR="00962378" w:rsidRPr="006C5FB9">
        <w:rPr>
          <w:rFonts w:ascii="Arial" w:eastAsia="Times New Roman" w:hAnsi="Arial" w:cs="Arial"/>
          <w:b/>
          <w:color w:val="000000"/>
        </w:rPr>
        <w:t>I</w:t>
      </w:r>
      <w:r w:rsidRPr="006C5FB9">
        <w:rPr>
          <w:rFonts w:ascii="Arial" w:eastAsia="Times New Roman" w:hAnsi="Arial" w:cs="Arial"/>
          <w:b/>
          <w:color w:val="000000"/>
        </w:rPr>
        <w:t xml:space="preserve"> latency at </w:t>
      </w:r>
      <w:r w:rsidR="00DC735F">
        <w:rPr>
          <w:rFonts w:ascii="Arial" w:eastAsia="Times New Roman" w:hAnsi="Arial" w:cs="Arial"/>
          <w:b/>
          <w:color w:val="000000"/>
        </w:rPr>
        <w:t>8, 16, 32 kHz</w:t>
      </w:r>
      <w:r w:rsidRPr="006C5FB9">
        <w:rPr>
          <w:rFonts w:ascii="Arial" w:eastAsia="Times New Roman" w:hAnsi="Arial" w:cs="Arial"/>
          <w:b/>
          <w:color w:val="000000"/>
        </w:rPr>
        <w:t>.</w:t>
      </w:r>
      <w:r w:rsidRPr="006C5FB9">
        <w:rPr>
          <w:rFonts w:ascii="Arial" w:hAnsi="Arial" w:cs="Arial"/>
          <w:bCs/>
        </w:rPr>
        <w:t xml:space="preserve"> ABR Peak </w:t>
      </w:r>
      <w:r w:rsidR="00140F02" w:rsidRPr="006C5FB9">
        <w:rPr>
          <w:rFonts w:ascii="Arial" w:hAnsi="Arial" w:cs="Arial"/>
          <w:bCs/>
        </w:rPr>
        <w:t>I</w:t>
      </w:r>
      <w:r w:rsidRPr="006C5FB9">
        <w:rPr>
          <w:rFonts w:ascii="Arial" w:hAnsi="Arial" w:cs="Arial"/>
          <w:bCs/>
        </w:rPr>
        <w:t xml:space="preserve"> latency at 8 kHz </w:t>
      </w:r>
      <w:r w:rsidR="007348D3">
        <w:rPr>
          <w:rFonts w:ascii="Arial" w:hAnsi="Arial" w:cs="Arial"/>
          <w:bCs/>
        </w:rPr>
        <w:t xml:space="preserve">in </w:t>
      </w:r>
      <w:r w:rsidRPr="006C5FB9">
        <w:rPr>
          <w:rFonts w:ascii="Arial" w:hAnsi="Arial" w:cs="Arial"/>
          <w:bCs/>
        </w:rPr>
        <w:t xml:space="preserve">(A) FKN WT mice treated with vehicle (N=8), </w:t>
      </w:r>
      <w:r w:rsidR="007348D3">
        <w:rPr>
          <w:rFonts w:ascii="Arial" w:hAnsi="Arial" w:cs="Arial"/>
          <w:bCs/>
        </w:rPr>
        <w:t xml:space="preserve">and in </w:t>
      </w:r>
      <w:r w:rsidRPr="006C5FB9">
        <w:rPr>
          <w:rFonts w:ascii="Arial" w:hAnsi="Arial" w:cs="Arial"/>
          <w:bCs/>
        </w:rPr>
        <w:t>FKN KO mice treated with (B) vehicle (N=6) (C) control peptide (N=7) (D) membrane</w:t>
      </w:r>
      <w:r w:rsidR="00356B2F" w:rsidRPr="006C5FB9">
        <w:rPr>
          <w:rFonts w:ascii="Arial" w:hAnsi="Arial" w:cs="Arial"/>
          <w:bCs/>
        </w:rPr>
        <w:t>-</w:t>
      </w:r>
      <w:r w:rsidRPr="006C5FB9">
        <w:rPr>
          <w:rFonts w:ascii="Arial" w:hAnsi="Arial" w:cs="Arial"/>
          <w:bCs/>
        </w:rPr>
        <w:t xml:space="preserve">bound FKN peptide (mFKN) (N=10) and (E) soluble FKN peptide (sFKN) (N=8). At 16 kHz </w:t>
      </w:r>
      <w:r w:rsidR="00E60868">
        <w:rPr>
          <w:rFonts w:ascii="Arial" w:hAnsi="Arial" w:cs="Arial"/>
          <w:bCs/>
        </w:rPr>
        <w:t xml:space="preserve">in </w:t>
      </w:r>
      <w:r w:rsidRPr="006C5FB9">
        <w:rPr>
          <w:rFonts w:ascii="Arial" w:hAnsi="Arial" w:cs="Arial"/>
          <w:bCs/>
        </w:rPr>
        <w:t xml:space="preserve">(F) FKN WT mice treated with vehicle (N=8), </w:t>
      </w:r>
      <w:r w:rsidR="00C961D6">
        <w:rPr>
          <w:rFonts w:ascii="Arial" w:hAnsi="Arial" w:cs="Arial"/>
          <w:bCs/>
        </w:rPr>
        <w:t xml:space="preserve">and in </w:t>
      </w:r>
      <w:r w:rsidRPr="006C5FB9">
        <w:rPr>
          <w:rFonts w:ascii="Arial" w:hAnsi="Arial" w:cs="Arial"/>
          <w:bCs/>
        </w:rPr>
        <w:t>FKN KO mice treated with (G) vehicle (N=6) (H) control peptide (N=7) (I) membrane</w:t>
      </w:r>
      <w:r w:rsidR="00356B2F" w:rsidRPr="006C5FB9">
        <w:rPr>
          <w:rFonts w:ascii="Arial" w:hAnsi="Arial" w:cs="Arial"/>
          <w:bCs/>
        </w:rPr>
        <w:t>-</w:t>
      </w:r>
      <w:r w:rsidRPr="006C5FB9">
        <w:rPr>
          <w:rFonts w:ascii="Arial" w:hAnsi="Arial" w:cs="Arial"/>
          <w:bCs/>
        </w:rPr>
        <w:t xml:space="preserve">bound FKN peptide (mFKN) (N=9) and (J) soluble FKN peptide (sFKN) (N=8). At 32 kHz </w:t>
      </w:r>
      <w:r w:rsidR="00EF7C8A">
        <w:rPr>
          <w:rFonts w:ascii="Arial" w:hAnsi="Arial" w:cs="Arial"/>
          <w:bCs/>
        </w:rPr>
        <w:t xml:space="preserve">in </w:t>
      </w:r>
      <w:r w:rsidRPr="006C5FB9">
        <w:rPr>
          <w:rFonts w:ascii="Arial" w:hAnsi="Arial" w:cs="Arial"/>
          <w:bCs/>
        </w:rPr>
        <w:t xml:space="preserve">(K) FKN WT mice treated with vehicle (N=8), </w:t>
      </w:r>
      <w:r w:rsidR="002E0C87">
        <w:rPr>
          <w:rFonts w:ascii="Arial" w:hAnsi="Arial" w:cs="Arial"/>
          <w:bCs/>
        </w:rPr>
        <w:t xml:space="preserve">and in </w:t>
      </w:r>
      <w:r w:rsidRPr="006C5FB9">
        <w:rPr>
          <w:rFonts w:ascii="Arial" w:hAnsi="Arial" w:cs="Arial"/>
          <w:bCs/>
        </w:rPr>
        <w:t>FKN KO mice treated with (L) vehicle (N=6) (M) control peptide (N=7) (N) membrane</w:t>
      </w:r>
      <w:r w:rsidR="00356B2F" w:rsidRPr="006C5FB9">
        <w:rPr>
          <w:rFonts w:ascii="Arial" w:hAnsi="Arial" w:cs="Arial"/>
          <w:bCs/>
        </w:rPr>
        <w:t>-</w:t>
      </w:r>
      <w:r w:rsidRPr="006C5FB9">
        <w:rPr>
          <w:rFonts w:ascii="Arial" w:hAnsi="Arial" w:cs="Arial"/>
          <w:bCs/>
        </w:rPr>
        <w:t xml:space="preserve">bound FKN peptide (mFKN) (N=10) and (O) soluble FKN peptide (sFKN) (N=8). Values are means </w:t>
      </w:r>
      <w:r w:rsidRPr="006C5FB9">
        <w:rPr>
          <w:rFonts w:ascii="Arial" w:hAnsi="Arial" w:cs="Arial"/>
          <w:bCs/>
        </w:rPr>
        <w:lastRenderedPageBreak/>
        <w:t>± SD. *P &lt; 0.</w:t>
      </w:r>
      <w:r w:rsidR="00395F6C" w:rsidRPr="006C5FB9">
        <w:rPr>
          <w:rFonts w:ascii="Arial" w:hAnsi="Arial" w:cs="Arial"/>
          <w:bCs/>
        </w:rPr>
        <w:t>0</w:t>
      </w:r>
      <w:r w:rsidR="00C52F19" w:rsidRPr="006C5FB9">
        <w:rPr>
          <w:rFonts w:ascii="Arial" w:hAnsi="Arial" w:cs="Arial"/>
          <w:bCs/>
        </w:rPr>
        <w:t>5</w:t>
      </w:r>
      <w:r w:rsidRPr="006C5FB9">
        <w:rPr>
          <w:rFonts w:ascii="Arial" w:hAnsi="Arial" w:cs="Arial"/>
          <w:bCs/>
        </w:rPr>
        <w:t xml:space="preserve">, **P &lt; 0.01, ***P &lt; 0.001, and ns, non-significant. *Represents the comparison between the experimental time points as indicated with parenthesis. 1-way ANOVA, Tukey’s multiple comparisons test. </w:t>
      </w:r>
    </w:p>
    <w:p w14:paraId="6DD5907A" w14:textId="77777777" w:rsidR="000A6672" w:rsidRDefault="000A667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7165C746" w14:textId="0888960F" w:rsidR="000A6672" w:rsidRDefault="000A667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F2F53E2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EE30D5A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0E15E64F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6E30E8B8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640ADA0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8180BEA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85F5ADC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2FCE5DB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5F61D6F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068CB3D3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2A05A03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DF1014D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FFE8541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CBF1318" w14:textId="77777777" w:rsidR="000F0052" w:rsidRDefault="000F0052" w:rsidP="00026DD6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12899E4" w14:textId="77777777" w:rsidR="00514BBF" w:rsidRDefault="00514BBF" w:rsidP="003B579F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031E0264" w14:textId="77777777" w:rsidR="00420F38" w:rsidRDefault="00420F38" w:rsidP="003B579F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6A8B9CF" w14:textId="2D8A7374" w:rsidR="00E73E96" w:rsidRPr="00FC26BD" w:rsidRDefault="00AA3D3A" w:rsidP="00E73E96">
      <w:pPr>
        <w:spacing w:line="480" w:lineRule="auto"/>
        <w:jc w:val="both"/>
        <w:rPr>
          <w:rFonts w:ascii="Arial" w:hAnsi="Arial" w:cs="Arial"/>
          <w:bCs/>
        </w:rPr>
      </w:pPr>
      <w:r w:rsidRPr="00AA3D3A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C8B9F0C" wp14:editId="52644AF4">
            <wp:extent cx="6858000" cy="2045335"/>
            <wp:effectExtent l="0" t="0" r="0" b="0"/>
            <wp:docPr id="503994261" name="Picture 1" descr="A comparison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94261" name="Picture 1" descr="A comparison of different colored lin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CEA" w:rsidRPr="006C5FB9">
        <w:rPr>
          <w:rFonts w:ascii="Arial" w:hAnsi="Arial" w:cs="Arial"/>
          <w:b/>
          <w:bCs/>
        </w:rPr>
        <w:t xml:space="preserve">Fig. </w:t>
      </w:r>
      <w:r w:rsidR="00450CEA" w:rsidRPr="006C5FB9">
        <w:rPr>
          <w:rFonts w:ascii="Arial" w:hAnsi="Arial" w:cs="Arial"/>
          <w:b/>
          <w:bCs/>
          <w:color w:val="000000" w:themeColor="text1"/>
        </w:rPr>
        <w:t>S</w:t>
      </w:r>
      <w:r w:rsidR="00EE16C3">
        <w:rPr>
          <w:rFonts w:ascii="Arial" w:hAnsi="Arial" w:cs="Arial"/>
          <w:b/>
          <w:bCs/>
          <w:color w:val="000000" w:themeColor="text1"/>
        </w:rPr>
        <w:t>7</w:t>
      </w:r>
      <w:r w:rsidR="00450CEA" w:rsidRPr="006C5FB9">
        <w:rPr>
          <w:rFonts w:ascii="Arial" w:hAnsi="Arial" w:cs="Arial"/>
          <w:color w:val="000000" w:themeColor="text1"/>
        </w:rPr>
        <w:t xml:space="preserve">. </w:t>
      </w:r>
      <w:r w:rsidR="00840D01">
        <w:rPr>
          <w:rFonts w:ascii="Arial" w:hAnsi="Arial" w:cs="Arial"/>
          <w:b/>
        </w:rPr>
        <w:t>P</w:t>
      </w:r>
      <w:r w:rsidR="00450CEA" w:rsidRPr="006C5FB9">
        <w:rPr>
          <w:rFonts w:ascii="Arial" w:hAnsi="Arial" w:cs="Arial"/>
          <w:b/>
        </w:rPr>
        <w:t xml:space="preserve">re- and postsynaptic </w:t>
      </w:r>
      <w:r w:rsidR="001931F5">
        <w:rPr>
          <w:rFonts w:ascii="Arial" w:hAnsi="Arial" w:cs="Arial"/>
          <w:b/>
        </w:rPr>
        <w:t xml:space="preserve">puncta </w:t>
      </w:r>
      <w:r w:rsidR="00450CEA" w:rsidRPr="006C5FB9">
        <w:rPr>
          <w:rFonts w:ascii="Arial" w:hAnsi="Arial" w:cs="Arial"/>
          <w:b/>
        </w:rPr>
        <w:t xml:space="preserve">and paired synapses </w:t>
      </w:r>
      <w:r w:rsidR="00C16E8B">
        <w:rPr>
          <w:rFonts w:ascii="Arial" w:hAnsi="Arial" w:cs="Arial"/>
          <w:b/>
        </w:rPr>
        <w:t xml:space="preserve">per IHC </w:t>
      </w:r>
      <w:r w:rsidR="00450CEA" w:rsidRPr="006C5FB9">
        <w:rPr>
          <w:rFonts w:ascii="Arial" w:hAnsi="Arial" w:cs="Arial"/>
          <w:b/>
        </w:rPr>
        <w:t>along the cochlear length at 15 DPNE.</w:t>
      </w:r>
      <w:r w:rsidR="00450CEA" w:rsidRPr="006C5FB9">
        <w:rPr>
          <w:rFonts w:ascii="Arial" w:hAnsi="Arial" w:cs="Arial"/>
        </w:rPr>
        <w:t xml:space="preserve"> (A) </w:t>
      </w:r>
      <w:r w:rsidR="00450CEA" w:rsidRPr="006C5FB9">
        <w:rPr>
          <w:rFonts w:ascii="Arial" w:eastAsia="Times New Roman" w:hAnsi="Arial" w:cs="Arial"/>
          <w:color w:val="000000"/>
        </w:rPr>
        <w:t>CtBP2</w:t>
      </w:r>
      <w:r w:rsidR="00A71233" w:rsidRPr="006C5FB9">
        <w:rPr>
          <w:rFonts w:ascii="Arial" w:eastAsia="Times New Roman" w:hAnsi="Arial" w:cs="Arial"/>
          <w:color w:val="000000"/>
        </w:rPr>
        <w:t xml:space="preserve"> puncta per IHC</w:t>
      </w:r>
      <w:r w:rsidR="00450CEA" w:rsidRPr="006C5FB9">
        <w:rPr>
          <w:rFonts w:ascii="Arial" w:eastAsia="Times New Roman" w:hAnsi="Arial" w:cs="Arial"/>
          <w:color w:val="000000"/>
        </w:rPr>
        <w:t xml:space="preserve">, (B) GluA2 </w:t>
      </w:r>
      <w:r w:rsidR="00C16E8B" w:rsidRPr="006C5FB9">
        <w:rPr>
          <w:rFonts w:ascii="Arial" w:eastAsia="Times New Roman" w:hAnsi="Arial" w:cs="Arial"/>
          <w:color w:val="000000"/>
        </w:rPr>
        <w:t>puncta</w:t>
      </w:r>
      <w:r w:rsidR="00732CDE" w:rsidRPr="006C5FB9">
        <w:rPr>
          <w:rFonts w:ascii="Arial" w:eastAsia="Times New Roman" w:hAnsi="Arial" w:cs="Arial"/>
          <w:color w:val="000000"/>
        </w:rPr>
        <w:t xml:space="preserve"> per IHC </w:t>
      </w:r>
      <w:r w:rsidR="00D97051" w:rsidRPr="006C5FB9">
        <w:rPr>
          <w:rFonts w:ascii="Arial" w:eastAsia="Times New Roman" w:hAnsi="Arial" w:cs="Arial"/>
          <w:color w:val="000000"/>
        </w:rPr>
        <w:t>and</w:t>
      </w:r>
      <w:r w:rsidR="00450CEA" w:rsidRPr="006C5FB9">
        <w:rPr>
          <w:rFonts w:ascii="Arial" w:eastAsia="Times New Roman" w:hAnsi="Arial" w:cs="Arial"/>
          <w:color w:val="000000"/>
        </w:rPr>
        <w:t xml:space="preserve"> (C) Paired synapse density per IHC at </w:t>
      </w:r>
      <w:r w:rsidR="000E7382" w:rsidRPr="006C5FB9">
        <w:rPr>
          <w:rFonts w:ascii="Arial" w:eastAsia="Times New Roman" w:hAnsi="Arial" w:cs="Arial"/>
          <w:color w:val="000000"/>
        </w:rPr>
        <w:t>apex</w:t>
      </w:r>
      <w:r w:rsidR="00450CEA" w:rsidRPr="006C5FB9">
        <w:rPr>
          <w:rFonts w:ascii="Arial" w:eastAsia="Times New Roman" w:hAnsi="Arial" w:cs="Arial"/>
          <w:color w:val="000000"/>
        </w:rPr>
        <w:t xml:space="preserve">, </w:t>
      </w:r>
      <w:r w:rsidR="000E7382" w:rsidRPr="006C5FB9">
        <w:rPr>
          <w:rFonts w:ascii="Arial" w:eastAsia="Times New Roman" w:hAnsi="Arial" w:cs="Arial"/>
          <w:color w:val="000000"/>
        </w:rPr>
        <w:t>middle</w:t>
      </w:r>
      <w:r w:rsidR="008377CB" w:rsidRPr="006C5FB9">
        <w:rPr>
          <w:rFonts w:ascii="Arial" w:eastAsia="Times New Roman" w:hAnsi="Arial" w:cs="Arial"/>
          <w:color w:val="000000"/>
        </w:rPr>
        <w:t xml:space="preserve"> </w:t>
      </w:r>
      <w:r w:rsidR="00450CEA" w:rsidRPr="006C5FB9">
        <w:rPr>
          <w:rFonts w:ascii="Arial" w:eastAsia="Times New Roman" w:hAnsi="Arial" w:cs="Arial"/>
          <w:color w:val="000000"/>
        </w:rPr>
        <w:t xml:space="preserve">and </w:t>
      </w:r>
      <w:r w:rsidR="00C82C60" w:rsidRPr="006C5FB9">
        <w:rPr>
          <w:rFonts w:ascii="Arial" w:eastAsia="Times New Roman" w:hAnsi="Arial" w:cs="Arial"/>
          <w:color w:val="000000"/>
        </w:rPr>
        <w:t>bas</w:t>
      </w:r>
      <w:r w:rsidR="00C97BC1" w:rsidRPr="006C5FB9">
        <w:rPr>
          <w:rFonts w:ascii="Arial" w:eastAsia="Times New Roman" w:hAnsi="Arial" w:cs="Arial"/>
          <w:color w:val="000000"/>
        </w:rPr>
        <w:t xml:space="preserve">e </w:t>
      </w:r>
      <w:r w:rsidR="00C82C60" w:rsidRPr="006C5FB9">
        <w:rPr>
          <w:rFonts w:ascii="Arial" w:eastAsia="Times New Roman" w:hAnsi="Arial" w:cs="Arial"/>
          <w:color w:val="000000"/>
        </w:rPr>
        <w:t xml:space="preserve">cochlear </w:t>
      </w:r>
      <w:r w:rsidR="00450CEA" w:rsidRPr="006C5FB9">
        <w:rPr>
          <w:rFonts w:ascii="Arial" w:eastAsia="Times New Roman" w:hAnsi="Arial" w:cs="Arial"/>
          <w:color w:val="000000"/>
        </w:rPr>
        <w:t>regions.</w:t>
      </w:r>
      <w:r w:rsidR="00450CEA" w:rsidRPr="006C5FB9">
        <w:rPr>
          <w:rFonts w:ascii="Arial" w:eastAsia="Times New Roman" w:hAnsi="Arial" w:cs="Arial"/>
          <w:b/>
          <w:color w:val="000000"/>
        </w:rPr>
        <w:t xml:space="preserve"> </w:t>
      </w:r>
      <w:r w:rsidR="00450CEA" w:rsidRPr="006C5FB9">
        <w:rPr>
          <w:rFonts w:ascii="Arial" w:hAnsi="Arial" w:cs="Arial"/>
          <w:bCs/>
        </w:rPr>
        <w:t>Values</w:t>
      </w:r>
      <w:r w:rsidR="003B579F" w:rsidRPr="006C5FB9">
        <w:rPr>
          <w:rFonts w:ascii="Arial" w:hAnsi="Arial" w:cs="Arial"/>
          <w:bCs/>
        </w:rPr>
        <w:t xml:space="preserve"> are mean</w:t>
      </w:r>
      <w:r w:rsidR="003B579F" w:rsidRPr="006C5FB9">
        <w:rPr>
          <w:rFonts w:ascii="Arial" w:hAnsi="Arial" w:cs="Arial"/>
          <w:bCs/>
          <w:lang w:val="en-GB"/>
        </w:rPr>
        <w:t xml:space="preserve"> ± SD. </w:t>
      </w:r>
      <w:r w:rsidR="005B3277">
        <w:rPr>
          <w:rFonts w:ascii="Arial" w:hAnsi="Arial" w:cs="Arial"/>
          <w:bCs/>
          <w:lang w:val="en-GB"/>
        </w:rPr>
        <w:t xml:space="preserve">N= 5-9 mice per </w:t>
      </w:r>
      <w:r w:rsidR="00CE2E7D">
        <w:rPr>
          <w:rFonts w:ascii="Arial" w:hAnsi="Arial" w:cs="Arial"/>
          <w:bCs/>
          <w:lang w:val="en-GB"/>
        </w:rPr>
        <w:t xml:space="preserve">experimental </w:t>
      </w:r>
      <w:r w:rsidR="005B3277">
        <w:rPr>
          <w:rFonts w:ascii="Arial" w:hAnsi="Arial" w:cs="Arial"/>
          <w:bCs/>
          <w:lang w:val="en-GB"/>
        </w:rPr>
        <w:t>group.</w:t>
      </w:r>
      <w:r w:rsidR="00E73E96">
        <w:rPr>
          <w:rFonts w:ascii="Arial" w:hAnsi="Arial" w:cs="Arial"/>
          <w:bCs/>
          <w:lang w:val="en-GB"/>
        </w:rPr>
        <w:t xml:space="preserve"> </w:t>
      </w:r>
      <w:r w:rsidR="00E73E96">
        <w:rPr>
          <w:rFonts w:ascii="Arial" w:hAnsi="Arial" w:cs="Arial"/>
          <w:bCs/>
        </w:rPr>
        <w:t xml:space="preserve">Note, </w:t>
      </w:r>
      <w:r w:rsidR="00CC4F33">
        <w:rPr>
          <w:rFonts w:ascii="Arial" w:hAnsi="Arial" w:cs="Arial"/>
          <w:bCs/>
        </w:rPr>
        <w:t>d</w:t>
      </w:r>
      <w:r w:rsidR="00E73E96">
        <w:rPr>
          <w:rFonts w:ascii="Arial" w:hAnsi="Arial" w:cs="Arial"/>
          <w:bCs/>
        </w:rPr>
        <w:t>ata shown in (A) does not represent ribbon “survival”.</w:t>
      </w:r>
    </w:p>
    <w:p w14:paraId="6A77CFF6" w14:textId="51ED26B2" w:rsidR="003B579F" w:rsidRPr="00AA3D3A" w:rsidRDefault="003B579F" w:rsidP="003B579F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7A60470" w14:textId="72ED224D" w:rsidR="003B579F" w:rsidRPr="006C5FB9" w:rsidRDefault="003B579F" w:rsidP="003B579F">
      <w:pPr>
        <w:spacing w:line="480" w:lineRule="auto"/>
        <w:jc w:val="both"/>
        <w:rPr>
          <w:rFonts w:ascii="Arial" w:eastAsia="Times New Roman" w:hAnsi="Arial" w:cs="Arial"/>
          <w:color w:val="000000"/>
        </w:rPr>
      </w:pPr>
    </w:p>
    <w:p w14:paraId="42AF3AFD" w14:textId="367F07E2" w:rsidR="00035F39" w:rsidRPr="006C5FB9" w:rsidRDefault="00035F39" w:rsidP="00FA3E4E">
      <w:pPr>
        <w:spacing w:line="480" w:lineRule="auto"/>
        <w:jc w:val="both"/>
        <w:rPr>
          <w:rFonts w:ascii="Arial" w:hAnsi="Arial" w:cs="Arial"/>
        </w:rPr>
      </w:pPr>
    </w:p>
    <w:p w14:paraId="5776CD35" w14:textId="62CBF456" w:rsidR="00035F39" w:rsidRPr="006C5FB9" w:rsidRDefault="00035F39" w:rsidP="00FA3E4E">
      <w:pPr>
        <w:spacing w:line="480" w:lineRule="auto"/>
        <w:jc w:val="both"/>
        <w:rPr>
          <w:rFonts w:ascii="Arial" w:hAnsi="Arial" w:cs="Arial"/>
        </w:rPr>
      </w:pPr>
    </w:p>
    <w:p w14:paraId="5CD5F916" w14:textId="52540225" w:rsidR="00035F39" w:rsidRPr="006C5FB9" w:rsidRDefault="00035F39" w:rsidP="00452F9B">
      <w:pPr>
        <w:spacing w:line="276" w:lineRule="auto"/>
        <w:jc w:val="both"/>
        <w:rPr>
          <w:rFonts w:ascii="Arial" w:hAnsi="Arial" w:cs="Arial"/>
          <w:bCs/>
        </w:rPr>
      </w:pPr>
    </w:p>
    <w:p w14:paraId="17C1B13D" w14:textId="7BC92698" w:rsidR="00035F39" w:rsidRPr="006C5FB9" w:rsidRDefault="00035F39" w:rsidP="00452F9B">
      <w:pPr>
        <w:spacing w:line="276" w:lineRule="auto"/>
        <w:jc w:val="both"/>
        <w:rPr>
          <w:rFonts w:ascii="Arial" w:hAnsi="Arial" w:cs="Arial"/>
          <w:bCs/>
        </w:rPr>
      </w:pPr>
    </w:p>
    <w:p w14:paraId="7CB92861" w14:textId="64451264" w:rsidR="00035F39" w:rsidRPr="006C5FB9" w:rsidRDefault="00035F39" w:rsidP="00452F9B">
      <w:pPr>
        <w:spacing w:line="276" w:lineRule="auto"/>
        <w:jc w:val="both"/>
        <w:rPr>
          <w:rFonts w:ascii="Arial" w:hAnsi="Arial" w:cs="Arial"/>
          <w:bCs/>
        </w:rPr>
      </w:pPr>
    </w:p>
    <w:p w14:paraId="664F0C6B" w14:textId="6AAC4242" w:rsidR="00035F39" w:rsidRPr="006C5FB9" w:rsidRDefault="00035F39" w:rsidP="00452F9B">
      <w:pPr>
        <w:spacing w:line="276" w:lineRule="auto"/>
        <w:jc w:val="both"/>
        <w:rPr>
          <w:rFonts w:ascii="Arial" w:hAnsi="Arial" w:cs="Arial"/>
          <w:bCs/>
        </w:rPr>
      </w:pPr>
    </w:p>
    <w:p w14:paraId="6A82DD39" w14:textId="17F7725E" w:rsidR="00814321" w:rsidRPr="006C5FB9" w:rsidRDefault="00814321" w:rsidP="00814321">
      <w:pPr>
        <w:spacing w:line="480" w:lineRule="auto"/>
        <w:jc w:val="both"/>
        <w:rPr>
          <w:rFonts w:ascii="Arial" w:hAnsi="Arial" w:cs="Arial"/>
        </w:rPr>
      </w:pPr>
    </w:p>
    <w:p w14:paraId="11CD0685" w14:textId="679EE1D8" w:rsidR="00352820" w:rsidRPr="006C5FB9" w:rsidRDefault="00352820" w:rsidP="00814321">
      <w:pPr>
        <w:spacing w:line="480" w:lineRule="auto"/>
        <w:jc w:val="both"/>
        <w:rPr>
          <w:rFonts w:ascii="Arial" w:hAnsi="Arial" w:cs="Arial"/>
        </w:rPr>
      </w:pPr>
    </w:p>
    <w:p w14:paraId="754769AE" w14:textId="18A169CB" w:rsidR="00814321" w:rsidRPr="006C5FB9" w:rsidRDefault="00814321" w:rsidP="00FA3E4E">
      <w:pPr>
        <w:spacing w:line="480" w:lineRule="auto"/>
        <w:jc w:val="both"/>
        <w:rPr>
          <w:rFonts w:ascii="Arial" w:hAnsi="Arial" w:cs="Arial"/>
        </w:rPr>
      </w:pPr>
    </w:p>
    <w:p w14:paraId="20AE3667" w14:textId="693E585C" w:rsidR="002D150F" w:rsidRPr="006C5FB9" w:rsidRDefault="002D150F" w:rsidP="00C965FF">
      <w:pPr>
        <w:spacing w:line="480" w:lineRule="auto"/>
        <w:jc w:val="both"/>
        <w:rPr>
          <w:rFonts w:ascii="Arial" w:hAnsi="Arial" w:cs="Arial"/>
        </w:rPr>
      </w:pPr>
    </w:p>
    <w:p w14:paraId="6041D891" w14:textId="16E204B5" w:rsidR="00DA344C" w:rsidRDefault="00DA344C" w:rsidP="007C7F0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70689A68" w14:textId="77777777" w:rsidR="00DA344C" w:rsidRDefault="00DA344C" w:rsidP="007C7F0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997E868" w14:textId="77777777" w:rsidR="0019193D" w:rsidRDefault="0019193D" w:rsidP="007C7F0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4E49066" w14:textId="75B42BA3" w:rsidR="0019193D" w:rsidRDefault="0019193D" w:rsidP="007C7F0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54FE2D9" w14:textId="77777777" w:rsidR="0019193D" w:rsidRDefault="0019193D" w:rsidP="007C7F0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B981F9A" w14:textId="77777777" w:rsidR="0019193D" w:rsidRDefault="0019193D" w:rsidP="007C7F0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3839024" w14:textId="77777777" w:rsidR="0019193D" w:rsidRDefault="0019193D" w:rsidP="007C7F0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AE5706E" w14:textId="714C2592" w:rsidR="0019193D" w:rsidRDefault="0019193D" w:rsidP="007C7F0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02D081A2" w14:textId="77777777" w:rsidR="00995F0A" w:rsidRDefault="00995F0A" w:rsidP="007C7F0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81C8A51" w14:textId="42A8FC9A" w:rsidR="007C7F00" w:rsidRPr="002940D9" w:rsidRDefault="00677AE6" w:rsidP="007C7F00">
      <w:pPr>
        <w:spacing w:line="480" w:lineRule="auto"/>
        <w:jc w:val="both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noProof/>
        </w:rPr>
        <w:drawing>
          <wp:anchor distT="0" distB="0" distL="114300" distR="114300" simplePos="0" relativeHeight="251658244" behindDoc="0" locked="0" layoutInCell="1" allowOverlap="1" wp14:anchorId="29376040" wp14:editId="67B5B5F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86400" cy="2929597"/>
            <wp:effectExtent l="0" t="0" r="0" b="4445"/>
            <wp:wrapSquare wrapText="bothSides"/>
            <wp:docPr id="1303512543" name="Picture 1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12543" name="Picture 1" descr="A comparison of a graph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9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5FF" w:rsidRPr="006C5FB9">
        <w:rPr>
          <w:rFonts w:ascii="Arial" w:hAnsi="Arial" w:cs="Arial"/>
          <w:b/>
          <w:bCs/>
        </w:rPr>
        <w:t>Fig. S</w:t>
      </w:r>
      <w:r w:rsidR="00EE16C3">
        <w:rPr>
          <w:rFonts w:ascii="Arial" w:hAnsi="Arial" w:cs="Arial"/>
          <w:b/>
          <w:bCs/>
        </w:rPr>
        <w:t>8</w:t>
      </w:r>
      <w:r w:rsidR="00C965FF" w:rsidRPr="006C5FB9">
        <w:rPr>
          <w:rFonts w:ascii="Arial" w:hAnsi="Arial" w:cs="Arial"/>
          <w:b/>
          <w:bCs/>
        </w:rPr>
        <w:t>.</w:t>
      </w:r>
      <w:r w:rsidR="00AC3D9E" w:rsidRPr="006C5FB9">
        <w:rPr>
          <w:rFonts w:ascii="Arial" w:hAnsi="Arial" w:cs="Arial"/>
          <w:b/>
          <w:bCs/>
        </w:rPr>
        <w:t xml:space="preserve"> Cochlear endogenous soluble FKN levels</w:t>
      </w:r>
      <w:r w:rsidR="00005E5A">
        <w:rPr>
          <w:rFonts w:ascii="Arial" w:hAnsi="Arial" w:cs="Arial"/>
          <w:b/>
          <w:bCs/>
        </w:rPr>
        <w:t xml:space="preserve"> after NICS</w:t>
      </w:r>
      <w:r w:rsidR="00D971D4" w:rsidRPr="006C5FB9">
        <w:rPr>
          <w:rFonts w:ascii="Arial" w:hAnsi="Arial" w:cs="Arial"/>
          <w:b/>
          <w:bCs/>
        </w:rPr>
        <w:t>.</w:t>
      </w:r>
      <w:r w:rsidR="00AC3D9E" w:rsidRPr="006C5FB9">
        <w:rPr>
          <w:rFonts w:ascii="Arial" w:hAnsi="Arial" w:cs="Arial"/>
          <w:b/>
          <w:bCs/>
        </w:rPr>
        <w:t xml:space="preserve"> </w:t>
      </w:r>
      <w:r w:rsidR="006D2C02" w:rsidRPr="006C5FB9">
        <w:rPr>
          <w:rFonts w:ascii="Arial" w:hAnsi="Arial" w:cs="Arial"/>
        </w:rPr>
        <w:t>ELISA</w:t>
      </w:r>
      <w:r w:rsidR="00964037" w:rsidRPr="006C5FB9">
        <w:rPr>
          <w:rFonts w:ascii="Arial" w:hAnsi="Arial" w:cs="Arial"/>
        </w:rPr>
        <w:t xml:space="preserve"> based measurement of cochlear </w:t>
      </w:r>
      <w:r w:rsidR="00587A15" w:rsidRPr="006C5FB9">
        <w:rPr>
          <w:rFonts w:ascii="Arial" w:hAnsi="Arial" w:cs="Arial"/>
        </w:rPr>
        <w:t>endogenous</w:t>
      </w:r>
      <w:r w:rsidR="00964037" w:rsidRPr="006C5FB9">
        <w:rPr>
          <w:rFonts w:ascii="Arial" w:hAnsi="Arial" w:cs="Arial"/>
        </w:rPr>
        <w:t xml:space="preserve"> soluble FKN levels</w:t>
      </w:r>
      <w:r w:rsidR="006D2C02" w:rsidRPr="006C5FB9">
        <w:rPr>
          <w:rFonts w:ascii="Arial" w:hAnsi="Arial" w:cs="Arial"/>
        </w:rPr>
        <w:t xml:space="preserve"> </w:t>
      </w:r>
      <w:r w:rsidR="00AC3D9E" w:rsidRPr="006C5FB9">
        <w:rPr>
          <w:rFonts w:ascii="Arial" w:hAnsi="Arial" w:cs="Arial"/>
        </w:rPr>
        <w:t xml:space="preserve">in </w:t>
      </w:r>
      <w:r w:rsidR="005D0F93" w:rsidRPr="006C5FB9">
        <w:rPr>
          <w:rFonts w:ascii="Arial" w:hAnsi="Arial" w:cs="Arial"/>
        </w:rPr>
        <w:t xml:space="preserve">(A) </w:t>
      </w:r>
      <w:r w:rsidR="00AC3D9E" w:rsidRPr="006C5FB9">
        <w:rPr>
          <w:rFonts w:ascii="Arial" w:hAnsi="Arial" w:cs="Arial"/>
        </w:rPr>
        <w:t xml:space="preserve">FKN WT </w:t>
      </w:r>
      <w:r w:rsidR="0044597D" w:rsidRPr="006C5FB9">
        <w:rPr>
          <w:rFonts w:ascii="Arial" w:hAnsi="Arial" w:cs="Arial"/>
        </w:rPr>
        <w:t xml:space="preserve">mice </w:t>
      </w:r>
      <w:r w:rsidR="00AC3D9E" w:rsidRPr="006C5FB9">
        <w:rPr>
          <w:rFonts w:ascii="Arial" w:hAnsi="Arial" w:cs="Arial"/>
        </w:rPr>
        <w:t xml:space="preserve">and </w:t>
      </w:r>
      <w:r w:rsidR="00C6170C" w:rsidRPr="006C5FB9">
        <w:rPr>
          <w:rFonts w:ascii="Arial" w:hAnsi="Arial" w:cs="Arial"/>
        </w:rPr>
        <w:t xml:space="preserve">(B) </w:t>
      </w:r>
      <w:r w:rsidR="00AC3D9E" w:rsidRPr="006C5FB9">
        <w:rPr>
          <w:rFonts w:ascii="Arial" w:hAnsi="Arial" w:cs="Arial"/>
        </w:rPr>
        <w:t xml:space="preserve">FKN KO mice </w:t>
      </w:r>
      <w:r w:rsidR="003057C6" w:rsidRPr="006C5FB9">
        <w:rPr>
          <w:rFonts w:ascii="Arial" w:hAnsi="Arial" w:cs="Arial"/>
        </w:rPr>
        <w:t xml:space="preserve">at different time points </w:t>
      </w:r>
      <w:r w:rsidR="00AC3D9E" w:rsidRPr="006C5FB9">
        <w:rPr>
          <w:rFonts w:ascii="Arial" w:hAnsi="Arial" w:cs="Arial"/>
        </w:rPr>
        <w:t>after NICS</w:t>
      </w:r>
      <w:r w:rsidR="00AC3D9E" w:rsidRPr="006C5FB9">
        <w:rPr>
          <w:rFonts w:ascii="Arial" w:hAnsi="Arial" w:cs="Arial"/>
          <w:b/>
          <w:bCs/>
        </w:rPr>
        <w:t>.</w:t>
      </w:r>
      <w:r w:rsidR="003E6899" w:rsidRPr="006C5FB9">
        <w:rPr>
          <w:rFonts w:ascii="Arial" w:hAnsi="Arial" w:cs="Arial"/>
          <w:b/>
          <w:bCs/>
        </w:rPr>
        <w:t xml:space="preserve"> </w:t>
      </w:r>
      <w:r w:rsidR="007C7F00" w:rsidRPr="006C5FB9">
        <w:rPr>
          <w:rFonts w:ascii="Arial" w:hAnsi="Arial" w:cs="Arial"/>
          <w:bCs/>
        </w:rPr>
        <w:t xml:space="preserve">Values are </w:t>
      </w:r>
      <w:r w:rsidR="003A4961" w:rsidRPr="006C5FB9">
        <w:rPr>
          <w:rFonts w:ascii="Arial" w:hAnsi="Arial" w:cs="Arial"/>
          <w:bCs/>
        </w:rPr>
        <w:t>plotted</w:t>
      </w:r>
      <w:r w:rsidR="00A62D6B" w:rsidRPr="006C5FB9">
        <w:rPr>
          <w:rFonts w:ascii="Arial" w:hAnsi="Arial" w:cs="Arial"/>
          <w:bCs/>
        </w:rPr>
        <w:t xml:space="preserve"> as </w:t>
      </w:r>
      <w:r w:rsidR="007C7F00" w:rsidRPr="006C5FB9">
        <w:rPr>
          <w:rFonts w:ascii="Arial" w:hAnsi="Arial" w:cs="Arial"/>
          <w:bCs/>
        </w:rPr>
        <w:t>mean</w:t>
      </w:r>
      <w:r w:rsidR="00952D83" w:rsidRPr="006C5FB9">
        <w:rPr>
          <w:rFonts w:ascii="Arial" w:hAnsi="Arial" w:cs="Arial"/>
          <w:bCs/>
          <w:lang w:val="en-GB"/>
        </w:rPr>
        <w:t>.</w:t>
      </w:r>
      <w:r w:rsidR="00D46EA1" w:rsidRPr="006C5FB9">
        <w:rPr>
          <w:rFonts w:ascii="Arial" w:hAnsi="Arial" w:cs="Arial"/>
          <w:bCs/>
          <w:lang w:val="en-GB"/>
        </w:rPr>
        <w:t xml:space="preserve"> </w:t>
      </w:r>
      <w:r w:rsidR="00684B76" w:rsidRPr="006C5FB9">
        <w:rPr>
          <w:rFonts w:ascii="Arial" w:hAnsi="Arial" w:cs="Arial"/>
          <w:bCs/>
          <w:lang w:val="en-GB"/>
        </w:rPr>
        <w:t>N=</w:t>
      </w:r>
      <w:r w:rsidR="00D46EA1" w:rsidRPr="006C5FB9">
        <w:rPr>
          <w:rFonts w:ascii="Arial" w:hAnsi="Arial" w:cs="Arial"/>
          <w:bCs/>
          <w:lang w:val="en-GB"/>
        </w:rPr>
        <w:t>6</w:t>
      </w:r>
      <w:r w:rsidR="00684B76" w:rsidRPr="006C5FB9">
        <w:rPr>
          <w:rFonts w:ascii="Arial" w:hAnsi="Arial" w:cs="Arial"/>
          <w:bCs/>
          <w:lang w:val="en-GB"/>
        </w:rPr>
        <w:t xml:space="preserve"> </w:t>
      </w:r>
      <w:r w:rsidR="005A43E3" w:rsidRPr="006C5FB9">
        <w:rPr>
          <w:rFonts w:ascii="Arial" w:hAnsi="Arial" w:cs="Arial"/>
          <w:bCs/>
          <w:lang w:val="en-GB"/>
        </w:rPr>
        <w:t>cochlea</w:t>
      </w:r>
      <w:r w:rsidR="005A43E3">
        <w:rPr>
          <w:rFonts w:ascii="Arial" w:hAnsi="Arial" w:cs="Arial"/>
          <w:bCs/>
          <w:lang w:val="en-GB"/>
        </w:rPr>
        <w:t>e</w:t>
      </w:r>
      <w:r w:rsidR="00684B76" w:rsidRPr="006C5FB9">
        <w:rPr>
          <w:rFonts w:ascii="Arial" w:hAnsi="Arial" w:cs="Arial"/>
          <w:bCs/>
          <w:lang w:val="en-GB"/>
        </w:rPr>
        <w:t xml:space="preserve"> </w:t>
      </w:r>
      <w:r w:rsidR="00DF4A03">
        <w:rPr>
          <w:rFonts w:ascii="Arial" w:hAnsi="Arial" w:cs="Arial"/>
          <w:bCs/>
          <w:lang w:val="en-GB"/>
        </w:rPr>
        <w:t xml:space="preserve">from 3 different mice </w:t>
      </w:r>
      <w:r w:rsidR="00684B76" w:rsidRPr="006C5FB9">
        <w:rPr>
          <w:rFonts w:ascii="Arial" w:hAnsi="Arial" w:cs="Arial"/>
          <w:bCs/>
          <w:lang w:val="en-GB"/>
        </w:rPr>
        <w:t xml:space="preserve">per time point per genotype. </w:t>
      </w:r>
      <w:r w:rsidR="00E2548B">
        <w:rPr>
          <w:rFonts w:ascii="Arial" w:hAnsi="Arial" w:cs="Arial"/>
          <w:bCs/>
          <w:lang w:val="en-GB"/>
        </w:rPr>
        <w:t xml:space="preserve">DPNE, </w:t>
      </w:r>
      <w:r w:rsidR="00F11AF2">
        <w:rPr>
          <w:rFonts w:ascii="Arial" w:hAnsi="Arial" w:cs="Arial"/>
          <w:bCs/>
          <w:lang w:val="en-GB"/>
        </w:rPr>
        <w:t>d</w:t>
      </w:r>
      <w:r w:rsidR="00E2548B">
        <w:rPr>
          <w:rFonts w:ascii="Arial" w:hAnsi="Arial" w:cs="Arial"/>
          <w:bCs/>
          <w:lang w:val="en-GB"/>
        </w:rPr>
        <w:t>ays post noise exposure.</w:t>
      </w:r>
    </w:p>
    <w:p w14:paraId="31B56EBC" w14:textId="69F31659" w:rsidR="00C965FF" w:rsidRPr="006C5FB9" w:rsidRDefault="00C965FF" w:rsidP="00C965FF">
      <w:pPr>
        <w:spacing w:line="480" w:lineRule="auto"/>
        <w:jc w:val="both"/>
        <w:rPr>
          <w:rFonts w:ascii="Arial" w:hAnsi="Arial" w:cs="Arial"/>
        </w:rPr>
      </w:pPr>
    </w:p>
    <w:p w14:paraId="6B0FFCBC" w14:textId="6CBD2DEC" w:rsidR="00814321" w:rsidRPr="006C5FB9" w:rsidRDefault="00814321" w:rsidP="00FA3E4E">
      <w:pPr>
        <w:spacing w:line="480" w:lineRule="auto"/>
        <w:jc w:val="both"/>
        <w:rPr>
          <w:rFonts w:ascii="Arial" w:hAnsi="Arial" w:cs="Arial"/>
        </w:rPr>
      </w:pPr>
    </w:p>
    <w:p w14:paraId="4F27CA55" w14:textId="77777777" w:rsidR="00072AEE" w:rsidRDefault="00072AEE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7F591702" w14:textId="77777777" w:rsidR="00072AEE" w:rsidRDefault="00072AEE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349B212" w14:textId="77777777" w:rsidR="00072AEE" w:rsidRDefault="00072AEE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AEC8C1B" w14:textId="77777777" w:rsidR="00072AEE" w:rsidRDefault="00072AEE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F25BE23" w14:textId="77777777" w:rsidR="006D1341" w:rsidRDefault="006D1341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EA29CD8" w14:textId="77777777" w:rsidR="005762BE" w:rsidRDefault="005762BE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01E9754" w14:textId="79643C6B" w:rsidR="005762BE" w:rsidRDefault="004418E7" w:rsidP="00814321">
      <w:pPr>
        <w:spacing w:line="480" w:lineRule="auto"/>
        <w:jc w:val="both"/>
        <w:rPr>
          <w:rFonts w:ascii="Arial" w:hAnsi="Arial" w:cs="Arial"/>
          <w:b/>
          <w:bCs/>
        </w:rPr>
      </w:pPr>
      <w:r w:rsidRPr="004418E7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56EC02C" wp14:editId="72203042">
            <wp:extent cx="6858000" cy="3387725"/>
            <wp:effectExtent l="0" t="0" r="0" b="3175"/>
            <wp:docPr id="923082125" name="Picture 1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82125" name="Picture 1" descr="A close-up of a microscop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C21D" w14:textId="345846FE" w:rsidR="00C454EC" w:rsidRPr="00A352B7" w:rsidRDefault="00826E88" w:rsidP="00814321">
      <w:pPr>
        <w:spacing w:line="480" w:lineRule="auto"/>
        <w:jc w:val="both"/>
        <w:rPr>
          <w:rFonts w:ascii="Arial" w:hAnsi="Arial" w:cs="Arial"/>
          <w:color w:val="0432FF"/>
        </w:rPr>
      </w:pPr>
      <w:r w:rsidRPr="006C5FB9">
        <w:rPr>
          <w:rFonts w:ascii="Arial" w:hAnsi="Arial" w:cs="Arial"/>
          <w:b/>
          <w:bCs/>
        </w:rPr>
        <w:t>Fig. S</w:t>
      </w:r>
      <w:r w:rsidR="00EE16C3">
        <w:rPr>
          <w:rFonts w:ascii="Arial" w:hAnsi="Arial" w:cs="Arial"/>
          <w:b/>
          <w:bCs/>
        </w:rPr>
        <w:t>9</w:t>
      </w:r>
      <w:r w:rsidRPr="006C5FB9">
        <w:rPr>
          <w:rFonts w:ascii="Arial" w:hAnsi="Arial" w:cs="Arial"/>
          <w:b/>
          <w:bCs/>
        </w:rPr>
        <w:t>.</w:t>
      </w:r>
      <w:r w:rsidR="006D4D57">
        <w:rPr>
          <w:rFonts w:ascii="Arial" w:hAnsi="Arial" w:cs="Arial"/>
          <w:b/>
          <w:bCs/>
        </w:rPr>
        <w:t xml:space="preserve"> </w:t>
      </w:r>
      <w:r w:rsidR="001C6BBD">
        <w:rPr>
          <w:rFonts w:ascii="Arial" w:hAnsi="Arial" w:cs="Arial"/>
          <w:b/>
          <w:bCs/>
        </w:rPr>
        <w:t>PLX5622-induced d</w:t>
      </w:r>
      <w:r w:rsidR="00190CA4">
        <w:rPr>
          <w:rFonts w:ascii="Arial" w:hAnsi="Arial" w:cs="Arial"/>
          <w:b/>
          <w:bCs/>
        </w:rPr>
        <w:t>epletion of c</w:t>
      </w:r>
      <w:r w:rsidR="006D4D57">
        <w:rPr>
          <w:rFonts w:ascii="Arial" w:hAnsi="Arial" w:cs="Arial"/>
          <w:b/>
          <w:bCs/>
        </w:rPr>
        <w:t>ochlear resident macrophage</w:t>
      </w:r>
      <w:r w:rsidR="0045696F">
        <w:rPr>
          <w:rFonts w:ascii="Arial" w:hAnsi="Arial" w:cs="Arial"/>
          <w:b/>
          <w:bCs/>
        </w:rPr>
        <w:t>s</w:t>
      </w:r>
      <w:r w:rsidR="006D4D57">
        <w:rPr>
          <w:rFonts w:ascii="Arial" w:hAnsi="Arial" w:cs="Arial"/>
          <w:b/>
          <w:bCs/>
        </w:rPr>
        <w:t xml:space="preserve">. </w:t>
      </w:r>
      <w:r w:rsidR="00622B0C" w:rsidRPr="00801C3C">
        <w:rPr>
          <w:rFonts w:ascii="Arial" w:hAnsi="Arial" w:cs="Arial"/>
        </w:rPr>
        <w:t xml:space="preserve">Representative images of </w:t>
      </w:r>
      <w:r w:rsidR="00622B0C">
        <w:rPr>
          <w:rFonts w:ascii="Arial" w:hAnsi="Arial" w:cs="Arial"/>
        </w:rPr>
        <w:t>c</w:t>
      </w:r>
      <w:r w:rsidR="000A73EC" w:rsidRPr="000A73EC">
        <w:rPr>
          <w:rFonts w:ascii="Arial" w:hAnsi="Arial" w:cs="Arial"/>
        </w:rPr>
        <w:t xml:space="preserve">ochlear </w:t>
      </w:r>
      <w:r w:rsidR="00F33440">
        <w:rPr>
          <w:rFonts w:ascii="Arial" w:hAnsi="Arial" w:cs="Arial"/>
        </w:rPr>
        <w:t>mid-</w:t>
      </w:r>
      <w:r w:rsidR="00F33D5F">
        <w:rPr>
          <w:rFonts w:ascii="Arial" w:hAnsi="Arial" w:cs="Arial"/>
        </w:rPr>
        <w:t>modiolar</w:t>
      </w:r>
      <w:r w:rsidR="00F33440">
        <w:rPr>
          <w:rFonts w:ascii="Arial" w:hAnsi="Arial" w:cs="Arial"/>
        </w:rPr>
        <w:t xml:space="preserve"> </w:t>
      </w:r>
      <w:r w:rsidR="000A73EC" w:rsidRPr="000A73EC">
        <w:rPr>
          <w:rFonts w:ascii="Arial" w:hAnsi="Arial" w:cs="Arial"/>
        </w:rPr>
        <w:t xml:space="preserve">cross-sections </w:t>
      </w:r>
      <w:r w:rsidR="00F33D5F">
        <w:rPr>
          <w:rFonts w:ascii="Arial" w:hAnsi="Arial" w:cs="Arial"/>
        </w:rPr>
        <w:t xml:space="preserve">from </w:t>
      </w:r>
      <w:r w:rsidR="00F33D5F" w:rsidRPr="000A73EC">
        <w:rPr>
          <w:rFonts w:ascii="Arial" w:hAnsi="Arial" w:cs="Arial"/>
        </w:rPr>
        <w:t xml:space="preserve">mature </w:t>
      </w:r>
      <w:r w:rsidR="00F33D5F">
        <w:rPr>
          <w:rFonts w:ascii="Arial" w:hAnsi="Arial" w:cs="Arial"/>
        </w:rPr>
        <w:t>FKN WT</w:t>
      </w:r>
      <w:r w:rsidR="00F33D5F" w:rsidRPr="000A73EC">
        <w:rPr>
          <w:rFonts w:ascii="Arial" w:hAnsi="Arial" w:cs="Arial"/>
        </w:rPr>
        <w:t xml:space="preserve"> mice</w:t>
      </w:r>
      <w:r w:rsidR="003B18D1">
        <w:rPr>
          <w:rFonts w:ascii="Arial" w:hAnsi="Arial" w:cs="Arial"/>
        </w:rPr>
        <w:t xml:space="preserve"> </w:t>
      </w:r>
      <w:r w:rsidR="000A73EC" w:rsidRPr="000A73EC">
        <w:rPr>
          <w:rFonts w:ascii="Arial" w:hAnsi="Arial" w:cs="Arial"/>
        </w:rPr>
        <w:t>fed on PLX5622 chow for 1</w:t>
      </w:r>
      <w:r w:rsidR="000A73EC">
        <w:rPr>
          <w:rFonts w:ascii="Arial" w:hAnsi="Arial" w:cs="Arial"/>
        </w:rPr>
        <w:t>5</w:t>
      </w:r>
      <w:r w:rsidR="000A73EC" w:rsidRPr="000A73EC">
        <w:rPr>
          <w:rFonts w:ascii="Arial" w:hAnsi="Arial" w:cs="Arial"/>
        </w:rPr>
        <w:t xml:space="preserve"> d</w:t>
      </w:r>
      <w:r w:rsidR="000A73EC">
        <w:rPr>
          <w:rFonts w:ascii="Arial" w:hAnsi="Arial" w:cs="Arial"/>
        </w:rPr>
        <w:t xml:space="preserve">ays show </w:t>
      </w:r>
      <w:r w:rsidR="0045696F">
        <w:rPr>
          <w:rFonts w:ascii="Arial" w:hAnsi="Arial" w:cs="Arial"/>
        </w:rPr>
        <w:t xml:space="preserve">a </w:t>
      </w:r>
      <w:r w:rsidR="0045696F" w:rsidRPr="0045696F">
        <w:rPr>
          <w:rFonts w:ascii="Arial" w:hAnsi="Arial" w:cs="Arial"/>
        </w:rPr>
        <w:t xml:space="preserve">robust depletion of cochlear resident macrophages </w:t>
      </w:r>
      <w:r w:rsidR="00EB5CFC">
        <w:rPr>
          <w:rFonts w:ascii="Arial" w:hAnsi="Arial" w:cs="Arial"/>
        </w:rPr>
        <w:t xml:space="preserve">(green, </w:t>
      </w:r>
      <w:r w:rsidR="00EB5CFC" w:rsidRPr="000A73EC">
        <w:rPr>
          <w:rFonts w:ascii="Arial" w:hAnsi="Arial" w:cs="Arial"/>
        </w:rPr>
        <w:t>CD45 leukocytes</w:t>
      </w:r>
      <w:r w:rsidR="00EB5CFC">
        <w:rPr>
          <w:rFonts w:ascii="Arial" w:hAnsi="Arial" w:cs="Arial"/>
        </w:rPr>
        <w:t xml:space="preserve">) </w:t>
      </w:r>
      <w:r w:rsidR="0045696F" w:rsidRPr="0045696F">
        <w:rPr>
          <w:rFonts w:ascii="Arial" w:hAnsi="Arial" w:cs="Arial"/>
        </w:rPr>
        <w:t xml:space="preserve">when compared to </w:t>
      </w:r>
      <w:r w:rsidR="00952336">
        <w:rPr>
          <w:rFonts w:ascii="Arial" w:hAnsi="Arial" w:cs="Arial"/>
        </w:rPr>
        <w:t>FKN WT</w:t>
      </w:r>
      <w:r w:rsidR="00F05798">
        <w:rPr>
          <w:rFonts w:ascii="Arial" w:hAnsi="Arial" w:cs="Arial"/>
        </w:rPr>
        <w:t xml:space="preserve"> mice</w:t>
      </w:r>
      <w:r w:rsidR="0045696F" w:rsidRPr="0045696F">
        <w:rPr>
          <w:rFonts w:ascii="Arial" w:hAnsi="Arial" w:cs="Arial"/>
        </w:rPr>
        <w:t xml:space="preserve"> </w:t>
      </w:r>
      <w:r w:rsidR="003559A7">
        <w:rPr>
          <w:rFonts w:ascii="Arial" w:hAnsi="Arial" w:cs="Arial"/>
        </w:rPr>
        <w:t xml:space="preserve">fed </w:t>
      </w:r>
      <w:r w:rsidR="00BA3CB2">
        <w:rPr>
          <w:rFonts w:ascii="Arial" w:hAnsi="Arial" w:cs="Arial"/>
        </w:rPr>
        <w:t>on</w:t>
      </w:r>
      <w:r w:rsidR="0045696F" w:rsidRPr="0045696F">
        <w:rPr>
          <w:rFonts w:ascii="Arial" w:hAnsi="Arial" w:cs="Arial"/>
        </w:rPr>
        <w:t xml:space="preserve"> control chow with</w:t>
      </w:r>
      <w:r w:rsidR="00475D1A">
        <w:rPr>
          <w:rFonts w:ascii="Arial" w:hAnsi="Arial" w:cs="Arial"/>
        </w:rPr>
        <w:t>out the</w:t>
      </w:r>
      <w:r w:rsidR="0045696F" w:rsidRPr="0045696F">
        <w:rPr>
          <w:rFonts w:ascii="Arial" w:hAnsi="Arial" w:cs="Arial"/>
        </w:rPr>
        <w:t xml:space="preserve"> PLX5622 </w:t>
      </w:r>
      <w:r w:rsidR="00475D1A" w:rsidRPr="0045696F">
        <w:rPr>
          <w:rFonts w:ascii="Arial" w:hAnsi="Arial" w:cs="Arial"/>
        </w:rPr>
        <w:t>compound</w:t>
      </w:r>
      <w:r w:rsidR="00661426">
        <w:rPr>
          <w:rFonts w:ascii="Arial" w:hAnsi="Arial" w:cs="Arial"/>
        </w:rPr>
        <w:t xml:space="preserve"> for 15 days</w:t>
      </w:r>
      <w:r w:rsidR="006B5A3D">
        <w:rPr>
          <w:rFonts w:ascii="Arial" w:hAnsi="Arial" w:cs="Arial"/>
        </w:rPr>
        <w:t>.</w:t>
      </w:r>
      <w:r w:rsidR="002F7362">
        <w:rPr>
          <w:rFonts w:ascii="Arial" w:hAnsi="Arial" w:cs="Arial"/>
        </w:rPr>
        <w:t xml:space="preserve"> </w:t>
      </w:r>
      <w:r w:rsidR="006B5A3D">
        <w:rPr>
          <w:rFonts w:ascii="Arial" w:hAnsi="Arial" w:cs="Arial"/>
        </w:rPr>
        <w:t>D</w:t>
      </w:r>
      <w:r w:rsidR="00231993">
        <w:rPr>
          <w:rFonts w:ascii="Arial" w:hAnsi="Arial" w:cs="Arial"/>
        </w:rPr>
        <w:t xml:space="preserve">ata </w:t>
      </w:r>
      <w:r w:rsidR="006B5A3D">
        <w:rPr>
          <w:rFonts w:ascii="Arial" w:hAnsi="Arial" w:cs="Arial"/>
        </w:rPr>
        <w:t xml:space="preserve">is </w:t>
      </w:r>
      <w:r w:rsidR="00231993">
        <w:rPr>
          <w:rFonts w:ascii="Arial" w:hAnsi="Arial" w:cs="Arial"/>
        </w:rPr>
        <w:t>from same mice as shown in the main Fig. 5C-F</w:t>
      </w:r>
      <w:r w:rsidR="00E5397A">
        <w:rPr>
          <w:rFonts w:ascii="Arial" w:hAnsi="Arial" w:cs="Arial"/>
        </w:rPr>
        <w:t xml:space="preserve">. </w:t>
      </w:r>
      <w:r w:rsidR="00E5397A" w:rsidRPr="00A352B7">
        <w:rPr>
          <w:rFonts w:ascii="Arial" w:hAnsi="Arial" w:cs="Arial"/>
          <w:color w:val="0432FF"/>
        </w:rPr>
        <w:t>A</w:t>
      </w:r>
      <w:r w:rsidR="002F7362" w:rsidRPr="00A352B7">
        <w:rPr>
          <w:rFonts w:ascii="Arial" w:hAnsi="Arial" w:cs="Arial"/>
          <w:color w:val="0432FF"/>
        </w:rPr>
        <w:t>lso see reference</w:t>
      </w:r>
      <w:r w:rsidR="00277BCE" w:rsidRPr="00A352B7">
        <w:rPr>
          <w:rFonts w:ascii="Arial" w:hAnsi="Arial" w:cs="Arial"/>
          <w:color w:val="0432FF"/>
        </w:rPr>
        <w:t xml:space="preserve"> Manickam et al., 2023 (13)</w:t>
      </w:r>
      <w:r w:rsidR="00D46F47" w:rsidRPr="00A352B7">
        <w:rPr>
          <w:rFonts w:ascii="Arial" w:hAnsi="Arial" w:cs="Arial"/>
          <w:color w:val="0432FF"/>
        </w:rPr>
        <w:t>.</w:t>
      </w:r>
      <w:r w:rsidR="0045696F" w:rsidRPr="00A352B7">
        <w:rPr>
          <w:rFonts w:ascii="Arial" w:hAnsi="Arial" w:cs="Arial"/>
          <w:color w:val="0432FF"/>
        </w:rPr>
        <w:t xml:space="preserve"> </w:t>
      </w:r>
    </w:p>
    <w:p w14:paraId="36F4ABD2" w14:textId="77777777" w:rsidR="006D6A9E" w:rsidRDefault="006D6A9E" w:rsidP="006A7FC0">
      <w:pPr>
        <w:spacing w:line="480" w:lineRule="auto"/>
        <w:jc w:val="both"/>
        <w:rPr>
          <w:rFonts w:ascii="Arial" w:hAnsi="Arial" w:cs="Arial"/>
        </w:rPr>
      </w:pPr>
    </w:p>
    <w:p w14:paraId="676BB9E1" w14:textId="77777777" w:rsidR="006D1341" w:rsidRDefault="006D1341" w:rsidP="006A7F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C2C2ED8" w14:textId="77777777" w:rsidR="006D1341" w:rsidRDefault="006D1341" w:rsidP="006A7F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F765EA1" w14:textId="77777777" w:rsidR="006D1341" w:rsidRDefault="006D1341" w:rsidP="006A7F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F24FABC" w14:textId="77777777" w:rsidR="006D1341" w:rsidRDefault="006D1341" w:rsidP="006A7F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B291255" w14:textId="77777777" w:rsidR="006D1341" w:rsidRDefault="006D1341" w:rsidP="006A7F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DFFC10A" w14:textId="77777777" w:rsidR="006D1341" w:rsidRDefault="006D1341" w:rsidP="006A7F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058004D" w14:textId="77777777" w:rsidR="006D1341" w:rsidRDefault="006D1341" w:rsidP="006A7F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402DAC5" w14:textId="77777777" w:rsidR="000B7D72" w:rsidRDefault="000B7D72" w:rsidP="006A7FC0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ACBEF6F" w14:textId="27351DCF" w:rsidR="006A7FC0" w:rsidRPr="003825B8" w:rsidRDefault="00074B97" w:rsidP="006A7FC0">
      <w:pPr>
        <w:spacing w:line="480" w:lineRule="auto"/>
        <w:jc w:val="both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47129393" wp14:editId="37F87FD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3268345"/>
            <wp:effectExtent l="0" t="0" r="0" b="0"/>
            <wp:wrapSquare wrapText="bothSides"/>
            <wp:docPr id="304046379" name="Picture 1" descr="A collage of graphs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46379" name="Picture 1" descr="A collage of graphs and diagr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B8E" w:rsidRPr="006C5FB9">
        <w:rPr>
          <w:rFonts w:ascii="Arial" w:hAnsi="Arial" w:cs="Arial"/>
          <w:b/>
          <w:bCs/>
        </w:rPr>
        <w:t>Fig. S</w:t>
      </w:r>
      <w:r w:rsidR="00EE16C3">
        <w:rPr>
          <w:rFonts w:ascii="Arial" w:hAnsi="Arial" w:cs="Arial"/>
          <w:b/>
          <w:bCs/>
        </w:rPr>
        <w:t>10</w:t>
      </w:r>
      <w:r w:rsidR="00521B8E" w:rsidRPr="006C5FB9">
        <w:rPr>
          <w:rFonts w:ascii="Arial" w:hAnsi="Arial" w:cs="Arial"/>
          <w:b/>
          <w:bCs/>
        </w:rPr>
        <w:t xml:space="preserve">. ABR thresholds shifts </w:t>
      </w:r>
      <w:r w:rsidR="006F6B7E" w:rsidRPr="006C5FB9">
        <w:rPr>
          <w:rFonts w:ascii="Arial" w:hAnsi="Arial" w:cs="Arial"/>
          <w:b/>
          <w:bCs/>
        </w:rPr>
        <w:t xml:space="preserve">(A-D) </w:t>
      </w:r>
      <w:r w:rsidR="00521B8E" w:rsidRPr="006C5FB9">
        <w:rPr>
          <w:rFonts w:ascii="Arial" w:hAnsi="Arial" w:cs="Arial"/>
          <w:b/>
          <w:bCs/>
        </w:rPr>
        <w:t>and DPOEA levels</w:t>
      </w:r>
      <w:r w:rsidR="00F32920">
        <w:rPr>
          <w:rFonts w:ascii="Arial" w:hAnsi="Arial" w:cs="Arial"/>
          <w:b/>
          <w:bCs/>
        </w:rPr>
        <w:t xml:space="preserve"> </w:t>
      </w:r>
      <w:r w:rsidR="00F32920" w:rsidRPr="006C5FB9">
        <w:rPr>
          <w:rFonts w:ascii="Arial" w:hAnsi="Arial" w:cs="Arial"/>
          <w:b/>
          <w:bCs/>
        </w:rPr>
        <w:t xml:space="preserve">(E-H) </w:t>
      </w:r>
      <w:r w:rsidR="00521B8E" w:rsidRPr="006C5FB9">
        <w:rPr>
          <w:rFonts w:ascii="Arial" w:hAnsi="Arial" w:cs="Arial"/>
          <w:b/>
          <w:bCs/>
        </w:rPr>
        <w:t xml:space="preserve">in vehicle- and sFKN-treated FKN WT mice in the presence </w:t>
      </w:r>
      <w:r w:rsidR="00EF5590" w:rsidRPr="006C5FB9">
        <w:rPr>
          <w:rFonts w:ascii="Arial" w:hAnsi="Arial" w:cs="Arial"/>
          <w:b/>
          <w:bCs/>
        </w:rPr>
        <w:t xml:space="preserve">(control chow) </w:t>
      </w:r>
      <w:r w:rsidR="00521B8E" w:rsidRPr="006C5FB9">
        <w:rPr>
          <w:rFonts w:ascii="Arial" w:hAnsi="Arial" w:cs="Arial"/>
          <w:b/>
          <w:bCs/>
        </w:rPr>
        <w:t xml:space="preserve">or absence </w:t>
      </w:r>
      <w:r w:rsidR="00EF5590" w:rsidRPr="006C5FB9">
        <w:rPr>
          <w:rFonts w:ascii="Arial" w:hAnsi="Arial" w:cs="Arial"/>
          <w:b/>
          <w:bCs/>
        </w:rPr>
        <w:t xml:space="preserve">(PLX5622 chow) </w:t>
      </w:r>
      <w:r w:rsidR="00521B8E" w:rsidRPr="006C5FB9">
        <w:rPr>
          <w:rFonts w:ascii="Arial" w:hAnsi="Arial" w:cs="Arial"/>
          <w:b/>
          <w:bCs/>
        </w:rPr>
        <w:t xml:space="preserve">of cochlear </w:t>
      </w:r>
      <w:r w:rsidR="00C642ED">
        <w:rPr>
          <w:rFonts w:ascii="Arial" w:hAnsi="Arial" w:cs="Arial"/>
          <w:b/>
          <w:bCs/>
        </w:rPr>
        <w:t xml:space="preserve">resident </w:t>
      </w:r>
      <w:r w:rsidR="00521B8E" w:rsidRPr="006C5FB9">
        <w:rPr>
          <w:rFonts w:ascii="Arial" w:hAnsi="Arial" w:cs="Arial"/>
          <w:b/>
          <w:bCs/>
        </w:rPr>
        <w:t>macrophages.</w:t>
      </w:r>
      <w:r w:rsidR="002A14A5" w:rsidRPr="006C5FB9">
        <w:rPr>
          <w:rFonts w:ascii="Arial" w:hAnsi="Arial" w:cs="Arial"/>
          <w:b/>
          <w:bCs/>
        </w:rPr>
        <w:t xml:space="preserve"> </w:t>
      </w:r>
      <w:r w:rsidR="002A14A5" w:rsidRPr="006C5FB9">
        <w:rPr>
          <w:rFonts w:ascii="Arial" w:hAnsi="Arial" w:cs="Arial"/>
          <w:bCs/>
        </w:rPr>
        <w:t xml:space="preserve">N=5-7 mice per experimental group. Values are means ± SD. </w:t>
      </w:r>
      <w:r w:rsidR="007912DA" w:rsidRPr="006C5FB9">
        <w:rPr>
          <w:rFonts w:ascii="Arial" w:hAnsi="Arial" w:cs="Arial"/>
          <w:bCs/>
        </w:rPr>
        <w:t>*Represents comparison between</w:t>
      </w:r>
      <w:r w:rsidR="00054E77">
        <w:rPr>
          <w:rFonts w:ascii="Arial" w:hAnsi="Arial" w:cs="Arial"/>
          <w:bCs/>
        </w:rPr>
        <w:t xml:space="preserve"> </w:t>
      </w:r>
      <w:r w:rsidR="00054E77" w:rsidRPr="006C5FB9">
        <w:rPr>
          <w:rFonts w:ascii="Arial" w:hAnsi="Arial" w:cs="Arial"/>
          <w:bCs/>
        </w:rPr>
        <w:t xml:space="preserve">1DPNE </w:t>
      </w:r>
      <w:r w:rsidR="00054E77">
        <w:rPr>
          <w:rFonts w:ascii="Arial" w:hAnsi="Arial" w:cs="Arial"/>
          <w:bCs/>
        </w:rPr>
        <w:t>and 15 DPNE (A-D).</w:t>
      </w:r>
      <w:r w:rsidR="007912DA" w:rsidRPr="006C5FB9">
        <w:rPr>
          <w:rFonts w:ascii="Arial" w:hAnsi="Arial" w:cs="Arial"/>
          <w:bCs/>
        </w:rPr>
        <w:t xml:space="preserve"> </w:t>
      </w:r>
      <w:r w:rsidR="00CB4403" w:rsidRPr="006C5FB9">
        <w:rPr>
          <w:rFonts w:ascii="Arial" w:hAnsi="Arial" w:cs="Arial"/>
          <w:bCs/>
        </w:rPr>
        <w:t>*Represents comparison between PNE and 1DPNE or 15 DPNE as shown with parenthesis</w:t>
      </w:r>
      <w:r w:rsidR="00155C99">
        <w:rPr>
          <w:rFonts w:ascii="Arial" w:hAnsi="Arial" w:cs="Arial"/>
          <w:bCs/>
        </w:rPr>
        <w:t xml:space="preserve"> (E-H)</w:t>
      </w:r>
      <w:r w:rsidR="0030600D">
        <w:rPr>
          <w:rFonts w:ascii="Arial" w:hAnsi="Arial" w:cs="Arial"/>
          <w:bCs/>
        </w:rPr>
        <w:t xml:space="preserve">. </w:t>
      </w:r>
      <w:r w:rsidR="00CB4403" w:rsidRPr="006C5FB9">
        <w:rPr>
          <w:rFonts w:ascii="Arial" w:hAnsi="Arial" w:cs="Arial"/>
          <w:bCs/>
        </w:rPr>
        <w:t xml:space="preserve">2-way ANOVA, </w:t>
      </w:r>
      <w:proofErr w:type="spellStart"/>
      <w:r w:rsidR="00CB4403" w:rsidRPr="006C5FB9">
        <w:rPr>
          <w:rFonts w:ascii="Arial" w:hAnsi="Arial" w:cs="Arial"/>
          <w:bCs/>
        </w:rPr>
        <w:t>Sidak’s</w:t>
      </w:r>
      <w:proofErr w:type="spellEnd"/>
      <w:r w:rsidR="00CB4403" w:rsidRPr="006C5FB9">
        <w:rPr>
          <w:rFonts w:ascii="Arial" w:hAnsi="Arial" w:cs="Arial"/>
          <w:bCs/>
        </w:rPr>
        <w:t xml:space="preserve"> multiple comparisons. </w:t>
      </w:r>
      <w:r w:rsidR="002A14A5" w:rsidRPr="006C5FB9">
        <w:rPr>
          <w:rFonts w:ascii="Arial" w:hAnsi="Arial" w:cs="Arial"/>
          <w:bCs/>
        </w:rPr>
        <w:t>*P &lt; 0.05, **P &lt; 0.01, ***P &lt; 0.001, ****P &lt; 0.0001 and ns, non-significant.</w:t>
      </w:r>
      <w:r w:rsidR="006A7FC0">
        <w:rPr>
          <w:rFonts w:ascii="Arial" w:hAnsi="Arial" w:cs="Arial"/>
          <w:bCs/>
        </w:rPr>
        <w:t xml:space="preserve"> Dashed line </w:t>
      </w:r>
      <w:r w:rsidR="00094471">
        <w:rPr>
          <w:rFonts w:ascii="Arial" w:hAnsi="Arial" w:cs="Arial"/>
          <w:bCs/>
        </w:rPr>
        <w:t>represents</w:t>
      </w:r>
      <w:r w:rsidR="006A7FC0">
        <w:rPr>
          <w:rFonts w:ascii="Arial" w:hAnsi="Arial" w:cs="Arial"/>
          <w:bCs/>
        </w:rPr>
        <w:t xml:space="preserve"> threshold shifts pr</w:t>
      </w:r>
      <w:r w:rsidR="00D45964">
        <w:rPr>
          <w:rFonts w:ascii="Arial" w:hAnsi="Arial" w:cs="Arial"/>
          <w:bCs/>
        </w:rPr>
        <w:t xml:space="preserve">ior to </w:t>
      </w:r>
      <w:r w:rsidR="006A7FC0">
        <w:rPr>
          <w:rFonts w:ascii="Arial" w:hAnsi="Arial" w:cs="Arial"/>
          <w:bCs/>
        </w:rPr>
        <w:t>noise exposure</w:t>
      </w:r>
      <w:r w:rsidR="00507A76">
        <w:rPr>
          <w:rFonts w:ascii="Arial" w:hAnsi="Arial" w:cs="Arial"/>
          <w:bCs/>
        </w:rPr>
        <w:t xml:space="preserve"> </w:t>
      </w:r>
      <w:r w:rsidR="006534A6">
        <w:rPr>
          <w:rFonts w:ascii="Arial" w:hAnsi="Arial" w:cs="Arial"/>
          <w:bCs/>
        </w:rPr>
        <w:t xml:space="preserve">(baseline, </w:t>
      </w:r>
      <w:r w:rsidR="00507A76">
        <w:rPr>
          <w:rFonts w:ascii="Arial" w:hAnsi="Arial" w:cs="Arial"/>
          <w:bCs/>
        </w:rPr>
        <w:t>A-D)</w:t>
      </w:r>
      <w:r w:rsidR="006A7FC0">
        <w:rPr>
          <w:rFonts w:ascii="Arial" w:hAnsi="Arial" w:cs="Arial"/>
          <w:bCs/>
        </w:rPr>
        <w:t xml:space="preserve">. </w:t>
      </w:r>
    </w:p>
    <w:p w14:paraId="5ECC8F60" w14:textId="6CAD305E" w:rsidR="002A14A5" w:rsidRPr="003E04BF" w:rsidRDefault="002A14A5" w:rsidP="002A14A5">
      <w:pPr>
        <w:spacing w:line="480" w:lineRule="auto"/>
        <w:jc w:val="both"/>
        <w:rPr>
          <w:rFonts w:ascii="Arial" w:hAnsi="Arial" w:cs="Arial"/>
        </w:rPr>
      </w:pPr>
    </w:p>
    <w:p w14:paraId="4D216077" w14:textId="50CBF5F7" w:rsidR="00521B8E" w:rsidRPr="006C5FB9" w:rsidRDefault="00521B8E" w:rsidP="00521B8E">
      <w:pPr>
        <w:spacing w:line="480" w:lineRule="auto"/>
        <w:jc w:val="both"/>
        <w:rPr>
          <w:rFonts w:ascii="Arial" w:hAnsi="Arial" w:cs="Arial"/>
        </w:rPr>
      </w:pPr>
    </w:p>
    <w:p w14:paraId="147EA088" w14:textId="4CA6685E" w:rsidR="00521B8E" w:rsidRPr="006C5FB9" w:rsidRDefault="00521B8E" w:rsidP="00521B8E">
      <w:pPr>
        <w:spacing w:line="480" w:lineRule="auto"/>
        <w:jc w:val="both"/>
        <w:rPr>
          <w:rFonts w:ascii="Arial" w:hAnsi="Arial" w:cs="Arial"/>
        </w:rPr>
      </w:pPr>
    </w:p>
    <w:p w14:paraId="6689058E" w14:textId="50B3BB80" w:rsidR="003A3A2B" w:rsidRPr="006C5FB9" w:rsidRDefault="003A3A2B" w:rsidP="00814321">
      <w:pPr>
        <w:spacing w:line="480" w:lineRule="auto"/>
        <w:jc w:val="both"/>
        <w:rPr>
          <w:rFonts w:ascii="Arial" w:hAnsi="Arial" w:cs="Arial"/>
        </w:rPr>
      </w:pPr>
    </w:p>
    <w:p w14:paraId="71049F59" w14:textId="44D474F7" w:rsidR="003A3A2B" w:rsidRPr="006C5FB9" w:rsidRDefault="003A3A2B" w:rsidP="00814321">
      <w:pPr>
        <w:spacing w:line="480" w:lineRule="auto"/>
        <w:jc w:val="both"/>
        <w:rPr>
          <w:rFonts w:ascii="Arial" w:hAnsi="Arial" w:cs="Arial"/>
        </w:rPr>
      </w:pPr>
    </w:p>
    <w:p w14:paraId="6EAD7520" w14:textId="03AAC94E" w:rsidR="00885737" w:rsidRPr="006C5FB9" w:rsidRDefault="00885737" w:rsidP="00814321">
      <w:pPr>
        <w:spacing w:line="480" w:lineRule="auto"/>
        <w:jc w:val="both"/>
        <w:rPr>
          <w:rFonts w:ascii="Arial" w:hAnsi="Arial" w:cs="Arial"/>
        </w:rPr>
      </w:pPr>
    </w:p>
    <w:p w14:paraId="53F5A298" w14:textId="0F804D5B" w:rsidR="00885737" w:rsidRPr="006C5FB9" w:rsidRDefault="00885737" w:rsidP="00814321">
      <w:pPr>
        <w:spacing w:line="480" w:lineRule="auto"/>
        <w:jc w:val="both"/>
        <w:rPr>
          <w:rFonts w:ascii="Arial" w:hAnsi="Arial" w:cs="Arial"/>
        </w:rPr>
      </w:pPr>
    </w:p>
    <w:p w14:paraId="6484D2CC" w14:textId="0B89817D" w:rsidR="00885737" w:rsidRPr="006C5FB9" w:rsidRDefault="00885737" w:rsidP="00814321">
      <w:pPr>
        <w:spacing w:line="480" w:lineRule="auto"/>
        <w:jc w:val="both"/>
        <w:rPr>
          <w:rFonts w:ascii="Arial" w:hAnsi="Arial" w:cs="Arial"/>
        </w:rPr>
      </w:pPr>
    </w:p>
    <w:p w14:paraId="087D546B" w14:textId="77777777" w:rsidR="007C2303" w:rsidRPr="006C5FB9" w:rsidRDefault="007C2303" w:rsidP="00126BD4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87E09BF" w14:textId="77777777" w:rsidR="007C2303" w:rsidRPr="006C5FB9" w:rsidRDefault="007C2303" w:rsidP="00126BD4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191C54CA" w14:textId="77777777" w:rsidR="007C2303" w:rsidRPr="006C5FB9" w:rsidRDefault="007C2303" w:rsidP="00126BD4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8BC0B82" w14:textId="1A482223" w:rsidR="007C2303" w:rsidRPr="006C5FB9" w:rsidRDefault="007C2303" w:rsidP="00126BD4">
      <w:pPr>
        <w:spacing w:line="480" w:lineRule="auto"/>
        <w:jc w:val="both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noProof/>
        </w:rPr>
        <w:drawing>
          <wp:anchor distT="0" distB="0" distL="114300" distR="114300" simplePos="0" relativeHeight="251658242" behindDoc="0" locked="0" layoutInCell="1" allowOverlap="1" wp14:anchorId="402FB271" wp14:editId="67EF705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3503735"/>
            <wp:effectExtent l="0" t="0" r="0" b="1905"/>
            <wp:wrapSquare wrapText="bothSides"/>
            <wp:docPr id="1683512223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12223" name="Picture 1" descr="A graph of different colored lin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0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0FBB6" w14:textId="77777777" w:rsidR="007C2303" w:rsidRPr="006C5FB9" w:rsidRDefault="007C2303" w:rsidP="00126BD4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C6FC367" w14:textId="77777777" w:rsidR="007C2303" w:rsidRPr="006C5FB9" w:rsidRDefault="007C2303" w:rsidP="00126BD4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C7703CD" w14:textId="77777777" w:rsidR="007C2303" w:rsidRPr="006C5FB9" w:rsidRDefault="007C2303" w:rsidP="00126BD4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0632A8E0" w14:textId="77777777" w:rsidR="007C2303" w:rsidRPr="006C5FB9" w:rsidRDefault="007C2303" w:rsidP="00126BD4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2F64C10" w14:textId="77777777" w:rsidR="00E36ABD" w:rsidRDefault="00E36ABD" w:rsidP="00126BD4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6022CBDD" w14:textId="77777777" w:rsidR="00E36ABD" w:rsidRDefault="00E36ABD" w:rsidP="00126BD4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51E52CE0" w14:textId="66C13BDB" w:rsidR="00126BD4" w:rsidRPr="006C5FB9" w:rsidRDefault="00814321" w:rsidP="00126BD4">
      <w:pPr>
        <w:spacing w:line="480" w:lineRule="auto"/>
        <w:jc w:val="both"/>
        <w:rPr>
          <w:rFonts w:ascii="Arial" w:hAnsi="Arial" w:cs="Arial"/>
        </w:rPr>
      </w:pPr>
      <w:r w:rsidRPr="006C5FB9">
        <w:rPr>
          <w:rFonts w:ascii="Arial" w:hAnsi="Arial" w:cs="Arial"/>
          <w:b/>
          <w:bCs/>
        </w:rPr>
        <w:t>Fig</w:t>
      </w:r>
      <w:r w:rsidR="009B3D42" w:rsidRPr="006C5FB9">
        <w:rPr>
          <w:rFonts w:ascii="Arial" w:hAnsi="Arial" w:cs="Arial"/>
          <w:b/>
          <w:bCs/>
        </w:rPr>
        <w:t>. S</w:t>
      </w:r>
      <w:r w:rsidR="00F70472" w:rsidRPr="006C5FB9">
        <w:rPr>
          <w:rFonts w:ascii="Arial" w:hAnsi="Arial" w:cs="Arial"/>
          <w:b/>
          <w:bCs/>
        </w:rPr>
        <w:t>1</w:t>
      </w:r>
      <w:r w:rsidR="00EE16C3">
        <w:rPr>
          <w:rFonts w:ascii="Arial" w:hAnsi="Arial" w:cs="Arial"/>
          <w:b/>
          <w:bCs/>
        </w:rPr>
        <w:t>1</w:t>
      </w:r>
      <w:r w:rsidRPr="006C5FB9">
        <w:rPr>
          <w:rFonts w:ascii="Arial" w:hAnsi="Arial" w:cs="Arial"/>
        </w:rPr>
        <w:t>.</w:t>
      </w:r>
      <w:r w:rsidR="00452F9B" w:rsidRPr="006C5FB9">
        <w:rPr>
          <w:rFonts w:ascii="Arial" w:hAnsi="Arial" w:cs="Arial"/>
        </w:rPr>
        <w:t xml:space="preserve"> </w:t>
      </w:r>
      <w:r w:rsidR="0040619F" w:rsidRPr="006C5FB9">
        <w:rPr>
          <w:rFonts w:ascii="Arial" w:hAnsi="Arial" w:cs="Arial"/>
          <w:b/>
          <w:bCs/>
        </w:rPr>
        <w:t>mRNA levels of</w:t>
      </w:r>
      <w:r w:rsidR="00182147" w:rsidRPr="006C5FB9">
        <w:rPr>
          <w:rFonts w:ascii="Arial" w:hAnsi="Arial" w:cs="Arial"/>
          <w:b/>
          <w:bCs/>
        </w:rPr>
        <w:t xml:space="preserve"> c</w:t>
      </w:r>
      <w:r w:rsidR="00284E4D" w:rsidRPr="006C5FB9">
        <w:rPr>
          <w:rFonts w:ascii="Arial" w:hAnsi="Arial" w:cs="Arial"/>
          <w:b/>
          <w:bCs/>
        </w:rPr>
        <w:t xml:space="preserve">ochlear </w:t>
      </w:r>
      <w:r w:rsidR="00452F9B" w:rsidRPr="006C5FB9">
        <w:rPr>
          <w:rFonts w:ascii="Arial" w:hAnsi="Arial" w:cs="Arial"/>
          <w:b/>
        </w:rPr>
        <w:t>CX</w:t>
      </w:r>
      <w:r w:rsidR="00452F9B" w:rsidRPr="006C5FB9">
        <w:rPr>
          <w:rFonts w:ascii="Arial" w:hAnsi="Arial" w:cs="Arial"/>
          <w:b/>
          <w:vertAlign w:val="subscript"/>
        </w:rPr>
        <w:t>3</w:t>
      </w:r>
      <w:r w:rsidR="00452F9B" w:rsidRPr="006C5FB9">
        <w:rPr>
          <w:rFonts w:ascii="Arial" w:hAnsi="Arial" w:cs="Arial"/>
          <w:b/>
        </w:rPr>
        <w:t>CR1</w:t>
      </w:r>
      <w:r w:rsidR="00BF508F" w:rsidRPr="006C5FB9">
        <w:rPr>
          <w:rFonts w:ascii="Arial" w:hAnsi="Arial" w:cs="Arial"/>
          <w:b/>
        </w:rPr>
        <w:t xml:space="preserve"> </w:t>
      </w:r>
      <w:r w:rsidR="00A83906" w:rsidRPr="006C5FB9">
        <w:rPr>
          <w:rFonts w:ascii="Arial" w:hAnsi="Arial" w:cs="Arial"/>
          <w:b/>
        </w:rPr>
        <w:t>receptor</w:t>
      </w:r>
      <w:r w:rsidR="009F7F03" w:rsidRPr="006C5FB9">
        <w:rPr>
          <w:rFonts w:ascii="Arial" w:hAnsi="Arial" w:cs="Arial"/>
          <w:b/>
        </w:rPr>
        <w:t>.</w:t>
      </w:r>
      <w:r w:rsidR="00A83906" w:rsidRPr="006C5FB9">
        <w:rPr>
          <w:rFonts w:ascii="Arial" w:hAnsi="Arial" w:cs="Arial"/>
          <w:b/>
        </w:rPr>
        <w:t xml:space="preserve"> </w:t>
      </w:r>
      <w:r w:rsidR="001F1F46" w:rsidRPr="006C5FB9">
        <w:rPr>
          <w:rFonts w:ascii="Arial" w:hAnsi="Arial" w:cs="Arial"/>
          <w:bCs/>
        </w:rPr>
        <w:t>CX</w:t>
      </w:r>
      <w:r w:rsidR="001F1F46" w:rsidRPr="00CE51E6">
        <w:rPr>
          <w:rFonts w:ascii="Arial" w:hAnsi="Arial" w:cs="Arial"/>
          <w:bCs/>
          <w:vertAlign w:val="subscript"/>
        </w:rPr>
        <w:t>3</w:t>
      </w:r>
      <w:r w:rsidR="001F1F46" w:rsidRPr="006C5FB9">
        <w:rPr>
          <w:rFonts w:ascii="Arial" w:hAnsi="Arial" w:cs="Arial"/>
          <w:bCs/>
        </w:rPr>
        <w:t xml:space="preserve">CR1 </w:t>
      </w:r>
      <w:r w:rsidR="00F65DD1" w:rsidRPr="006C5FB9">
        <w:rPr>
          <w:rFonts w:ascii="Arial" w:hAnsi="Arial" w:cs="Arial"/>
          <w:bCs/>
        </w:rPr>
        <w:t xml:space="preserve">receptor </w:t>
      </w:r>
      <w:r w:rsidR="001F1F46" w:rsidRPr="006C5FB9">
        <w:rPr>
          <w:rFonts w:ascii="Arial" w:hAnsi="Arial" w:cs="Arial"/>
          <w:bCs/>
        </w:rPr>
        <w:t>mR</w:t>
      </w:r>
      <w:r w:rsidR="005E07DA" w:rsidRPr="006C5FB9">
        <w:rPr>
          <w:rFonts w:ascii="Arial" w:hAnsi="Arial" w:cs="Arial"/>
          <w:bCs/>
        </w:rPr>
        <w:t>NA</w:t>
      </w:r>
      <w:r w:rsidR="001F1F46" w:rsidRPr="006C5FB9">
        <w:rPr>
          <w:rFonts w:ascii="Arial" w:hAnsi="Arial" w:cs="Arial"/>
          <w:bCs/>
        </w:rPr>
        <w:t xml:space="preserve"> </w:t>
      </w:r>
      <w:r w:rsidR="00AA469D" w:rsidRPr="006C5FB9">
        <w:rPr>
          <w:rFonts w:ascii="Arial" w:hAnsi="Arial" w:cs="Arial"/>
          <w:bCs/>
        </w:rPr>
        <w:t xml:space="preserve">measured by </w:t>
      </w:r>
      <w:r w:rsidR="00F45344" w:rsidRPr="006C5FB9">
        <w:rPr>
          <w:rFonts w:ascii="Arial" w:hAnsi="Arial" w:cs="Arial"/>
          <w:bCs/>
        </w:rPr>
        <w:t>RT</w:t>
      </w:r>
      <w:r w:rsidR="00D45654" w:rsidRPr="006C5FB9">
        <w:rPr>
          <w:rFonts w:ascii="Arial" w:hAnsi="Arial" w:cs="Arial"/>
          <w:bCs/>
        </w:rPr>
        <w:t>-</w:t>
      </w:r>
      <w:r w:rsidR="00F45344" w:rsidRPr="006C5FB9">
        <w:rPr>
          <w:rFonts w:ascii="Arial" w:hAnsi="Arial" w:cs="Arial"/>
          <w:bCs/>
        </w:rPr>
        <w:t>qP</w:t>
      </w:r>
      <w:r w:rsidR="00676501" w:rsidRPr="006C5FB9">
        <w:rPr>
          <w:rFonts w:ascii="Arial" w:hAnsi="Arial" w:cs="Arial"/>
          <w:bCs/>
        </w:rPr>
        <w:t>CR</w:t>
      </w:r>
      <w:r w:rsidR="00AA469D" w:rsidRPr="006C5FB9">
        <w:rPr>
          <w:rFonts w:ascii="Arial" w:hAnsi="Arial" w:cs="Arial"/>
          <w:bCs/>
        </w:rPr>
        <w:t xml:space="preserve"> </w:t>
      </w:r>
      <w:r w:rsidR="00452F9B" w:rsidRPr="006C5FB9">
        <w:rPr>
          <w:rFonts w:ascii="Arial" w:hAnsi="Arial" w:cs="Arial"/>
          <w:bCs/>
        </w:rPr>
        <w:t xml:space="preserve">in </w:t>
      </w:r>
      <w:r w:rsidR="00CD1DB0" w:rsidRPr="006C5FB9">
        <w:rPr>
          <w:rFonts w:ascii="Arial" w:hAnsi="Arial" w:cs="Arial"/>
          <w:bCs/>
        </w:rPr>
        <w:t xml:space="preserve">unexposed and </w:t>
      </w:r>
      <w:r w:rsidR="00452F9B" w:rsidRPr="006C5FB9">
        <w:rPr>
          <w:rFonts w:ascii="Arial" w:hAnsi="Arial" w:cs="Arial"/>
          <w:bCs/>
        </w:rPr>
        <w:t>noise exposed FKN</w:t>
      </w:r>
      <w:r w:rsidR="005D621E" w:rsidRPr="006C5FB9">
        <w:rPr>
          <w:rFonts w:ascii="Arial" w:hAnsi="Arial" w:cs="Arial"/>
          <w:bCs/>
        </w:rPr>
        <w:t xml:space="preserve"> </w:t>
      </w:r>
      <w:r w:rsidR="00452F9B" w:rsidRPr="006C5FB9">
        <w:rPr>
          <w:rFonts w:ascii="Arial" w:hAnsi="Arial" w:cs="Arial"/>
          <w:bCs/>
        </w:rPr>
        <w:t xml:space="preserve">WT </w:t>
      </w:r>
      <w:r w:rsidR="00A35C13" w:rsidRPr="006C5FB9">
        <w:rPr>
          <w:rFonts w:ascii="Arial" w:hAnsi="Arial" w:cs="Arial"/>
          <w:bCs/>
        </w:rPr>
        <w:t>m</w:t>
      </w:r>
      <w:r w:rsidR="00452F9B" w:rsidRPr="006C5FB9">
        <w:rPr>
          <w:rFonts w:ascii="Arial" w:hAnsi="Arial" w:cs="Arial"/>
          <w:bCs/>
        </w:rPr>
        <w:t>ice after 2 and 2</w:t>
      </w:r>
      <w:r w:rsidR="00EA4B4C" w:rsidRPr="006C5FB9">
        <w:rPr>
          <w:rFonts w:ascii="Arial" w:hAnsi="Arial" w:cs="Arial"/>
          <w:bCs/>
        </w:rPr>
        <w:t>4</w:t>
      </w:r>
      <w:r w:rsidR="00452F9B" w:rsidRPr="006C5FB9">
        <w:rPr>
          <w:rFonts w:ascii="Arial" w:hAnsi="Arial" w:cs="Arial"/>
          <w:bCs/>
        </w:rPr>
        <w:t xml:space="preserve"> hours of sFKN </w:t>
      </w:r>
      <w:r w:rsidR="00A27888" w:rsidRPr="006C5FB9">
        <w:rPr>
          <w:rFonts w:ascii="Arial" w:hAnsi="Arial" w:cs="Arial"/>
          <w:bCs/>
        </w:rPr>
        <w:t xml:space="preserve">peptide </w:t>
      </w:r>
      <w:r w:rsidR="00B73D1A" w:rsidRPr="006C5FB9">
        <w:rPr>
          <w:rFonts w:ascii="Arial" w:hAnsi="Arial" w:cs="Arial"/>
          <w:bCs/>
        </w:rPr>
        <w:t xml:space="preserve">TT </w:t>
      </w:r>
      <w:r w:rsidR="00452F9B" w:rsidRPr="006C5FB9">
        <w:rPr>
          <w:rFonts w:ascii="Arial" w:hAnsi="Arial" w:cs="Arial"/>
          <w:bCs/>
        </w:rPr>
        <w:t>injection.</w:t>
      </w:r>
      <w:r w:rsidR="00845802" w:rsidRPr="006C5FB9">
        <w:rPr>
          <w:rFonts w:ascii="Arial" w:hAnsi="Arial" w:cs="Arial"/>
          <w:b/>
        </w:rPr>
        <w:t xml:space="preserve"> </w:t>
      </w:r>
      <w:r w:rsidR="00126BD4" w:rsidRPr="006C5FB9">
        <w:rPr>
          <w:rFonts w:ascii="Arial" w:hAnsi="Arial" w:cs="Arial"/>
          <w:bCs/>
        </w:rPr>
        <w:t>Values are mean</w:t>
      </w:r>
      <w:r w:rsidR="00126BD4" w:rsidRPr="006C5FB9">
        <w:rPr>
          <w:rFonts w:ascii="Arial" w:hAnsi="Arial" w:cs="Arial"/>
          <w:bCs/>
          <w:lang w:val="en-GB"/>
        </w:rPr>
        <w:t xml:space="preserve"> ± SD. </w:t>
      </w:r>
      <w:r w:rsidR="003869F3" w:rsidRPr="006C5FB9">
        <w:rPr>
          <w:rFonts w:ascii="Arial" w:hAnsi="Arial" w:cs="Arial"/>
          <w:bCs/>
          <w:lang w:val="en-GB"/>
        </w:rPr>
        <w:t>N=2 biological replicate</w:t>
      </w:r>
      <w:r w:rsidR="00377A2A" w:rsidRPr="006C5FB9">
        <w:rPr>
          <w:rFonts w:ascii="Arial" w:hAnsi="Arial" w:cs="Arial"/>
          <w:bCs/>
          <w:lang w:val="en-GB"/>
        </w:rPr>
        <w:t>s</w:t>
      </w:r>
      <w:r w:rsidR="003869F3" w:rsidRPr="006C5FB9">
        <w:rPr>
          <w:rFonts w:ascii="Arial" w:hAnsi="Arial" w:cs="Arial"/>
          <w:bCs/>
          <w:lang w:val="en-GB"/>
        </w:rPr>
        <w:t xml:space="preserve"> per </w:t>
      </w:r>
      <w:r w:rsidR="00A70D5C" w:rsidRPr="006C5FB9">
        <w:rPr>
          <w:rFonts w:ascii="Arial" w:hAnsi="Arial" w:cs="Arial"/>
          <w:bCs/>
          <w:lang w:val="en-GB"/>
        </w:rPr>
        <w:t xml:space="preserve">experimental </w:t>
      </w:r>
      <w:r w:rsidR="003869F3" w:rsidRPr="006C5FB9">
        <w:rPr>
          <w:rFonts w:ascii="Arial" w:hAnsi="Arial" w:cs="Arial"/>
          <w:bCs/>
          <w:lang w:val="en-GB"/>
        </w:rPr>
        <w:t>group with 3</w:t>
      </w:r>
      <w:r w:rsidR="00126BD4" w:rsidRPr="006C5FB9">
        <w:rPr>
          <w:rFonts w:ascii="Arial" w:hAnsi="Arial" w:cs="Arial"/>
          <w:bCs/>
          <w:lang w:val="en-GB"/>
        </w:rPr>
        <w:t xml:space="preserve"> cochlea</w:t>
      </w:r>
      <w:r w:rsidR="00690DB5" w:rsidRPr="006C5FB9">
        <w:rPr>
          <w:rFonts w:ascii="Arial" w:hAnsi="Arial" w:cs="Arial"/>
          <w:bCs/>
          <w:lang w:val="en-GB"/>
        </w:rPr>
        <w:t>e</w:t>
      </w:r>
      <w:r w:rsidR="00126BD4" w:rsidRPr="006C5FB9">
        <w:rPr>
          <w:rFonts w:ascii="Arial" w:hAnsi="Arial" w:cs="Arial"/>
          <w:bCs/>
          <w:lang w:val="en-GB"/>
        </w:rPr>
        <w:t xml:space="preserve"> </w:t>
      </w:r>
      <w:r w:rsidR="00F06627" w:rsidRPr="006C5FB9">
        <w:rPr>
          <w:rFonts w:ascii="Arial" w:hAnsi="Arial" w:cs="Arial"/>
          <w:bCs/>
          <w:lang w:val="en-GB"/>
        </w:rPr>
        <w:t xml:space="preserve">pooled </w:t>
      </w:r>
      <w:r w:rsidR="009D07FF" w:rsidRPr="006C5FB9">
        <w:rPr>
          <w:rFonts w:ascii="Arial" w:hAnsi="Arial" w:cs="Arial"/>
          <w:bCs/>
          <w:lang w:val="en-GB"/>
        </w:rPr>
        <w:t xml:space="preserve">from 3 different mice </w:t>
      </w:r>
      <w:r w:rsidR="00126BD4" w:rsidRPr="006C5FB9">
        <w:rPr>
          <w:rFonts w:ascii="Arial" w:hAnsi="Arial" w:cs="Arial"/>
          <w:bCs/>
          <w:lang w:val="en-GB"/>
        </w:rPr>
        <w:t xml:space="preserve">per </w:t>
      </w:r>
      <w:r w:rsidR="00690DB5" w:rsidRPr="006C5FB9">
        <w:rPr>
          <w:rFonts w:ascii="Arial" w:hAnsi="Arial" w:cs="Arial"/>
          <w:bCs/>
          <w:lang w:val="en-GB"/>
        </w:rPr>
        <w:t xml:space="preserve">group per </w:t>
      </w:r>
      <w:r w:rsidR="00E04AD2">
        <w:rPr>
          <w:rFonts w:ascii="Arial" w:hAnsi="Arial" w:cs="Arial"/>
          <w:bCs/>
          <w:lang w:val="en-GB"/>
        </w:rPr>
        <w:t xml:space="preserve">biological </w:t>
      </w:r>
      <w:r w:rsidR="00515080" w:rsidRPr="006C5FB9">
        <w:rPr>
          <w:rFonts w:ascii="Arial" w:hAnsi="Arial" w:cs="Arial"/>
          <w:bCs/>
          <w:lang w:val="en-GB"/>
        </w:rPr>
        <w:t>replicate</w:t>
      </w:r>
      <w:r w:rsidR="00690DB5" w:rsidRPr="006C5FB9">
        <w:rPr>
          <w:rFonts w:ascii="Arial" w:hAnsi="Arial" w:cs="Arial"/>
          <w:bCs/>
          <w:lang w:val="en-GB"/>
        </w:rPr>
        <w:t xml:space="preserve">. </w:t>
      </w:r>
    </w:p>
    <w:p w14:paraId="5F5F9CD9" w14:textId="4157832B" w:rsidR="00814321" w:rsidRPr="006C5FB9" w:rsidRDefault="00814321" w:rsidP="00814321">
      <w:pPr>
        <w:spacing w:line="480" w:lineRule="auto"/>
        <w:jc w:val="both"/>
        <w:rPr>
          <w:rFonts w:ascii="Arial" w:hAnsi="Arial" w:cs="Arial"/>
          <w:b/>
        </w:rPr>
      </w:pPr>
    </w:p>
    <w:p w14:paraId="721127E4" w14:textId="0B979D93" w:rsidR="00814321" w:rsidRPr="006C5FB9" w:rsidRDefault="00814321" w:rsidP="00FA3E4E">
      <w:pPr>
        <w:spacing w:line="480" w:lineRule="auto"/>
        <w:jc w:val="both"/>
        <w:rPr>
          <w:rFonts w:ascii="Arial" w:hAnsi="Arial" w:cs="Arial"/>
        </w:rPr>
      </w:pPr>
    </w:p>
    <w:p w14:paraId="173447B9" w14:textId="5CA28FE2" w:rsidR="00452F9B" w:rsidRPr="006C5FB9" w:rsidRDefault="00452F9B" w:rsidP="00FA3E4E">
      <w:pPr>
        <w:spacing w:line="480" w:lineRule="auto"/>
        <w:jc w:val="both"/>
        <w:rPr>
          <w:rFonts w:ascii="Arial" w:hAnsi="Arial" w:cs="Arial"/>
        </w:rPr>
      </w:pPr>
    </w:p>
    <w:p w14:paraId="4BB03B47" w14:textId="3810B247" w:rsidR="00814321" w:rsidRPr="006C5FB9" w:rsidRDefault="00814321" w:rsidP="002B0497">
      <w:pPr>
        <w:spacing w:line="480" w:lineRule="auto"/>
        <w:jc w:val="center"/>
        <w:rPr>
          <w:rFonts w:ascii="Arial" w:hAnsi="Arial" w:cs="Arial"/>
        </w:rPr>
      </w:pPr>
      <w:r w:rsidRPr="006C5FB9">
        <w:rPr>
          <w:rFonts w:ascii="Arial" w:hAnsi="Arial" w:cs="Arial"/>
          <w:noProof/>
        </w:rPr>
        <w:lastRenderedPageBreak/>
        <w:drawing>
          <wp:inline distT="0" distB="0" distL="0" distR="0" wp14:anchorId="712A93F2" wp14:editId="55451339">
            <wp:extent cx="5943600" cy="3023059"/>
            <wp:effectExtent l="0" t="0" r="0" b="6350"/>
            <wp:docPr id="16" name="Picture 16" descr="Z:\Manuscripts\Fractalkine and ribbon Synapses and NICS\Figures\Supplementary Figures\Supplementary Figure 13. Standard curves for TT ELISA and MALDI-TOF-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Manuscripts\Fractalkine and ribbon Synapses and NICS\Figures\Supplementary Figures\Supplementary Figure 13. Standard curves for TT ELISA and MALDI-TOF-MS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000A" w14:textId="2D7378E0" w:rsidR="00814321" w:rsidRPr="006C5FB9" w:rsidRDefault="00B5437F" w:rsidP="00814321">
      <w:pPr>
        <w:spacing w:line="480" w:lineRule="auto"/>
        <w:jc w:val="both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b/>
          <w:bCs/>
        </w:rPr>
        <w:t>Fig. S1</w:t>
      </w:r>
      <w:r w:rsidR="00EE16C3">
        <w:rPr>
          <w:rFonts w:ascii="Arial" w:hAnsi="Arial" w:cs="Arial"/>
          <w:b/>
          <w:bCs/>
        </w:rPr>
        <w:t>2</w:t>
      </w:r>
      <w:r w:rsidR="00814321" w:rsidRPr="006C5FB9">
        <w:rPr>
          <w:rFonts w:ascii="Arial" w:hAnsi="Arial" w:cs="Arial"/>
          <w:b/>
          <w:bCs/>
        </w:rPr>
        <w:t>.</w:t>
      </w:r>
      <w:r w:rsidR="00452F9B" w:rsidRPr="006C5FB9">
        <w:rPr>
          <w:rFonts w:ascii="Arial" w:hAnsi="Arial" w:cs="Arial"/>
          <w:b/>
          <w:bCs/>
        </w:rPr>
        <w:t xml:space="preserve"> </w:t>
      </w:r>
      <w:bookmarkStart w:id="0" w:name="OLE_LINK2"/>
      <w:r w:rsidR="00452F9B" w:rsidRPr="006C5FB9">
        <w:rPr>
          <w:rFonts w:ascii="Arial" w:eastAsia="Times New Roman" w:hAnsi="Arial" w:cs="Arial"/>
          <w:b/>
          <w:bCs/>
          <w:color w:val="000000"/>
        </w:rPr>
        <w:t>Standard curves for sFKN</w:t>
      </w:r>
      <w:r w:rsidR="00400C8B" w:rsidRPr="006C5FB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9D3A35">
        <w:rPr>
          <w:rFonts w:ascii="Arial" w:eastAsia="Times New Roman" w:hAnsi="Arial" w:cs="Arial"/>
          <w:b/>
          <w:bCs/>
          <w:color w:val="000000"/>
        </w:rPr>
        <w:t xml:space="preserve">peptide </w:t>
      </w:r>
      <w:r w:rsidR="00821C70" w:rsidRPr="006C5FB9">
        <w:rPr>
          <w:rFonts w:ascii="Arial" w:eastAsia="Times New Roman" w:hAnsi="Arial" w:cs="Arial"/>
          <w:b/>
          <w:bCs/>
          <w:color w:val="000000"/>
        </w:rPr>
        <w:t xml:space="preserve">for </w:t>
      </w:r>
      <w:r w:rsidR="00452F9B" w:rsidRPr="006C5FB9">
        <w:rPr>
          <w:rFonts w:ascii="Arial" w:eastAsia="Times New Roman" w:hAnsi="Arial" w:cs="Arial"/>
          <w:b/>
          <w:bCs/>
          <w:color w:val="000000"/>
        </w:rPr>
        <w:t>(A) ELISA and (B) MALDI-TOF-MS</w:t>
      </w:r>
      <w:bookmarkEnd w:id="0"/>
      <w:r w:rsidR="00BB7FE7">
        <w:rPr>
          <w:rFonts w:ascii="Arial" w:eastAsia="Times New Roman" w:hAnsi="Arial" w:cs="Arial"/>
          <w:b/>
          <w:bCs/>
          <w:color w:val="000000"/>
        </w:rPr>
        <w:t xml:space="preserve"> to detect </w:t>
      </w:r>
      <w:r w:rsidR="00DE62B9">
        <w:rPr>
          <w:rFonts w:ascii="Arial" w:eastAsia="Times New Roman" w:hAnsi="Arial" w:cs="Arial"/>
          <w:b/>
          <w:bCs/>
          <w:color w:val="000000"/>
        </w:rPr>
        <w:t xml:space="preserve">the concentration of </w:t>
      </w:r>
      <w:r w:rsidR="00560E37">
        <w:rPr>
          <w:rFonts w:ascii="Arial" w:eastAsia="Times New Roman" w:hAnsi="Arial" w:cs="Arial"/>
          <w:b/>
          <w:bCs/>
          <w:color w:val="000000"/>
        </w:rPr>
        <w:t xml:space="preserve">transtympanically injected </w:t>
      </w:r>
      <w:r w:rsidR="00BB7FE7">
        <w:rPr>
          <w:rFonts w:ascii="Arial" w:eastAsia="Times New Roman" w:hAnsi="Arial" w:cs="Arial"/>
          <w:b/>
          <w:bCs/>
          <w:color w:val="000000"/>
        </w:rPr>
        <w:t xml:space="preserve">sFKN peptide </w:t>
      </w:r>
      <w:r w:rsidR="00D90C79">
        <w:rPr>
          <w:rFonts w:ascii="Arial" w:eastAsia="Times New Roman" w:hAnsi="Arial" w:cs="Arial"/>
          <w:b/>
          <w:bCs/>
          <w:color w:val="000000"/>
        </w:rPr>
        <w:t>in the</w:t>
      </w:r>
      <w:r w:rsidR="00BB7FE7">
        <w:rPr>
          <w:rFonts w:ascii="Arial" w:eastAsia="Times New Roman" w:hAnsi="Arial" w:cs="Arial"/>
          <w:b/>
          <w:bCs/>
          <w:color w:val="000000"/>
        </w:rPr>
        <w:t xml:space="preserve"> cochlea</w:t>
      </w:r>
      <w:r w:rsidR="009D268A">
        <w:rPr>
          <w:rFonts w:ascii="Arial" w:eastAsia="Times New Roman" w:hAnsi="Arial" w:cs="Arial"/>
          <w:b/>
          <w:bCs/>
          <w:color w:val="000000"/>
        </w:rPr>
        <w:t>.</w:t>
      </w:r>
      <w:r w:rsidR="00352760">
        <w:rPr>
          <w:rFonts w:ascii="Arial" w:eastAsia="Times New Roman" w:hAnsi="Arial" w:cs="Arial"/>
          <w:b/>
          <w:bCs/>
          <w:color w:val="000000"/>
        </w:rPr>
        <w:t xml:space="preserve"> </w:t>
      </w:r>
    </w:p>
    <w:p w14:paraId="00115308" w14:textId="5D736EF6" w:rsidR="00452F9B" w:rsidRPr="006C5FB9" w:rsidRDefault="00452F9B" w:rsidP="00FA3E4E">
      <w:pPr>
        <w:spacing w:line="480" w:lineRule="auto"/>
        <w:jc w:val="both"/>
        <w:rPr>
          <w:rFonts w:ascii="Arial" w:hAnsi="Arial" w:cs="Arial"/>
        </w:rPr>
      </w:pPr>
    </w:p>
    <w:p w14:paraId="33AB13C1" w14:textId="77777777" w:rsidR="00035F39" w:rsidRPr="006C5FB9" w:rsidRDefault="00035F39" w:rsidP="00FA3E4E">
      <w:pPr>
        <w:spacing w:line="480" w:lineRule="auto"/>
        <w:jc w:val="both"/>
        <w:rPr>
          <w:rFonts w:ascii="Arial" w:hAnsi="Arial" w:cs="Arial"/>
        </w:rPr>
      </w:pPr>
    </w:p>
    <w:p w14:paraId="628611DC" w14:textId="77777777" w:rsidR="00F404F9" w:rsidRPr="006C5FB9" w:rsidRDefault="00F404F9" w:rsidP="00FA3E4E">
      <w:pPr>
        <w:spacing w:line="480" w:lineRule="auto"/>
        <w:jc w:val="both"/>
        <w:rPr>
          <w:rFonts w:ascii="Arial" w:hAnsi="Arial" w:cs="Arial"/>
        </w:rPr>
      </w:pPr>
    </w:p>
    <w:p w14:paraId="521A51A9" w14:textId="3794AA0A" w:rsidR="00F404F9" w:rsidRPr="006C5FB9" w:rsidRDefault="00F404F9" w:rsidP="00DD28DA">
      <w:pPr>
        <w:spacing w:line="480" w:lineRule="auto"/>
        <w:jc w:val="center"/>
        <w:rPr>
          <w:rFonts w:ascii="Arial" w:hAnsi="Arial" w:cs="Arial"/>
        </w:rPr>
      </w:pPr>
    </w:p>
    <w:p w14:paraId="74D6CFF3" w14:textId="3E5ACC45" w:rsidR="00F404F9" w:rsidRPr="006C5FB9" w:rsidRDefault="00F404F9" w:rsidP="00DD28DA">
      <w:pPr>
        <w:spacing w:line="480" w:lineRule="auto"/>
        <w:jc w:val="center"/>
        <w:rPr>
          <w:rFonts w:ascii="Arial" w:hAnsi="Arial" w:cs="Arial"/>
        </w:rPr>
      </w:pPr>
    </w:p>
    <w:p w14:paraId="16670824" w14:textId="77777777" w:rsidR="00F404F9" w:rsidRPr="006C5FB9" w:rsidRDefault="00F404F9" w:rsidP="00FA3E4E">
      <w:pPr>
        <w:spacing w:line="480" w:lineRule="auto"/>
        <w:jc w:val="both"/>
        <w:rPr>
          <w:rFonts w:ascii="Arial" w:hAnsi="Arial" w:cs="Arial"/>
        </w:rPr>
      </w:pPr>
    </w:p>
    <w:p w14:paraId="2F6C1D57" w14:textId="77777777" w:rsidR="00DD28DA" w:rsidRDefault="00DD28DA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76B1FA90" w14:textId="77777777" w:rsidR="00DD28DA" w:rsidRDefault="00DD28DA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66202D7" w14:textId="77777777" w:rsidR="00DD28DA" w:rsidRDefault="00DD28DA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797F3AE" w14:textId="77777777" w:rsidR="00DD28DA" w:rsidRDefault="00DD28DA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627178BF" w14:textId="77777777" w:rsidR="00DD28DA" w:rsidRDefault="00DD28DA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2F0E1C8D" w14:textId="77777777" w:rsidR="00DD28DA" w:rsidRDefault="00DD28DA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E7E2F9F" w14:textId="6541324D" w:rsidR="00DD28DA" w:rsidRDefault="00F07DB8" w:rsidP="00DD28DA">
      <w:pPr>
        <w:spacing w:line="480" w:lineRule="auto"/>
        <w:jc w:val="center"/>
        <w:rPr>
          <w:rFonts w:ascii="Arial" w:hAnsi="Arial" w:cs="Arial"/>
          <w:b/>
          <w:bCs/>
        </w:rPr>
      </w:pPr>
      <w:r w:rsidRPr="00F07DB8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3D691296" wp14:editId="562F169C">
            <wp:simplePos x="0" y="0"/>
            <wp:positionH relativeFrom="margin">
              <wp:posOffset>2455153</wp:posOffset>
            </wp:positionH>
            <wp:positionV relativeFrom="margin">
              <wp:posOffset>-133643</wp:posOffset>
            </wp:positionV>
            <wp:extent cx="1667022" cy="2192533"/>
            <wp:effectExtent l="0" t="0" r="0" b="5080"/>
            <wp:wrapSquare wrapText="bothSides"/>
            <wp:docPr id="1203889530" name="Picture 1" descr="A graph of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89530" name="Picture 1" descr="A graph of a number of objects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022" cy="2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468D3" w14:textId="77777777" w:rsidR="00F07DB8" w:rsidRDefault="00F07DB8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04CDF3F8" w14:textId="77777777" w:rsidR="00F07DB8" w:rsidRDefault="00F07DB8" w:rsidP="00814321">
      <w:pPr>
        <w:spacing w:line="480" w:lineRule="auto"/>
        <w:jc w:val="both"/>
        <w:rPr>
          <w:rFonts w:ascii="Arial" w:hAnsi="Arial" w:cs="Arial"/>
          <w:b/>
          <w:bCs/>
        </w:rPr>
      </w:pPr>
      <w:r w:rsidRPr="00F07DB8">
        <w:rPr>
          <w:rFonts w:ascii="Arial" w:hAnsi="Arial" w:cs="Arial"/>
          <w:b/>
          <w:bCs/>
        </w:rPr>
        <w:t xml:space="preserve"> </w:t>
      </w:r>
    </w:p>
    <w:p w14:paraId="7F688664" w14:textId="77777777" w:rsidR="00F07DB8" w:rsidRDefault="00F07DB8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4B7920B8" w14:textId="77777777" w:rsidR="00F07DB8" w:rsidRDefault="00F07DB8" w:rsidP="00814321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33829F2A" w14:textId="67F8B65E" w:rsidR="00814321" w:rsidRPr="006C5FB9" w:rsidRDefault="00935072" w:rsidP="00814321">
      <w:pPr>
        <w:spacing w:line="480" w:lineRule="auto"/>
        <w:jc w:val="both"/>
        <w:rPr>
          <w:rFonts w:ascii="Arial" w:hAnsi="Arial" w:cs="Arial"/>
          <w:b/>
          <w:bCs/>
        </w:rPr>
      </w:pPr>
      <w:r w:rsidRPr="006C5FB9">
        <w:rPr>
          <w:rFonts w:ascii="Arial" w:hAnsi="Arial" w:cs="Arial"/>
          <w:b/>
          <w:bCs/>
        </w:rPr>
        <w:t>Fig. S1</w:t>
      </w:r>
      <w:r w:rsidR="00EE16C3">
        <w:rPr>
          <w:rFonts w:ascii="Arial" w:hAnsi="Arial" w:cs="Arial"/>
          <w:b/>
          <w:bCs/>
        </w:rPr>
        <w:t>3</w:t>
      </w:r>
      <w:r w:rsidR="00814321" w:rsidRPr="006C5FB9">
        <w:rPr>
          <w:rFonts w:ascii="Arial" w:hAnsi="Arial" w:cs="Arial"/>
          <w:b/>
          <w:bCs/>
        </w:rPr>
        <w:t>.</w:t>
      </w:r>
      <w:r w:rsidR="00452F9B" w:rsidRPr="006C5FB9">
        <w:rPr>
          <w:rFonts w:ascii="Arial" w:eastAsia="Times New Roman" w:hAnsi="Arial" w:cs="Arial"/>
          <w:b/>
          <w:bCs/>
        </w:rPr>
        <w:t xml:space="preserve"> </w:t>
      </w:r>
      <w:r w:rsidR="00D2645A" w:rsidRPr="006C5FB9">
        <w:rPr>
          <w:rFonts w:ascii="Arial" w:eastAsia="Times New Roman" w:hAnsi="Arial" w:cs="Arial"/>
          <w:b/>
          <w:bCs/>
        </w:rPr>
        <w:t xml:space="preserve">Mean fluorescence intensity </w:t>
      </w:r>
      <w:r w:rsidR="00594148">
        <w:rPr>
          <w:rFonts w:ascii="Arial" w:eastAsia="Times New Roman" w:hAnsi="Arial" w:cs="Arial"/>
          <w:b/>
          <w:bCs/>
        </w:rPr>
        <w:t xml:space="preserve">of </w:t>
      </w:r>
      <w:r w:rsidR="00594148" w:rsidRPr="006C5FB9">
        <w:rPr>
          <w:rFonts w:ascii="Arial" w:eastAsia="Times New Roman" w:hAnsi="Arial" w:cs="Arial"/>
          <w:b/>
          <w:bCs/>
        </w:rPr>
        <w:t xml:space="preserve">sFKN-Alexa </w:t>
      </w:r>
      <w:r w:rsidR="00594148">
        <w:rPr>
          <w:rFonts w:ascii="Arial" w:eastAsia="Times New Roman" w:hAnsi="Arial" w:cs="Arial"/>
          <w:b/>
          <w:bCs/>
        </w:rPr>
        <w:t xml:space="preserve">Fluor </w:t>
      </w:r>
      <w:r w:rsidR="00594148" w:rsidRPr="006C5FB9">
        <w:rPr>
          <w:rFonts w:ascii="Arial" w:eastAsia="Times New Roman" w:hAnsi="Arial" w:cs="Arial"/>
          <w:b/>
          <w:bCs/>
        </w:rPr>
        <w:t>647</w:t>
      </w:r>
      <w:r w:rsidR="00BD68CA">
        <w:rPr>
          <w:rFonts w:ascii="Arial" w:eastAsia="Times New Roman" w:hAnsi="Arial" w:cs="Arial"/>
          <w:b/>
          <w:bCs/>
        </w:rPr>
        <w:t xml:space="preserve"> </w:t>
      </w:r>
      <w:r w:rsidR="00452F9B" w:rsidRPr="006C5FB9">
        <w:rPr>
          <w:rFonts w:ascii="Arial" w:eastAsia="Times New Roman" w:hAnsi="Arial" w:cs="Arial"/>
          <w:b/>
          <w:bCs/>
        </w:rPr>
        <w:t xml:space="preserve">in </w:t>
      </w:r>
      <w:r w:rsidR="00E754D2" w:rsidRPr="006C5FB9">
        <w:rPr>
          <w:rFonts w:ascii="Arial" w:eastAsia="Times New Roman" w:hAnsi="Arial" w:cs="Arial"/>
          <w:b/>
          <w:bCs/>
        </w:rPr>
        <w:t xml:space="preserve">cochlear </w:t>
      </w:r>
      <w:r w:rsidR="00452F9B" w:rsidRPr="006C5FB9">
        <w:rPr>
          <w:rFonts w:ascii="Arial" w:eastAsia="Times New Roman" w:hAnsi="Arial" w:cs="Arial"/>
          <w:b/>
          <w:bCs/>
        </w:rPr>
        <w:t xml:space="preserve">perilymph </w:t>
      </w:r>
      <w:r w:rsidR="00AC042D" w:rsidRPr="006C5FB9">
        <w:rPr>
          <w:rFonts w:ascii="Arial" w:eastAsia="Times New Roman" w:hAnsi="Arial" w:cs="Arial"/>
          <w:b/>
          <w:bCs/>
        </w:rPr>
        <w:t xml:space="preserve">at 3 hours after </w:t>
      </w:r>
      <w:r w:rsidR="00452F9B" w:rsidRPr="006C5FB9">
        <w:rPr>
          <w:rFonts w:ascii="Arial" w:eastAsia="Times New Roman" w:hAnsi="Arial" w:cs="Arial"/>
          <w:b/>
          <w:bCs/>
        </w:rPr>
        <w:t>TT injection</w:t>
      </w:r>
      <w:r w:rsidR="00AC042D" w:rsidRPr="006C5FB9">
        <w:rPr>
          <w:rFonts w:ascii="Arial" w:eastAsia="Times New Roman" w:hAnsi="Arial" w:cs="Arial"/>
          <w:b/>
          <w:bCs/>
        </w:rPr>
        <w:t xml:space="preserve">. </w:t>
      </w:r>
      <w:r w:rsidR="00390AD7" w:rsidRPr="006C5FB9">
        <w:rPr>
          <w:rFonts w:ascii="Arial" w:hAnsi="Arial" w:cs="Arial"/>
          <w:bCs/>
        </w:rPr>
        <w:t>Values are mean</w:t>
      </w:r>
      <w:r w:rsidR="00390AD7" w:rsidRPr="006C5FB9">
        <w:rPr>
          <w:rFonts w:ascii="Arial" w:hAnsi="Arial" w:cs="Arial"/>
          <w:bCs/>
          <w:lang w:val="en-GB"/>
        </w:rPr>
        <w:t xml:space="preserve"> ± SD. </w:t>
      </w:r>
      <w:r w:rsidR="00647C7D" w:rsidRPr="006C5FB9">
        <w:rPr>
          <w:rFonts w:ascii="Arial" w:eastAsia="Times New Roman" w:hAnsi="Arial" w:cs="Arial"/>
        </w:rPr>
        <w:t>N=</w:t>
      </w:r>
      <w:r w:rsidR="00535737">
        <w:rPr>
          <w:rFonts w:ascii="Arial" w:eastAsia="Times New Roman" w:hAnsi="Arial" w:cs="Arial"/>
        </w:rPr>
        <w:t>3</w:t>
      </w:r>
      <w:r w:rsidR="00647C7D" w:rsidRPr="006C5FB9">
        <w:rPr>
          <w:rFonts w:ascii="Arial" w:eastAsia="Times New Roman" w:hAnsi="Arial" w:cs="Arial"/>
        </w:rPr>
        <w:t xml:space="preserve"> FKN WT mice per </w:t>
      </w:r>
      <w:r w:rsidR="00683A00">
        <w:rPr>
          <w:rFonts w:ascii="Arial" w:eastAsia="Times New Roman" w:hAnsi="Arial" w:cs="Arial"/>
        </w:rPr>
        <w:t>experimental</w:t>
      </w:r>
      <w:r w:rsidR="00A374D8">
        <w:rPr>
          <w:rFonts w:ascii="Arial" w:eastAsia="Times New Roman" w:hAnsi="Arial" w:cs="Arial"/>
        </w:rPr>
        <w:t xml:space="preserve"> </w:t>
      </w:r>
      <w:r w:rsidR="00647C7D" w:rsidRPr="006C5FB9">
        <w:rPr>
          <w:rFonts w:ascii="Arial" w:eastAsia="Times New Roman" w:hAnsi="Arial" w:cs="Arial"/>
        </w:rPr>
        <w:t>group.</w:t>
      </w:r>
    </w:p>
    <w:p w14:paraId="3520D837" w14:textId="7E8557E4" w:rsidR="00814321" w:rsidRPr="006C5FB9" w:rsidRDefault="00814321" w:rsidP="00FA3E4E">
      <w:pPr>
        <w:spacing w:line="480" w:lineRule="auto"/>
        <w:jc w:val="both"/>
        <w:rPr>
          <w:rFonts w:ascii="Arial" w:hAnsi="Arial" w:cs="Arial"/>
        </w:rPr>
      </w:pPr>
    </w:p>
    <w:sectPr w:rsidR="00814321" w:rsidRPr="006C5FB9" w:rsidSect="00BE6B08">
      <w:footerReference w:type="even" r:id="rId26"/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D85CB" w14:textId="77777777" w:rsidR="00AD62B6" w:rsidRDefault="00AD62B6" w:rsidP="00D52C8C">
      <w:pPr>
        <w:spacing w:after="0" w:line="240" w:lineRule="auto"/>
      </w:pPr>
      <w:r>
        <w:separator/>
      </w:r>
    </w:p>
  </w:endnote>
  <w:endnote w:type="continuationSeparator" w:id="0">
    <w:p w14:paraId="61410D69" w14:textId="77777777" w:rsidR="00AD62B6" w:rsidRDefault="00AD62B6" w:rsidP="00D52C8C">
      <w:pPr>
        <w:spacing w:after="0" w:line="240" w:lineRule="auto"/>
      </w:pPr>
      <w:r>
        <w:continuationSeparator/>
      </w:r>
    </w:p>
  </w:endnote>
  <w:endnote w:type="continuationNotice" w:id="1">
    <w:p w14:paraId="4335DED5" w14:textId="77777777" w:rsidR="00D54782" w:rsidRDefault="00D547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9175508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1A8799" w14:textId="6B1A2271" w:rsidR="00AC1C2C" w:rsidRDefault="00AC1C2C" w:rsidP="005C254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A41085" w14:textId="77777777" w:rsidR="00AC1C2C" w:rsidRDefault="00AC1C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191916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D708E2" w14:textId="594FC885" w:rsidR="00AC1C2C" w:rsidRDefault="00AC1C2C" w:rsidP="005C254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730EBE9" w14:textId="77777777" w:rsidR="00AC1C2C" w:rsidRDefault="00AC1C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B077F8" w14:textId="77777777" w:rsidR="00AD62B6" w:rsidRDefault="00AD62B6" w:rsidP="00D52C8C">
      <w:pPr>
        <w:spacing w:after="0" w:line="240" w:lineRule="auto"/>
      </w:pPr>
      <w:r>
        <w:separator/>
      </w:r>
    </w:p>
  </w:footnote>
  <w:footnote w:type="continuationSeparator" w:id="0">
    <w:p w14:paraId="2283997F" w14:textId="77777777" w:rsidR="00AD62B6" w:rsidRDefault="00AD62B6" w:rsidP="00D52C8C">
      <w:pPr>
        <w:spacing w:after="0" w:line="240" w:lineRule="auto"/>
      </w:pPr>
      <w:r>
        <w:continuationSeparator/>
      </w:r>
    </w:p>
  </w:footnote>
  <w:footnote w:type="continuationNotice" w:id="1">
    <w:p w14:paraId="638B2982" w14:textId="77777777" w:rsidR="00D54782" w:rsidRDefault="00D5478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0C2"/>
    <w:rsid w:val="0000052A"/>
    <w:rsid w:val="00003551"/>
    <w:rsid w:val="00003E17"/>
    <w:rsid w:val="00005E5A"/>
    <w:rsid w:val="0000699D"/>
    <w:rsid w:val="000075CB"/>
    <w:rsid w:val="0001002A"/>
    <w:rsid w:val="000104CE"/>
    <w:rsid w:val="000139B8"/>
    <w:rsid w:val="00014553"/>
    <w:rsid w:val="000147EE"/>
    <w:rsid w:val="000170C7"/>
    <w:rsid w:val="000172C6"/>
    <w:rsid w:val="000176ED"/>
    <w:rsid w:val="00024042"/>
    <w:rsid w:val="000255DA"/>
    <w:rsid w:val="000267F0"/>
    <w:rsid w:val="00026DD6"/>
    <w:rsid w:val="00032525"/>
    <w:rsid w:val="00032555"/>
    <w:rsid w:val="0003544F"/>
    <w:rsid w:val="00035F39"/>
    <w:rsid w:val="00036E92"/>
    <w:rsid w:val="00036F08"/>
    <w:rsid w:val="00041DC8"/>
    <w:rsid w:val="0004574F"/>
    <w:rsid w:val="000459AA"/>
    <w:rsid w:val="00046998"/>
    <w:rsid w:val="000473FF"/>
    <w:rsid w:val="00047DFC"/>
    <w:rsid w:val="00053110"/>
    <w:rsid w:val="0005344D"/>
    <w:rsid w:val="00054937"/>
    <w:rsid w:val="00054E77"/>
    <w:rsid w:val="00065808"/>
    <w:rsid w:val="00065A3C"/>
    <w:rsid w:val="000702CB"/>
    <w:rsid w:val="0007163D"/>
    <w:rsid w:val="00072AEE"/>
    <w:rsid w:val="0007428E"/>
    <w:rsid w:val="00074B97"/>
    <w:rsid w:val="00075D7E"/>
    <w:rsid w:val="00075E1C"/>
    <w:rsid w:val="00081A54"/>
    <w:rsid w:val="000821A9"/>
    <w:rsid w:val="0008495B"/>
    <w:rsid w:val="00084A27"/>
    <w:rsid w:val="000864F9"/>
    <w:rsid w:val="000867C0"/>
    <w:rsid w:val="00087D7C"/>
    <w:rsid w:val="00090465"/>
    <w:rsid w:val="00092BA2"/>
    <w:rsid w:val="00092E8F"/>
    <w:rsid w:val="00093393"/>
    <w:rsid w:val="00093A5C"/>
    <w:rsid w:val="00094471"/>
    <w:rsid w:val="0009447C"/>
    <w:rsid w:val="00094770"/>
    <w:rsid w:val="00096ABD"/>
    <w:rsid w:val="00096E3D"/>
    <w:rsid w:val="00097F29"/>
    <w:rsid w:val="000A0680"/>
    <w:rsid w:val="000A1D0F"/>
    <w:rsid w:val="000A4B39"/>
    <w:rsid w:val="000A5337"/>
    <w:rsid w:val="000A6672"/>
    <w:rsid w:val="000A70D4"/>
    <w:rsid w:val="000A73EC"/>
    <w:rsid w:val="000B2800"/>
    <w:rsid w:val="000B3010"/>
    <w:rsid w:val="000B3834"/>
    <w:rsid w:val="000B47C9"/>
    <w:rsid w:val="000B645F"/>
    <w:rsid w:val="000B6D6E"/>
    <w:rsid w:val="000B7D72"/>
    <w:rsid w:val="000C00E9"/>
    <w:rsid w:val="000C049A"/>
    <w:rsid w:val="000C3D7A"/>
    <w:rsid w:val="000C46F6"/>
    <w:rsid w:val="000C558E"/>
    <w:rsid w:val="000C6117"/>
    <w:rsid w:val="000D0254"/>
    <w:rsid w:val="000E435D"/>
    <w:rsid w:val="000E5281"/>
    <w:rsid w:val="000E6A22"/>
    <w:rsid w:val="000E6AE6"/>
    <w:rsid w:val="000E6CC7"/>
    <w:rsid w:val="000E7382"/>
    <w:rsid w:val="000F0052"/>
    <w:rsid w:val="000F1380"/>
    <w:rsid w:val="000F35F7"/>
    <w:rsid w:val="000F443F"/>
    <w:rsid w:val="000F60FA"/>
    <w:rsid w:val="000F78EC"/>
    <w:rsid w:val="000F7D1D"/>
    <w:rsid w:val="0010064C"/>
    <w:rsid w:val="001014EA"/>
    <w:rsid w:val="00102265"/>
    <w:rsid w:val="00102850"/>
    <w:rsid w:val="00103515"/>
    <w:rsid w:val="0010683F"/>
    <w:rsid w:val="00111AA4"/>
    <w:rsid w:val="001138BE"/>
    <w:rsid w:val="00115E67"/>
    <w:rsid w:val="001173A1"/>
    <w:rsid w:val="00121D32"/>
    <w:rsid w:val="00122C07"/>
    <w:rsid w:val="00123647"/>
    <w:rsid w:val="0012378D"/>
    <w:rsid w:val="00126BD4"/>
    <w:rsid w:val="00127EFD"/>
    <w:rsid w:val="00130A0F"/>
    <w:rsid w:val="0013270E"/>
    <w:rsid w:val="00132CAD"/>
    <w:rsid w:val="00134678"/>
    <w:rsid w:val="001353D0"/>
    <w:rsid w:val="00137001"/>
    <w:rsid w:val="00140222"/>
    <w:rsid w:val="00140F02"/>
    <w:rsid w:val="00141A7E"/>
    <w:rsid w:val="00141C78"/>
    <w:rsid w:val="00141DDC"/>
    <w:rsid w:val="00147160"/>
    <w:rsid w:val="001479A7"/>
    <w:rsid w:val="00147BDB"/>
    <w:rsid w:val="00150A70"/>
    <w:rsid w:val="001513BD"/>
    <w:rsid w:val="00151E01"/>
    <w:rsid w:val="00153A90"/>
    <w:rsid w:val="00154770"/>
    <w:rsid w:val="00155427"/>
    <w:rsid w:val="00155A5B"/>
    <w:rsid w:val="00155C4D"/>
    <w:rsid w:val="00155C99"/>
    <w:rsid w:val="00157C49"/>
    <w:rsid w:val="001611CC"/>
    <w:rsid w:val="00164DF1"/>
    <w:rsid w:val="001727C1"/>
    <w:rsid w:val="001739D1"/>
    <w:rsid w:val="0017493B"/>
    <w:rsid w:val="00176F08"/>
    <w:rsid w:val="00182147"/>
    <w:rsid w:val="0018364E"/>
    <w:rsid w:val="00183922"/>
    <w:rsid w:val="00190CA4"/>
    <w:rsid w:val="00190D53"/>
    <w:rsid w:val="0019193D"/>
    <w:rsid w:val="001931F5"/>
    <w:rsid w:val="001937BD"/>
    <w:rsid w:val="0019432A"/>
    <w:rsid w:val="0019492D"/>
    <w:rsid w:val="00195BFC"/>
    <w:rsid w:val="001A259B"/>
    <w:rsid w:val="001A304C"/>
    <w:rsid w:val="001A35E4"/>
    <w:rsid w:val="001A78D8"/>
    <w:rsid w:val="001B2DC1"/>
    <w:rsid w:val="001B4B69"/>
    <w:rsid w:val="001B71AF"/>
    <w:rsid w:val="001B7E1C"/>
    <w:rsid w:val="001C022D"/>
    <w:rsid w:val="001C1E9B"/>
    <w:rsid w:val="001C262C"/>
    <w:rsid w:val="001C5463"/>
    <w:rsid w:val="001C6BBD"/>
    <w:rsid w:val="001D3E55"/>
    <w:rsid w:val="001D4079"/>
    <w:rsid w:val="001D506E"/>
    <w:rsid w:val="001D6855"/>
    <w:rsid w:val="001D72D1"/>
    <w:rsid w:val="001E0B89"/>
    <w:rsid w:val="001E3E8F"/>
    <w:rsid w:val="001E6399"/>
    <w:rsid w:val="001E6D92"/>
    <w:rsid w:val="001F0A4E"/>
    <w:rsid w:val="001F1CF6"/>
    <w:rsid w:val="001F1F46"/>
    <w:rsid w:val="001F3F77"/>
    <w:rsid w:val="001F4A7C"/>
    <w:rsid w:val="001F5F79"/>
    <w:rsid w:val="001F730C"/>
    <w:rsid w:val="002002E0"/>
    <w:rsid w:val="00200F5C"/>
    <w:rsid w:val="00201C24"/>
    <w:rsid w:val="002024EC"/>
    <w:rsid w:val="002035D3"/>
    <w:rsid w:val="002045EC"/>
    <w:rsid w:val="00204A02"/>
    <w:rsid w:val="00206D53"/>
    <w:rsid w:val="0021215B"/>
    <w:rsid w:val="002131F6"/>
    <w:rsid w:val="0021362D"/>
    <w:rsid w:val="002139C6"/>
    <w:rsid w:val="00214C7D"/>
    <w:rsid w:val="00214EC0"/>
    <w:rsid w:val="002160E0"/>
    <w:rsid w:val="00216B61"/>
    <w:rsid w:val="00217C7D"/>
    <w:rsid w:val="00220247"/>
    <w:rsid w:val="00222A8D"/>
    <w:rsid w:val="002231DB"/>
    <w:rsid w:val="002234BA"/>
    <w:rsid w:val="00223A45"/>
    <w:rsid w:val="00224651"/>
    <w:rsid w:val="0022501B"/>
    <w:rsid w:val="00226536"/>
    <w:rsid w:val="00231993"/>
    <w:rsid w:val="00231D10"/>
    <w:rsid w:val="002321D9"/>
    <w:rsid w:val="00236D3C"/>
    <w:rsid w:val="00240A68"/>
    <w:rsid w:val="002417B5"/>
    <w:rsid w:val="00241BD7"/>
    <w:rsid w:val="00243950"/>
    <w:rsid w:val="00246B5A"/>
    <w:rsid w:val="002503FE"/>
    <w:rsid w:val="0025116D"/>
    <w:rsid w:val="00251516"/>
    <w:rsid w:val="002539FA"/>
    <w:rsid w:val="0025517B"/>
    <w:rsid w:val="0025721D"/>
    <w:rsid w:val="002607DA"/>
    <w:rsid w:val="00261747"/>
    <w:rsid w:val="0026302C"/>
    <w:rsid w:val="00263CFA"/>
    <w:rsid w:val="00263DAC"/>
    <w:rsid w:val="00263E3F"/>
    <w:rsid w:val="00264666"/>
    <w:rsid w:val="002667A3"/>
    <w:rsid w:val="002704C3"/>
    <w:rsid w:val="0027091A"/>
    <w:rsid w:val="00273030"/>
    <w:rsid w:val="00274817"/>
    <w:rsid w:val="002757EA"/>
    <w:rsid w:val="00277BCE"/>
    <w:rsid w:val="0028048A"/>
    <w:rsid w:val="00280738"/>
    <w:rsid w:val="002813A0"/>
    <w:rsid w:val="0028452A"/>
    <w:rsid w:val="00284E4D"/>
    <w:rsid w:val="00286707"/>
    <w:rsid w:val="0028793C"/>
    <w:rsid w:val="002940D9"/>
    <w:rsid w:val="00294DF8"/>
    <w:rsid w:val="0029540F"/>
    <w:rsid w:val="002970FB"/>
    <w:rsid w:val="002A0C43"/>
    <w:rsid w:val="002A14A5"/>
    <w:rsid w:val="002A28F3"/>
    <w:rsid w:val="002A37A0"/>
    <w:rsid w:val="002A54A3"/>
    <w:rsid w:val="002A77F9"/>
    <w:rsid w:val="002B0497"/>
    <w:rsid w:val="002B0816"/>
    <w:rsid w:val="002B311B"/>
    <w:rsid w:val="002B31EF"/>
    <w:rsid w:val="002B3A6F"/>
    <w:rsid w:val="002B44A3"/>
    <w:rsid w:val="002B5CC7"/>
    <w:rsid w:val="002B60ED"/>
    <w:rsid w:val="002B6F9B"/>
    <w:rsid w:val="002B6FF9"/>
    <w:rsid w:val="002B7D5B"/>
    <w:rsid w:val="002C0CA2"/>
    <w:rsid w:val="002C1F3D"/>
    <w:rsid w:val="002C27A5"/>
    <w:rsid w:val="002C3202"/>
    <w:rsid w:val="002C3996"/>
    <w:rsid w:val="002C4B16"/>
    <w:rsid w:val="002C668E"/>
    <w:rsid w:val="002C6FFE"/>
    <w:rsid w:val="002D10F4"/>
    <w:rsid w:val="002D150F"/>
    <w:rsid w:val="002D1E2A"/>
    <w:rsid w:val="002D204C"/>
    <w:rsid w:val="002D329F"/>
    <w:rsid w:val="002D6CB5"/>
    <w:rsid w:val="002D6E65"/>
    <w:rsid w:val="002D725E"/>
    <w:rsid w:val="002D72C0"/>
    <w:rsid w:val="002E0357"/>
    <w:rsid w:val="002E0C87"/>
    <w:rsid w:val="002E2851"/>
    <w:rsid w:val="002E2B0F"/>
    <w:rsid w:val="002E3D09"/>
    <w:rsid w:val="002E5204"/>
    <w:rsid w:val="002E6108"/>
    <w:rsid w:val="002E74C5"/>
    <w:rsid w:val="002F02BA"/>
    <w:rsid w:val="002F2FB5"/>
    <w:rsid w:val="002F4451"/>
    <w:rsid w:val="002F7362"/>
    <w:rsid w:val="0030332D"/>
    <w:rsid w:val="00303716"/>
    <w:rsid w:val="00304473"/>
    <w:rsid w:val="003046A6"/>
    <w:rsid w:val="00304ACC"/>
    <w:rsid w:val="00304D85"/>
    <w:rsid w:val="003057C6"/>
    <w:rsid w:val="0030600D"/>
    <w:rsid w:val="00317A21"/>
    <w:rsid w:val="00317CAA"/>
    <w:rsid w:val="00321BED"/>
    <w:rsid w:val="00322D44"/>
    <w:rsid w:val="00322DB6"/>
    <w:rsid w:val="00322DE0"/>
    <w:rsid w:val="003241FF"/>
    <w:rsid w:val="00324621"/>
    <w:rsid w:val="00324637"/>
    <w:rsid w:val="00325452"/>
    <w:rsid w:val="0033000B"/>
    <w:rsid w:val="003312D4"/>
    <w:rsid w:val="003344D9"/>
    <w:rsid w:val="00334691"/>
    <w:rsid w:val="00334BB5"/>
    <w:rsid w:val="00335426"/>
    <w:rsid w:val="00340929"/>
    <w:rsid w:val="003462FE"/>
    <w:rsid w:val="003465D4"/>
    <w:rsid w:val="00346722"/>
    <w:rsid w:val="00347EA9"/>
    <w:rsid w:val="00351393"/>
    <w:rsid w:val="00351A83"/>
    <w:rsid w:val="003523FC"/>
    <w:rsid w:val="00352760"/>
    <w:rsid w:val="00352820"/>
    <w:rsid w:val="00353903"/>
    <w:rsid w:val="0035466B"/>
    <w:rsid w:val="003559A7"/>
    <w:rsid w:val="003565FE"/>
    <w:rsid w:val="00356B2F"/>
    <w:rsid w:val="00360376"/>
    <w:rsid w:val="0036223E"/>
    <w:rsid w:val="00362B6B"/>
    <w:rsid w:val="00362C26"/>
    <w:rsid w:val="00363111"/>
    <w:rsid w:val="00363E91"/>
    <w:rsid w:val="00365491"/>
    <w:rsid w:val="00367349"/>
    <w:rsid w:val="00372D5A"/>
    <w:rsid w:val="00374A93"/>
    <w:rsid w:val="00374E10"/>
    <w:rsid w:val="00375DC5"/>
    <w:rsid w:val="0037707C"/>
    <w:rsid w:val="00377A2A"/>
    <w:rsid w:val="003814D0"/>
    <w:rsid w:val="003825B8"/>
    <w:rsid w:val="00383F89"/>
    <w:rsid w:val="003851C9"/>
    <w:rsid w:val="003861F4"/>
    <w:rsid w:val="003869F3"/>
    <w:rsid w:val="00387CB7"/>
    <w:rsid w:val="00390AD7"/>
    <w:rsid w:val="00390F96"/>
    <w:rsid w:val="00391BA8"/>
    <w:rsid w:val="00393971"/>
    <w:rsid w:val="00393FD8"/>
    <w:rsid w:val="003954CC"/>
    <w:rsid w:val="00395802"/>
    <w:rsid w:val="00395F6C"/>
    <w:rsid w:val="0039671F"/>
    <w:rsid w:val="003971A7"/>
    <w:rsid w:val="003A1CF1"/>
    <w:rsid w:val="003A3A2B"/>
    <w:rsid w:val="003A4961"/>
    <w:rsid w:val="003A6DAF"/>
    <w:rsid w:val="003A6E71"/>
    <w:rsid w:val="003B1559"/>
    <w:rsid w:val="003B18D1"/>
    <w:rsid w:val="003B23A0"/>
    <w:rsid w:val="003B448B"/>
    <w:rsid w:val="003B579F"/>
    <w:rsid w:val="003B57F7"/>
    <w:rsid w:val="003B79CC"/>
    <w:rsid w:val="003C0F19"/>
    <w:rsid w:val="003C2D38"/>
    <w:rsid w:val="003C3065"/>
    <w:rsid w:val="003C64C9"/>
    <w:rsid w:val="003D2518"/>
    <w:rsid w:val="003D5286"/>
    <w:rsid w:val="003D5B53"/>
    <w:rsid w:val="003D794A"/>
    <w:rsid w:val="003D7CC7"/>
    <w:rsid w:val="003E036C"/>
    <w:rsid w:val="003E04BF"/>
    <w:rsid w:val="003E27F3"/>
    <w:rsid w:val="003E2CC2"/>
    <w:rsid w:val="003E2E0F"/>
    <w:rsid w:val="003E4471"/>
    <w:rsid w:val="003E470C"/>
    <w:rsid w:val="003E67AC"/>
    <w:rsid w:val="003E6899"/>
    <w:rsid w:val="003F1C7A"/>
    <w:rsid w:val="003F1E5D"/>
    <w:rsid w:val="003F2804"/>
    <w:rsid w:val="003F3632"/>
    <w:rsid w:val="003F402E"/>
    <w:rsid w:val="003F672B"/>
    <w:rsid w:val="003F6ACA"/>
    <w:rsid w:val="003F6F91"/>
    <w:rsid w:val="004001C4"/>
    <w:rsid w:val="00400C8B"/>
    <w:rsid w:val="00400DFB"/>
    <w:rsid w:val="0040114D"/>
    <w:rsid w:val="004016A3"/>
    <w:rsid w:val="00401AD2"/>
    <w:rsid w:val="0040619F"/>
    <w:rsid w:val="00410105"/>
    <w:rsid w:val="00410E67"/>
    <w:rsid w:val="00412D24"/>
    <w:rsid w:val="00413BF8"/>
    <w:rsid w:val="00413D8E"/>
    <w:rsid w:val="004149A7"/>
    <w:rsid w:val="00420F38"/>
    <w:rsid w:val="00421DD2"/>
    <w:rsid w:val="00424C2C"/>
    <w:rsid w:val="00425CE9"/>
    <w:rsid w:val="00426107"/>
    <w:rsid w:val="004262F5"/>
    <w:rsid w:val="00430F71"/>
    <w:rsid w:val="00431302"/>
    <w:rsid w:val="00441858"/>
    <w:rsid w:val="004418E7"/>
    <w:rsid w:val="00442B5E"/>
    <w:rsid w:val="00442E3E"/>
    <w:rsid w:val="00445450"/>
    <w:rsid w:val="0044597D"/>
    <w:rsid w:val="004471F1"/>
    <w:rsid w:val="00450CEA"/>
    <w:rsid w:val="004515EE"/>
    <w:rsid w:val="00452D8A"/>
    <w:rsid w:val="00452F9B"/>
    <w:rsid w:val="00453D1F"/>
    <w:rsid w:val="004544D5"/>
    <w:rsid w:val="0045524A"/>
    <w:rsid w:val="00456717"/>
    <w:rsid w:val="0045696F"/>
    <w:rsid w:val="00456FA3"/>
    <w:rsid w:val="004603FC"/>
    <w:rsid w:val="00460A89"/>
    <w:rsid w:val="00460DF4"/>
    <w:rsid w:val="0046254E"/>
    <w:rsid w:val="00462DAE"/>
    <w:rsid w:val="0046461B"/>
    <w:rsid w:val="00465431"/>
    <w:rsid w:val="00465611"/>
    <w:rsid w:val="00471970"/>
    <w:rsid w:val="004727A2"/>
    <w:rsid w:val="0047320C"/>
    <w:rsid w:val="004738BD"/>
    <w:rsid w:val="004758C6"/>
    <w:rsid w:val="00475D1A"/>
    <w:rsid w:val="00477F11"/>
    <w:rsid w:val="00484FC5"/>
    <w:rsid w:val="004905A9"/>
    <w:rsid w:val="004909B3"/>
    <w:rsid w:val="00491B89"/>
    <w:rsid w:val="0049270C"/>
    <w:rsid w:val="00494D13"/>
    <w:rsid w:val="004952F0"/>
    <w:rsid w:val="004A1023"/>
    <w:rsid w:val="004A27A9"/>
    <w:rsid w:val="004A6F72"/>
    <w:rsid w:val="004B0A3E"/>
    <w:rsid w:val="004B17FC"/>
    <w:rsid w:val="004B1D87"/>
    <w:rsid w:val="004B4319"/>
    <w:rsid w:val="004C06F1"/>
    <w:rsid w:val="004C08F7"/>
    <w:rsid w:val="004C1063"/>
    <w:rsid w:val="004C1825"/>
    <w:rsid w:val="004C45E8"/>
    <w:rsid w:val="004C5F09"/>
    <w:rsid w:val="004C6105"/>
    <w:rsid w:val="004E1108"/>
    <w:rsid w:val="004E2D25"/>
    <w:rsid w:val="004E493F"/>
    <w:rsid w:val="004E500A"/>
    <w:rsid w:val="004E5048"/>
    <w:rsid w:val="004E6A69"/>
    <w:rsid w:val="004E7DBF"/>
    <w:rsid w:val="004F19EB"/>
    <w:rsid w:val="004F5C50"/>
    <w:rsid w:val="004F62AF"/>
    <w:rsid w:val="004F68E1"/>
    <w:rsid w:val="004F71D9"/>
    <w:rsid w:val="005009C3"/>
    <w:rsid w:val="0050272D"/>
    <w:rsid w:val="0050396C"/>
    <w:rsid w:val="00505BC9"/>
    <w:rsid w:val="00505E5D"/>
    <w:rsid w:val="00506064"/>
    <w:rsid w:val="00506412"/>
    <w:rsid w:val="00507A76"/>
    <w:rsid w:val="00507F21"/>
    <w:rsid w:val="0051339C"/>
    <w:rsid w:val="005139F1"/>
    <w:rsid w:val="00513BF8"/>
    <w:rsid w:val="00514BBF"/>
    <w:rsid w:val="00515080"/>
    <w:rsid w:val="005153AF"/>
    <w:rsid w:val="00517104"/>
    <w:rsid w:val="00521B8E"/>
    <w:rsid w:val="00523679"/>
    <w:rsid w:val="0052483D"/>
    <w:rsid w:val="00524944"/>
    <w:rsid w:val="00524AEF"/>
    <w:rsid w:val="00525A8F"/>
    <w:rsid w:val="00525B0E"/>
    <w:rsid w:val="005309B7"/>
    <w:rsid w:val="00530C3F"/>
    <w:rsid w:val="00531AE8"/>
    <w:rsid w:val="00534B7C"/>
    <w:rsid w:val="00535737"/>
    <w:rsid w:val="005360F9"/>
    <w:rsid w:val="00537A19"/>
    <w:rsid w:val="0054046A"/>
    <w:rsid w:val="00540A8C"/>
    <w:rsid w:val="00541430"/>
    <w:rsid w:val="005445D2"/>
    <w:rsid w:val="005446B8"/>
    <w:rsid w:val="00545DE3"/>
    <w:rsid w:val="005466B4"/>
    <w:rsid w:val="00546F24"/>
    <w:rsid w:val="00547ECB"/>
    <w:rsid w:val="00550BDF"/>
    <w:rsid w:val="005539BE"/>
    <w:rsid w:val="005545DD"/>
    <w:rsid w:val="00554889"/>
    <w:rsid w:val="00560E37"/>
    <w:rsid w:val="005610B5"/>
    <w:rsid w:val="00564B39"/>
    <w:rsid w:val="00567816"/>
    <w:rsid w:val="0056795E"/>
    <w:rsid w:val="00570A86"/>
    <w:rsid w:val="0057263E"/>
    <w:rsid w:val="00572E58"/>
    <w:rsid w:val="00574539"/>
    <w:rsid w:val="00574780"/>
    <w:rsid w:val="005757D0"/>
    <w:rsid w:val="00575EBC"/>
    <w:rsid w:val="005762BE"/>
    <w:rsid w:val="00583708"/>
    <w:rsid w:val="005845C3"/>
    <w:rsid w:val="00584975"/>
    <w:rsid w:val="0058705A"/>
    <w:rsid w:val="005870EA"/>
    <w:rsid w:val="00587A15"/>
    <w:rsid w:val="00587B7C"/>
    <w:rsid w:val="0059213E"/>
    <w:rsid w:val="00594148"/>
    <w:rsid w:val="00594FB0"/>
    <w:rsid w:val="00596189"/>
    <w:rsid w:val="005A15CF"/>
    <w:rsid w:val="005A3754"/>
    <w:rsid w:val="005A43E3"/>
    <w:rsid w:val="005A4439"/>
    <w:rsid w:val="005A5045"/>
    <w:rsid w:val="005A7189"/>
    <w:rsid w:val="005A7A0E"/>
    <w:rsid w:val="005B29B9"/>
    <w:rsid w:val="005B3277"/>
    <w:rsid w:val="005B349B"/>
    <w:rsid w:val="005B371C"/>
    <w:rsid w:val="005C0CFF"/>
    <w:rsid w:val="005C0E7D"/>
    <w:rsid w:val="005C3841"/>
    <w:rsid w:val="005D037D"/>
    <w:rsid w:val="005D0F93"/>
    <w:rsid w:val="005D1627"/>
    <w:rsid w:val="005D1E94"/>
    <w:rsid w:val="005D3FEC"/>
    <w:rsid w:val="005D5343"/>
    <w:rsid w:val="005D5349"/>
    <w:rsid w:val="005D5F49"/>
    <w:rsid w:val="005D621E"/>
    <w:rsid w:val="005D693A"/>
    <w:rsid w:val="005D6FAF"/>
    <w:rsid w:val="005E0184"/>
    <w:rsid w:val="005E07DA"/>
    <w:rsid w:val="005E07EA"/>
    <w:rsid w:val="005E2E1B"/>
    <w:rsid w:val="005E3A20"/>
    <w:rsid w:val="005E4411"/>
    <w:rsid w:val="005E5977"/>
    <w:rsid w:val="005E72C3"/>
    <w:rsid w:val="005F06E4"/>
    <w:rsid w:val="005F14CD"/>
    <w:rsid w:val="005F5E5C"/>
    <w:rsid w:val="006031C1"/>
    <w:rsid w:val="0060476E"/>
    <w:rsid w:val="00604E65"/>
    <w:rsid w:val="00605D29"/>
    <w:rsid w:val="00607FB6"/>
    <w:rsid w:val="00610878"/>
    <w:rsid w:val="00612405"/>
    <w:rsid w:val="00612DE5"/>
    <w:rsid w:val="00613317"/>
    <w:rsid w:val="00616E8F"/>
    <w:rsid w:val="0061701F"/>
    <w:rsid w:val="0061786B"/>
    <w:rsid w:val="00620A44"/>
    <w:rsid w:val="006216E5"/>
    <w:rsid w:val="0062198A"/>
    <w:rsid w:val="0062200F"/>
    <w:rsid w:val="00622B0C"/>
    <w:rsid w:val="00625B25"/>
    <w:rsid w:val="006330D9"/>
    <w:rsid w:val="00635C8D"/>
    <w:rsid w:val="00640D5F"/>
    <w:rsid w:val="00641ACF"/>
    <w:rsid w:val="00643D50"/>
    <w:rsid w:val="006451BB"/>
    <w:rsid w:val="00647C7D"/>
    <w:rsid w:val="00650051"/>
    <w:rsid w:val="00651E5C"/>
    <w:rsid w:val="006534A6"/>
    <w:rsid w:val="00655173"/>
    <w:rsid w:val="0065680E"/>
    <w:rsid w:val="00656EF5"/>
    <w:rsid w:val="00657FB2"/>
    <w:rsid w:val="006606D4"/>
    <w:rsid w:val="00661426"/>
    <w:rsid w:val="00661583"/>
    <w:rsid w:val="006621D6"/>
    <w:rsid w:val="006668C1"/>
    <w:rsid w:val="0066783B"/>
    <w:rsid w:val="00671926"/>
    <w:rsid w:val="00673CAC"/>
    <w:rsid w:val="006752A3"/>
    <w:rsid w:val="00676501"/>
    <w:rsid w:val="00677AE6"/>
    <w:rsid w:val="0068123C"/>
    <w:rsid w:val="00681C0C"/>
    <w:rsid w:val="0068322D"/>
    <w:rsid w:val="00683A00"/>
    <w:rsid w:val="0068461C"/>
    <w:rsid w:val="00684B76"/>
    <w:rsid w:val="006861A2"/>
    <w:rsid w:val="00686411"/>
    <w:rsid w:val="00687AD5"/>
    <w:rsid w:val="00687D42"/>
    <w:rsid w:val="00690DB5"/>
    <w:rsid w:val="0069312D"/>
    <w:rsid w:val="00693D81"/>
    <w:rsid w:val="00695514"/>
    <w:rsid w:val="006A0A5D"/>
    <w:rsid w:val="006A1377"/>
    <w:rsid w:val="006A2913"/>
    <w:rsid w:val="006A3C7B"/>
    <w:rsid w:val="006A55D6"/>
    <w:rsid w:val="006A708C"/>
    <w:rsid w:val="006A7F7D"/>
    <w:rsid w:val="006A7FC0"/>
    <w:rsid w:val="006B0963"/>
    <w:rsid w:val="006B0973"/>
    <w:rsid w:val="006B1196"/>
    <w:rsid w:val="006B17B9"/>
    <w:rsid w:val="006B5A3D"/>
    <w:rsid w:val="006B7CC8"/>
    <w:rsid w:val="006C2395"/>
    <w:rsid w:val="006C23AD"/>
    <w:rsid w:val="006C433C"/>
    <w:rsid w:val="006C4CE6"/>
    <w:rsid w:val="006C4D4C"/>
    <w:rsid w:val="006C5FB9"/>
    <w:rsid w:val="006C75BC"/>
    <w:rsid w:val="006D123F"/>
    <w:rsid w:val="006D1341"/>
    <w:rsid w:val="006D19E3"/>
    <w:rsid w:val="006D2C02"/>
    <w:rsid w:val="006D4C07"/>
    <w:rsid w:val="006D4D57"/>
    <w:rsid w:val="006D556D"/>
    <w:rsid w:val="006D576D"/>
    <w:rsid w:val="006D5A46"/>
    <w:rsid w:val="006D6249"/>
    <w:rsid w:val="006D630C"/>
    <w:rsid w:val="006D6A9E"/>
    <w:rsid w:val="006D7589"/>
    <w:rsid w:val="006D7CF1"/>
    <w:rsid w:val="006E30FE"/>
    <w:rsid w:val="006E7B33"/>
    <w:rsid w:val="006E7CC8"/>
    <w:rsid w:val="006F0899"/>
    <w:rsid w:val="006F2AFB"/>
    <w:rsid w:val="006F37D3"/>
    <w:rsid w:val="006F40D3"/>
    <w:rsid w:val="006F5C8E"/>
    <w:rsid w:val="006F6B7E"/>
    <w:rsid w:val="0070289F"/>
    <w:rsid w:val="00704896"/>
    <w:rsid w:val="00711AF5"/>
    <w:rsid w:val="00714FD2"/>
    <w:rsid w:val="00721B8D"/>
    <w:rsid w:val="007238F5"/>
    <w:rsid w:val="00724F83"/>
    <w:rsid w:val="00727A0E"/>
    <w:rsid w:val="007304DD"/>
    <w:rsid w:val="0073061F"/>
    <w:rsid w:val="00730791"/>
    <w:rsid w:val="00731282"/>
    <w:rsid w:val="007325F0"/>
    <w:rsid w:val="00732CDE"/>
    <w:rsid w:val="00732FD4"/>
    <w:rsid w:val="0073391A"/>
    <w:rsid w:val="007348D3"/>
    <w:rsid w:val="00735E3B"/>
    <w:rsid w:val="007366C3"/>
    <w:rsid w:val="00737535"/>
    <w:rsid w:val="0074181D"/>
    <w:rsid w:val="0074211C"/>
    <w:rsid w:val="00745873"/>
    <w:rsid w:val="00745A63"/>
    <w:rsid w:val="007513F3"/>
    <w:rsid w:val="0075318F"/>
    <w:rsid w:val="00753EBF"/>
    <w:rsid w:val="00753F1B"/>
    <w:rsid w:val="00755873"/>
    <w:rsid w:val="00755B70"/>
    <w:rsid w:val="00757E3D"/>
    <w:rsid w:val="0076142B"/>
    <w:rsid w:val="007641BF"/>
    <w:rsid w:val="00765599"/>
    <w:rsid w:val="00767D3B"/>
    <w:rsid w:val="0077435C"/>
    <w:rsid w:val="00774FD6"/>
    <w:rsid w:val="007755CE"/>
    <w:rsid w:val="00776314"/>
    <w:rsid w:val="007801DE"/>
    <w:rsid w:val="00780612"/>
    <w:rsid w:val="00781D9F"/>
    <w:rsid w:val="007833FE"/>
    <w:rsid w:val="00783DE4"/>
    <w:rsid w:val="00787631"/>
    <w:rsid w:val="007912DA"/>
    <w:rsid w:val="00791824"/>
    <w:rsid w:val="00792ABA"/>
    <w:rsid w:val="00795D47"/>
    <w:rsid w:val="00796DDF"/>
    <w:rsid w:val="007A057D"/>
    <w:rsid w:val="007A1333"/>
    <w:rsid w:val="007A2036"/>
    <w:rsid w:val="007A2F00"/>
    <w:rsid w:val="007A43B9"/>
    <w:rsid w:val="007A67AC"/>
    <w:rsid w:val="007A7577"/>
    <w:rsid w:val="007B0504"/>
    <w:rsid w:val="007B07CB"/>
    <w:rsid w:val="007B15CD"/>
    <w:rsid w:val="007B455B"/>
    <w:rsid w:val="007B4CD4"/>
    <w:rsid w:val="007B5462"/>
    <w:rsid w:val="007B6081"/>
    <w:rsid w:val="007B6CA6"/>
    <w:rsid w:val="007B7138"/>
    <w:rsid w:val="007C0586"/>
    <w:rsid w:val="007C0826"/>
    <w:rsid w:val="007C08D4"/>
    <w:rsid w:val="007C2303"/>
    <w:rsid w:val="007C25B9"/>
    <w:rsid w:val="007C294F"/>
    <w:rsid w:val="007C72B9"/>
    <w:rsid w:val="007C7F00"/>
    <w:rsid w:val="007D10CE"/>
    <w:rsid w:val="007D680A"/>
    <w:rsid w:val="007E0EA9"/>
    <w:rsid w:val="007E3352"/>
    <w:rsid w:val="007E39F8"/>
    <w:rsid w:val="007E53F5"/>
    <w:rsid w:val="007E5CD4"/>
    <w:rsid w:val="007E65F4"/>
    <w:rsid w:val="007E6754"/>
    <w:rsid w:val="007F0B28"/>
    <w:rsid w:val="007F0FD3"/>
    <w:rsid w:val="007F2FF5"/>
    <w:rsid w:val="007F5A83"/>
    <w:rsid w:val="00801C3C"/>
    <w:rsid w:val="00803F3D"/>
    <w:rsid w:val="0080445B"/>
    <w:rsid w:val="008049E1"/>
    <w:rsid w:val="00805B54"/>
    <w:rsid w:val="00805ED9"/>
    <w:rsid w:val="00810091"/>
    <w:rsid w:val="00811797"/>
    <w:rsid w:val="00813055"/>
    <w:rsid w:val="00814321"/>
    <w:rsid w:val="00814558"/>
    <w:rsid w:val="0081535F"/>
    <w:rsid w:val="0081749E"/>
    <w:rsid w:val="008175C0"/>
    <w:rsid w:val="008214E1"/>
    <w:rsid w:val="00821C70"/>
    <w:rsid w:val="0082249A"/>
    <w:rsid w:val="00825709"/>
    <w:rsid w:val="00825BE0"/>
    <w:rsid w:val="00826E88"/>
    <w:rsid w:val="00827799"/>
    <w:rsid w:val="0083189B"/>
    <w:rsid w:val="00832330"/>
    <w:rsid w:val="0083483D"/>
    <w:rsid w:val="00835280"/>
    <w:rsid w:val="008364EA"/>
    <w:rsid w:val="008377CB"/>
    <w:rsid w:val="008408D1"/>
    <w:rsid w:val="00840BAC"/>
    <w:rsid w:val="00840BCE"/>
    <w:rsid w:val="00840D01"/>
    <w:rsid w:val="00841EE2"/>
    <w:rsid w:val="00842497"/>
    <w:rsid w:val="00844E13"/>
    <w:rsid w:val="00845802"/>
    <w:rsid w:val="008559F4"/>
    <w:rsid w:val="00855D20"/>
    <w:rsid w:val="0085714A"/>
    <w:rsid w:val="0086103D"/>
    <w:rsid w:val="008622E8"/>
    <w:rsid w:val="00862547"/>
    <w:rsid w:val="00863DC7"/>
    <w:rsid w:val="008661FD"/>
    <w:rsid w:val="00867BE8"/>
    <w:rsid w:val="0087074B"/>
    <w:rsid w:val="00870B76"/>
    <w:rsid w:val="0087100E"/>
    <w:rsid w:val="008718D8"/>
    <w:rsid w:val="00873356"/>
    <w:rsid w:val="00875565"/>
    <w:rsid w:val="00876372"/>
    <w:rsid w:val="0087677E"/>
    <w:rsid w:val="00876D05"/>
    <w:rsid w:val="008805A1"/>
    <w:rsid w:val="00880AAF"/>
    <w:rsid w:val="00881EE0"/>
    <w:rsid w:val="00882B01"/>
    <w:rsid w:val="00882D32"/>
    <w:rsid w:val="00883968"/>
    <w:rsid w:val="00883E2A"/>
    <w:rsid w:val="00884B65"/>
    <w:rsid w:val="00885737"/>
    <w:rsid w:val="00885A6E"/>
    <w:rsid w:val="00890144"/>
    <w:rsid w:val="00890681"/>
    <w:rsid w:val="00890D6F"/>
    <w:rsid w:val="008910ED"/>
    <w:rsid w:val="008926FC"/>
    <w:rsid w:val="00892F35"/>
    <w:rsid w:val="008938B7"/>
    <w:rsid w:val="008944F9"/>
    <w:rsid w:val="00895487"/>
    <w:rsid w:val="00895BB6"/>
    <w:rsid w:val="00895DB3"/>
    <w:rsid w:val="008977C0"/>
    <w:rsid w:val="008A0209"/>
    <w:rsid w:val="008A0D11"/>
    <w:rsid w:val="008A1343"/>
    <w:rsid w:val="008A4D9C"/>
    <w:rsid w:val="008A53F6"/>
    <w:rsid w:val="008B0DE1"/>
    <w:rsid w:val="008B348B"/>
    <w:rsid w:val="008C0CDF"/>
    <w:rsid w:val="008C1BEB"/>
    <w:rsid w:val="008C2C88"/>
    <w:rsid w:val="008C2E2D"/>
    <w:rsid w:val="008C330F"/>
    <w:rsid w:val="008C4C74"/>
    <w:rsid w:val="008C5FA0"/>
    <w:rsid w:val="008C635F"/>
    <w:rsid w:val="008C72E3"/>
    <w:rsid w:val="008D0009"/>
    <w:rsid w:val="008D214F"/>
    <w:rsid w:val="008D3187"/>
    <w:rsid w:val="008D38FC"/>
    <w:rsid w:val="008D3ABF"/>
    <w:rsid w:val="008D5F51"/>
    <w:rsid w:val="008E3A59"/>
    <w:rsid w:val="008E5DA3"/>
    <w:rsid w:val="008E6018"/>
    <w:rsid w:val="008E68A8"/>
    <w:rsid w:val="008F49A3"/>
    <w:rsid w:val="008F5DF7"/>
    <w:rsid w:val="008F7A60"/>
    <w:rsid w:val="00900BED"/>
    <w:rsid w:val="0090287B"/>
    <w:rsid w:val="00904D38"/>
    <w:rsid w:val="00904D4C"/>
    <w:rsid w:val="0090798D"/>
    <w:rsid w:val="0091004B"/>
    <w:rsid w:val="009127A9"/>
    <w:rsid w:val="00912F6B"/>
    <w:rsid w:val="00913383"/>
    <w:rsid w:val="009138B8"/>
    <w:rsid w:val="00916D01"/>
    <w:rsid w:val="0091791B"/>
    <w:rsid w:val="0092052C"/>
    <w:rsid w:val="00921199"/>
    <w:rsid w:val="00922685"/>
    <w:rsid w:val="00922CB0"/>
    <w:rsid w:val="00923D40"/>
    <w:rsid w:val="0092488C"/>
    <w:rsid w:val="00924B6E"/>
    <w:rsid w:val="00927DE4"/>
    <w:rsid w:val="009309D3"/>
    <w:rsid w:val="00930B9D"/>
    <w:rsid w:val="00930DE4"/>
    <w:rsid w:val="00931E03"/>
    <w:rsid w:val="009327EB"/>
    <w:rsid w:val="00932D05"/>
    <w:rsid w:val="00933296"/>
    <w:rsid w:val="009348E8"/>
    <w:rsid w:val="00935072"/>
    <w:rsid w:val="009360D1"/>
    <w:rsid w:val="00936605"/>
    <w:rsid w:val="0094090C"/>
    <w:rsid w:val="009455C3"/>
    <w:rsid w:val="00945ABF"/>
    <w:rsid w:val="0094702F"/>
    <w:rsid w:val="009472DB"/>
    <w:rsid w:val="00947F93"/>
    <w:rsid w:val="00950848"/>
    <w:rsid w:val="00952336"/>
    <w:rsid w:val="00952D83"/>
    <w:rsid w:val="009545F7"/>
    <w:rsid w:val="00962378"/>
    <w:rsid w:val="00964037"/>
    <w:rsid w:val="009713A4"/>
    <w:rsid w:val="00973822"/>
    <w:rsid w:val="00974F7E"/>
    <w:rsid w:val="0097560A"/>
    <w:rsid w:val="0097599F"/>
    <w:rsid w:val="00976062"/>
    <w:rsid w:val="00977965"/>
    <w:rsid w:val="0098053D"/>
    <w:rsid w:val="009840C1"/>
    <w:rsid w:val="009843F8"/>
    <w:rsid w:val="00984AEE"/>
    <w:rsid w:val="00985159"/>
    <w:rsid w:val="00991175"/>
    <w:rsid w:val="009913B1"/>
    <w:rsid w:val="009917D5"/>
    <w:rsid w:val="009931C0"/>
    <w:rsid w:val="00994F1B"/>
    <w:rsid w:val="009954C5"/>
    <w:rsid w:val="00995F0A"/>
    <w:rsid w:val="009968A1"/>
    <w:rsid w:val="009A0147"/>
    <w:rsid w:val="009A0841"/>
    <w:rsid w:val="009A202C"/>
    <w:rsid w:val="009A2A9A"/>
    <w:rsid w:val="009A30BC"/>
    <w:rsid w:val="009A41C7"/>
    <w:rsid w:val="009A4DBE"/>
    <w:rsid w:val="009B1947"/>
    <w:rsid w:val="009B1D69"/>
    <w:rsid w:val="009B2276"/>
    <w:rsid w:val="009B3D42"/>
    <w:rsid w:val="009C4036"/>
    <w:rsid w:val="009C4ABD"/>
    <w:rsid w:val="009D04B5"/>
    <w:rsid w:val="009D07FF"/>
    <w:rsid w:val="009D266F"/>
    <w:rsid w:val="009D268A"/>
    <w:rsid w:val="009D3A35"/>
    <w:rsid w:val="009D4BB9"/>
    <w:rsid w:val="009D643D"/>
    <w:rsid w:val="009E1967"/>
    <w:rsid w:val="009E2F0D"/>
    <w:rsid w:val="009E3B16"/>
    <w:rsid w:val="009E437E"/>
    <w:rsid w:val="009F06FB"/>
    <w:rsid w:val="009F1656"/>
    <w:rsid w:val="009F1905"/>
    <w:rsid w:val="009F20B2"/>
    <w:rsid w:val="009F38BE"/>
    <w:rsid w:val="009F4430"/>
    <w:rsid w:val="009F69EA"/>
    <w:rsid w:val="009F7F03"/>
    <w:rsid w:val="00A013C3"/>
    <w:rsid w:val="00A01CF2"/>
    <w:rsid w:val="00A02625"/>
    <w:rsid w:val="00A04E5A"/>
    <w:rsid w:val="00A069D3"/>
    <w:rsid w:val="00A073A4"/>
    <w:rsid w:val="00A10355"/>
    <w:rsid w:val="00A1150E"/>
    <w:rsid w:val="00A11798"/>
    <w:rsid w:val="00A15644"/>
    <w:rsid w:val="00A159DD"/>
    <w:rsid w:val="00A162F2"/>
    <w:rsid w:val="00A16D3F"/>
    <w:rsid w:val="00A17BFE"/>
    <w:rsid w:val="00A17CC2"/>
    <w:rsid w:val="00A205A3"/>
    <w:rsid w:val="00A22C4E"/>
    <w:rsid w:val="00A23387"/>
    <w:rsid w:val="00A2573C"/>
    <w:rsid w:val="00A264D0"/>
    <w:rsid w:val="00A27888"/>
    <w:rsid w:val="00A27E39"/>
    <w:rsid w:val="00A27F1E"/>
    <w:rsid w:val="00A3437D"/>
    <w:rsid w:val="00A3506A"/>
    <w:rsid w:val="00A352B7"/>
    <w:rsid w:val="00A3536B"/>
    <w:rsid w:val="00A35C13"/>
    <w:rsid w:val="00A374D8"/>
    <w:rsid w:val="00A37B13"/>
    <w:rsid w:val="00A406F0"/>
    <w:rsid w:val="00A42CD2"/>
    <w:rsid w:val="00A43757"/>
    <w:rsid w:val="00A47974"/>
    <w:rsid w:val="00A501D1"/>
    <w:rsid w:val="00A51676"/>
    <w:rsid w:val="00A5338E"/>
    <w:rsid w:val="00A53C00"/>
    <w:rsid w:val="00A53C46"/>
    <w:rsid w:val="00A5436F"/>
    <w:rsid w:val="00A56A0A"/>
    <w:rsid w:val="00A60EC4"/>
    <w:rsid w:val="00A62D6B"/>
    <w:rsid w:val="00A63585"/>
    <w:rsid w:val="00A649F5"/>
    <w:rsid w:val="00A657E4"/>
    <w:rsid w:val="00A65C73"/>
    <w:rsid w:val="00A70AC7"/>
    <w:rsid w:val="00A70D5C"/>
    <w:rsid w:val="00A71233"/>
    <w:rsid w:val="00A71899"/>
    <w:rsid w:val="00A72CA7"/>
    <w:rsid w:val="00A75F8B"/>
    <w:rsid w:val="00A76E63"/>
    <w:rsid w:val="00A76F1D"/>
    <w:rsid w:val="00A7757D"/>
    <w:rsid w:val="00A836E0"/>
    <w:rsid w:val="00A83906"/>
    <w:rsid w:val="00A85D1A"/>
    <w:rsid w:val="00A91CBC"/>
    <w:rsid w:val="00A93EA9"/>
    <w:rsid w:val="00A95EA3"/>
    <w:rsid w:val="00A95EEC"/>
    <w:rsid w:val="00A96253"/>
    <w:rsid w:val="00A96F96"/>
    <w:rsid w:val="00AA2EEA"/>
    <w:rsid w:val="00AA3D3A"/>
    <w:rsid w:val="00AA469D"/>
    <w:rsid w:val="00AA46B4"/>
    <w:rsid w:val="00AA6D51"/>
    <w:rsid w:val="00AA77BE"/>
    <w:rsid w:val="00AA7B6C"/>
    <w:rsid w:val="00AB12C5"/>
    <w:rsid w:val="00AB2BDF"/>
    <w:rsid w:val="00AB5C41"/>
    <w:rsid w:val="00AB7D63"/>
    <w:rsid w:val="00AC042D"/>
    <w:rsid w:val="00AC1C2C"/>
    <w:rsid w:val="00AC2385"/>
    <w:rsid w:val="00AC2EDB"/>
    <w:rsid w:val="00AC3D9E"/>
    <w:rsid w:val="00AC44DE"/>
    <w:rsid w:val="00AC5503"/>
    <w:rsid w:val="00AC59AE"/>
    <w:rsid w:val="00AC60DF"/>
    <w:rsid w:val="00AD0273"/>
    <w:rsid w:val="00AD0D7A"/>
    <w:rsid w:val="00AD1750"/>
    <w:rsid w:val="00AD61B3"/>
    <w:rsid w:val="00AD62B6"/>
    <w:rsid w:val="00AD7CC2"/>
    <w:rsid w:val="00AE0AFF"/>
    <w:rsid w:val="00AE0F2D"/>
    <w:rsid w:val="00AE1FBE"/>
    <w:rsid w:val="00AE3352"/>
    <w:rsid w:val="00AE3CB1"/>
    <w:rsid w:val="00AE6393"/>
    <w:rsid w:val="00AE7355"/>
    <w:rsid w:val="00AF1053"/>
    <w:rsid w:val="00AF3C5B"/>
    <w:rsid w:val="00AF4B0B"/>
    <w:rsid w:val="00AF4D40"/>
    <w:rsid w:val="00AF4D94"/>
    <w:rsid w:val="00AF725A"/>
    <w:rsid w:val="00AF7B11"/>
    <w:rsid w:val="00B054A2"/>
    <w:rsid w:val="00B072E6"/>
    <w:rsid w:val="00B10F63"/>
    <w:rsid w:val="00B1312D"/>
    <w:rsid w:val="00B135C5"/>
    <w:rsid w:val="00B14B05"/>
    <w:rsid w:val="00B17982"/>
    <w:rsid w:val="00B21FCE"/>
    <w:rsid w:val="00B224F8"/>
    <w:rsid w:val="00B22AEA"/>
    <w:rsid w:val="00B24956"/>
    <w:rsid w:val="00B306B8"/>
    <w:rsid w:val="00B308A6"/>
    <w:rsid w:val="00B30D01"/>
    <w:rsid w:val="00B30F91"/>
    <w:rsid w:val="00B3156D"/>
    <w:rsid w:val="00B42C69"/>
    <w:rsid w:val="00B450EC"/>
    <w:rsid w:val="00B507E7"/>
    <w:rsid w:val="00B51255"/>
    <w:rsid w:val="00B516B1"/>
    <w:rsid w:val="00B51BB6"/>
    <w:rsid w:val="00B5301C"/>
    <w:rsid w:val="00B53FDB"/>
    <w:rsid w:val="00B5437F"/>
    <w:rsid w:val="00B55981"/>
    <w:rsid w:val="00B602A6"/>
    <w:rsid w:val="00B625AA"/>
    <w:rsid w:val="00B6347F"/>
    <w:rsid w:val="00B640B7"/>
    <w:rsid w:val="00B658C5"/>
    <w:rsid w:val="00B65A85"/>
    <w:rsid w:val="00B66827"/>
    <w:rsid w:val="00B71C5F"/>
    <w:rsid w:val="00B72694"/>
    <w:rsid w:val="00B72CE1"/>
    <w:rsid w:val="00B73D1A"/>
    <w:rsid w:val="00B777EB"/>
    <w:rsid w:val="00B77DF5"/>
    <w:rsid w:val="00B812EC"/>
    <w:rsid w:val="00B825D5"/>
    <w:rsid w:val="00B828C4"/>
    <w:rsid w:val="00B8455D"/>
    <w:rsid w:val="00B853A4"/>
    <w:rsid w:val="00B864A4"/>
    <w:rsid w:val="00B9163B"/>
    <w:rsid w:val="00B931E9"/>
    <w:rsid w:val="00B936F6"/>
    <w:rsid w:val="00B94412"/>
    <w:rsid w:val="00B95B8C"/>
    <w:rsid w:val="00BA09E1"/>
    <w:rsid w:val="00BA0DE9"/>
    <w:rsid w:val="00BA3CB2"/>
    <w:rsid w:val="00BA3F60"/>
    <w:rsid w:val="00BA7DA8"/>
    <w:rsid w:val="00BB5D9E"/>
    <w:rsid w:val="00BB5FA7"/>
    <w:rsid w:val="00BB6FED"/>
    <w:rsid w:val="00BB7324"/>
    <w:rsid w:val="00BB7528"/>
    <w:rsid w:val="00BB7B07"/>
    <w:rsid w:val="00BB7FE7"/>
    <w:rsid w:val="00BC206F"/>
    <w:rsid w:val="00BC3566"/>
    <w:rsid w:val="00BC3BD9"/>
    <w:rsid w:val="00BC6BFA"/>
    <w:rsid w:val="00BD192A"/>
    <w:rsid w:val="00BD21BD"/>
    <w:rsid w:val="00BD28AB"/>
    <w:rsid w:val="00BD4F2D"/>
    <w:rsid w:val="00BD68CA"/>
    <w:rsid w:val="00BD763A"/>
    <w:rsid w:val="00BE05DB"/>
    <w:rsid w:val="00BE0A30"/>
    <w:rsid w:val="00BE0DAB"/>
    <w:rsid w:val="00BE1A45"/>
    <w:rsid w:val="00BE6B08"/>
    <w:rsid w:val="00BE75E9"/>
    <w:rsid w:val="00BF0BEE"/>
    <w:rsid w:val="00BF1113"/>
    <w:rsid w:val="00BF1856"/>
    <w:rsid w:val="00BF2B6B"/>
    <w:rsid w:val="00BF3AA5"/>
    <w:rsid w:val="00BF4A1D"/>
    <w:rsid w:val="00BF4DCF"/>
    <w:rsid w:val="00BF508F"/>
    <w:rsid w:val="00BF6C78"/>
    <w:rsid w:val="00BF78E3"/>
    <w:rsid w:val="00C03052"/>
    <w:rsid w:val="00C06AF5"/>
    <w:rsid w:val="00C16E8B"/>
    <w:rsid w:val="00C17EDA"/>
    <w:rsid w:val="00C203DE"/>
    <w:rsid w:val="00C21588"/>
    <w:rsid w:val="00C2450F"/>
    <w:rsid w:val="00C25242"/>
    <w:rsid w:val="00C271FD"/>
    <w:rsid w:val="00C316A0"/>
    <w:rsid w:val="00C31A0E"/>
    <w:rsid w:val="00C32184"/>
    <w:rsid w:val="00C33230"/>
    <w:rsid w:val="00C346C5"/>
    <w:rsid w:val="00C35B25"/>
    <w:rsid w:val="00C40070"/>
    <w:rsid w:val="00C40DF3"/>
    <w:rsid w:val="00C411E4"/>
    <w:rsid w:val="00C41A44"/>
    <w:rsid w:val="00C44408"/>
    <w:rsid w:val="00C454EC"/>
    <w:rsid w:val="00C4579D"/>
    <w:rsid w:val="00C503FE"/>
    <w:rsid w:val="00C52F0E"/>
    <w:rsid w:val="00C52F19"/>
    <w:rsid w:val="00C53673"/>
    <w:rsid w:val="00C53D0D"/>
    <w:rsid w:val="00C55CFB"/>
    <w:rsid w:val="00C6170C"/>
    <w:rsid w:val="00C642ED"/>
    <w:rsid w:val="00C66FC1"/>
    <w:rsid w:val="00C672D2"/>
    <w:rsid w:val="00C67E45"/>
    <w:rsid w:val="00C729C0"/>
    <w:rsid w:val="00C73017"/>
    <w:rsid w:val="00C733C0"/>
    <w:rsid w:val="00C738EF"/>
    <w:rsid w:val="00C73A2B"/>
    <w:rsid w:val="00C73F1C"/>
    <w:rsid w:val="00C761D5"/>
    <w:rsid w:val="00C77625"/>
    <w:rsid w:val="00C803A3"/>
    <w:rsid w:val="00C8090F"/>
    <w:rsid w:val="00C82C60"/>
    <w:rsid w:val="00C86677"/>
    <w:rsid w:val="00C86885"/>
    <w:rsid w:val="00C95317"/>
    <w:rsid w:val="00C961D6"/>
    <w:rsid w:val="00C96587"/>
    <w:rsid w:val="00C965FF"/>
    <w:rsid w:val="00C97BC1"/>
    <w:rsid w:val="00CA0460"/>
    <w:rsid w:val="00CA12B4"/>
    <w:rsid w:val="00CA4153"/>
    <w:rsid w:val="00CA6E4F"/>
    <w:rsid w:val="00CA7BEF"/>
    <w:rsid w:val="00CB14BD"/>
    <w:rsid w:val="00CB25DD"/>
    <w:rsid w:val="00CB4403"/>
    <w:rsid w:val="00CB7F0C"/>
    <w:rsid w:val="00CC0655"/>
    <w:rsid w:val="00CC1E5A"/>
    <w:rsid w:val="00CC32F3"/>
    <w:rsid w:val="00CC39AA"/>
    <w:rsid w:val="00CC4F33"/>
    <w:rsid w:val="00CC57DA"/>
    <w:rsid w:val="00CD14C0"/>
    <w:rsid w:val="00CD1BC7"/>
    <w:rsid w:val="00CD1C4A"/>
    <w:rsid w:val="00CD1DB0"/>
    <w:rsid w:val="00CD627F"/>
    <w:rsid w:val="00CE0D89"/>
    <w:rsid w:val="00CE2489"/>
    <w:rsid w:val="00CE24D5"/>
    <w:rsid w:val="00CE2E7D"/>
    <w:rsid w:val="00CE51E6"/>
    <w:rsid w:val="00CF01CE"/>
    <w:rsid w:val="00CF0AA2"/>
    <w:rsid w:val="00CF29D5"/>
    <w:rsid w:val="00CF33BA"/>
    <w:rsid w:val="00CF3F7A"/>
    <w:rsid w:val="00CF55C3"/>
    <w:rsid w:val="00CF6315"/>
    <w:rsid w:val="00D007A2"/>
    <w:rsid w:val="00D019C6"/>
    <w:rsid w:val="00D01CD1"/>
    <w:rsid w:val="00D04B3E"/>
    <w:rsid w:val="00D07DEA"/>
    <w:rsid w:val="00D128E0"/>
    <w:rsid w:val="00D12AA8"/>
    <w:rsid w:val="00D172A8"/>
    <w:rsid w:val="00D216AC"/>
    <w:rsid w:val="00D25B6B"/>
    <w:rsid w:val="00D2645A"/>
    <w:rsid w:val="00D2670D"/>
    <w:rsid w:val="00D27080"/>
    <w:rsid w:val="00D3300D"/>
    <w:rsid w:val="00D33161"/>
    <w:rsid w:val="00D35B8A"/>
    <w:rsid w:val="00D3610A"/>
    <w:rsid w:val="00D36805"/>
    <w:rsid w:val="00D36BB0"/>
    <w:rsid w:val="00D37601"/>
    <w:rsid w:val="00D40BB2"/>
    <w:rsid w:val="00D41000"/>
    <w:rsid w:val="00D42C3A"/>
    <w:rsid w:val="00D44CA5"/>
    <w:rsid w:val="00D453E2"/>
    <w:rsid w:val="00D45654"/>
    <w:rsid w:val="00D45964"/>
    <w:rsid w:val="00D45FE3"/>
    <w:rsid w:val="00D466FE"/>
    <w:rsid w:val="00D46EA1"/>
    <w:rsid w:val="00D46F47"/>
    <w:rsid w:val="00D52C8C"/>
    <w:rsid w:val="00D54782"/>
    <w:rsid w:val="00D56033"/>
    <w:rsid w:val="00D601CF"/>
    <w:rsid w:val="00D60D59"/>
    <w:rsid w:val="00D61D6B"/>
    <w:rsid w:val="00D638C5"/>
    <w:rsid w:val="00D64C8A"/>
    <w:rsid w:val="00D65A03"/>
    <w:rsid w:val="00D728DF"/>
    <w:rsid w:val="00D75D19"/>
    <w:rsid w:val="00D76B31"/>
    <w:rsid w:val="00D77A5E"/>
    <w:rsid w:val="00D77DA5"/>
    <w:rsid w:val="00D81078"/>
    <w:rsid w:val="00D8152F"/>
    <w:rsid w:val="00D82182"/>
    <w:rsid w:val="00D823E9"/>
    <w:rsid w:val="00D82842"/>
    <w:rsid w:val="00D84A14"/>
    <w:rsid w:val="00D85E0E"/>
    <w:rsid w:val="00D85F22"/>
    <w:rsid w:val="00D90C79"/>
    <w:rsid w:val="00D93AE6"/>
    <w:rsid w:val="00D963C0"/>
    <w:rsid w:val="00D97051"/>
    <w:rsid w:val="00D971D4"/>
    <w:rsid w:val="00D97F80"/>
    <w:rsid w:val="00DA050B"/>
    <w:rsid w:val="00DA17A5"/>
    <w:rsid w:val="00DA344C"/>
    <w:rsid w:val="00DA5182"/>
    <w:rsid w:val="00DA587A"/>
    <w:rsid w:val="00DA6BF7"/>
    <w:rsid w:val="00DA79EE"/>
    <w:rsid w:val="00DB1E07"/>
    <w:rsid w:val="00DB446A"/>
    <w:rsid w:val="00DB46E8"/>
    <w:rsid w:val="00DB4C3B"/>
    <w:rsid w:val="00DB4FB6"/>
    <w:rsid w:val="00DB5B60"/>
    <w:rsid w:val="00DB6AC6"/>
    <w:rsid w:val="00DC4145"/>
    <w:rsid w:val="00DC4828"/>
    <w:rsid w:val="00DC49E2"/>
    <w:rsid w:val="00DC54F2"/>
    <w:rsid w:val="00DC6360"/>
    <w:rsid w:val="00DC6C34"/>
    <w:rsid w:val="00DC735F"/>
    <w:rsid w:val="00DC7C35"/>
    <w:rsid w:val="00DD06CB"/>
    <w:rsid w:val="00DD271C"/>
    <w:rsid w:val="00DD27E1"/>
    <w:rsid w:val="00DD28DA"/>
    <w:rsid w:val="00DD2D4E"/>
    <w:rsid w:val="00DD3FA0"/>
    <w:rsid w:val="00DD509C"/>
    <w:rsid w:val="00DE0610"/>
    <w:rsid w:val="00DE0F30"/>
    <w:rsid w:val="00DE394A"/>
    <w:rsid w:val="00DE4172"/>
    <w:rsid w:val="00DE4E3C"/>
    <w:rsid w:val="00DE5DCA"/>
    <w:rsid w:val="00DE62B9"/>
    <w:rsid w:val="00DE706A"/>
    <w:rsid w:val="00DE730A"/>
    <w:rsid w:val="00DF0B59"/>
    <w:rsid w:val="00DF166A"/>
    <w:rsid w:val="00DF258F"/>
    <w:rsid w:val="00DF4A03"/>
    <w:rsid w:val="00DF5485"/>
    <w:rsid w:val="00DF5739"/>
    <w:rsid w:val="00DF5913"/>
    <w:rsid w:val="00E01200"/>
    <w:rsid w:val="00E01C3F"/>
    <w:rsid w:val="00E03503"/>
    <w:rsid w:val="00E040C7"/>
    <w:rsid w:val="00E043FD"/>
    <w:rsid w:val="00E04AD2"/>
    <w:rsid w:val="00E0518C"/>
    <w:rsid w:val="00E05516"/>
    <w:rsid w:val="00E05EA5"/>
    <w:rsid w:val="00E10055"/>
    <w:rsid w:val="00E115A2"/>
    <w:rsid w:val="00E11F43"/>
    <w:rsid w:val="00E1221E"/>
    <w:rsid w:val="00E13B88"/>
    <w:rsid w:val="00E1442E"/>
    <w:rsid w:val="00E149D0"/>
    <w:rsid w:val="00E21AC4"/>
    <w:rsid w:val="00E2438A"/>
    <w:rsid w:val="00E2513D"/>
    <w:rsid w:val="00E2548B"/>
    <w:rsid w:val="00E2569C"/>
    <w:rsid w:val="00E260C2"/>
    <w:rsid w:val="00E26505"/>
    <w:rsid w:val="00E27ECA"/>
    <w:rsid w:val="00E30C83"/>
    <w:rsid w:val="00E31511"/>
    <w:rsid w:val="00E323E1"/>
    <w:rsid w:val="00E32AED"/>
    <w:rsid w:val="00E33045"/>
    <w:rsid w:val="00E35476"/>
    <w:rsid w:val="00E35591"/>
    <w:rsid w:val="00E36ABD"/>
    <w:rsid w:val="00E400CA"/>
    <w:rsid w:val="00E43A66"/>
    <w:rsid w:val="00E43B1B"/>
    <w:rsid w:val="00E44D7D"/>
    <w:rsid w:val="00E47530"/>
    <w:rsid w:val="00E50EDF"/>
    <w:rsid w:val="00E51403"/>
    <w:rsid w:val="00E52BBE"/>
    <w:rsid w:val="00E52BD9"/>
    <w:rsid w:val="00E5397A"/>
    <w:rsid w:val="00E56EA7"/>
    <w:rsid w:val="00E57143"/>
    <w:rsid w:val="00E57B74"/>
    <w:rsid w:val="00E60868"/>
    <w:rsid w:val="00E61170"/>
    <w:rsid w:val="00E61BFF"/>
    <w:rsid w:val="00E630BD"/>
    <w:rsid w:val="00E63750"/>
    <w:rsid w:val="00E65929"/>
    <w:rsid w:val="00E674A1"/>
    <w:rsid w:val="00E70CD1"/>
    <w:rsid w:val="00E73A6B"/>
    <w:rsid w:val="00E73E45"/>
    <w:rsid w:val="00E73E96"/>
    <w:rsid w:val="00E7461B"/>
    <w:rsid w:val="00E754D2"/>
    <w:rsid w:val="00E802F2"/>
    <w:rsid w:val="00E81668"/>
    <w:rsid w:val="00E82214"/>
    <w:rsid w:val="00E84B91"/>
    <w:rsid w:val="00E86F4D"/>
    <w:rsid w:val="00E90509"/>
    <w:rsid w:val="00E95B1E"/>
    <w:rsid w:val="00E96015"/>
    <w:rsid w:val="00E9605C"/>
    <w:rsid w:val="00E96CC5"/>
    <w:rsid w:val="00EA0045"/>
    <w:rsid w:val="00EA042E"/>
    <w:rsid w:val="00EA2B45"/>
    <w:rsid w:val="00EA38BB"/>
    <w:rsid w:val="00EA4B4C"/>
    <w:rsid w:val="00EA4F19"/>
    <w:rsid w:val="00EA5865"/>
    <w:rsid w:val="00EB0E0D"/>
    <w:rsid w:val="00EB2D0B"/>
    <w:rsid w:val="00EB494C"/>
    <w:rsid w:val="00EB5CFC"/>
    <w:rsid w:val="00EC0410"/>
    <w:rsid w:val="00EC06E9"/>
    <w:rsid w:val="00EC06F7"/>
    <w:rsid w:val="00EC1E7D"/>
    <w:rsid w:val="00EC20EB"/>
    <w:rsid w:val="00EC225E"/>
    <w:rsid w:val="00EC27CD"/>
    <w:rsid w:val="00EC2BE7"/>
    <w:rsid w:val="00EC4C06"/>
    <w:rsid w:val="00EC5012"/>
    <w:rsid w:val="00ED099A"/>
    <w:rsid w:val="00ED3AA3"/>
    <w:rsid w:val="00ED6B65"/>
    <w:rsid w:val="00ED7399"/>
    <w:rsid w:val="00EE1652"/>
    <w:rsid w:val="00EE16C3"/>
    <w:rsid w:val="00EE2953"/>
    <w:rsid w:val="00EF2B6E"/>
    <w:rsid w:val="00EF3750"/>
    <w:rsid w:val="00EF38E0"/>
    <w:rsid w:val="00EF3A9B"/>
    <w:rsid w:val="00EF5590"/>
    <w:rsid w:val="00EF6780"/>
    <w:rsid w:val="00EF7714"/>
    <w:rsid w:val="00EF780A"/>
    <w:rsid w:val="00EF7C8A"/>
    <w:rsid w:val="00F00B4A"/>
    <w:rsid w:val="00F01CD5"/>
    <w:rsid w:val="00F02472"/>
    <w:rsid w:val="00F02D19"/>
    <w:rsid w:val="00F031F2"/>
    <w:rsid w:val="00F03440"/>
    <w:rsid w:val="00F03B60"/>
    <w:rsid w:val="00F04BA9"/>
    <w:rsid w:val="00F052A2"/>
    <w:rsid w:val="00F05798"/>
    <w:rsid w:val="00F064D7"/>
    <w:rsid w:val="00F0654F"/>
    <w:rsid w:val="00F06627"/>
    <w:rsid w:val="00F07C03"/>
    <w:rsid w:val="00F07DB8"/>
    <w:rsid w:val="00F102C1"/>
    <w:rsid w:val="00F10F02"/>
    <w:rsid w:val="00F116B3"/>
    <w:rsid w:val="00F11AF2"/>
    <w:rsid w:val="00F13AE1"/>
    <w:rsid w:val="00F14041"/>
    <w:rsid w:val="00F147E9"/>
    <w:rsid w:val="00F1545A"/>
    <w:rsid w:val="00F16E46"/>
    <w:rsid w:val="00F2224D"/>
    <w:rsid w:val="00F22D5F"/>
    <w:rsid w:val="00F2351E"/>
    <w:rsid w:val="00F30443"/>
    <w:rsid w:val="00F30BFB"/>
    <w:rsid w:val="00F319B1"/>
    <w:rsid w:val="00F32920"/>
    <w:rsid w:val="00F3301B"/>
    <w:rsid w:val="00F33440"/>
    <w:rsid w:val="00F33D5F"/>
    <w:rsid w:val="00F35402"/>
    <w:rsid w:val="00F35E59"/>
    <w:rsid w:val="00F36F56"/>
    <w:rsid w:val="00F404F9"/>
    <w:rsid w:val="00F43103"/>
    <w:rsid w:val="00F43C15"/>
    <w:rsid w:val="00F44E8E"/>
    <w:rsid w:val="00F45344"/>
    <w:rsid w:val="00F50CAA"/>
    <w:rsid w:val="00F522AD"/>
    <w:rsid w:val="00F55024"/>
    <w:rsid w:val="00F60BD7"/>
    <w:rsid w:val="00F62DC8"/>
    <w:rsid w:val="00F648D5"/>
    <w:rsid w:val="00F65DD1"/>
    <w:rsid w:val="00F70261"/>
    <w:rsid w:val="00F70472"/>
    <w:rsid w:val="00F70F5B"/>
    <w:rsid w:val="00F72BE3"/>
    <w:rsid w:val="00F72F06"/>
    <w:rsid w:val="00F76A15"/>
    <w:rsid w:val="00F775C0"/>
    <w:rsid w:val="00F8673D"/>
    <w:rsid w:val="00F90923"/>
    <w:rsid w:val="00F91264"/>
    <w:rsid w:val="00F91976"/>
    <w:rsid w:val="00F92E4B"/>
    <w:rsid w:val="00F9333F"/>
    <w:rsid w:val="00F939F2"/>
    <w:rsid w:val="00F94169"/>
    <w:rsid w:val="00F94C7F"/>
    <w:rsid w:val="00F971DE"/>
    <w:rsid w:val="00FA09DC"/>
    <w:rsid w:val="00FA21D1"/>
    <w:rsid w:val="00FA2E60"/>
    <w:rsid w:val="00FA39DF"/>
    <w:rsid w:val="00FA3E4E"/>
    <w:rsid w:val="00FA75CA"/>
    <w:rsid w:val="00FB7A7D"/>
    <w:rsid w:val="00FC1549"/>
    <w:rsid w:val="00FC4B5F"/>
    <w:rsid w:val="00FC504C"/>
    <w:rsid w:val="00FD031B"/>
    <w:rsid w:val="00FD0E19"/>
    <w:rsid w:val="00FD246D"/>
    <w:rsid w:val="00FD272D"/>
    <w:rsid w:val="00FD2B94"/>
    <w:rsid w:val="00FD2C9C"/>
    <w:rsid w:val="00FD4EF2"/>
    <w:rsid w:val="00FE19AB"/>
    <w:rsid w:val="00FE1D2A"/>
    <w:rsid w:val="00FE1DB4"/>
    <w:rsid w:val="00FE3D54"/>
    <w:rsid w:val="00FE4118"/>
    <w:rsid w:val="00FE48C8"/>
    <w:rsid w:val="00FF096A"/>
    <w:rsid w:val="00FF3372"/>
    <w:rsid w:val="00FF45B2"/>
    <w:rsid w:val="00FF6F33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EA720"/>
  <w15:chartTrackingRefBased/>
  <w15:docId w15:val="{36368B6A-6B81-4728-9D4E-39EEBB85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C8C"/>
  </w:style>
  <w:style w:type="paragraph" w:styleId="Footer">
    <w:name w:val="footer"/>
    <w:basedOn w:val="Normal"/>
    <w:link w:val="FooterChar"/>
    <w:uiPriority w:val="99"/>
    <w:unhideWhenUsed/>
    <w:rsid w:val="00D52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C8C"/>
  </w:style>
  <w:style w:type="character" w:styleId="PageNumber">
    <w:name w:val="page number"/>
    <w:basedOn w:val="DefaultParagraphFont"/>
    <w:uiPriority w:val="99"/>
    <w:semiHidden/>
    <w:unhideWhenUsed/>
    <w:rsid w:val="00AC1C2C"/>
  </w:style>
  <w:style w:type="character" w:styleId="LineNumber">
    <w:name w:val="line number"/>
    <w:basedOn w:val="DefaultParagraphFont"/>
    <w:uiPriority w:val="99"/>
    <w:semiHidden/>
    <w:unhideWhenUsed/>
    <w:rsid w:val="00AC1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2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3752301375245A5C3B41D947DD62C" ma:contentTypeVersion="15" ma:contentTypeDescription="Create a new document." ma:contentTypeScope="" ma:versionID="b3f6fd14719a1bc9ffceb4fab672220c">
  <xsd:schema xmlns:xsd="http://www.w3.org/2001/XMLSchema" xmlns:xs="http://www.w3.org/2001/XMLSchema" xmlns:p="http://schemas.microsoft.com/office/2006/metadata/properties" xmlns:ns2="18ed3093-fe52-408e-a210-50468efeb222" xmlns:ns3="90a6610b-e4da-4052-8b5d-a5cd8f9e0ba8" targetNamespace="http://schemas.microsoft.com/office/2006/metadata/properties" ma:root="true" ma:fieldsID="59afd1fb77e0539a61a6d5c957301055" ns2:_="" ns3:_="">
    <xsd:import namespace="18ed3093-fe52-408e-a210-50468efeb222"/>
    <xsd:import namespace="90a6610b-e4da-4052-8b5d-a5cd8f9e0b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d3093-fe52-408e-a210-50468efeb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48fd182-3af3-4b45-858c-95346ee1bc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6610b-e4da-4052-8b5d-a5cd8f9e0ba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97fcb3f-f01a-4b1b-b39d-8375afc78f5d}" ma:internalName="TaxCatchAll" ma:showField="CatchAllData" ma:web="90a6610b-e4da-4052-8b5d-a5cd8f9e0b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d3093-fe52-408e-a210-50468efeb222">
      <Terms xmlns="http://schemas.microsoft.com/office/infopath/2007/PartnerControls"/>
    </lcf76f155ced4ddcb4097134ff3c332f>
    <TaxCatchAll xmlns="90a6610b-e4da-4052-8b5d-a5cd8f9e0ba8" xsi:nil="true"/>
  </documentManagement>
</p:properties>
</file>

<file path=customXml/itemProps1.xml><?xml version="1.0" encoding="utf-8"?>
<ds:datastoreItem xmlns:ds="http://schemas.openxmlformats.org/officeDocument/2006/customXml" ds:itemID="{199A794F-494E-4D1E-8848-80DC31DE1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d3093-fe52-408e-a210-50468efeb222"/>
    <ds:schemaRef ds:uri="90a6610b-e4da-4052-8b5d-a5cd8f9e0b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E72652-D3D1-4244-85C9-8AE269E915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F2F706-8A00-47C4-A0E6-63BD65673944}">
  <ds:schemaRefs>
    <ds:schemaRef ds:uri="http://schemas.microsoft.com/office/2006/metadata/properties"/>
    <ds:schemaRef ds:uri="http://schemas.microsoft.com/office/infopath/2007/PartnerControls"/>
    <ds:schemaRef ds:uri="18ed3093-fe52-408e-a210-50468efeb222"/>
    <ds:schemaRef ds:uri="90a6610b-e4da-4052-8b5d-a5cd8f9e0b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17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Creighton University</Company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Manickam, Vijayprakash N</dc:creator>
  <cp:keywords/>
  <dc:description/>
  <cp:lastModifiedBy>Tejbeer Kaur</cp:lastModifiedBy>
  <cp:revision>171</cp:revision>
  <dcterms:created xsi:type="dcterms:W3CDTF">2024-03-29T19:41:00Z</dcterms:created>
  <dcterms:modified xsi:type="dcterms:W3CDTF">2024-10-01T11:35:00Z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0x010100E7C3752301375245A5C3B41D947DD62C</vt:lpwstr>
  </property>
</Properties>
</file>