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426" w:rsidRPr="00584D89" w:rsidRDefault="00D83426" w:rsidP="00D83426">
      <w:pPr>
        <w:rPr>
          <w:b/>
          <w:bCs/>
        </w:rPr>
      </w:pPr>
      <w:r w:rsidRPr="00584D89">
        <w:rPr>
          <w:b/>
          <w:bCs/>
        </w:rPr>
        <w:t>Supplementary table 3.</w:t>
      </w:r>
      <w:r w:rsidRPr="00584D89">
        <w:t xml:space="preserve"> Universal Single Copy Genes (USiCGs) used for the calculation of copy number and the annotations by which they were retrieved.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7040"/>
      </w:tblGrid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pPr>
              <w:rPr>
                <w:b/>
                <w:bCs/>
                <w:lang w:val="es-ES"/>
              </w:rPr>
            </w:pPr>
            <w:r w:rsidRPr="00584D89">
              <w:rPr>
                <w:b/>
                <w:bCs/>
              </w:rPr>
              <w:t>Gene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pPr>
              <w:rPr>
                <w:b/>
                <w:bCs/>
              </w:rPr>
            </w:pPr>
            <w:r w:rsidRPr="00584D89">
              <w:rPr>
                <w:b/>
                <w:bCs/>
              </w:rPr>
              <w:t>PFAM annotation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RplA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PF00687 [Ribosomal protein L1p/L10e family]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RplM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PF00572 [Ribosomal protein L13]</w:t>
            </w:r>
          </w:p>
        </w:tc>
      </w:tr>
      <w:tr w:rsidR="00D83426" w:rsidRPr="00D83426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RplN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pPr>
              <w:rPr>
                <w:lang w:val="es-ES"/>
              </w:rPr>
            </w:pPr>
            <w:r w:rsidRPr="00584D89">
              <w:rPr>
                <w:lang w:val="es-ES"/>
              </w:rPr>
              <w:t>PF00238 [Ribosomal protein L14p/L23e]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RplO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PF00828 [Ribosomal proteins 50S-L15, 50S-L18e, 60S-L27A]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RplF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PF00347 [Ribosomal protein L6]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RpsJ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PF00338 [Ribosomal protein S10p/S20e]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RpsK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PF00411 [Ribosomal protein S11]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RpsL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PF00164 [Ribosomal protein S12/S23]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RpsM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PF00416 [Ribosomal protein S13/S18]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RpsG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PF00177 [Ribosomal protein S7p/S5e]</w:t>
            </w:r>
          </w:p>
        </w:tc>
      </w:tr>
      <w:tr w:rsidR="00D83426" w:rsidRPr="00584D89" w:rsidTr="00402BDF">
        <w:trPr>
          <w:trHeight w:val="320"/>
        </w:trPr>
        <w:tc>
          <w:tcPr>
            <w:tcW w:w="780" w:type="dxa"/>
            <w:noWrap/>
            <w:hideMark/>
          </w:tcPr>
          <w:p w:rsidR="00D83426" w:rsidRPr="00584D89" w:rsidRDefault="00D83426" w:rsidP="00402BDF">
            <w:r w:rsidRPr="00584D89">
              <w:t>RpsH</w:t>
            </w:r>
          </w:p>
        </w:tc>
        <w:tc>
          <w:tcPr>
            <w:tcW w:w="7040" w:type="dxa"/>
            <w:noWrap/>
            <w:hideMark/>
          </w:tcPr>
          <w:p w:rsidR="00D83426" w:rsidRPr="00584D89" w:rsidRDefault="00D83426" w:rsidP="00402BDF">
            <w:r w:rsidRPr="00584D89">
              <w:t>PF00410 [Ribosomal protein S8]</w:t>
            </w:r>
          </w:p>
        </w:tc>
      </w:tr>
    </w:tbl>
    <w:p w:rsidR="00E532E7" w:rsidRDefault="00E532E7"/>
    <w:sectPr w:rsidR="00E5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6"/>
    <w:rsid w:val="00D83426"/>
    <w:rsid w:val="00E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838976-40B1-6F4F-A9DF-02355B4D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26"/>
    <w:pPr>
      <w:spacing w:before="120" w:after="240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426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cpedros@cnb.csic.es</dc:creator>
  <cp:keywords/>
  <dc:description/>
  <cp:lastModifiedBy>cpedros@cnb.csic.es</cp:lastModifiedBy>
  <cp:revision>1</cp:revision>
  <dcterms:created xsi:type="dcterms:W3CDTF">2024-08-16T10:18:00Z</dcterms:created>
  <dcterms:modified xsi:type="dcterms:W3CDTF">2024-08-16T10:18:00Z</dcterms:modified>
</cp:coreProperties>
</file>