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A7CDD" w14:textId="77777777" w:rsidR="00C91051" w:rsidRDefault="00C91051" w:rsidP="00C91051">
      <w:pPr>
        <w:spacing w:after="0" w:line="480" w:lineRule="auto"/>
        <w:jc w:val="both"/>
        <w:rPr>
          <w:rFonts w:asciiTheme="majorBidi" w:hAnsiTheme="majorBidi" w:cstheme="majorBidi"/>
          <w:b/>
          <w:bCs/>
          <w:sz w:val="28"/>
          <w:szCs w:val="28"/>
        </w:rPr>
      </w:pPr>
      <w:bookmarkStart w:id="0" w:name="_Hlk162431311"/>
      <w:r>
        <w:rPr>
          <w:rFonts w:asciiTheme="majorBidi" w:hAnsiTheme="majorBidi" w:cstheme="majorBidi"/>
          <w:b/>
          <w:bCs/>
          <w:sz w:val="28"/>
          <w:szCs w:val="28"/>
        </w:rPr>
        <w:t>Development of Polyvinyl Alcohol Nanofiber Scaffolds Loaded with Flaxseed Extract for Bone Regeneration: Phytochemicals, Cell Proliferation, Adhesion, and Osteogenic Gene Expression</w:t>
      </w:r>
    </w:p>
    <w:p w14:paraId="2304EAA7"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rPr>
        <w:t>Ahmed G. Abdelaziz,</w:t>
      </w:r>
      <w:r>
        <w:rPr>
          <w:rFonts w:asciiTheme="majorBidi" w:hAnsiTheme="majorBidi" w:cstheme="majorBidi"/>
          <w:sz w:val="24"/>
          <w:szCs w:val="24"/>
          <w:vertAlign w:val="superscript"/>
        </w:rPr>
        <w:t>1</w:t>
      </w:r>
      <w:r>
        <w:rPr>
          <w:rFonts w:asciiTheme="majorBidi" w:hAnsiTheme="majorBidi" w:cstheme="majorBidi"/>
          <w:sz w:val="24"/>
          <w:szCs w:val="24"/>
        </w:rPr>
        <w:t xml:space="preserve"> Hassan Nageh,</w:t>
      </w:r>
      <w:r>
        <w:rPr>
          <w:rFonts w:asciiTheme="majorBidi" w:hAnsiTheme="majorBidi" w:cstheme="majorBidi"/>
          <w:sz w:val="24"/>
          <w:szCs w:val="24"/>
          <w:vertAlign w:val="superscript"/>
        </w:rPr>
        <w:t>2</w:t>
      </w:r>
      <w:r>
        <w:rPr>
          <w:rFonts w:asciiTheme="majorBidi" w:hAnsiTheme="majorBidi" w:cstheme="majorBidi"/>
          <w:sz w:val="24"/>
          <w:szCs w:val="24"/>
        </w:rPr>
        <w:t xml:space="preserve"> Mohga S. Abdalla,</w:t>
      </w:r>
      <w:r>
        <w:rPr>
          <w:rFonts w:asciiTheme="majorBidi" w:hAnsiTheme="majorBidi" w:cstheme="majorBidi"/>
          <w:sz w:val="24"/>
          <w:szCs w:val="24"/>
          <w:vertAlign w:val="superscript"/>
        </w:rPr>
        <w:t>1</w:t>
      </w:r>
      <w:r>
        <w:rPr>
          <w:rFonts w:asciiTheme="majorBidi" w:hAnsiTheme="majorBidi" w:cstheme="majorBidi"/>
          <w:sz w:val="24"/>
          <w:szCs w:val="24"/>
        </w:rPr>
        <w:t xml:space="preserve"> Sara M. Abdo</w:t>
      </w:r>
      <w:r>
        <w:rPr>
          <w:rFonts w:asciiTheme="majorBidi" w:hAnsiTheme="majorBidi" w:cstheme="majorBidi"/>
          <w:sz w:val="24"/>
          <w:szCs w:val="24"/>
          <w:vertAlign w:val="superscript"/>
        </w:rPr>
        <w:t>1</w:t>
      </w:r>
      <w:r>
        <w:rPr>
          <w:rFonts w:asciiTheme="majorBidi" w:hAnsiTheme="majorBidi" w:cstheme="majorBidi"/>
          <w:sz w:val="24"/>
          <w:szCs w:val="24"/>
        </w:rPr>
        <w:t>, Asmaa A. Amer,</w:t>
      </w:r>
      <w:r>
        <w:rPr>
          <w:rFonts w:asciiTheme="majorBidi" w:hAnsiTheme="majorBidi" w:cstheme="majorBidi"/>
          <w:sz w:val="24"/>
          <w:szCs w:val="24"/>
          <w:vertAlign w:val="superscript"/>
        </w:rPr>
        <w:t>3</w:t>
      </w:r>
      <w:r>
        <w:rPr>
          <w:rFonts w:asciiTheme="majorBidi" w:hAnsiTheme="majorBidi" w:cstheme="majorBidi"/>
          <w:sz w:val="24"/>
          <w:szCs w:val="24"/>
        </w:rPr>
        <w:t xml:space="preserve"> Samah A. Loutfy,</w:t>
      </w:r>
      <w:r>
        <w:rPr>
          <w:rFonts w:asciiTheme="majorBidi" w:hAnsiTheme="majorBidi" w:cstheme="majorBidi"/>
          <w:sz w:val="24"/>
          <w:szCs w:val="24"/>
          <w:vertAlign w:val="superscript"/>
        </w:rPr>
        <w:t>2,4</w:t>
      </w:r>
      <w:r>
        <w:rPr>
          <w:rFonts w:asciiTheme="majorBidi" w:hAnsiTheme="majorBidi" w:cstheme="majorBidi"/>
          <w:sz w:val="24"/>
          <w:szCs w:val="24"/>
        </w:rPr>
        <w:t xml:space="preserve"> Nasra F Abdel Fattah,</w:t>
      </w:r>
      <w:r>
        <w:rPr>
          <w:rFonts w:asciiTheme="majorBidi" w:hAnsiTheme="majorBidi" w:cstheme="majorBidi"/>
          <w:sz w:val="24"/>
          <w:szCs w:val="24"/>
          <w:vertAlign w:val="superscript"/>
        </w:rPr>
        <w:t>4</w:t>
      </w:r>
      <w:r>
        <w:rPr>
          <w:rFonts w:asciiTheme="majorBidi" w:hAnsiTheme="majorBidi" w:cstheme="majorBidi"/>
          <w:sz w:val="24"/>
          <w:szCs w:val="24"/>
        </w:rPr>
        <w:t xml:space="preserve"> Ali Alsalme,</w:t>
      </w:r>
      <w:r>
        <w:rPr>
          <w:rFonts w:asciiTheme="majorBidi" w:hAnsiTheme="majorBidi" w:cstheme="majorBidi"/>
          <w:sz w:val="24"/>
          <w:szCs w:val="24"/>
          <w:vertAlign w:val="superscript"/>
        </w:rPr>
        <w:t>5</w:t>
      </w:r>
      <w:r>
        <w:rPr>
          <w:rFonts w:asciiTheme="majorBidi" w:hAnsiTheme="majorBidi" w:cstheme="majorBidi"/>
          <w:sz w:val="24"/>
          <w:szCs w:val="24"/>
        </w:rPr>
        <w:t xml:space="preserve"> David Cornu</w:t>
      </w:r>
      <w:r>
        <w:rPr>
          <w:rFonts w:asciiTheme="majorBidi" w:hAnsiTheme="majorBidi" w:cstheme="majorBidi"/>
          <w:strike/>
          <w:sz w:val="24"/>
          <w:szCs w:val="24"/>
        </w:rPr>
        <w:t>,</w:t>
      </w:r>
      <w:r>
        <w:rPr>
          <w:rFonts w:asciiTheme="majorBidi" w:hAnsiTheme="majorBidi" w:cstheme="majorBidi"/>
          <w:strike/>
          <w:sz w:val="24"/>
          <w:szCs w:val="24"/>
          <w:vertAlign w:val="superscript"/>
        </w:rPr>
        <w:t>6</w:t>
      </w:r>
      <w:r>
        <w:rPr>
          <w:rFonts w:asciiTheme="majorBidi" w:hAnsiTheme="majorBidi" w:cstheme="majorBidi"/>
          <w:sz w:val="24"/>
          <w:szCs w:val="24"/>
        </w:rPr>
        <w:t xml:space="preserve"> Mikhael Bechelany,</w:t>
      </w:r>
      <w:r>
        <w:rPr>
          <w:rFonts w:asciiTheme="majorBidi" w:hAnsiTheme="majorBidi" w:cstheme="majorBidi"/>
          <w:sz w:val="24"/>
          <w:szCs w:val="24"/>
          <w:vertAlign w:val="superscript"/>
        </w:rPr>
        <w:t>6,7</w:t>
      </w:r>
      <w:r>
        <w:rPr>
          <w:rFonts w:asciiTheme="majorBidi" w:hAnsiTheme="majorBidi" w:cstheme="majorBidi"/>
          <w:sz w:val="24"/>
          <w:szCs w:val="24"/>
        </w:rPr>
        <w:t xml:space="preserve"> Ahmed Barhoum</w:t>
      </w:r>
      <w:r>
        <w:rPr>
          <w:rFonts w:asciiTheme="majorBidi" w:hAnsiTheme="majorBidi" w:cstheme="majorBidi"/>
          <w:sz w:val="24"/>
          <w:szCs w:val="24"/>
          <w:vertAlign w:val="superscript"/>
        </w:rPr>
        <w:t>8</w:t>
      </w:r>
      <w:r>
        <w:rPr>
          <w:rFonts w:asciiTheme="majorBidi" w:hAnsiTheme="majorBidi" w:cstheme="majorBidi"/>
          <w:sz w:val="24"/>
          <w:szCs w:val="24"/>
        </w:rPr>
        <w:t xml:space="preserve"> </w:t>
      </w:r>
    </w:p>
    <w:p w14:paraId="0EAABD45"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vertAlign w:val="superscript"/>
        </w:rPr>
        <w:t>1</w:t>
      </w:r>
      <w:r>
        <w:rPr>
          <w:rFonts w:asciiTheme="majorBidi" w:hAnsiTheme="majorBidi" w:cstheme="majorBidi"/>
          <w:sz w:val="24"/>
          <w:szCs w:val="24"/>
        </w:rPr>
        <w:t xml:space="preserve"> Biochemistry Division, Chemistry Department, Faculty of Science, Helwan University, Cairo, Egypt, </w:t>
      </w:r>
      <w:hyperlink r:id="rId5" w:history="1">
        <w:r>
          <w:rPr>
            <w:rStyle w:val="Hyperlink"/>
            <w:rFonts w:asciiTheme="majorBidi" w:hAnsiTheme="majorBidi" w:cstheme="majorBidi"/>
            <w:sz w:val="24"/>
            <w:szCs w:val="24"/>
          </w:rPr>
          <w:t>Ahmed.G.Abdelaziz@science.helwan.edu.eg</w:t>
        </w:r>
      </w:hyperlink>
      <w:r>
        <w:rPr>
          <w:rFonts w:asciiTheme="majorBidi" w:hAnsiTheme="majorBidi" w:cstheme="majorBidi"/>
          <w:sz w:val="24"/>
          <w:szCs w:val="24"/>
        </w:rPr>
        <w:t xml:space="preserve">, </w:t>
      </w:r>
      <w:hyperlink r:id="rId6" w:history="1">
        <w:r>
          <w:rPr>
            <w:rStyle w:val="Hyperlink"/>
            <w:rFonts w:asciiTheme="majorBidi" w:hAnsiTheme="majorBidi" w:cstheme="majorBidi"/>
            <w:sz w:val="24"/>
            <w:szCs w:val="24"/>
          </w:rPr>
          <w:t>Mohga.shafiek@science.helwan.edu.eg</w:t>
        </w:r>
      </w:hyperlink>
      <w:r>
        <w:rPr>
          <w:rFonts w:asciiTheme="majorBidi" w:hAnsiTheme="majorBidi" w:cstheme="majorBidi"/>
          <w:sz w:val="24"/>
          <w:szCs w:val="24"/>
        </w:rPr>
        <w:t xml:space="preserve">, </w:t>
      </w:r>
      <w:hyperlink r:id="rId7" w:history="1">
        <w:r>
          <w:rPr>
            <w:rStyle w:val="Hyperlink"/>
            <w:rFonts w:asciiTheme="majorBidi" w:hAnsiTheme="majorBidi" w:cstheme="majorBidi"/>
            <w:sz w:val="24"/>
            <w:szCs w:val="24"/>
          </w:rPr>
          <w:t>Sara.Mohamed@science.helwan.edu.eg</w:t>
        </w:r>
      </w:hyperlink>
      <w:r>
        <w:rPr>
          <w:rFonts w:asciiTheme="majorBidi" w:hAnsiTheme="majorBidi" w:cstheme="majorBidi"/>
          <w:sz w:val="24"/>
          <w:szCs w:val="24"/>
        </w:rPr>
        <w:t xml:space="preserve">  </w:t>
      </w:r>
    </w:p>
    <w:p w14:paraId="472BC72C"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vertAlign w:val="superscript"/>
        </w:rPr>
        <w:t>2</w:t>
      </w:r>
      <w:r>
        <w:rPr>
          <w:rFonts w:asciiTheme="majorBidi" w:hAnsiTheme="majorBidi" w:cstheme="majorBidi"/>
          <w:sz w:val="24"/>
          <w:szCs w:val="24"/>
        </w:rPr>
        <w:t xml:space="preserve"> Nanotechnology Research Centre (NTRC), The British University in Egypt, El-Shorouk City, Suez Desert Road, P.O. Box 43, Cairo 11837, Egypt, </w:t>
      </w:r>
      <w:hyperlink r:id="rId8" w:history="1">
        <w:r>
          <w:rPr>
            <w:rStyle w:val="Hyperlink"/>
            <w:rFonts w:asciiTheme="majorBidi" w:hAnsiTheme="majorBidi" w:cstheme="majorBidi"/>
            <w:sz w:val="24"/>
            <w:szCs w:val="24"/>
          </w:rPr>
          <w:t>Hassan.Nageh@bue.edu.eg</w:t>
        </w:r>
      </w:hyperlink>
      <w:r>
        <w:rPr>
          <w:rFonts w:asciiTheme="majorBidi" w:hAnsiTheme="majorBidi" w:cstheme="majorBidi"/>
          <w:sz w:val="24"/>
          <w:szCs w:val="24"/>
        </w:rPr>
        <w:t xml:space="preserve">, </w:t>
      </w:r>
      <w:hyperlink r:id="rId9" w:history="1">
        <w:r>
          <w:rPr>
            <w:rStyle w:val="Hyperlink"/>
            <w:rFonts w:asciiTheme="majorBidi" w:hAnsiTheme="majorBidi" w:cstheme="majorBidi"/>
            <w:sz w:val="24"/>
            <w:szCs w:val="24"/>
          </w:rPr>
          <w:t>samah.loutfy@bue.edu.eg</w:t>
        </w:r>
      </w:hyperlink>
      <w:r>
        <w:rPr>
          <w:rFonts w:asciiTheme="majorBidi" w:hAnsiTheme="majorBidi" w:cstheme="majorBidi"/>
          <w:sz w:val="24"/>
          <w:szCs w:val="24"/>
        </w:rPr>
        <w:t xml:space="preserve"> </w:t>
      </w:r>
    </w:p>
    <w:p w14:paraId="7584CB48"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vertAlign w:val="superscript"/>
        </w:rPr>
        <w:t>3</w:t>
      </w:r>
      <w:r>
        <w:rPr>
          <w:rFonts w:asciiTheme="majorBidi" w:hAnsiTheme="majorBidi" w:cstheme="majorBidi"/>
          <w:sz w:val="24"/>
          <w:szCs w:val="24"/>
        </w:rPr>
        <w:t xml:space="preserve"> Department of Pharmacognosy, Pharmaceutical and Drug Industries Research Institute, National Research Centre, Dokki, 12622, Cairo, Egypt, </w:t>
      </w:r>
      <w:hyperlink r:id="rId10" w:history="1">
        <w:r>
          <w:rPr>
            <w:rStyle w:val="Hyperlink"/>
            <w:rFonts w:asciiTheme="majorBidi" w:hAnsiTheme="majorBidi" w:cstheme="majorBidi"/>
            <w:sz w:val="24"/>
            <w:szCs w:val="24"/>
          </w:rPr>
          <w:t>Asmaa_3amer86@hotmail.com</w:t>
        </w:r>
      </w:hyperlink>
      <w:r>
        <w:rPr>
          <w:rFonts w:asciiTheme="majorBidi" w:hAnsiTheme="majorBidi" w:cstheme="majorBidi"/>
          <w:sz w:val="24"/>
          <w:szCs w:val="24"/>
        </w:rPr>
        <w:t xml:space="preserve"> </w:t>
      </w:r>
    </w:p>
    <w:p w14:paraId="0277835E"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vertAlign w:val="superscript"/>
        </w:rPr>
        <w:t>4</w:t>
      </w:r>
      <w:r>
        <w:rPr>
          <w:rFonts w:asciiTheme="majorBidi" w:hAnsiTheme="majorBidi" w:cstheme="majorBidi"/>
          <w:sz w:val="24"/>
          <w:szCs w:val="24"/>
        </w:rPr>
        <w:t xml:space="preserve"> Virology and Immunology unit, Cancer Biology Department, National Cancer Institute, Cairo University, Cairo, Egypt, </w:t>
      </w:r>
      <w:hyperlink r:id="rId11" w:history="1">
        <w:r>
          <w:rPr>
            <w:rStyle w:val="Hyperlink"/>
            <w:rFonts w:asciiTheme="majorBidi" w:hAnsiTheme="majorBidi" w:cstheme="majorBidi"/>
            <w:sz w:val="24"/>
            <w:szCs w:val="24"/>
          </w:rPr>
          <w:t>samah.loutfy@gmail.com</w:t>
        </w:r>
      </w:hyperlink>
      <w:r>
        <w:rPr>
          <w:rFonts w:asciiTheme="majorBidi" w:hAnsiTheme="majorBidi" w:cstheme="majorBidi"/>
          <w:sz w:val="24"/>
          <w:szCs w:val="24"/>
        </w:rPr>
        <w:t xml:space="preserve">, </w:t>
      </w:r>
      <w:hyperlink r:id="rId12" w:history="1">
        <w:r>
          <w:rPr>
            <w:rStyle w:val="Hyperlink"/>
            <w:rFonts w:asciiTheme="majorBidi" w:hAnsiTheme="majorBidi" w:cstheme="majorBidi"/>
            <w:sz w:val="24"/>
            <w:szCs w:val="24"/>
          </w:rPr>
          <w:t>nasra.fathy@nci.cu.edu.eg</w:t>
        </w:r>
      </w:hyperlink>
    </w:p>
    <w:p w14:paraId="3DF76A84"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vertAlign w:val="superscript"/>
        </w:rPr>
        <w:t>5</w:t>
      </w:r>
      <w:r>
        <w:rPr>
          <w:rFonts w:asciiTheme="majorBidi" w:hAnsiTheme="majorBidi" w:cstheme="majorBidi"/>
          <w:sz w:val="24"/>
          <w:szCs w:val="24"/>
        </w:rPr>
        <w:t xml:space="preserve"> Department of Chemistry, College of Science, King Saud University, Riyadh, 11451, Saudi Arabia</w:t>
      </w:r>
    </w:p>
    <w:p w14:paraId="57BE1ABA"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vertAlign w:val="superscript"/>
        </w:rPr>
        <w:t>6</w:t>
      </w:r>
      <w:r>
        <w:rPr>
          <w:rFonts w:asciiTheme="majorBidi" w:hAnsiTheme="majorBidi" w:cstheme="majorBidi"/>
          <w:sz w:val="24"/>
          <w:szCs w:val="24"/>
        </w:rPr>
        <w:t xml:space="preserve"> Institut Européen des Membranes (IEM), UMR 5635, University of Montpellier, ENSCM, CNRS, Montpellier, France</w:t>
      </w:r>
    </w:p>
    <w:p w14:paraId="33143B12"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vertAlign w:val="superscript"/>
        </w:rPr>
        <w:t>7</w:t>
      </w:r>
      <w:r>
        <w:rPr>
          <w:rFonts w:asciiTheme="majorBidi" w:hAnsiTheme="majorBidi" w:cstheme="majorBidi"/>
          <w:sz w:val="24"/>
          <w:szCs w:val="24"/>
        </w:rPr>
        <w:t xml:space="preserve"> Gulf University for Science and Technology, GUST, </w:t>
      </w:r>
      <w:hyperlink r:id="rId13" w:history="1">
        <w:r>
          <w:rPr>
            <w:rStyle w:val="Hyperlink"/>
            <w:rFonts w:asciiTheme="majorBidi" w:hAnsiTheme="majorBidi" w:cstheme="majorBidi"/>
            <w:sz w:val="24"/>
            <w:szCs w:val="24"/>
          </w:rPr>
          <w:t>Masjid Al Aqsa Street, Mubarak Al-Abdullah, Kuwait</w:t>
        </w:r>
      </w:hyperlink>
    </w:p>
    <w:p w14:paraId="2A2AF1CA" w14:textId="77777777" w:rsidR="00C91051" w:rsidRDefault="00C91051" w:rsidP="00C91051">
      <w:pPr>
        <w:spacing w:after="0" w:line="480" w:lineRule="auto"/>
        <w:jc w:val="both"/>
        <w:rPr>
          <w:rFonts w:asciiTheme="majorBidi" w:hAnsiTheme="majorBidi" w:cstheme="majorBidi"/>
          <w:sz w:val="24"/>
          <w:szCs w:val="24"/>
        </w:rPr>
      </w:pPr>
      <w:r>
        <w:rPr>
          <w:rFonts w:asciiTheme="majorBidi" w:hAnsiTheme="majorBidi" w:cstheme="majorBidi"/>
          <w:sz w:val="24"/>
          <w:szCs w:val="24"/>
          <w:vertAlign w:val="superscript"/>
        </w:rPr>
        <w:lastRenderedPageBreak/>
        <w:t>8</w:t>
      </w:r>
      <w:r>
        <w:rPr>
          <w:rFonts w:asciiTheme="majorBidi" w:hAnsiTheme="majorBidi" w:cstheme="majorBidi"/>
          <w:sz w:val="24"/>
          <w:szCs w:val="24"/>
        </w:rPr>
        <w:t xml:space="preserve"> NanoStruc Research Group, Chemistry Department, Faculty of Science, Helwan University, Cairo, Egypt. </w:t>
      </w:r>
    </w:p>
    <w:p w14:paraId="2B4E4556" w14:textId="77777777" w:rsidR="007F5C36" w:rsidRPr="00480307" w:rsidRDefault="007F5C36" w:rsidP="00AA1DD8">
      <w:pPr>
        <w:spacing w:after="0" w:line="360" w:lineRule="auto"/>
        <w:jc w:val="center"/>
        <w:rPr>
          <w:rFonts w:asciiTheme="majorBidi" w:hAnsiTheme="majorBidi" w:cstheme="majorBidi"/>
          <w:b/>
          <w:bCs/>
          <w:sz w:val="24"/>
          <w:szCs w:val="24"/>
        </w:rPr>
      </w:pPr>
    </w:p>
    <w:p w14:paraId="72E08030" w14:textId="20D04391" w:rsidR="004342B3" w:rsidRPr="00480307" w:rsidRDefault="004342B3" w:rsidP="00AA1DD8">
      <w:pPr>
        <w:spacing w:line="360" w:lineRule="auto"/>
        <w:jc w:val="both"/>
        <w:rPr>
          <w:rFonts w:asciiTheme="majorBidi" w:hAnsiTheme="majorBidi" w:cstheme="majorBidi"/>
          <w:b/>
          <w:bCs/>
          <w:i/>
          <w:iCs/>
          <w:sz w:val="24"/>
          <w:szCs w:val="24"/>
        </w:rPr>
      </w:pPr>
      <w:r w:rsidRPr="00480307">
        <w:rPr>
          <w:rFonts w:asciiTheme="majorBidi" w:hAnsiTheme="majorBidi" w:cstheme="majorBidi"/>
          <w:b/>
          <w:bCs/>
          <w:i/>
          <w:iCs/>
          <w:sz w:val="24"/>
          <w:szCs w:val="24"/>
        </w:rPr>
        <w:t xml:space="preserve">Chromatographic analysis of </w:t>
      </w:r>
      <w:r w:rsidR="00480307">
        <w:rPr>
          <w:rFonts w:asciiTheme="majorBidi" w:hAnsiTheme="majorBidi" w:cstheme="majorBidi"/>
          <w:b/>
          <w:bCs/>
          <w:i/>
          <w:iCs/>
          <w:sz w:val="24"/>
          <w:szCs w:val="24"/>
        </w:rPr>
        <w:t>the flaxseed ethanolic extract (</w:t>
      </w:r>
      <w:r w:rsidRPr="00480307">
        <w:rPr>
          <w:rFonts w:asciiTheme="majorBidi" w:hAnsiTheme="majorBidi" w:cstheme="majorBidi"/>
          <w:b/>
          <w:bCs/>
          <w:i/>
          <w:iCs/>
          <w:sz w:val="24"/>
          <w:szCs w:val="24"/>
        </w:rPr>
        <w:t>FEE</w:t>
      </w:r>
      <w:r w:rsidR="00480307">
        <w:rPr>
          <w:rFonts w:asciiTheme="majorBidi" w:hAnsiTheme="majorBidi" w:cstheme="majorBidi"/>
          <w:b/>
          <w:bCs/>
          <w:i/>
          <w:iCs/>
          <w:sz w:val="24"/>
          <w:szCs w:val="24"/>
        </w:rPr>
        <w:t>)</w:t>
      </w:r>
      <w:r w:rsidRPr="00480307">
        <w:rPr>
          <w:rFonts w:asciiTheme="majorBidi" w:hAnsiTheme="majorBidi" w:cstheme="majorBidi"/>
          <w:b/>
          <w:bCs/>
          <w:i/>
          <w:iCs/>
          <w:sz w:val="24"/>
          <w:szCs w:val="24"/>
        </w:rPr>
        <w:t xml:space="preserve"> </w:t>
      </w:r>
    </w:p>
    <w:p w14:paraId="29A2AA99" w14:textId="453C1DAA" w:rsidR="004342B3" w:rsidRPr="00480307" w:rsidRDefault="004342B3" w:rsidP="00AA1DD8">
      <w:pPr>
        <w:spacing w:line="360" w:lineRule="auto"/>
        <w:jc w:val="both"/>
        <w:rPr>
          <w:rFonts w:asciiTheme="majorBidi" w:hAnsiTheme="majorBidi" w:cstheme="majorBidi"/>
          <w:sz w:val="24"/>
          <w:szCs w:val="24"/>
        </w:rPr>
      </w:pPr>
      <w:r w:rsidRPr="00480307">
        <w:rPr>
          <w:rFonts w:asciiTheme="majorBidi" w:hAnsiTheme="majorBidi" w:cstheme="majorBidi"/>
          <w:sz w:val="24"/>
          <w:szCs w:val="24"/>
        </w:rPr>
        <w:tab/>
      </w:r>
      <w:r w:rsidR="00480307">
        <w:rPr>
          <w:rFonts w:asciiTheme="majorBidi" w:hAnsiTheme="majorBidi" w:cstheme="majorBidi"/>
          <w:sz w:val="24"/>
          <w:szCs w:val="24"/>
        </w:rPr>
        <w:t>FEE c</w:t>
      </w:r>
      <w:r w:rsidRPr="00480307">
        <w:rPr>
          <w:rFonts w:asciiTheme="majorBidi" w:hAnsiTheme="majorBidi" w:cstheme="majorBidi"/>
          <w:sz w:val="24"/>
          <w:szCs w:val="24"/>
        </w:rPr>
        <w:t xml:space="preserve">omponents were identified </w:t>
      </w:r>
      <w:r w:rsidR="00480307">
        <w:rPr>
          <w:rFonts w:asciiTheme="majorBidi" w:hAnsiTheme="majorBidi" w:cstheme="majorBidi"/>
          <w:sz w:val="24"/>
          <w:szCs w:val="24"/>
        </w:rPr>
        <w:t>by</w:t>
      </w:r>
      <w:r w:rsidRPr="00480307">
        <w:rPr>
          <w:rFonts w:asciiTheme="majorBidi" w:hAnsiTheme="majorBidi" w:cstheme="majorBidi"/>
          <w:sz w:val="24"/>
          <w:szCs w:val="24"/>
        </w:rPr>
        <w:t xml:space="preserve"> high performance liquid chromatography (HPLC, Aiglent Technologies, Agilent 1260 series, Waldbronne, Germany). The Eclipse C18 column (4.6 mm × 250 mm i.d., 5 μm) was used for the separation process. The mobile phase </w:t>
      </w:r>
      <w:r w:rsidR="00480307">
        <w:rPr>
          <w:rFonts w:asciiTheme="majorBidi" w:hAnsiTheme="majorBidi" w:cstheme="majorBidi"/>
          <w:sz w:val="24"/>
          <w:szCs w:val="24"/>
        </w:rPr>
        <w:t xml:space="preserve">included </w:t>
      </w:r>
      <w:r w:rsidRPr="00480307">
        <w:rPr>
          <w:rFonts w:asciiTheme="majorBidi" w:hAnsiTheme="majorBidi" w:cstheme="majorBidi"/>
          <w:sz w:val="24"/>
          <w:szCs w:val="24"/>
        </w:rPr>
        <w:t>deionized milli-Q water and 0.05% trifluoroacetic acid dissolved in acetonitrile. The separation program was designed to mix the mobile phase components as follows: 82% water</w:t>
      </w:r>
      <w:r w:rsidR="00480307" w:rsidRPr="00480307">
        <w:rPr>
          <w:rFonts w:asciiTheme="majorBidi" w:hAnsiTheme="majorBidi" w:cstheme="majorBidi"/>
          <w:sz w:val="24"/>
          <w:szCs w:val="24"/>
        </w:rPr>
        <w:t xml:space="preserve"> at 0 min</w:t>
      </w:r>
      <w:r w:rsidRPr="00480307">
        <w:rPr>
          <w:rFonts w:asciiTheme="majorBidi" w:hAnsiTheme="majorBidi" w:cstheme="majorBidi"/>
          <w:sz w:val="24"/>
          <w:szCs w:val="24"/>
        </w:rPr>
        <w:t>, 80% water</w:t>
      </w:r>
      <w:r w:rsidR="00480307" w:rsidRPr="00480307">
        <w:rPr>
          <w:rFonts w:asciiTheme="majorBidi" w:hAnsiTheme="majorBidi" w:cstheme="majorBidi"/>
          <w:sz w:val="24"/>
          <w:szCs w:val="24"/>
        </w:rPr>
        <w:t xml:space="preserve"> from 0 to 5 min</w:t>
      </w:r>
      <w:r w:rsidRPr="00480307">
        <w:rPr>
          <w:rFonts w:asciiTheme="majorBidi" w:hAnsiTheme="majorBidi" w:cstheme="majorBidi"/>
          <w:sz w:val="24"/>
          <w:szCs w:val="24"/>
        </w:rPr>
        <w:t>, 60% water</w:t>
      </w:r>
      <w:r w:rsidR="00480307" w:rsidRPr="00480307">
        <w:rPr>
          <w:rFonts w:asciiTheme="majorBidi" w:hAnsiTheme="majorBidi" w:cstheme="majorBidi"/>
          <w:sz w:val="24"/>
          <w:szCs w:val="24"/>
        </w:rPr>
        <w:t xml:space="preserve"> from 5 to 12 min</w:t>
      </w:r>
      <w:r w:rsidRPr="00480307">
        <w:rPr>
          <w:rFonts w:asciiTheme="majorBidi" w:hAnsiTheme="majorBidi" w:cstheme="majorBidi"/>
          <w:sz w:val="24"/>
          <w:szCs w:val="24"/>
        </w:rPr>
        <w:t>, 82% water</w:t>
      </w:r>
      <w:r w:rsidR="00480307" w:rsidRPr="00480307">
        <w:rPr>
          <w:rFonts w:asciiTheme="majorBidi" w:hAnsiTheme="majorBidi" w:cstheme="majorBidi"/>
          <w:sz w:val="24"/>
          <w:szCs w:val="24"/>
        </w:rPr>
        <w:t xml:space="preserve"> from 12 to 15 min</w:t>
      </w:r>
      <w:r w:rsidRPr="00480307">
        <w:rPr>
          <w:rFonts w:asciiTheme="majorBidi" w:hAnsiTheme="majorBidi" w:cstheme="majorBidi"/>
          <w:sz w:val="24"/>
          <w:szCs w:val="24"/>
        </w:rPr>
        <w:t>, and 85% water</w:t>
      </w:r>
      <w:r w:rsidR="00480307" w:rsidRPr="00480307">
        <w:rPr>
          <w:rFonts w:asciiTheme="majorBidi" w:hAnsiTheme="majorBidi" w:cstheme="majorBidi"/>
          <w:sz w:val="24"/>
          <w:szCs w:val="24"/>
        </w:rPr>
        <w:t xml:space="preserve"> from 15 to 16 min</w:t>
      </w:r>
      <w:r w:rsidRPr="00480307">
        <w:rPr>
          <w:rFonts w:asciiTheme="majorBidi" w:hAnsiTheme="majorBidi" w:cstheme="majorBidi"/>
          <w:sz w:val="24"/>
          <w:szCs w:val="24"/>
        </w:rPr>
        <w:t xml:space="preserve">. </w:t>
      </w:r>
      <w:r w:rsidR="00480307">
        <w:rPr>
          <w:rFonts w:asciiTheme="majorBidi" w:hAnsiTheme="majorBidi" w:cstheme="majorBidi"/>
          <w:sz w:val="24"/>
          <w:szCs w:val="24"/>
        </w:rPr>
        <w:t>P</w:t>
      </w:r>
      <w:r w:rsidRPr="00480307">
        <w:rPr>
          <w:rFonts w:asciiTheme="majorBidi" w:hAnsiTheme="majorBidi" w:cstheme="majorBidi"/>
          <w:sz w:val="24"/>
          <w:szCs w:val="24"/>
        </w:rPr>
        <w:t>henolic compounds w</w:t>
      </w:r>
      <w:r w:rsidR="00480307">
        <w:rPr>
          <w:rFonts w:asciiTheme="majorBidi" w:hAnsiTheme="majorBidi" w:cstheme="majorBidi"/>
          <w:sz w:val="24"/>
          <w:szCs w:val="24"/>
        </w:rPr>
        <w:t>ere identified</w:t>
      </w:r>
      <w:r w:rsidRPr="00480307">
        <w:rPr>
          <w:rFonts w:asciiTheme="majorBidi" w:hAnsiTheme="majorBidi" w:cstheme="majorBidi"/>
          <w:sz w:val="24"/>
          <w:szCs w:val="24"/>
        </w:rPr>
        <w:t xml:space="preserve"> based on their UV spectra and their retention times within the chromatographic column. About 10 µL of </w:t>
      </w:r>
      <w:r w:rsidR="00480307">
        <w:rPr>
          <w:rFonts w:asciiTheme="majorBidi" w:hAnsiTheme="majorBidi" w:cstheme="majorBidi"/>
          <w:sz w:val="24"/>
          <w:szCs w:val="24"/>
        </w:rPr>
        <w:t>FEE</w:t>
      </w:r>
      <w:r w:rsidRPr="00480307">
        <w:rPr>
          <w:rFonts w:asciiTheme="majorBidi" w:hAnsiTheme="majorBidi" w:cstheme="majorBidi"/>
          <w:sz w:val="24"/>
          <w:szCs w:val="24"/>
        </w:rPr>
        <w:t xml:space="preserve"> dissolved in the mobile phase was injected. The detector wavelength was set </w:t>
      </w:r>
      <w:r w:rsidR="00480307">
        <w:rPr>
          <w:rFonts w:asciiTheme="majorBidi" w:hAnsiTheme="majorBidi" w:cstheme="majorBidi"/>
          <w:sz w:val="24"/>
          <w:szCs w:val="24"/>
        </w:rPr>
        <w:t>at</w:t>
      </w:r>
      <w:r w:rsidRPr="00480307">
        <w:rPr>
          <w:rFonts w:asciiTheme="majorBidi" w:hAnsiTheme="majorBidi" w:cstheme="majorBidi"/>
          <w:sz w:val="24"/>
          <w:szCs w:val="24"/>
        </w:rPr>
        <w:t xml:space="preserve"> 280 nm and the temperature at 35 °C. </w:t>
      </w:r>
    </w:p>
    <w:p w14:paraId="60777E7B" w14:textId="2E4AD063" w:rsidR="004342B3" w:rsidRPr="00480307" w:rsidRDefault="004342B3" w:rsidP="00AA1DD8">
      <w:pPr>
        <w:spacing w:line="360" w:lineRule="auto"/>
        <w:jc w:val="both"/>
        <w:rPr>
          <w:rFonts w:asciiTheme="majorBidi" w:hAnsiTheme="majorBidi" w:cstheme="majorBidi"/>
          <w:b/>
          <w:bCs/>
          <w:i/>
          <w:iCs/>
          <w:sz w:val="24"/>
          <w:szCs w:val="24"/>
        </w:rPr>
      </w:pPr>
      <w:r w:rsidRPr="00480307">
        <w:rPr>
          <w:rFonts w:asciiTheme="majorBidi" w:hAnsiTheme="majorBidi" w:cstheme="majorBidi"/>
          <w:b/>
          <w:bCs/>
          <w:i/>
          <w:iCs/>
          <w:sz w:val="24"/>
          <w:szCs w:val="24"/>
        </w:rPr>
        <w:t xml:space="preserve">Separation and identification of compounds </w:t>
      </w:r>
      <w:r w:rsidR="00480307">
        <w:rPr>
          <w:rFonts w:asciiTheme="majorBidi" w:hAnsiTheme="majorBidi" w:cstheme="majorBidi"/>
          <w:b/>
          <w:bCs/>
          <w:i/>
          <w:iCs/>
          <w:sz w:val="24"/>
          <w:szCs w:val="24"/>
        </w:rPr>
        <w:t>in the</w:t>
      </w:r>
      <w:r w:rsidRPr="00480307">
        <w:rPr>
          <w:rFonts w:asciiTheme="majorBidi" w:hAnsiTheme="majorBidi" w:cstheme="majorBidi"/>
          <w:b/>
          <w:bCs/>
          <w:i/>
          <w:iCs/>
          <w:sz w:val="24"/>
          <w:szCs w:val="24"/>
        </w:rPr>
        <w:t xml:space="preserve"> FEE</w:t>
      </w:r>
    </w:p>
    <w:p w14:paraId="633C18C9" w14:textId="6F429DCE" w:rsidR="004342B3" w:rsidRPr="00480307" w:rsidRDefault="00480307" w:rsidP="002E6DAB">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w:t>
      </w:r>
      <w:r w:rsidR="004342B3" w:rsidRPr="00480307">
        <w:rPr>
          <w:rFonts w:asciiTheme="majorBidi" w:hAnsiTheme="majorBidi" w:cstheme="majorBidi"/>
          <w:sz w:val="24"/>
          <w:szCs w:val="24"/>
        </w:rPr>
        <w:t>PuriFlash 4100 system</w:t>
      </w:r>
      <w:r w:rsidR="00D40390">
        <w:rPr>
          <w:rFonts w:asciiTheme="majorBidi" w:hAnsiTheme="majorBidi" w:cstheme="majorBidi"/>
          <w:sz w:val="24"/>
          <w:szCs w:val="24"/>
        </w:rPr>
        <w:t>,</w:t>
      </w:r>
      <w:r w:rsidR="004342B3" w:rsidRPr="00480307">
        <w:rPr>
          <w:rFonts w:asciiTheme="majorBidi" w:hAnsiTheme="majorBidi" w:cstheme="majorBidi"/>
          <w:sz w:val="24"/>
          <w:szCs w:val="24"/>
        </w:rPr>
        <w:t xml:space="preserve"> </w:t>
      </w:r>
      <w:r w:rsidR="00D40390">
        <w:rPr>
          <w:rFonts w:asciiTheme="majorBidi" w:hAnsiTheme="majorBidi" w:cstheme="majorBidi"/>
          <w:sz w:val="24"/>
          <w:szCs w:val="24"/>
        </w:rPr>
        <w:t>with the</w:t>
      </w:r>
      <w:r w:rsidR="00D40390" w:rsidRPr="00D40390">
        <w:rPr>
          <w:rFonts w:asciiTheme="majorBidi" w:hAnsiTheme="majorBidi" w:cstheme="majorBidi"/>
          <w:sz w:val="24"/>
          <w:szCs w:val="24"/>
        </w:rPr>
        <w:t xml:space="preserve"> </w:t>
      </w:r>
      <w:r w:rsidR="00D40390" w:rsidRPr="00480307">
        <w:rPr>
          <w:rFonts w:asciiTheme="majorBidi" w:hAnsiTheme="majorBidi" w:cstheme="majorBidi"/>
          <w:sz w:val="24"/>
          <w:szCs w:val="24"/>
        </w:rPr>
        <w:t xml:space="preserve">Interchim </w:t>
      </w:r>
      <w:r w:rsidR="00D40390">
        <w:rPr>
          <w:rFonts w:asciiTheme="majorBidi" w:hAnsiTheme="majorBidi" w:cstheme="majorBidi"/>
          <w:sz w:val="24"/>
          <w:szCs w:val="24"/>
        </w:rPr>
        <w:t>s</w:t>
      </w:r>
      <w:r w:rsidR="00D40390" w:rsidRPr="00480307">
        <w:rPr>
          <w:rFonts w:asciiTheme="majorBidi" w:hAnsiTheme="majorBidi" w:cstheme="majorBidi"/>
          <w:sz w:val="24"/>
          <w:szCs w:val="24"/>
        </w:rPr>
        <w:t xml:space="preserve">oftware 5.0 (Interchim; Montluçon, France) </w:t>
      </w:r>
      <w:r w:rsidR="00D40390">
        <w:rPr>
          <w:rFonts w:asciiTheme="majorBidi" w:hAnsiTheme="majorBidi" w:cstheme="majorBidi"/>
          <w:sz w:val="24"/>
          <w:szCs w:val="24"/>
        </w:rPr>
        <w:t xml:space="preserve">and </w:t>
      </w:r>
      <w:r w:rsidR="00D40390" w:rsidRPr="00480307">
        <w:rPr>
          <w:rFonts w:asciiTheme="majorBidi" w:hAnsiTheme="majorBidi" w:cstheme="majorBidi"/>
          <w:sz w:val="24"/>
          <w:szCs w:val="24"/>
        </w:rPr>
        <w:t>a PDA-UV-Vis detector 190-840 nm</w:t>
      </w:r>
      <w:r w:rsidR="00D40390">
        <w:rPr>
          <w:rFonts w:asciiTheme="majorBidi" w:hAnsiTheme="majorBidi" w:cstheme="majorBidi"/>
          <w:sz w:val="24"/>
          <w:szCs w:val="24"/>
        </w:rPr>
        <w:t>,</w:t>
      </w:r>
      <w:r w:rsidR="00D40390" w:rsidRPr="00480307">
        <w:rPr>
          <w:rFonts w:asciiTheme="majorBidi" w:hAnsiTheme="majorBidi" w:cstheme="majorBidi"/>
          <w:sz w:val="24"/>
          <w:szCs w:val="24"/>
        </w:rPr>
        <w:t xml:space="preserve"> </w:t>
      </w:r>
      <w:r w:rsidR="004342B3" w:rsidRPr="00480307">
        <w:rPr>
          <w:rFonts w:asciiTheme="majorBidi" w:hAnsiTheme="majorBidi" w:cstheme="majorBidi"/>
          <w:sz w:val="24"/>
          <w:szCs w:val="24"/>
        </w:rPr>
        <w:t xml:space="preserve">was used for the preparative separations of </w:t>
      </w:r>
      <w:r>
        <w:rPr>
          <w:rFonts w:asciiTheme="majorBidi" w:hAnsiTheme="majorBidi" w:cstheme="majorBidi"/>
          <w:sz w:val="24"/>
          <w:szCs w:val="24"/>
        </w:rPr>
        <w:t>the FEE</w:t>
      </w:r>
      <w:r w:rsidR="004342B3" w:rsidRPr="00480307">
        <w:rPr>
          <w:rFonts w:asciiTheme="majorBidi" w:hAnsiTheme="majorBidi" w:cstheme="majorBidi"/>
          <w:sz w:val="24"/>
          <w:szCs w:val="24"/>
        </w:rPr>
        <w:t xml:space="preserve"> (1 g)</w:t>
      </w:r>
      <w:r>
        <w:rPr>
          <w:rFonts w:asciiTheme="majorBidi" w:hAnsiTheme="majorBidi" w:cstheme="majorBidi"/>
          <w:sz w:val="24"/>
          <w:szCs w:val="24"/>
        </w:rPr>
        <w:t xml:space="preserve"> components</w:t>
      </w:r>
      <w:r w:rsidR="004342B3" w:rsidRPr="00480307">
        <w:rPr>
          <w:rFonts w:asciiTheme="majorBidi" w:hAnsiTheme="majorBidi" w:cstheme="majorBidi"/>
          <w:i/>
          <w:iCs/>
          <w:sz w:val="24"/>
          <w:szCs w:val="24"/>
        </w:rPr>
        <w:t>.</w:t>
      </w:r>
      <w:r w:rsidR="004342B3" w:rsidRPr="00480307">
        <w:rPr>
          <w:rFonts w:asciiTheme="majorBidi" w:hAnsiTheme="majorBidi" w:cstheme="majorBidi"/>
          <w:sz w:val="24"/>
          <w:szCs w:val="24"/>
        </w:rPr>
        <w:t xml:space="preserve"> The separation was carried out using </w:t>
      </w:r>
      <w:r w:rsidR="00D40390">
        <w:rPr>
          <w:rFonts w:asciiTheme="majorBidi" w:hAnsiTheme="majorBidi" w:cstheme="majorBidi"/>
          <w:sz w:val="24"/>
          <w:szCs w:val="24"/>
        </w:rPr>
        <w:t xml:space="preserve">a </w:t>
      </w:r>
      <w:r w:rsidR="004342B3" w:rsidRPr="00480307">
        <w:rPr>
          <w:rFonts w:asciiTheme="majorBidi" w:hAnsiTheme="majorBidi" w:cstheme="majorBidi"/>
          <w:sz w:val="24"/>
          <w:szCs w:val="24"/>
        </w:rPr>
        <w:t>C</w:t>
      </w:r>
      <w:r w:rsidR="004342B3" w:rsidRPr="00480307">
        <w:rPr>
          <w:rFonts w:asciiTheme="majorBidi" w:hAnsiTheme="majorBidi" w:cstheme="majorBidi"/>
          <w:sz w:val="24"/>
          <w:szCs w:val="24"/>
          <w:vertAlign w:val="subscript"/>
        </w:rPr>
        <w:t>18</w:t>
      </w:r>
      <w:r w:rsidR="004342B3" w:rsidRPr="00480307">
        <w:rPr>
          <w:rFonts w:asciiTheme="majorBidi" w:hAnsiTheme="majorBidi" w:cstheme="majorBidi"/>
          <w:sz w:val="24"/>
          <w:szCs w:val="24"/>
        </w:rPr>
        <w:t>-HP column (30 µm). The mobile phase consisting of 1% formic acid (A) and acetonitrile (B) w</w:t>
      </w:r>
      <w:r w:rsidR="00D40390">
        <w:rPr>
          <w:rFonts w:asciiTheme="majorBidi" w:hAnsiTheme="majorBidi" w:cstheme="majorBidi"/>
          <w:sz w:val="24"/>
          <w:szCs w:val="24"/>
        </w:rPr>
        <w:t>as</w:t>
      </w:r>
      <w:r w:rsidR="004342B3" w:rsidRPr="00480307">
        <w:rPr>
          <w:rFonts w:asciiTheme="majorBidi" w:hAnsiTheme="majorBidi" w:cstheme="majorBidi"/>
          <w:sz w:val="24"/>
          <w:szCs w:val="24"/>
        </w:rPr>
        <w:t xml:space="preserve"> programmed </w:t>
      </w:r>
      <w:r w:rsidR="00D40390">
        <w:rPr>
          <w:rFonts w:asciiTheme="majorBidi" w:hAnsiTheme="majorBidi" w:cstheme="majorBidi"/>
          <w:sz w:val="24"/>
          <w:szCs w:val="24"/>
        </w:rPr>
        <w:t>for</w:t>
      </w:r>
      <w:r w:rsidR="004342B3" w:rsidRPr="00480307">
        <w:rPr>
          <w:rFonts w:asciiTheme="majorBidi" w:hAnsiTheme="majorBidi" w:cstheme="majorBidi"/>
          <w:sz w:val="24"/>
          <w:szCs w:val="24"/>
        </w:rPr>
        <w:t xml:space="preserve"> a gradient elution. </w:t>
      </w:r>
      <w:r w:rsidR="00D40390">
        <w:rPr>
          <w:rFonts w:asciiTheme="majorBidi" w:hAnsiTheme="majorBidi" w:cstheme="majorBidi"/>
          <w:sz w:val="24"/>
          <w:szCs w:val="24"/>
        </w:rPr>
        <w:t xml:space="preserve">Fifty </w:t>
      </w:r>
      <w:r w:rsidR="004342B3" w:rsidRPr="00480307">
        <w:rPr>
          <w:rFonts w:asciiTheme="majorBidi" w:hAnsiTheme="majorBidi" w:cstheme="majorBidi"/>
          <w:sz w:val="24"/>
          <w:szCs w:val="24"/>
        </w:rPr>
        <w:t xml:space="preserve">fractions </w:t>
      </w:r>
      <w:r w:rsidR="00D40390">
        <w:rPr>
          <w:rFonts w:asciiTheme="majorBidi" w:hAnsiTheme="majorBidi" w:cstheme="majorBidi"/>
          <w:sz w:val="24"/>
          <w:szCs w:val="24"/>
        </w:rPr>
        <w:t>were obtained and</w:t>
      </w:r>
      <w:r w:rsidR="004342B3" w:rsidRPr="00480307">
        <w:rPr>
          <w:rFonts w:asciiTheme="majorBidi" w:hAnsiTheme="majorBidi" w:cstheme="majorBidi"/>
          <w:sz w:val="24"/>
          <w:szCs w:val="24"/>
        </w:rPr>
        <w:t xml:space="preserve"> were inspected by paper chromatography 1MM (CPP IMM) </w:t>
      </w:r>
      <w:r w:rsidR="00D40390">
        <w:rPr>
          <w:rFonts w:asciiTheme="majorBidi" w:hAnsiTheme="majorBidi" w:cstheme="majorBidi"/>
          <w:sz w:val="24"/>
          <w:szCs w:val="24"/>
        </w:rPr>
        <w:t xml:space="preserve">with </w:t>
      </w:r>
      <w:r w:rsidR="004342B3" w:rsidRPr="00480307">
        <w:rPr>
          <w:rFonts w:asciiTheme="majorBidi" w:hAnsiTheme="majorBidi" w:cstheme="majorBidi"/>
          <w:sz w:val="24"/>
          <w:szCs w:val="24"/>
        </w:rPr>
        <w:t>butanol: acetic acid: water (4:1:5</w:t>
      </w:r>
      <w:r w:rsidR="00D40390">
        <w:rPr>
          <w:rFonts w:asciiTheme="majorBidi" w:hAnsiTheme="majorBidi" w:cstheme="majorBidi"/>
          <w:sz w:val="24"/>
          <w:szCs w:val="24"/>
        </w:rPr>
        <w:t>)</w:t>
      </w:r>
      <w:r w:rsidR="004342B3" w:rsidRPr="00480307">
        <w:rPr>
          <w:rFonts w:asciiTheme="majorBidi" w:hAnsiTheme="majorBidi" w:cstheme="majorBidi"/>
          <w:sz w:val="24"/>
          <w:szCs w:val="24"/>
        </w:rPr>
        <w:t xml:space="preserve"> and </w:t>
      </w:r>
      <w:r w:rsidR="00D40390">
        <w:rPr>
          <w:rFonts w:asciiTheme="majorBidi" w:hAnsiTheme="majorBidi" w:cstheme="majorBidi"/>
          <w:sz w:val="24"/>
          <w:szCs w:val="24"/>
        </w:rPr>
        <w:t xml:space="preserve">15% </w:t>
      </w:r>
      <w:r w:rsidR="004342B3" w:rsidRPr="00480307">
        <w:rPr>
          <w:rFonts w:asciiTheme="majorBidi" w:hAnsiTheme="majorBidi" w:cstheme="majorBidi"/>
          <w:sz w:val="24"/>
          <w:szCs w:val="24"/>
        </w:rPr>
        <w:t xml:space="preserve">acetic acid as running system. </w:t>
      </w:r>
      <w:r w:rsidR="00D40390">
        <w:rPr>
          <w:rFonts w:asciiTheme="majorBidi" w:hAnsiTheme="majorBidi" w:cstheme="majorBidi"/>
          <w:sz w:val="24"/>
          <w:szCs w:val="24"/>
        </w:rPr>
        <w:t>S</w:t>
      </w:r>
      <w:r w:rsidR="004342B3" w:rsidRPr="00480307">
        <w:rPr>
          <w:rFonts w:asciiTheme="majorBidi" w:hAnsiTheme="majorBidi" w:cstheme="majorBidi"/>
          <w:sz w:val="24"/>
          <w:szCs w:val="24"/>
        </w:rPr>
        <w:t xml:space="preserve">imilar fractions were combined and resulted in seven sub-fractions </w:t>
      </w:r>
      <w:r w:rsidR="00D40390">
        <w:rPr>
          <w:rFonts w:asciiTheme="majorBidi" w:hAnsiTheme="majorBidi" w:cstheme="majorBidi"/>
          <w:sz w:val="24"/>
          <w:szCs w:val="24"/>
        </w:rPr>
        <w:t>(</w:t>
      </w:r>
      <w:r w:rsidR="004342B3" w:rsidRPr="00480307">
        <w:rPr>
          <w:rFonts w:asciiTheme="majorBidi" w:hAnsiTheme="majorBidi" w:cstheme="majorBidi"/>
          <w:sz w:val="24"/>
          <w:szCs w:val="24"/>
        </w:rPr>
        <w:t>A–G</w:t>
      </w:r>
      <w:r w:rsidR="00D40390">
        <w:rPr>
          <w:rFonts w:asciiTheme="majorBidi" w:hAnsiTheme="majorBidi" w:cstheme="majorBidi"/>
          <w:sz w:val="24"/>
          <w:szCs w:val="24"/>
        </w:rPr>
        <w:t>)</w:t>
      </w:r>
      <w:r w:rsidR="004342B3" w:rsidRPr="00480307">
        <w:rPr>
          <w:rFonts w:asciiTheme="majorBidi" w:hAnsiTheme="majorBidi" w:cstheme="majorBidi"/>
          <w:sz w:val="24"/>
          <w:szCs w:val="24"/>
        </w:rPr>
        <w:t>. These sub-fractions were further purifi</w:t>
      </w:r>
      <w:r w:rsidR="00D40390">
        <w:rPr>
          <w:rFonts w:asciiTheme="majorBidi" w:hAnsiTheme="majorBidi" w:cstheme="majorBidi"/>
          <w:sz w:val="24"/>
          <w:szCs w:val="24"/>
        </w:rPr>
        <w:t>ed</w:t>
      </w:r>
      <w:r w:rsidR="004342B3" w:rsidRPr="00480307">
        <w:rPr>
          <w:rFonts w:asciiTheme="majorBidi" w:hAnsiTheme="majorBidi" w:cstheme="majorBidi"/>
          <w:sz w:val="24"/>
          <w:szCs w:val="24"/>
        </w:rPr>
        <w:t xml:space="preserve"> </w:t>
      </w:r>
      <w:r w:rsidR="00D40390">
        <w:rPr>
          <w:rFonts w:asciiTheme="majorBidi" w:hAnsiTheme="majorBidi" w:cstheme="majorBidi"/>
          <w:sz w:val="24"/>
          <w:szCs w:val="24"/>
        </w:rPr>
        <w:t>using a</w:t>
      </w:r>
      <w:r w:rsidR="004342B3" w:rsidRPr="00480307">
        <w:rPr>
          <w:rFonts w:asciiTheme="majorBidi" w:hAnsiTheme="majorBidi" w:cstheme="majorBidi"/>
          <w:sz w:val="24"/>
          <w:szCs w:val="24"/>
        </w:rPr>
        <w:t xml:space="preserve"> Sephadex LH-20 column </w:t>
      </w:r>
      <w:r w:rsidR="00D40390">
        <w:rPr>
          <w:rFonts w:asciiTheme="majorBidi" w:hAnsiTheme="majorBidi" w:cstheme="majorBidi"/>
          <w:sz w:val="24"/>
          <w:szCs w:val="24"/>
        </w:rPr>
        <w:t>and</w:t>
      </w:r>
      <w:r w:rsidR="004342B3" w:rsidRPr="00480307">
        <w:rPr>
          <w:rFonts w:asciiTheme="majorBidi" w:hAnsiTheme="majorBidi" w:cstheme="majorBidi"/>
          <w:sz w:val="24"/>
          <w:szCs w:val="24"/>
        </w:rPr>
        <w:t xml:space="preserve"> eluents </w:t>
      </w:r>
      <w:r w:rsidR="00D40390">
        <w:rPr>
          <w:rFonts w:asciiTheme="majorBidi" w:hAnsiTheme="majorBidi" w:cstheme="majorBidi"/>
          <w:sz w:val="24"/>
          <w:szCs w:val="24"/>
        </w:rPr>
        <w:t xml:space="preserve">with </w:t>
      </w:r>
      <w:r w:rsidR="004342B3" w:rsidRPr="00480307">
        <w:rPr>
          <w:rFonts w:asciiTheme="majorBidi" w:hAnsiTheme="majorBidi" w:cstheme="majorBidi"/>
          <w:sz w:val="24"/>
          <w:szCs w:val="24"/>
        </w:rPr>
        <w:t xml:space="preserve">different polarities. </w:t>
      </w:r>
      <w:r w:rsidR="002E6DAB">
        <w:rPr>
          <w:rFonts w:asciiTheme="majorBidi" w:hAnsiTheme="majorBidi" w:cstheme="majorBidi"/>
          <w:sz w:val="24"/>
          <w:szCs w:val="24"/>
        </w:rPr>
        <w:t>10</w:t>
      </w:r>
      <w:r w:rsidR="002E6DAB" w:rsidRPr="00480307">
        <w:rPr>
          <w:rFonts w:asciiTheme="majorBidi" w:hAnsiTheme="majorBidi" w:cstheme="majorBidi"/>
          <w:sz w:val="24"/>
          <w:szCs w:val="24"/>
        </w:rPr>
        <w:t xml:space="preserve"> </w:t>
      </w:r>
      <w:r w:rsidR="004342B3" w:rsidRPr="00480307">
        <w:rPr>
          <w:rFonts w:asciiTheme="majorBidi" w:hAnsiTheme="majorBidi" w:cstheme="majorBidi"/>
          <w:sz w:val="24"/>
          <w:szCs w:val="24"/>
        </w:rPr>
        <w:t xml:space="preserve">compounds were isolated, structurally elucidated and identified </w:t>
      </w:r>
      <w:r w:rsidR="00D40390">
        <w:rPr>
          <w:rFonts w:asciiTheme="majorBidi" w:hAnsiTheme="majorBidi" w:cstheme="majorBidi"/>
          <w:sz w:val="24"/>
          <w:szCs w:val="24"/>
        </w:rPr>
        <w:t>based on their</w:t>
      </w:r>
      <w:r w:rsidR="004342B3" w:rsidRPr="00480307">
        <w:rPr>
          <w:rFonts w:asciiTheme="majorBidi" w:hAnsiTheme="majorBidi" w:cstheme="majorBidi"/>
          <w:sz w:val="24"/>
          <w:szCs w:val="24"/>
        </w:rPr>
        <w:t xml:space="preserve"> physical, chemical, chromatographic and spectral data (UV, NMR, and MS) </w:t>
      </w:r>
      <w:sdt>
        <w:sdtPr>
          <w:rPr>
            <w:rFonts w:asciiTheme="majorBidi" w:hAnsiTheme="majorBidi" w:cstheme="majorBidi"/>
            <w:color w:val="000000"/>
            <w:sz w:val="24"/>
            <w:szCs w:val="24"/>
          </w:rPr>
          <w:tag w:val="MENDELEY_CITATION_v3_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"/>
          <w:id w:val="-1926943692"/>
          <w:placeholder>
            <w:docPart w:val="A5BD174ADCF646049E9B10C77256B44B"/>
          </w:placeholder>
        </w:sdtPr>
        <w:sdtEndPr>
          <w:rPr>
            <w:sz w:val="22"/>
            <w:szCs w:val="22"/>
          </w:rPr>
        </w:sdtEndPr>
        <w:sdtContent>
          <w:r w:rsidR="004342B3" w:rsidRPr="00480307">
            <w:rPr>
              <w:rFonts w:asciiTheme="majorBidi" w:hAnsiTheme="majorBidi" w:cstheme="majorBidi"/>
              <w:color w:val="000000"/>
            </w:rPr>
            <w:t>[6–8]</w:t>
          </w:r>
        </w:sdtContent>
      </w:sdt>
      <w:r w:rsidR="004342B3" w:rsidRPr="00480307">
        <w:rPr>
          <w:rFonts w:asciiTheme="majorBidi" w:hAnsiTheme="majorBidi" w:cstheme="majorBidi"/>
          <w:sz w:val="24"/>
          <w:szCs w:val="24"/>
        </w:rPr>
        <w:t xml:space="preserve">. </w:t>
      </w:r>
    </w:p>
    <w:p w14:paraId="138FCAA3" w14:textId="77777777" w:rsidR="004342B3" w:rsidRPr="00480307" w:rsidRDefault="004342B3" w:rsidP="00AA1DD8">
      <w:pPr>
        <w:spacing w:line="360" w:lineRule="auto"/>
        <w:jc w:val="both"/>
        <w:rPr>
          <w:rFonts w:asciiTheme="majorBidi" w:hAnsiTheme="majorBidi" w:cstheme="majorBidi"/>
          <w:sz w:val="24"/>
          <w:szCs w:val="24"/>
        </w:rPr>
      </w:pPr>
    </w:p>
    <w:p w14:paraId="0E5D8D1C" w14:textId="77777777" w:rsidR="004342B3" w:rsidRPr="00480307" w:rsidRDefault="004342B3" w:rsidP="00AA1DD8">
      <w:pPr>
        <w:spacing w:after="0" w:line="360" w:lineRule="auto"/>
        <w:jc w:val="center"/>
        <w:rPr>
          <w:rFonts w:asciiTheme="majorBidi" w:hAnsiTheme="majorBidi" w:cstheme="majorBidi"/>
          <w:b/>
          <w:bCs/>
          <w:sz w:val="24"/>
          <w:szCs w:val="24"/>
        </w:rPr>
      </w:pPr>
      <w:r w:rsidRPr="00480307">
        <w:rPr>
          <w:rFonts w:asciiTheme="majorBidi" w:hAnsiTheme="majorBidi" w:cstheme="majorBidi"/>
          <w:b/>
          <w:bCs/>
          <w:noProof/>
          <w:sz w:val="24"/>
          <w:szCs w:val="24"/>
        </w:rPr>
        <w:lastRenderedPageBreak/>
        <w:drawing>
          <wp:inline distT="0" distB="0" distL="0" distR="0" wp14:anchorId="7E0755A5" wp14:editId="7AD74A0D">
            <wp:extent cx="5180269" cy="3167380"/>
            <wp:effectExtent l="0" t="0" r="1905" b="0"/>
            <wp:docPr id="2" name="Picture 2" descr="A collage of a labora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laborator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7563" cy="3171840"/>
                    </a:xfrm>
                    <a:prstGeom prst="rect">
                      <a:avLst/>
                    </a:prstGeom>
                  </pic:spPr>
                </pic:pic>
              </a:graphicData>
            </a:graphic>
          </wp:inline>
        </w:drawing>
      </w:r>
    </w:p>
    <w:p w14:paraId="35FB1FFF" w14:textId="60B42E86" w:rsidR="004342B3" w:rsidRPr="00480307" w:rsidRDefault="004342B3" w:rsidP="00C91051">
      <w:pPr>
        <w:spacing w:after="0" w:line="360" w:lineRule="auto"/>
        <w:jc w:val="center"/>
        <w:rPr>
          <w:rFonts w:asciiTheme="majorBidi" w:hAnsiTheme="majorBidi" w:cstheme="majorBidi"/>
          <w:sz w:val="24"/>
          <w:szCs w:val="24"/>
        </w:rPr>
      </w:pPr>
      <w:r w:rsidRPr="00480307">
        <w:rPr>
          <w:rFonts w:asciiTheme="majorBidi" w:hAnsiTheme="majorBidi" w:cstheme="majorBidi"/>
          <w:sz w:val="24"/>
          <w:szCs w:val="24"/>
        </w:rPr>
        <w:t xml:space="preserve">Figure </w:t>
      </w:r>
      <w:r w:rsidR="007F5C36" w:rsidRPr="00480307">
        <w:rPr>
          <w:rFonts w:asciiTheme="majorBidi" w:hAnsiTheme="majorBidi" w:cstheme="majorBidi"/>
          <w:sz w:val="24"/>
          <w:szCs w:val="24"/>
        </w:rPr>
        <w:t>S</w:t>
      </w:r>
      <w:r w:rsidR="00C07255">
        <w:rPr>
          <w:rFonts w:asciiTheme="majorBidi" w:hAnsiTheme="majorBidi" w:cstheme="majorBidi"/>
          <w:sz w:val="24"/>
          <w:szCs w:val="24"/>
        </w:rPr>
        <w:t>1</w:t>
      </w:r>
      <w:r w:rsidRPr="00480307">
        <w:rPr>
          <w:rFonts w:asciiTheme="majorBidi" w:hAnsiTheme="majorBidi" w:cstheme="majorBidi"/>
          <w:sz w:val="24"/>
          <w:szCs w:val="24"/>
        </w:rPr>
        <w:t xml:space="preserve">: (a) </w:t>
      </w:r>
      <w:r w:rsidR="00D40390">
        <w:rPr>
          <w:rFonts w:asciiTheme="majorBidi" w:hAnsiTheme="majorBidi" w:cstheme="majorBidi"/>
          <w:sz w:val="24"/>
          <w:szCs w:val="24"/>
        </w:rPr>
        <w:t>P</w:t>
      </w:r>
      <w:r w:rsidRPr="00480307">
        <w:rPr>
          <w:rFonts w:asciiTheme="majorBidi" w:hAnsiTheme="majorBidi" w:cstheme="majorBidi"/>
          <w:sz w:val="24"/>
          <w:szCs w:val="24"/>
        </w:rPr>
        <w:t xml:space="preserve">reparation of </w:t>
      </w:r>
      <w:r w:rsidR="00D40390">
        <w:rPr>
          <w:rFonts w:asciiTheme="majorBidi" w:hAnsiTheme="majorBidi" w:cstheme="majorBidi"/>
          <w:sz w:val="24"/>
          <w:szCs w:val="24"/>
        </w:rPr>
        <w:t xml:space="preserve">the </w:t>
      </w:r>
      <w:r w:rsidRPr="00480307">
        <w:rPr>
          <w:rFonts w:asciiTheme="majorBidi" w:hAnsiTheme="majorBidi" w:cstheme="majorBidi"/>
          <w:sz w:val="24"/>
          <w:szCs w:val="24"/>
        </w:rPr>
        <w:t xml:space="preserve">electrospinning solutions. (b) </w:t>
      </w:r>
      <w:r w:rsidR="00D40390">
        <w:rPr>
          <w:rFonts w:asciiTheme="majorBidi" w:hAnsiTheme="majorBidi" w:cstheme="majorBidi"/>
          <w:sz w:val="24"/>
          <w:szCs w:val="24"/>
        </w:rPr>
        <w:t>Nanofiber f</w:t>
      </w:r>
      <w:r w:rsidRPr="00480307">
        <w:rPr>
          <w:rFonts w:asciiTheme="majorBidi" w:hAnsiTheme="majorBidi" w:cstheme="majorBidi"/>
          <w:sz w:val="24"/>
          <w:szCs w:val="24"/>
        </w:rPr>
        <w:t xml:space="preserve">abrication </w:t>
      </w:r>
      <w:r w:rsidR="00D40390">
        <w:rPr>
          <w:rFonts w:asciiTheme="majorBidi" w:hAnsiTheme="majorBidi" w:cstheme="majorBidi"/>
          <w:sz w:val="24"/>
          <w:szCs w:val="24"/>
        </w:rPr>
        <w:t xml:space="preserve">by </w:t>
      </w:r>
      <w:r w:rsidRPr="00480307">
        <w:rPr>
          <w:rFonts w:asciiTheme="majorBidi" w:hAnsiTheme="majorBidi" w:cstheme="majorBidi"/>
          <w:sz w:val="24"/>
          <w:szCs w:val="24"/>
        </w:rPr>
        <w:t>electrosp</w:t>
      </w:r>
      <w:r w:rsidR="00D40390">
        <w:rPr>
          <w:rFonts w:asciiTheme="majorBidi" w:hAnsiTheme="majorBidi" w:cstheme="majorBidi"/>
          <w:sz w:val="24"/>
          <w:szCs w:val="24"/>
        </w:rPr>
        <w:t>inning</w:t>
      </w:r>
      <w:r w:rsidRPr="00480307">
        <w:rPr>
          <w:rFonts w:asciiTheme="majorBidi" w:hAnsiTheme="majorBidi" w:cstheme="majorBidi"/>
          <w:sz w:val="24"/>
          <w:szCs w:val="24"/>
        </w:rPr>
        <w:t>.</w:t>
      </w:r>
    </w:p>
    <w:p w14:paraId="50D7FDD0" w14:textId="77777777" w:rsidR="004342B3" w:rsidRPr="00480307" w:rsidRDefault="004342B3" w:rsidP="00AA1DD8">
      <w:pPr>
        <w:spacing w:after="0" w:line="360" w:lineRule="auto"/>
        <w:rPr>
          <w:rFonts w:asciiTheme="majorBidi" w:eastAsia="Calibri" w:hAnsiTheme="majorBidi" w:cstheme="majorBidi"/>
          <w:b/>
          <w:bCs/>
          <w:sz w:val="24"/>
          <w:szCs w:val="24"/>
        </w:rPr>
      </w:pPr>
    </w:p>
    <w:p w14:paraId="36FA02C9" w14:textId="77777777" w:rsidR="004342B3" w:rsidRPr="00480307" w:rsidRDefault="004342B3" w:rsidP="00AA1DD8">
      <w:pPr>
        <w:spacing w:after="0" w:line="360" w:lineRule="auto"/>
        <w:rPr>
          <w:rFonts w:asciiTheme="majorBidi" w:eastAsia="Calibri" w:hAnsiTheme="majorBidi" w:cstheme="majorBidi"/>
          <w:b/>
          <w:bCs/>
          <w:sz w:val="24"/>
          <w:szCs w:val="24"/>
        </w:rPr>
      </w:pPr>
    </w:p>
    <w:p w14:paraId="17148B73" w14:textId="77777777" w:rsidR="004342B3" w:rsidRPr="00480307" w:rsidRDefault="004342B3" w:rsidP="00AA1DD8">
      <w:pPr>
        <w:spacing w:after="0" w:line="360" w:lineRule="auto"/>
        <w:rPr>
          <w:rFonts w:asciiTheme="majorBidi" w:eastAsia="Calibri" w:hAnsiTheme="majorBidi" w:cstheme="majorBidi"/>
          <w:b/>
          <w:bCs/>
          <w:sz w:val="24"/>
          <w:szCs w:val="24"/>
        </w:rPr>
      </w:pPr>
    </w:p>
    <w:p w14:paraId="667556AB" w14:textId="77777777" w:rsidR="004342B3" w:rsidRPr="00480307" w:rsidRDefault="004342B3" w:rsidP="00AA1DD8">
      <w:pPr>
        <w:spacing w:after="0" w:line="360" w:lineRule="auto"/>
        <w:rPr>
          <w:rFonts w:asciiTheme="majorBidi" w:eastAsia="Calibri" w:hAnsiTheme="majorBidi" w:cstheme="majorBidi"/>
          <w:b/>
          <w:bCs/>
          <w:sz w:val="24"/>
          <w:szCs w:val="24"/>
        </w:rPr>
      </w:pPr>
    </w:p>
    <w:p w14:paraId="6FA291C8" w14:textId="77777777" w:rsidR="004342B3" w:rsidRPr="00480307" w:rsidRDefault="004342B3" w:rsidP="00AA1DD8">
      <w:pPr>
        <w:spacing w:after="0" w:line="360" w:lineRule="auto"/>
        <w:rPr>
          <w:rFonts w:asciiTheme="majorBidi" w:eastAsia="Calibri" w:hAnsiTheme="majorBidi" w:cstheme="majorBidi"/>
          <w:b/>
          <w:bCs/>
          <w:sz w:val="24"/>
          <w:szCs w:val="24"/>
        </w:rPr>
      </w:pPr>
    </w:p>
    <w:p w14:paraId="31094B9C" w14:textId="77777777" w:rsidR="004342B3" w:rsidRPr="00480307" w:rsidRDefault="004342B3" w:rsidP="00AA1DD8">
      <w:pPr>
        <w:spacing w:after="0" w:line="360" w:lineRule="auto"/>
        <w:rPr>
          <w:rFonts w:asciiTheme="majorBidi" w:eastAsia="Calibri" w:hAnsiTheme="majorBidi" w:cstheme="majorBidi"/>
          <w:b/>
          <w:bCs/>
          <w:sz w:val="24"/>
          <w:szCs w:val="24"/>
        </w:rPr>
      </w:pPr>
    </w:p>
    <w:p w14:paraId="27D89C0D" w14:textId="77777777" w:rsidR="004342B3" w:rsidRPr="00480307" w:rsidRDefault="004342B3" w:rsidP="00AA1DD8">
      <w:pPr>
        <w:spacing w:after="0" w:line="360" w:lineRule="auto"/>
        <w:rPr>
          <w:rFonts w:asciiTheme="majorBidi" w:eastAsia="Calibri" w:hAnsiTheme="majorBidi" w:cstheme="majorBidi"/>
          <w:b/>
          <w:bCs/>
          <w:sz w:val="24"/>
          <w:szCs w:val="24"/>
        </w:rPr>
      </w:pPr>
    </w:p>
    <w:p w14:paraId="36B90423" w14:textId="77777777" w:rsidR="004342B3" w:rsidRPr="00480307" w:rsidRDefault="004342B3" w:rsidP="00AA1DD8">
      <w:pPr>
        <w:spacing w:after="0" w:line="360" w:lineRule="auto"/>
        <w:rPr>
          <w:rFonts w:asciiTheme="majorBidi" w:eastAsia="Calibri" w:hAnsiTheme="majorBidi" w:cstheme="majorBidi"/>
          <w:b/>
          <w:bCs/>
          <w:sz w:val="24"/>
          <w:szCs w:val="24"/>
        </w:rPr>
      </w:pPr>
    </w:p>
    <w:p w14:paraId="3A8E8D5F" w14:textId="77777777" w:rsidR="00395C13" w:rsidRPr="00480307" w:rsidRDefault="00395C13" w:rsidP="00AA1DD8">
      <w:pPr>
        <w:spacing w:after="0" w:line="360" w:lineRule="auto"/>
        <w:rPr>
          <w:rFonts w:asciiTheme="majorBidi" w:eastAsia="Calibri" w:hAnsiTheme="majorBidi" w:cstheme="majorBidi"/>
          <w:b/>
          <w:bCs/>
          <w:sz w:val="24"/>
          <w:szCs w:val="24"/>
        </w:rPr>
      </w:pPr>
    </w:p>
    <w:p w14:paraId="4AC4AB46" w14:textId="77777777" w:rsidR="007F5C36" w:rsidRPr="00480307" w:rsidRDefault="007F5C36" w:rsidP="00AA1DD8">
      <w:pPr>
        <w:spacing w:after="0" w:line="360" w:lineRule="auto"/>
        <w:rPr>
          <w:rFonts w:asciiTheme="majorBidi" w:eastAsia="Calibri" w:hAnsiTheme="majorBidi" w:cstheme="majorBidi"/>
          <w:b/>
          <w:bCs/>
          <w:sz w:val="24"/>
          <w:szCs w:val="24"/>
        </w:rPr>
      </w:pPr>
    </w:p>
    <w:p w14:paraId="674A0E09" w14:textId="77777777" w:rsidR="007F5C36" w:rsidRPr="00480307" w:rsidRDefault="007F5C36" w:rsidP="00AA1DD8">
      <w:pPr>
        <w:spacing w:after="0" w:line="360" w:lineRule="auto"/>
        <w:rPr>
          <w:rFonts w:asciiTheme="majorBidi" w:eastAsia="Calibri" w:hAnsiTheme="majorBidi" w:cstheme="majorBidi"/>
          <w:b/>
          <w:bCs/>
          <w:sz w:val="24"/>
          <w:szCs w:val="24"/>
        </w:rPr>
      </w:pPr>
    </w:p>
    <w:p w14:paraId="44FE298C" w14:textId="77777777" w:rsidR="007F5C36" w:rsidRPr="00480307" w:rsidRDefault="007F5C36" w:rsidP="00AA1DD8">
      <w:pPr>
        <w:spacing w:after="0" w:line="360" w:lineRule="auto"/>
        <w:rPr>
          <w:rFonts w:asciiTheme="majorBidi" w:eastAsia="Calibri" w:hAnsiTheme="majorBidi" w:cstheme="majorBidi"/>
          <w:b/>
          <w:bCs/>
          <w:sz w:val="24"/>
          <w:szCs w:val="24"/>
        </w:rPr>
      </w:pPr>
    </w:p>
    <w:p w14:paraId="62B15A37" w14:textId="77777777" w:rsidR="007F5C36" w:rsidRPr="00480307" w:rsidRDefault="007F5C36" w:rsidP="00AA1DD8">
      <w:pPr>
        <w:spacing w:after="0" w:line="360" w:lineRule="auto"/>
        <w:rPr>
          <w:rFonts w:asciiTheme="majorBidi" w:eastAsia="Calibri" w:hAnsiTheme="majorBidi" w:cstheme="majorBidi"/>
          <w:b/>
          <w:bCs/>
          <w:sz w:val="24"/>
          <w:szCs w:val="24"/>
        </w:rPr>
      </w:pPr>
    </w:p>
    <w:p w14:paraId="28587349" w14:textId="77777777" w:rsidR="007F5C36" w:rsidRPr="00480307" w:rsidRDefault="007F5C36" w:rsidP="00AA1DD8">
      <w:pPr>
        <w:spacing w:after="0" w:line="360" w:lineRule="auto"/>
        <w:rPr>
          <w:rFonts w:asciiTheme="majorBidi" w:eastAsia="Calibri" w:hAnsiTheme="majorBidi" w:cstheme="majorBidi"/>
          <w:b/>
          <w:bCs/>
          <w:sz w:val="24"/>
          <w:szCs w:val="24"/>
        </w:rPr>
      </w:pPr>
    </w:p>
    <w:p w14:paraId="42144818" w14:textId="77777777" w:rsidR="007F5C36" w:rsidRPr="00480307" w:rsidRDefault="007F5C36" w:rsidP="00AA1DD8">
      <w:pPr>
        <w:spacing w:after="0" w:line="360" w:lineRule="auto"/>
        <w:rPr>
          <w:rFonts w:asciiTheme="majorBidi" w:eastAsia="Calibri" w:hAnsiTheme="majorBidi" w:cstheme="majorBidi"/>
          <w:b/>
          <w:bCs/>
          <w:sz w:val="24"/>
          <w:szCs w:val="24"/>
        </w:rPr>
      </w:pPr>
    </w:p>
    <w:p w14:paraId="740AF265" w14:textId="77777777" w:rsidR="007F5C36" w:rsidRPr="00480307" w:rsidRDefault="007F5C36" w:rsidP="00AA1DD8">
      <w:pPr>
        <w:spacing w:after="0" w:line="360" w:lineRule="auto"/>
        <w:rPr>
          <w:rFonts w:asciiTheme="majorBidi" w:eastAsia="Calibri" w:hAnsiTheme="majorBidi" w:cstheme="majorBidi"/>
          <w:b/>
          <w:bCs/>
          <w:sz w:val="24"/>
          <w:szCs w:val="24"/>
        </w:rPr>
      </w:pPr>
    </w:p>
    <w:p w14:paraId="5E991740" w14:textId="77777777" w:rsidR="007F5C36" w:rsidRPr="00480307" w:rsidRDefault="007F5C36" w:rsidP="00AA1DD8">
      <w:pPr>
        <w:spacing w:after="0" w:line="360" w:lineRule="auto"/>
        <w:rPr>
          <w:rFonts w:asciiTheme="majorBidi" w:eastAsia="Calibri" w:hAnsiTheme="majorBidi" w:cstheme="majorBidi"/>
          <w:b/>
          <w:bCs/>
          <w:sz w:val="24"/>
          <w:szCs w:val="24"/>
        </w:rPr>
      </w:pPr>
    </w:p>
    <w:p w14:paraId="665631A4" w14:textId="1E85F7BE" w:rsidR="00DE109E" w:rsidRPr="00480307" w:rsidRDefault="00DE109E" w:rsidP="00AA1DD8">
      <w:pPr>
        <w:spacing w:after="0" w:line="360" w:lineRule="auto"/>
        <w:rPr>
          <w:rFonts w:asciiTheme="majorBidi" w:hAnsiTheme="majorBidi" w:cstheme="majorBidi"/>
          <w:sz w:val="24"/>
          <w:szCs w:val="24"/>
        </w:rPr>
      </w:pPr>
      <w:r w:rsidRPr="00480307">
        <w:rPr>
          <w:rFonts w:asciiTheme="majorBidi" w:eastAsia="Calibri" w:hAnsiTheme="majorBidi" w:cstheme="majorBidi"/>
          <w:b/>
          <w:bCs/>
          <w:sz w:val="24"/>
          <w:szCs w:val="24"/>
        </w:rPr>
        <w:lastRenderedPageBreak/>
        <w:t>Table S</w:t>
      </w:r>
      <w:r w:rsidR="00D40390">
        <w:rPr>
          <w:rFonts w:asciiTheme="majorBidi" w:eastAsia="Calibri" w:hAnsiTheme="majorBidi" w:cstheme="majorBidi"/>
          <w:b/>
          <w:bCs/>
          <w:sz w:val="24"/>
          <w:szCs w:val="24"/>
        </w:rPr>
        <w:t>1</w:t>
      </w:r>
      <w:r w:rsidRPr="00480307">
        <w:rPr>
          <w:rFonts w:asciiTheme="majorBidi" w:eastAsia="Calibri" w:hAnsiTheme="majorBidi" w:cstheme="majorBidi"/>
          <w:sz w:val="24"/>
          <w:szCs w:val="24"/>
        </w:rPr>
        <w:t>: Electrospinning solution composition and processing parameters.</w:t>
      </w:r>
    </w:p>
    <w:tbl>
      <w:tblPr>
        <w:tblStyle w:val="GridTable1Light"/>
        <w:tblW w:w="10485" w:type="dxa"/>
        <w:jc w:val="center"/>
        <w:tblLayout w:type="fixed"/>
        <w:tblLook w:val="04A0" w:firstRow="1" w:lastRow="0" w:firstColumn="1" w:lastColumn="0" w:noHBand="0" w:noVBand="1"/>
      </w:tblPr>
      <w:tblGrid>
        <w:gridCol w:w="1255"/>
        <w:gridCol w:w="1080"/>
        <w:gridCol w:w="990"/>
        <w:gridCol w:w="1490"/>
        <w:gridCol w:w="1559"/>
        <w:gridCol w:w="1276"/>
        <w:gridCol w:w="1276"/>
        <w:gridCol w:w="1559"/>
      </w:tblGrid>
      <w:tr w:rsidR="00DE109E" w:rsidRPr="00480307" w14:paraId="28572523" w14:textId="77777777" w:rsidTr="00395C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restart"/>
            <w:shd w:val="clear" w:color="auto" w:fill="E7E6E6" w:themeFill="background2"/>
            <w:vAlign w:val="center"/>
          </w:tcPr>
          <w:p w14:paraId="13BB57B8" w14:textId="77777777" w:rsidR="00DE109E" w:rsidRPr="00480307" w:rsidRDefault="00DE109E" w:rsidP="00AA1DD8">
            <w:pPr>
              <w:spacing w:line="360" w:lineRule="auto"/>
              <w:jc w:val="center"/>
              <w:rPr>
                <w:rFonts w:asciiTheme="majorBidi" w:eastAsia="Calibri" w:hAnsiTheme="majorBidi" w:cstheme="majorBidi"/>
                <w:b w:val="0"/>
                <w:bCs w:val="0"/>
                <w:sz w:val="24"/>
                <w:szCs w:val="24"/>
              </w:rPr>
            </w:pPr>
            <w:bookmarkStart w:id="1" w:name="_Hlk151024430"/>
            <w:r w:rsidRPr="00480307">
              <w:rPr>
                <w:rFonts w:asciiTheme="majorBidi" w:eastAsia="Calibri" w:hAnsiTheme="majorBidi" w:cstheme="majorBidi"/>
                <w:b w:val="0"/>
                <w:bCs w:val="0"/>
                <w:sz w:val="24"/>
                <w:szCs w:val="24"/>
              </w:rPr>
              <w:t xml:space="preserve">Nanofiber scaffolds </w:t>
            </w:r>
          </w:p>
        </w:tc>
        <w:tc>
          <w:tcPr>
            <w:tcW w:w="9230" w:type="dxa"/>
            <w:gridSpan w:val="7"/>
            <w:shd w:val="clear" w:color="auto" w:fill="E7E6E6" w:themeFill="background2"/>
            <w:vAlign w:val="center"/>
          </w:tcPr>
          <w:p w14:paraId="1520D9FB" w14:textId="147DEB8C" w:rsidR="00DE109E" w:rsidRPr="00480307" w:rsidRDefault="00DE109E"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Electrospinning solution composition and processing parameters</w:t>
            </w:r>
          </w:p>
        </w:tc>
      </w:tr>
      <w:tr w:rsidR="00395C13" w:rsidRPr="00480307" w14:paraId="7A9AAFDB"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1255" w:type="dxa"/>
            <w:vMerge/>
            <w:shd w:val="clear" w:color="auto" w:fill="E7E6E6" w:themeFill="background2"/>
            <w:vAlign w:val="center"/>
          </w:tcPr>
          <w:p w14:paraId="323876F9" w14:textId="77777777" w:rsidR="00395C13" w:rsidRPr="00480307" w:rsidRDefault="00395C13" w:rsidP="00AA1DD8">
            <w:pPr>
              <w:spacing w:line="360" w:lineRule="auto"/>
              <w:jc w:val="center"/>
              <w:rPr>
                <w:rFonts w:asciiTheme="majorBidi" w:eastAsia="Calibri" w:hAnsiTheme="majorBidi" w:cstheme="majorBidi"/>
                <w:b w:val="0"/>
                <w:bCs w:val="0"/>
                <w:sz w:val="24"/>
                <w:szCs w:val="24"/>
              </w:rPr>
            </w:pPr>
          </w:p>
        </w:tc>
        <w:tc>
          <w:tcPr>
            <w:tcW w:w="1080" w:type="dxa"/>
            <w:shd w:val="clear" w:color="auto" w:fill="E7E6E6" w:themeFill="background2"/>
            <w:vAlign w:val="center"/>
          </w:tcPr>
          <w:p w14:paraId="3B38FE55"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PVA </w:t>
            </w:r>
          </w:p>
          <w:p w14:paraId="52DB2916"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(g) </w:t>
            </w:r>
          </w:p>
        </w:tc>
        <w:tc>
          <w:tcPr>
            <w:tcW w:w="990" w:type="dxa"/>
            <w:shd w:val="clear" w:color="auto" w:fill="E7E6E6" w:themeFill="background2"/>
            <w:vAlign w:val="center"/>
          </w:tcPr>
          <w:p w14:paraId="3CC41A1E" w14:textId="5BF32678" w:rsidR="00395C13" w:rsidRPr="00480307"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Pr>
                <w:rFonts w:asciiTheme="majorBidi" w:eastAsia="Calibri" w:hAnsiTheme="majorBidi" w:cstheme="majorBidi"/>
                <w:sz w:val="24"/>
                <w:szCs w:val="24"/>
              </w:rPr>
              <w:t>Flaxseed e</w:t>
            </w:r>
            <w:r w:rsidR="00395C13" w:rsidRPr="00480307">
              <w:rPr>
                <w:rFonts w:asciiTheme="majorBidi" w:eastAsia="Calibri" w:hAnsiTheme="majorBidi" w:cstheme="majorBidi"/>
                <w:sz w:val="24"/>
                <w:szCs w:val="24"/>
              </w:rPr>
              <w:t>xtract</w:t>
            </w:r>
          </w:p>
          <w:p w14:paraId="4A2AC4AB" w14:textId="1A17AC0D"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 (g)</w:t>
            </w:r>
          </w:p>
        </w:tc>
        <w:tc>
          <w:tcPr>
            <w:tcW w:w="1490" w:type="dxa"/>
            <w:shd w:val="clear" w:color="auto" w:fill="E7E6E6" w:themeFill="background2"/>
            <w:vAlign w:val="center"/>
          </w:tcPr>
          <w:p w14:paraId="65C7B0CE"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Citric acid </w:t>
            </w:r>
          </w:p>
          <w:p w14:paraId="220878DF"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(g)</w:t>
            </w:r>
          </w:p>
        </w:tc>
        <w:tc>
          <w:tcPr>
            <w:tcW w:w="1559" w:type="dxa"/>
            <w:shd w:val="clear" w:color="auto" w:fill="E7E6E6" w:themeFill="background2"/>
            <w:vAlign w:val="center"/>
          </w:tcPr>
          <w:p w14:paraId="3A11B91C"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Water </w:t>
            </w:r>
          </w:p>
          <w:p w14:paraId="54F7468E" w14:textId="6A7F6373"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(mL)</w:t>
            </w:r>
          </w:p>
        </w:tc>
        <w:tc>
          <w:tcPr>
            <w:tcW w:w="1276" w:type="dxa"/>
            <w:shd w:val="clear" w:color="auto" w:fill="E7E6E6" w:themeFill="background2"/>
            <w:vAlign w:val="center"/>
          </w:tcPr>
          <w:p w14:paraId="2D5A9831"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Applied voltage (kV)</w:t>
            </w:r>
          </w:p>
        </w:tc>
        <w:tc>
          <w:tcPr>
            <w:tcW w:w="1276" w:type="dxa"/>
            <w:shd w:val="clear" w:color="auto" w:fill="E7E6E6" w:themeFill="background2"/>
            <w:vAlign w:val="center"/>
          </w:tcPr>
          <w:p w14:paraId="078D6B24" w14:textId="34172C16"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Flow rate (mL/h)</w:t>
            </w:r>
          </w:p>
        </w:tc>
        <w:tc>
          <w:tcPr>
            <w:tcW w:w="1559" w:type="dxa"/>
            <w:shd w:val="clear" w:color="auto" w:fill="E7E6E6" w:themeFill="background2"/>
            <w:vAlign w:val="center"/>
          </w:tcPr>
          <w:p w14:paraId="4DB6D874" w14:textId="380BF5F5"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Tip to collector distance (cm)</w:t>
            </w:r>
          </w:p>
        </w:tc>
      </w:tr>
      <w:tr w:rsidR="00395C13" w:rsidRPr="00480307" w14:paraId="35E7D87C"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E7E6E6" w:themeFill="background2"/>
            <w:vAlign w:val="center"/>
          </w:tcPr>
          <w:p w14:paraId="1B595CF9" w14:textId="77777777" w:rsidR="00395C13" w:rsidRPr="00480307" w:rsidRDefault="00395C13"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PVA</w:t>
            </w:r>
          </w:p>
        </w:tc>
        <w:tc>
          <w:tcPr>
            <w:tcW w:w="1080" w:type="dxa"/>
            <w:vAlign w:val="center"/>
          </w:tcPr>
          <w:p w14:paraId="4E506C09"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1.275</w:t>
            </w:r>
          </w:p>
        </w:tc>
        <w:tc>
          <w:tcPr>
            <w:tcW w:w="990" w:type="dxa"/>
            <w:vAlign w:val="center"/>
          </w:tcPr>
          <w:p w14:paraId="7E4D7C38"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0</w:t>
            </w:r>
          </w:p>
        </w:tc>
        <w:tc>
          <w:tcPr>
            <w:tcW w:w="1490" w:type="dxa"/>
            <w:vAlign w:val="center"/>
          </w:tcPr>
          <w:p w14:paraId="7DA36035"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0.225</w:t>
            </w:r>
          </w:p>
        </w:tc>
        <w:tc>
          <w:tcPr>
            <w:tcW w:w="1559" w:type="dxa"/>
            <w:vAlign w:val="center"/>
          </w:tcPr>
          <w:p w14:paraId="7FAED8CC"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13.5</w:t>
            </w:r>
          </w:p>
        </w:tc>
        <w:tc>
          <w:tcPr>
            <w:tcW w:w="1276" w:type="dxa"/>
            <w:vAlign w:val="center"/>
          </w:tcPr>
          <w:p w14:paraId="71BFFA93"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28</w:t>
            </w:r>
          </w:p>
        </w:tc>
        <w:tc>
          <w:tcPr>
            <w:tcW w:w="1276" w:type="dxa"/>
            <w:vAlign w:val="center"/>
          </w:tcPr>
          <w:p w14:paraId="6CFCCBF7"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80307">
              <w:rPr>
                <w:rFonts w:asciiTheme="majorBidi" w:hAnsiTheme="majorBidi" w:cstheme="majorBidi"/>
                <w:color w:val="000000"/>
                <w:sz w:val="24"/>
                <w:szCs w:val="24"/>
              </w:rPr>
              <w:t>1.2</w:t>
            </w:r>
          </w:p>
        </w:tc>
        <w:tc>
          <w:tcPr>
            <w:tcW w:w="1559" w:type="dxa"/>
            <w:vAlign w:val="center"/>
          </w:tcPr>
          <w:p w14:paraId="109B6E6C" w14:textId="1F173900"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12.5</w:t>
            </w:r>
          </w:p>
        </w:tc>
      </w:tr>
      <w:tr w:rsidR="00395C13" w:rsidRPr="00480307" w14:paraId="4A2F2E3A"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E7E6E6" w:themeFill="background2"/>
            <w:vAlign w:val="center"/>
          </w:tcPr>
          <w:p w14:paraId="1A68F02E" w14:textId="77777777" w:rsidR="00395C13" w:rsidRPr="00480307" w:rsidRDefault="00395C13"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P90/E10</w:t>
            </w:r>
          </w:p>
        </w:tc>
        <w:tc>
          <w:tcPr>
            <w:tcW w:w="1080" w:type="dxa"/>
            <w:vAlign w:val="center"/>
          </w:tcPr>
          <w:p w14:paraId="46D2D41A"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1.125</w:t>
            </w:r>
          </w:p>
        </w:tc>
        <w:tc>
          <w:tcPr>
            <w:tcW w:w="990" w:type="dxa"/>
            <w:vAlign w:val="center"/>
          </w:tcPr>
          <w:p w14:paraId="211FB68C"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0.15</w:t>
            </w:r>
          </w:p>
        </w:tc>
        <w:tc>
          <w:tcPr>
            <w:tcW w:w="1490" w:type="dxa"/>
            <w:vAlign w:val="center"/>
          </w:tcPr>
          <w:p w14:paraId="58AAEF2D"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hAnsiTheme="majorBidi" w:cstheme="majorBidi"/>
                <w:sz w:val="24"/>
                <w:szCs w:val="24"/>
              </w:rPr>
              <w:t>0.225</w:t>
            </w:r>
          </w:p>
        </w:tc>
        <w:tc>
          <w:tcPr>
            <w:tcW w:w="1559" w:type="dxa"/>
            <w:vAlign w:val="center"/>
          </w:tcPr>
          <w:p w14:paraId="30A674C7"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13.5</w:t>
            </w:r>
          </w:p>
        </w:tc>
        <w:tc>
          <w:tcPr>
            <w:tcW w:w="1276" w:type="dxa"/>
            <w:vAlign w:val="center"/>
          </w:tcPr>
          <w:p w14:paraId="7CDAD18D"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29</w:t>
            </w:r>
          </w:p>
        </w:tc>
        <w:tc>
          <w:tcPr>
            <w:tcW w:w="1276" w:type="dxa"/>
            <w:vAlign w:val="center"/>
          </w:tcPr>
          <w:p w14:paraId="71A61790"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1.1</w:t>
            </w:r>
          </w:p>
        </w:tc>
        <w:tc>
          <w:tcPr>
            <w:tcW w:w="1559" w:type="dxa"/>
            <w:vAlign w:val="center"/>
          </w:tcPr>
          <w:p w14:paraId="1BC0B011" w14:textId="0636B75D"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12.5</w:t>
            </w:r>
          </w:p>
        </w:tc>
      </w:tr>
      <w:tr w:rsidR="00395C13" w:rsidRPr="00480307" w14:paraId="4A741D80"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E7E6E6" w:themeFill="background2"/>
            <w:vAlign w:val="center"/>
          </w:tcPr>
          <w:p w14:paraId="0F0D4DCD" w14:textId="77777777" w:rsidR="00395C13" w:rsidRPr="00480307" w:rsidRDefault="00395C13"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P80/E20</w:t>
            </w:r>
          </w:p>
        </w:tc>
        <w:tc>
          <w:tcPr>
            <w:tcW w:w="1080" w:type="dxa"/>
            <w:vAlign w:val="center"/>
          </w:tcPr>
          <w:p w14:paraId="0C6E6613"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0.975</w:t>
            </w:r>
          </w:p>
        </w:tc>
        <w:tc>
          <w:tcPr>
            <w:tcW w:w="990" w:type="dxa"/>
            <w:vAlign w:val="center"/>
          </w:tcPr>
          <w:p w14:paraId="024EAE03"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0.3</w:t>
            </w:r>
          </w:p>
        </w:tc>
        <w:tc>
          <w:tcPr>
            <w:tcW w:w="1490" w:type="dxa"/>
            <w:vAlign w:val="center"/>
          </w:tcPr>
          <w:p w14:paraId="1F766B07"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hAnsiTheme="majorBidi" w:cstheme="majorBidi"/>
                <w:sz w:val="24"/>
                <w:szCs w:val="24"/>
              </w:rPr>
              <w:t>0.225</w:t>
            </w:r>
          </w:p>
        </w:tc>
        <w:tc>
          <w:tcPr>
            <w:tcW w:w="1559" w:type="dxa"/>
            <w:vAlign w:val="center"/>
          </w:tcPr>
          <w:p w14:paraId="1CF4BF64"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13.5</w:t>
            </w:r>
          </w:p>
        </w:tc>
        <w:tc>
          <w:tcPr>
            <w:tcW w:w="1276" w:type="dxa"/>
            <w:vAlign w:val="center"/>
          </w:tcPr>
          <w:p w14:paraId="745F339F"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29.5</w:t>
            </w:r>
          </w:p>
        </w:tc>
        <w:tc>
          <w:tcPr>
            <w:tcW w:w="1276" w:type="dxa"/>
            <w:vAlign w:val="center"/>
          </w:tcPr>
          <w:p w14:paraId="034C41DE"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80307">
              <w:rPr>
                <w:rFonts w:asciiTheme="majorBidi" w:hAnsiTheme="majorBidi" w:cstheme="majorBidi"/>
                <w:color w:val="000000"/>
                <w:sz w:val="24"/>
                <w:szCs w:val="24"/>
              </w:rPr>
              <w:t>0.9</w:t>
            </w:r>
          </w:p>
        </w:tc>
        <w:tc>
          <w:tcPr>
            <w:tcW w:w="1559" w:type="dxa"/>
            <w:vAlign w:val="center"/>
          </w:tcPr>
          <w:p w14:paraId="2F14C270" w14:textId="733283F3"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12.5</w:t>
            </w:r>
          </w:p>
        </w:tc>
      </w:tr>
      <w:tr w:rsidR="00395C13" w:rsidRPr="00480307" w14:paraId="7EFCFC81"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1255" w:type="dxa"/>
            <w:shd w:val="clear" w:color="auto" w:fill="E7E6E6" w:themeFill="background2"/>
            <w:vAlign w:val="center"/>
          </w:tcPr>
          <w:p w14:paraId="639C9708" w14:textId="77777777" w:rsidR="00395C13" w:rsidRPr="00480307" w:rsidRDefault="00395C13"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P70/E30</w:t>
            </w:r>
          </w:p>
        </w:tc>
        <w:tc>
          <w:tcPr>
            <w:tcW w:w="1080" w:type="dxa"/>
            <w:vAlign w:val="center"/>
          </w:tcPr>
          <w:p w14:paraId="095AFE74"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0.825</w:t>
            </w:r>
          </w:p>
        </w:tc>
        <w:tc>
          <w:tcPr>
            <w:tcW w:w="990" w:type="dxa"/>
            <w:vAlign w:val="center"/>
          </w:tcPr>
          <w:p w14:paraId="02E054E0"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0.45</w:t>
            </w:r>
          </w:p>
        </w:tc>
        <w:tc>
          <w:tcPr>
            <w:tcW w:w="1490" w:type="dxa"/>
            <w:vAlign w:val="center"/>
          </w:tcPr>
          <w:p w14:paraId="7324D9B5"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hAnsiTheme="majorBidi" w:cstheme="majorBidi"/>
                <w:sz w:val="24"/>
                <w:szCs w:val="24"/>
              </w:rPr>
              <w:t>0.225</w:t>
            </w:r>
          </w:p>
        </w:tc>
        <w:tc>
          <w:tcPr>
            <w:tcW w:w="1559" w:type="dxa"/>
            <w:vAlign w:val="center"/>
          </w:tcPr>
          <w:p w14:paraId="67C0E7C5"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13.5</w:t>
            </w:r>
          </w:p>
        </w:tc>
        <w:tc>
          <w:tcPr>
            <w:tcW w:w="1276" w:type="dxa"/>
            <w:vAlign w:val="center"/>
          </w:tcPr>
          <w:p w14:paraId="6E885A70"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30</w:t>
            </w:r>
          </w:p>
        </w:tc>
        <w:tc>
          <w:tcPr>
            <w:tcW w:w="1276" w:type="dxa"/>
            <w:vAlign w:val="center"/>
          </w:tcPr>
          <w:p w14:paraId="00026DC8" w14:textId="77777777"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0.7</w:t>
            </w:r>
          </w:p>
        </w:tc>
        <w:tc>
          <w:tcPr>
            <w:tcW w:w="1559" w:type="dxa"/>
            <w:vAlign w:val="center"/>
          </w:tcPr>
          <w:p w14:paraId="6E7AFB06" w14:textId="5F6001DD" w:rsidR="00395C13" w:rsidRPr="00480307" w:rsidRDefault="00395C13"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12.5</w:t>
            </w:r>
          </w:p>
        </w:tc>
      </w:tr>
    </w:tbl>
    <w:p w14:paraId="36E78FB9" w14:textId="77777777" w:rsidR="00CD131B" w:rsidRPr="00480307" w:rsidRDefault="00CD131B" w:rsidP="00AA1DD8">
      <w:pPr>
        <w:spacing w:after="0" w:line="360" w:lineRule="auto"/>
        <w:rPr>
          <w:rFonts w:asciiTheme="majorBidi" w:hAnsiTheme="majorBidi" w:cstheme="majorBidi"/>
          <w:sz w:val="24"/>
          <w:szCs w:val="24"/>
        </w:rPr>
      </w:pPr>
      <w:bookmarkStart w:id="2" w:name="_Hlk156098043"/>
      <w:bookmarkEnd w:id="1"/>
    </w:p>
    <w:p w14:paraId="3E233D11" w14:textId="2BA5D502" w:rsidR="00DE109E" w:rsidRPr="00480307" w:rsidRDefault="00DE109E" w:rsidP="00AA1DD8">
      <w:pPr>
        <w:spacing w:after="0" w:line="360" w:lineRule="auto"/>
        <w:rPr>
          <w:rFonts w:asciiTheme="majorBidi" w:hAnsiTheme="majorBidi" w:cstheme="majorBidi"/>
          <w:sz w:val="24"/>
          <w:szCs w:val="24"/>
        </w:rPr>
      </w:pPr>
      <w:r w:rsidRPr="00480307">
        <w:rPr>
          <w:rFonts w:asciiTheme="majorBidi" w:hAnsiTheme="majorBidi" w:cstheme="majorBidi"/>
          <w:b/>
          <w:bCs/>
          <w:sz w:val="24"/>
          <w:szCs w:val="24"/>
        </w:rPr>
        <w:t xml:space="preserve">Table </w:t>
      </w:r>
      <w:r w:rsidR="00D40390">
        <w:rPr>
          <w:rFonts w:asciiTheme="majorBidi" w:hAnsiTheme="majorBidi" w:cstheme="majorBidi"/>
          <w:b/>
          <w:bCs/>
          <w:sz w:val="24"/>
          <w:szCs w:val="24"/>
        </w:rPr>
        <w:t>S</w:t>
      </w:r>
      <w:r w:rsidRPr="00480307">
        <w:rPr>
          <w:rFonts w:asciiTheme="majorBidi" w:hAnsiTheme="majorBidi" w:cstheme="majorBidi"/>
          <w:b/>
          <w:bCs/>
          <w:sz w:val="24"/>
          <w:szCs w:val="24"/>
        </w:rPr>
        <w:t>2:</w:t>
      </w:r>
      <w:r w:rsidRPr="00480307">
        <w:rPr>
          <w:rFonts w:asciiTheme="majorBidi" w:hAnsiTheme="majorBidi" w:cstheme="majorBidi"/>
          <w:sz w:val="24"/>
          <w:szCs w:val="24"/>
        </w:rPr>
        <w:t xml:space="preserve"> </w:t>
      </w:r>
      <w:r w:rsidR="00D40390">
        <w:rPr>
          <w:rFonts w:asciiTheme="majorBidi" w:hAnsiTheme="majorBidi" w:cstheme="majorBidi"/>
          <w:sz w:val="24"/>
          <w:szCs w:val="24"/>
        </w:rPr>
        <w:t>P</w:t>
      </w:r>
      <w:r w:rsidRPr="00480307">
        <w:rPr>
          <w:rFonts w:asciiTheme="majorBidi" w:hAnsiTheme="majorBidi" w:cstheme="majorBidi"/>
          <w:sz w:val="24"/>
          <w:szCs w:val="24"/>
        </w:rPr>
        <w:t xml:space="preserve">hysical characteristics of </w:t>
      </w:r>
      <w:r w:rsidR="00D40390">
        <w:rPr>
          <w:rFonts w:asciiTheme="majorBidi" w:hAnsiTheme="majorBidi" w:cstheme="majorBidi"/>
          <w:sz w:val="24"/>
          <w:szCs w:val="24"/>
        </w:rPr>
        <w:t xml:space="preserve">the </w:t>
      </w:r>
      <w:r w:rsidRPr="00480307">
        <w:rPr>
          <w:rFonts w:asciiTheme="majorBidi" w:hAnsiTheme="majorBidi" w:cstheme="majorBidi"/>
          <w:sz w:val="24"/>
          <w:szCs w:val="24"/>
        </w:rPr>
        <w:t>prepared nanofiber scaffolds.</w:t>
      </w:r>
    </w:p>
    <w:tbl>
      <w:tblPr>
        <w:tblStyle w:val="GridTable1Light"/>
        <w:tblW w:w="10350" w:type="dxa"/>
        <w:jc w:val="center"/>
        <w:tblLayout w:type="fixed"/>
        <w:tblLook w:val="04A0" w:firstRow="1" w:lastRow="0" w:firstColumn="1" w:lastColumn="0" w:noHBand="0" w:noVBand="1"/>
      </w:tblPr>
      <w:tblGrid>
        <w:gridCol w:w="2256"/>
        <w:gridCol w:w="1785"/>
        <w:gridCol w:w="1552"/>
        <w:gridCol w:w="2507"/>
        <w:gridCol w:w="2250"/>
      </w:tblGrid>
      <w:tr w:rsidR="00DE109E" w:rsidRPr="00480307" w14:paraId="59471B5D" w14:textId="77777777" w:rsidTr="00395C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vMerge w:val="restart"/>
            <w:shd w:val="clear" w:color="auto" w:fill="E7E6E6" w:themeFill="background2"/>
            <w:vAlign w:val="center"/>
          </w:tcPr>
          <w:p w14:paraId="4C48605B" w14:textId="77777777" w:rsidR="00395C13" w:rsidRPr="00480307" w:rsidRDefault="00DE109E" w:rsidP="00AA1DD8">
            <w:pPr>
              <w:spacing w:line="360" w:lineRule="auto"/>
              <w:jc w:val="center"/>
              <w:rPr>
                <w:rFonts w:asciiTheme="majorBidi" w:eastAsia="Calibri" w:hAnsiTheme="majorBidi" w:cstheme="majorBidi"/>
                <w:sz w:val="24"/>
                <w:szCs w:val="24"/>
              </w:rPr>
            </w:pPr>
            <w:r w:rsidRPr="00480307">
              <w:rPr>
                <w:rFonts w:asciiTheme="majorBidi" w:eastAsia="Calibri" w:hAnsiTheme="majorBidi" w:cstheme="majorBidi"/>
                <w:b w:val="0"/>
                <w:bCs w:val="0"/>
                <w:sz w:val="24"/>
                <w:szCs w:val="24"/>
              </w:rPr>
              <w:t xml:space="preserve">Nanofiber </w:t>
            </w:r>
          </w:p>
          <w:p w14:paraId="68EA7CF4" w14:textId="437DCDAE" w:rsidR="00DE109E" w:rsidRPr="00480307" w:rsidRDefault="00DE109E"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scaffolds</w:t>
            </w:r>
          </w:p>
        </w:tc>
        <w:tc>
          <w:tcPr>
            <w:tcW w:w="8094" w:type="dxa"/>
            <w:gridSpan w:val="4"/>
            <w:shd w:val="clear" w:color="auto" w:fill="E7E6E6" w:themeFill="background2"/>
            <w:vAlign w:val="center"/>
          </w:tcPr>
          <w:p w14:paraId="06C89D4C" w14:textId="77777777" w:rsidR="00DE109E" w:rsidRPr="00480307" w:rsidRDefault="00DE109E"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 xml:space="preserve">Physical characteristics </w:t>
            </w:r>
          </w:p>
        </w:tc>
      </w:tr>
      <w:tr w:rsidR="00DE109E" w:rsidRPr="00480307" w14:paraId="69A1F4FF"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2256" w:type="dxa"/>
            <w:vMerge/>
            <w:shd w:val="clear" w:color="auto" w:fill="E7E6E6" w:themeFill="background2"/>
            <w:vAlign w:val="center"/>
          </w:tcPr>
          <w:p w14:paraId="17F1A5D0" w14:textId="77777777" w:rsidR="00DE109E" w:rsidRPr="00480307" w:rsidRDefault="00DE109E" w:rsidP="00AA1DD8">
            <w:pPr>
              <w:spacing w:line="360" w:lineRule="auto"/>
              <w:jc w:val="center"/>
              <w:rPr>
                <w:rFonts w:asciiTheme="majorBidi" w:eastAsia="Calibri" w:hAnsiTheme="majorBidi" w:cstheme="majorBidi"/>
                <w:b w:val="0"/>
                <w:bCs w:val="0"/>
                <w:sz w:val="24"/>
                <w:szCs w:val="24"/>
              </w:rPr>
            </w:pPr>
          </w:p>
        </w:tc>
        <w:tc>
          <w:tcPr>
            <w:tcW w:w="1785" w:type="dxa"/>
            <w:shd w:val="clear" w:color="auto" w:fill="E7E6E6" w:themeFill="background2"/>
            <w:vAlign w:val="center"/>
          </w:tcPr>
          <w:p w14:paraId="2C72ED09" w14:textId="77777777"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Fiber diameter</w:t>
            </w:r>
          </w:p>
          <w:p w14:paraId="4FFC4F41" w14:textId="77777777"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(nm)</w:t>
            </w:r>
          </w:p>
        </w:tc>
        <w:tc>
          <w:tcPr>
            <w:tcW w:w="1552" w:type="dxa"/>
            <w:shd w:val="clear" w:color="auto" w:fill="E7E6E6" w:themeFill="background2"/>
            <w:vAlign w:val="center"/>
          </w:tcPr>
          <w:p w14:paraId="1D795A6A" w14:textId="77777777"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Water contact angle (◦)</w:t>
            </w:r>
          </w:p>
        </w:tc>
        <w:tc>
          <w:tcPr>
            <w:tcW w:w="2507" w:type="dxa"/>
            <w:shd w:val="clear" w:color="auto" w:fill="E7E6E6" w:themeFill="background2"/>
            <w:vAlign w:val="center"/>
          </w:tcPr>
          <w:p w14:paraId="538E5A44" w14:textId="13E97FED"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highlight w:val="red"/>
              </w:rPr>
            </w:pPr>
            <w:r w:rsidRPr="00480307">
              <w:rPr>
                <w:rFonts w:asciiTheme="majorBidi" w:eastAsia="Calibri" w:hAnsiTheme="majorBidi" w:cstheme="majorBidi"/>
                <w:sz w:val="24"/>
                <w:szCs w:val="24"/>
              </w:rPr>
              <w:t>Weight loss upon immersion in water (%)</w:t>
            </w:r>
          </w:p>
        </w:tc>
        <w:tc>
          <w:tcPr>
            <w:tcW w:w="2250" w:type="dxa"/>
            <w:shd w:val="clear" w:color="auto" w:fill="E7E6E6" w:themeFill="background2"/>
            <w:vAlign w:val="center"/>
          </w:tcPr>
          <w:p w14:paraId="37D10B0E" w14:textId="0AC11FA2"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Swelling ratio after 48 h</w:t>
            </w:r>
            <w:r w:rsidR="00395C13" w:rsidRPr="00480307">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w:t>
            </w:r>
          </w:p>
        </w:tc>
      </w:tr>
      <w:tr w:rsidR="00DE109E" w:rsidRPr="00480307" w14:paraId="53A7FEB9"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2256" w:type="dxa"/>
            <w:shd w:val="clear" w:color="auto" w:fill="E7E6E6" w:themeFill="background2"/>
            <w:vAlign w:val="center"/>
          </w:tcPr>
          <w:p w14:paraId="0540BD79" w14:textId="77777777" w:rsidR="00DE109E"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eastAsia="Calibri" w:hAnsiTheme="majorBidi" w:cstheme="majorBidi"/>
                <w:b w:val="0"/>
                <w:bCs w:val="0"/>
                <w:sz w:val="24"/>
                <w:szCs w:val="24"/>
              </w:rPr>
              <w:t>PVA</w:t>
            </w:r>
          </w:p>
        </w:tc>
        <w:tc>
          <w:tcPr>
            <w:tcW w:w="1785" w:type="dxa"/>
            <w:vAlign w:val="center"/>
          </w:tcPr>
          <w:p w14:paraId="1FB16E7A" w14:textId="084AFEF8"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 xml:space="preserve">252 </w:t>
            </w:r>
            <w:r w:rsidRPr="00480307">
              <w:rPr>
                <w:rFonts w:asciiTheme="majorBidi" w:eastAsia="Calibri" w:hAnsiTheme="majorBidi" w:cstheme="majorBidi"/>
                <w:sz w:val="24"/>
                <w:szCs w:val="24"/>
              </w:rPr>
              <w:t>±</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62</w:t>
            </w:r>
          </w:p>
        </w:tc>
        <w:tc>
          <w:tcPr>
            <w:tcW w:w="1552" w:type="dxa"/>
            <w:vAlign w:val="center"/>
          </w:tcPr>
          <w:p w14:paraId="74E7F58A" w14:textId="77D034EB"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80307">
              <w:rPr>
                <w:rFonts w:asciiTheme="majorBidi" w:hAnsiTheme="majorBidi" w:cstheme="majorBidi"/>
                <w:color w:val="000000"/>
                <w:sz w:val="24"/>
                <w:szCs w:val="24"/>
              </w:rPr>
              <w:t xml:space="preserve">26.0 </w:t>
            </w:r>
            <w:r w:rsidRPr="00480307">
              <w:rPr>
                <w:rFonts w:asciiTheme="majorBidi" w:eastAsia="Calibri" w:hAnsiTheme="majorBidi" w:cstheme="majorBidi"/>
                <w:sz w:val="24"/>
                <w:szCs w:val="24"/>
              </w:rPr>
              <w:t>±</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1.6</w:t>
            </w:r>
          </w:p>
        </w:tc>
        <w:tc>
          <w:tcPr>
            <w:tcW w:w="2507" w:type="dxa"/>
            <w:vAlign w:val="center"/>
          </w:tcPr>
          <w:p w14:paraId="01C3AA52" w14:textId="7FDD6489"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100% after 2 days</w:t>
            </w:r>
          </w:p>
        </w:tc>
        <w:tc>
          <w:tcPr>
            <w:tcW w:w="2250" w:type="dxa"/>
            <w:vAlign w:val="center"/>
          </w:tcPr>
          <w:p w14:paraId="4A69B094" w14:textId="7A2E88DA"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 xml:space="preserve">1371 </w:t>
            </w:r>
            <w:r w:rsidRPr="00480307">
              <w:rPr>
                <w:rFonts w:asciiTheme="majorBidi" w:eastAsia="Calibri" w:hAnsiTheme="majorBidi" w:cstheme="majorBidi"/>
                <w:sz w:val="24"/>
                <w:szCs w:val="24"/>
              </w:rPr>
              <w:t>±</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127</w:t>
            </w:r>
          </w:p>
        </w:tc>
      </w:tr>
      <w:tr w:rsidR="00DE109E" w:rsidRPr="00480307" w14:paraId="2B673CE7"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2256" w:type="dxa"/>
            <w:shd w:val="clear" w:color="auto" w:fill="E7E6E6" w:themeFill="background2"/>
            <w:vAlign w:val="center"/>
          </w:tcPr>
          <w:p w14:paraId="6EE3F1B2" w14:textId="77777777" w:rsidR="00DE109E" w:rsidRPr="00480307" w:rsidRDefault="00DE109E"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P90/E10</w:t>
            </w:r>
          </w:p>
        </w:tc>
        <w:tc>
          <w:tcPr>
            <w:tcW w:w="1785" w:type="dxa"/>
            <w:vAlign w:val="center"/>
          </w:tcPr>
          <w:p w14:paraId="39BC287C" w14:textId="01451663"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276 ±</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124</w:t>
            </w:r>
          </w:p>
        </w:tc>
        <w:tc>
          <w:tcPr>
            <w:tcW w:w="1552" w:type="dxa"/>
            <w:vAlign w:val="center"/>
          </w:tcPr>
          <w:p w14:paraId="0269E967" w14:textId="755C94E7"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80307">
              <w:rPr>
                <w:rFonts w:asciiTheme="majorBidi" w:hAnsiTheme="majorBidi" w:cstheme="majorBidi"/>
                <w:color w:val="000000"/>
                <w:sz w:val="24"/>
                <w:szCs w:val="24"/>
              </w:rPr>
              <w:t xml:space="preserve">34.8 </w:t>
            </w:r>
            <w:r w:rsidRPr="00480307">
              <w:rPr>
                <w:rFonts w:asciiTheme="majorBidi" w:eastAsia="Calibri" w:hAnsiTheme="majorBidi" w:cstheme="majorBidi"/>
                <w:sz w:val="24"/>
                <w:szCs w:val="24"/>
              </w:rPr>
              <w:t>±</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0.9</w:t>
            </w:r>
          </w:p>
          <w:p w14:paraId="342BCB6B" w14:textId="77777777"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c>
          <w:tcPr>
            <w:tcW w:w="2507" w:type="dxa"/>
            <w:vAlign w:val="center"/>
          </w:tcPr>
          <w:p w14:paraId="0F2787CA" w14:textId="6B66D9DF"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hAnsiTheme="majorBidi" w:cstheme="majorBidi"/>
                <w:sz w:val="24"/>
                <w:szCs w:val="24"/>
              </w:rPr>
              <w:t>100% after 6 days</w:t>
            </w:r>
          </w:p>
        </w:tc>
        <w:tc>
          <w:tcPr>
            <w:tcW w:w="2250" w:type="dxa"/>
            <w:vAlign w:val="center"/>
          </w:tcPr>
          <w:p w14:paraId="7A911889" w14:textId="6EC0A2FB"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1102 ±</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107</w:t>
            </w:r>
          </w:p>
        </w:tc>
      </w:tr>
      <w:tr w:rsidR="00DE109E" w:rsidRPr="00480307" w14:paraId="4FB9570B"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2256" w:type="dxa"/>
            <w:shd w:val="clear" w:color="auto" w:fill="E7E6E6" w:themeFill="background2"/>
            <w:vAlign w:val="center"/>
          </w:tcPr>
          <w:p w14:paraId="32982A95" w14:textId="77777777" w:rsidR="00DE109E" w:rsidRPr="00480307" w:rsidRDefault="00DE109E"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P80/E20</w:t>
            </w:r>
          </w:p>
        </w:tc>
        <w:tc>
          <w:tcPr>
            <w:tcW w:w="1785" w:type="dxa"/>
            <w:vAlign w:val="center"/>
          </w:tcPr>
          <w:p w14:paraId="12A6669B" w14:textId="71FC926B"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326 ±</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104</w:t>
            </w:r>
          </w:p>
        </w:tc>
        <w:tc>
          <w:tcPr>
            <w:tcW w:w="1552" w:type="dxa"/>
            <w:vAlign w:val="center"/>
          </w:tcPr>
          <w:p w14:paraId="14BAFEEF" w14:textId="58B3340B"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80307">
              <w:rPr>
                <w:rFonts w:asciiTheme="majorBidi" w:hAnsiTheme="majorBidi" w:cstheme="majorBidi"/>
                <w:color w:val="000000"/>
                <w:sz w:val="24"/>
                <w:szCs w:val="24"/>
              </w:rPr>
              <w:t xml:space="preserve">38.0 </w:t>
            </w:r>
            <w:r w:rsidRPr="00480307">
              <w:rPr>
                <w:rFonts w:asciiTheme="majorBidi" w:eastAsia="Calibri" w:hAnsiTheme="majorBidi" w:cstheme="majorBidi"/>
                <w:sz w:val="24"/>
                <w:szCs w:val="24"/>
              </w:rPr>
              <w:t>±</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1.4</w:t>
            </w:r>
          </w:p>
        </w:tc>
        <w:tc>
          <w:tcPr>
            <w:tcW w:w="2507" w:type="dxa"/>
            <w:vAlign w:val="center"/>
          </w:tcPr>
          <w:p w14:paraId="64D2DA42" w14:textId="63C134D3"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hAnsiTheme="majorBidi" w:cstheme="majorBidi"/>
                <w:sz w:val="24"/>
                <w:szCs w:val="24"/>
              </w:rPr>
              <w:t>100% after 6 days</w:t>
            </w:r>
          </w:p>
        </w:tc>
        <w:tc>
          <w:tcPr>
            <w:tcW w:w="2250" w:type="dxa"/>
            <w:vAlign w:val="center"/>
          </w:tcPr>
          <w:p w14:paraId="080C021A" w14:textId="06E5C69F"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831 ±</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89</w:t>
            </w:r>
          </w:p>
        </w:tc>
      </w:tr>
      <w:tr w:rsidR="00DE109E" w:rsidRPr="00480307" w14:paraId="7A6545BC" w14:textId="77777777" w:rsidTr="00395C13">
        <w:trPr>
          <w:jc w:val="center"/>
        </w:trPr>
        <w:tc>
          <w:tcPr>
            <w:cnfStyle w:val="001000000000" w:firstRow="0" w:lastRow="0" w:firstColumn="1" w:lastColumn="0" w:oddVBand="0" w:evenVBand="0" w:oddHBand="0" w:evenHBand="0" w:firstRowFirstColumn="0" w:firstRowLastColumn="0" w:lastRowFirstColumn="0" w:lastRowLastColumn="0"/>
            <w:tcW w:w="2256" w:type="dxa"/>
            <w:shd w:val="clear" w:color="auto" w:fill="E7E6E6" w:themeFill="background2"/>
            <w:vAlign w:val="center"/>
          </w:tcPr>
          <w:p w14:paraId="144D124C" w14:textId="77777777" w:rsidR="00DE109E" w:rsidRPr="00480307" w:rsidRDefault="00DE109E"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P70/E30</w:t>
            </w:r>
          </w:p>
        </w:tc>
        <w:tc>
          <w:tcPr>
            <w:tcW w:w="1785" w:type="dxa"/>
            <w:vAlign w:val="center"/>
          </w:tcPr>
          <w:p w14:paraId="6BC3A428" w14:textId="48631FE1"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435 ±</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119</w:t>
            </w:r>
          </w:p>
        </w:tc>
        <w:tc>
          <w:tcPr>
            <w:tcW w:w="1552" w:type="dxa"/>
            <w:vAlign w:val="center"/>
          </w:tcPr>
          <w:p w14:paraId="4B7D755C" w14:textId="3F9C6E5C"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80307">
              <w:rPr>
                <w:rFonts w:asciiTheme="majorBidi" w:hAnsiTheme="majorBidi" w:cstheme="majorBidi"/>
                <w:color w:val="000000"/>
                <w:sz w:val="24"/>
                <w:szCs w:val="24"/>
              </w:rPr>
              <w:t xml:space="preserve">45.9 </w:t>
            </w:r>
            <w:r w:rsidRPr="00480307">
              <w:rPr>
                <w:rFonts w:asciiTheme="majorBidi" w:eastAsia="Calibri" w:hAnsiTheme="majorBidi" w:cstheme="majorBidi"/>
                <w:sz w:val="24"/>
                <w:szCs w:val="24"/>
              </w:rPr>
              <w:t>±</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0.6</w:t>
            </w:r>
          </w:p>
          <w:p w14:paraId="270C3ABE" w14:textId="77777777"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c>
          <w:tcPr>
            <w:tcW w:w="2507" w:type="dxa"/>
            <w:vAlign w:val="center"/>
          </w:tcPr>
          <w:p w14:paraId="1B364937" w14:textId="06146363"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hAnsiTheme="majorBidi" w:cstheme="majorBidi"/>
                <w:sz w:val="24"/>
                <w:szCs w:val="24"/>
              </w:rPr>
              <w:t>100% after 7 days</w:t>
            </w:r>
          </w:p>
        </w:tc>
        <w:tc>
          <w:tcPr>
            <w:tcW w:w="2250" w:type="dxa"/>
            <w:vAlign w:val="center"/>
          </w:tcPr>
          <w:p w14:paraId="0CA393AF" w14:textId="53DAEB7C" w:rsidR="00DE109E" w:rsidRPr="00480307" w:rsidRDefault="00DE109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702 ±</w:t>
            </w:r>
            <w:r w:rsidR="00D40390">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74</w:t>
            </w:r>
          </w:p>
        </w:tc>
      </w:tr>
      <w:bookmarkEnd w:id="2"/>
    </w:tbl>
    <w:p w14:paraId="5F0A9FAC" w14:textId="526C3DAA" w:rsidR="00E13F3E" w:rsidRPr="00480307" w:rsidRDefault="00E13F3E" w:rsidP="00AA1DD8">
      <w:pPr>
        <w:spacing w:line="360" w:lineRule="auto"/>
        <w:jc w:val="both"/>
        <w:rPr>
          <w:rFonts w:asciiTheme="majorBidi" w:hAnsiTheme="majorBidi" w:cstheme="majorBidi"/>
          <w:sz w:val="24"/>
          <w:szCs w:val="24"/>
        </w:rPr>
      </w:pPr>
    </w:p>
    <w:p w14:paraId="30FCB2D0" w14:textId="77777777" w:rsidR="00035F47" w:rsidRPr="00480307" w:rsidRDefault="00035F47" w:rsidP="00AA1DD8">
      <w:pPr>
        <w:spacing w:line="360" w:lineRule="auto"/>
        <w:jc w:val="center"/>
        <w:rPr>
          <w:rFonts w:asciiTheme="majorBidi" w:hAnsiTheme="majorBidi" w:cstheme="majorBidi"/>
          <w:b/>
          <w:bCs/>
          <w:sz w:val="24"/>
          <w:szCs w:val="24"/>
        </w:rPr>
      </w:pPr>
    </w:p>
    <w:p w14:paraId="52D5A030" w14:textId="77777777" w:rsidR="00035F47" w:rsidRPr="00480307" w:rsidRDefault="00035F47" w:rsidP="00AA1DD8">
      <w:pPr>
        <w:spacing w:line="360" w:lineRule="auto"/>
        <w:jc w:val="center"/>
        <w:rPr>
          <w:rFonts w:asciiTheme="majorBidi" w:hAnsiTheme="majorBidi" w:cstheme="majorBidi"/>
          <w:b/>
          <w:bCs/>
          <w:sz w:val="24"/>
          <w:szCs w:val="24"/>
        </w:rPr>
      </w:pPr>
    </w:p>
    <w:p w14:paraId="452EEC5F" w14:textId="77777777" w:rsidR="001225C0" w:rsidRPr="00480307" w:rsidRDefault="001225C0" w:rsidP="00AA1DD8">
      <w:pPr>
        <w:spacing w:line="360" w:lineRule="auto"/>
        <w:jc w:val="center"/>
        <w:rPr>
          <w:rFonts w:asciiTheme="majorBidi" w:hAnsiTheme="majorBidi" w:cstheme="majorBidi"/>
          <w:b/>
          <w:bCs/>
          <w:sz w:val="24"/>
          <w:szCs w:val="24"/>
        </w:rPr>
      </w:pPr>
    </w:p>
    <w:p w14:paraId="4EBF009F" w14:textId="77777777" w:rsidR="00DE109E" w:rsidRPr="00480307" w:rsidRDefault="00DE109E" w:rsidP="00AA1DD8">
      <w:pPr>
        <w:spacing w:line="360" w:lineRule="auto"/>
        <w:jc w:val="center"/>
        <w:rPr>
          <w:rFonts w:asciiTheme="majorBidi" w:hAnsiTheme="majorBidi" w:cstheme="majorBidi"/>
          <w:b/>
          <w:bCs/>
          <w:sz w:val="24"/>
          <w:szCs w:val="24"/>
        </w:rPr>
      </w:pPr>
    </w:p>
    <w:p w14:paraId="3EBFEE44" w14:textId="77777777" w:rsidR="00DE109E" w:rsidRPr="00480307" w:rsidRDefault="00DE109E" w:rsidP="00AA1DD8">
      <w:pPr>
        <w:spacing w:line="360" w:lineRule="auto"/>
        <w:jc w:val="center"/>
        <w:rPr>
          <w:rFonts w:asciiTheme="majorBidi" w:hAnsiTheme="majorBidi" w:cstheme="majorBidi"/>
          <w:b/>
          <w:bCs/>
          <w:sz w:val="24"/>
          <w:szCs w:val="24"/>
        </w:rPr>
      </w:pPr>
    </w:p>
    <w:p w14:paraId="1D8696E6" w14:textId="48B7E983" w:rsidR="00035F47" w:rsidRPr="00480307" w:rsidRDefault="00035F47" w:rsidP="00AA1DD8">
      <w:pPr>
        <w:spacing w:line="360" w:lineRule="auto"/>
        <w:rPr>
          <w:rFonts w:asciiTheme="majorBidi" w:hAnsiTheme="majorBidi" w:cstheme="majorBidi"/>
          <w:sz w:val="24"/>
          <w:szCs w:val="24"/>
        </w:rPr>
      </w:pPr>
      <w:r w:rsidRPr="00480307">
        <w:rPr>
          <w:rFonts w:asciiTheme="majorBidi" w:hAnsiTheme="majorBidi" w:cstheme="majorBidi"/>
          <w:b/>
          <w:bCs/>
          <w:sz w:val="24"/>
          <w:szCs w:val="24"/>
        </w:rPr>
        <w:lastRenderedPageBreak/>
        <w:t xml:space="preserve">Table </w:t>
      </w:r>
      <w:r w:rsidR="00D40390">
        <w:rPr>
          <w:rFonts w:asciiTheme="majorBidi" w:hAnsiTheme="majorBidi" w:cstheme="majorBidi"/>
          <w:b/>
          <w:bCs/>
          <w:sz w:val="24"/>
          <w:szCs w:val="24"/>
        </w:rPr>
        <w:t>S</w:t>
      </w:r>
      <w:r w:rsidRPr="00480307">
        <w:rPr>
          <w:rFonts w:asciiTheme="majorBidi" w:hAnsiTheme="majorBidi" w:cstheme="majorBidi"/>
          <w:b/>
          <w:bCs/>
          <w:sz w:val="24"/>
          <w:szCs w:val="24"/>
        </w:rPr>
        <w:t xml:space="preserve">3: </w:t>
      </w:r>
      <w:r w:rsidRPr="00480307">
        <w:rPr>
          <w:rFonts w:asciiTheme="majorBidi" w:hAnsiTheme="majorBidi" w:cstheme="majorBidi"/>
          <w:sz w:val="24"/>
          <w:szCs w:val="24"/>
        </w:rPr>
        <w:t xml:space="preserve">Young’s modulus, elongation at break </w:t>
      </w:r>
      <w:r w:rsidR="00D40390">
        <w:rPr>
          <w:rFonts w:asciiTheme="majorBidi" w:hAnsiTheme="majorBidi" w:cstheme="majorBidi"/>
          <w:sz w:val="24"/>
          <w:szCs w:val="24"/>
        </w:rPr>
        <w:t>(</w:t>
      </w:r>
      <w:r w:rsidRPr="00480307">
        <w:rPr>
          <w:rFonts w:asciiTheme="majorBidi" w:hAnsiTheme="majorBidi" w:cstheme="majorBidi"/>
          <w:sz w:val="24"/>
          <w:szCs w:val="24"/>
        </w:rPr>
        <w:t>%</w:t>
      </w:r>
      <w:r w:rsidR="00D40390">
        <w:rPr>
          <w:rFonts w:asciiTheme="majorBidi" w:hAnsiTheme="majorBidi" w:cstheme="majorBidi"/>
          <w:sz w:val="24"/>
          <w:szCs w:val="24"/>
        </w:rPr>
        <w:t>)</w:t>
      </w:r>
      <w:r w:rsidRPr="00480307">
        <w:rPr>
          <w:rFonts w:asciiTheme="majorBidi" w:hAnsiTheme="majorBidi" w:cstheme="majorBidi"/>
          <w:sz w:val="24"/>
          <w:szCs w:val="24"/>
        </w:rPr>
        <w:t>, and contact angle of the fabricated nanofibers.</w:t>
      </w:r>
    </w:p>
    <w:tbl>
      <w:tblPr>
        <w:tblStyle w:val="GridTable1Light"/>
        <w:tblW w:w="0" w:type="auto"/>
        <w:tblLook w:val="04A0" w:firstRow="1" w:lastRow="0" w:firstColumn="1" w:lastColumn="0" w:noHBand="0" w:noVBand="1"/>
      </w:tblPr>
      <w:tblGrid>
        <w:gridCol w:w="2337"/>
        <w:gridCol w:w="2337"/>
        <w:gridCol w:w="2338"/>
        <w:gridCol w:w="2338"/>
      </w:tblGrid>
      <w:tr w:rsidR="00035F47" w:rsidRPr="00480307" w14:paraId="72C0C9C9" w14:textId="77777777" w:rsidTr="00395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7ACD9647" w14:textId="5286290B" w:rsidR="00035F47" w:rsidRPr="00480307" w:rsidRDefault="00035F47"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Sample</w:t>
            </w:r>
          </w:p>
        </w:tc>
        <w:tc>
          <w:tcPr>
            <w:tcW w:w="2337" w:type="dxa"/>
            <w:shd w:val="clear" w:color="auto" w:fill="E7E6E6" w:themeFill="background2"/>
            <w:vAlign w:val="center"/>
          </w:tcPr>
          <w:p w14:paraId="5CDD34CD" w14:textId="0D9181A5" w:rsidR="00035F47" w:rsidRPr="00480307" w:rsidRDefault="00035F47"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80307">
              <w:rPr>
                <w:rFonts w:asciiTheme="majorBidi" w:hAnsiTheme="majorBidi" w:cstheme="majorBidi"/>
                <w:b w:val="0"/>
                <w:bCs w:val="0"/>
                <w:sz w:val="24"/>
                <w:szCs w:val="24"/>
              </w:rPr>
              <w:t>Young’s modulus (MPa)</w:t>
            </w:r>
          </w:p>
        </w:tc>
        <w:tc>
          <w:tcPr>
            <w:tcW w:w="2338" w:type="dxa"/>
            <w:shd w:val="clear" w:color="auto" w:fill="E7E6E6" w:themeFill="background2"/>
            <w:vAlign w:val="center"/>
          </w:tcPr>
          <w:p w14:paraId="2D3F83F3" w14:textId="61B9274E" w:rsidR="00035F47" w:rsidRPr="00480307" w:rsidRDefault="00035F47"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80307">
              <w:rPr>
                <w:rFonts w:asciiTheme="majorBidi" w:hAnsiTheme="majorBidi" w:cstheme="majorBidi"/>
                <w:b w:val="0"/>
                <w:bCs w:val="0"/>
                <w:sz w:val="24"/>
                <w:szCs w:val="24"/>
              </w:rPr>
              <w:t>Elongation at break (%)</w:t>
            </w:r>
          </w:p>
        </w:tc>
        <w:tc>
          <w:tcPr>
            <w:tcW w:w="2338" w:type="dxa"/>
            <w:shd w:val="clear" w:color="auto" w:fill="E7E6E6" w:themeFill="background2"/>
            <w:vAlign w:val="center"/>
          </w:tcPr>
          <w:p w14:paraId="71FBF8C7" w14:textId="77777777" w:rsidR="00395C13" w:rsidRPr="00480307" w:rsidRDefault="00035F47"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b w:val="0"/>
                <w:bCs w:val="0"/>
                <w:sz w:val="24"/>
                <w:szCs w:val="24"/>
              </w:rPr>
              <w:t xml:space="preserve">Contact angle </w:t>
            </w:r>
          </w:p>
          <w:p w14:paraId="78B5D532" w14:textId="2C847EAA" w:rsidR="00035F47" w:rsidRPr="00480307" w:rsidRDefault="00035F47"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80307">
              <w:rPr>
                <w:rFonts w:asciiTheme="majorBidi" w:hAnsiTheme="majorBidi" w:cstheme="majorBidi"/>
                <w:b w:val="0"/>
                <w:bCs w:val="0"/>
                <w:sz w:val="24"/>
                <w:szCs w:val="24"/>
              </w:rPr>
              <w:t>(θ)</w:t>
            </w:r>
          </w:p>
        </w:tc>
      </w:tr>
      <w:tr w:rsidR="00035F47" w:rsidRPr="00480307" w14:paraId="5109EC43" w14:textId="77777777" w:rsidTr="00395C13">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120466BC" w14:textId="6BFA90D0" w:rsidR="00035F47" w:rsidRPr="00480307" w:rsidRDefault="00035F47"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 xml:space="preserve">PVA </w:t>
            </w:r>
          </w:p>
        </w:tc>
        <w:tc>
          <w:tcPr>
            <w:tcW w:w="2337" w:type="dxa"/>
            <w:vAlign w:val="center"/>
          </w:tcPr>
          <w:p w14:paraId="690A1024" w14:textId="6D29C152"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310 ±</w:t>
            </w:r>
            <w:r w:rsidR="00D40390">
              <w:rPr>
                <w:rFonts w:asciiTheme="majorBidi" w:hAnsiTheme="majorBidi" w:cstheme="majorBidi"/>
                <w:sz w:val="24"/>
                <w:szCs w:val="24"/>
              </w:rPr>
              <w:t xml:space="preserve"> </w:t>
            </w:r>
            <w:r w:rsidRPr="00480307">
              <w:rPr>
                <w:rFonts w:asciiTheme="majorBidi" w:hAnsiTheme="majorBidi" w:cstheme="majorBidi"/>
                <w:sz w:val="24"/>
                <w:szCs w:val="24"/>
              </w:rPr>
              <w:t>41</w:t>
            </w:r>
          </w:p>
        </w:tc>
        <w:tc>
          <w:tcPr>
            <w:tcW w:w="2338" w:type="dxa"/>
            <w:vAlign w:val="center"/>
          </w:tcPr>
          <w:p w14:paraId="421A131D" w14:textId="64792BB7"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13</w:t>
            </w:r>
            <w:r w:rsidR="00091877" w:rsidRPr="00480307">
              <w:rPr>
                <w:rFonts w:asciiTheme="majorBidi" w:hAnsiTheme="majorBidi" w:cstheme="majorBidi"/>
                <w:sz w:val="24"/>
                <w:szCs w:val="24"/>
              </w:rPr>
              <w:t>.2</w:t>
            </w:r>
            <w:r w:rsidRPr="00480307">
              <w:rPr>
                <w:rFonts w:asciiTheme="majorBidi" w:hAnsiTheme="majorBidi" w:cstheme="majorBidi"/>
                <w:sz w:val="24"/>
                <w:szCs w:val="24"/>
              </w:rPr>
              <w:t xml:space="preserve"> ±</w:t>
            </w:r>
            <w:r w:rsidR="00D40390">
              <w:rPr>
                <w:rFonts w:asciiTheme="majorBidi" w:hAnsiTheme="majorBidi" w:cstheme="majorBidi"/>
                <w:sz w:val="24"/>
                <w:szCs w:val="24"/>
              </w:rPr>
              <w:t xml:space="preserve"> </w:t>
            </w:r>
            <w:r w:rsidRPr="00480307">
              <w:rPr>
                <w:rFonts w:asciiTheme="majorBidi" w:hAnsiTheme="majorBidi" w:cstheme="majorBidi"/>
                <w:sz w:val="24"/>
                <w:szCs w:val="24"/>
              </w:rPr>
              <w:t>1.3</w:t>
            </w:r>
          </w:p>
        </w:tc>
        <w:tc>
          <w:tcPr>
            <w:tcW w:w="2338" w:type="dxa"/>
            <w:vAlign w:val="center"/>
          </w:tcPr>
          <w:p w14:paraId="7D5C17CC" w14:textId="0097FC22"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25.9 ±</w:t>
            </w:r>
            <w:r w:rsidR="00D40390">
              <w:rPr>
                <w:rFonts w:asciiTheme="majorBidi" w:hAnsiTheme="majorBidi" w:cstheme="majorBidi"/>
                <w:sz w:val="24"/>
                <w:szCs w:val="24"/>
              </w:rPr>
              <w:t xml:space="preserve"> </w:t>
            </w:r>
            <w:r w:rsidRPr="00480307">
              <w:rPr>
                <w:rFonts w:asciiTheme="majorBidi" w:hAnsiTheme="majorBidi" w:cstheme="majorBidi"/>
                <w:sz w:val="24"/>
                <w:szCs w:val="24"/>
              </w:rPr>
              <w:t>1.3</w:t>
            </w:r>
          </w:p>
        </w:tc>
      </w:tr>
      <w:tr w:rsidR="00035F47" w:rsidRPr="00480307" w14:paraId="406AC60C" w14:textId="77777777" w:rsidTr="00395C13">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09D9AB5B" w14:textId="4399F488" w:rsidR="00035F47"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P90/E10</w:t>
            </w:r>
          </w:p>
        </w:tc>
        <w:tc>
          <w:tcPr>
            <w:tcW w:w="2337" w:type="dxa"/>
            <w:vAlign w:val="center"/>
          </w:tcPr>
          <w:p w14:paraId="04B9A9A0" w14:textId="3334CE4B"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1114 ±</w:t>
            </w:r>
            <w:r w:rsidR="00D40390">
              <w:rPr>
                <w:rFonts w:asciiTheme="majorBidi" w:hAnsiTheme="majorBidi" w:cstheme="majorBidi"/>
                <w:sz w:val="24"/>
                <w:szCs w:val="24"/>
              </w:rPr>
              <w:t xml:space="preserve"> </w:t>
            </w:r>
            <w:r w:rsidRPr="00480307">
              <w:rPr>
                <w:rFonts w:asciiTheme="majorBidi" w:hAnsiTheme="majorBidi" w:cstheme="majorBidi"/>
                <w:sz w:val="24"/>
                <w:szCs w:val="24"/>
              </w:rPr>
              <w:t>127</w:t>
            </w:r>
          </w:p>
        </w:tc>
        <w:tc>
          <w:tcPr>
            <w:tcW w:w="2338" w:type="dxa"/>
            <w:vAlign w:val="center"/>
          </w:tcPr>
          <w:p w14:paraId="61AD0616" w14:textId="3B4BD7E9"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 ±</w:t>
            </w:r>
            <w:r w:rsidR="00D40390">
              <w:rPr>
                <w:rFonts w:asciiTheme="majorBidi" w:hAnsiTheme="majorBidi" w:cstheme="majorBidi"/>
                <w:sz w:val="24"/>
                <w:szCs w:val="24"/>
              </w:rPr>
              <w:t xml:space="preserve"> </w:t>
            </w:r>
            <w:r w:rsidRPr="00480307">
              <w:rPr>
                <w:rFonts w:asciiTheme="majorBidi" w:hAnsiTheme="majorBidi" w:cstheme="majorBidi"/>
                <w:sz w:val="24"/>
                <w:szCs w:val="24"/>
              </w:rPr>
              <w:t>1</w:t>
            </w:r>
          </w:p>
        </w:tc>
        <w:tc>
          <w:tcPr>
            <w:tcW w:w="2338" w:type="dxa"/>
            <w:vAlign w:val="center"/>
          </w:tcPr>
          <w:p w14:paraId="45CF6537" w14:textId="64F857A2"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34.8 ± 0.9</w:t>
            </w:r>
          </w:p>
        </w:tc>
      </w:tr>
      <w:tr w:rsidR="00035F47" w:rsidRPr="00480307" w14:paraId="6C4F9F7D" w14:textId="77777777" w:rsidTr="00395C13">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5E8ED21B" w14:textId="7850CAEB" w:rsidR="00035F47"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P80/E20</w:t>
            </w:r>
          </w:p>
        </w:tc>
        <w:tc>
          <w:tcPr>
            <w:tcW w:w="2337" w:type="dxa"/>
            <w:vAlign w:val="center"/>
          </w:tcPr>
          <w:p w14:paraId="5B3C96BF" w14:textId="19986DBA"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1292 ±</w:t>
            </w:r>
            <w:r w:rsidR="00D40390">
              <w:rPr>
                <w:rFonts w:asciiTheme="majorBidi" w:hAnsiTheme="majorBidi" w:cstheme="majorBidi"/>
                <w:sz w:val="24"/>
                <w:szCs w:val="24"/>
              </w:rPr>
              <w:t xml:space="preserve"> </w:t>
            </w:r>
            <w:r w:rsidRPr="00480307">
              <w:rPr>
                <w:rFonts w:asciiTheme="majorBidi" w:hAnsiTheme="majorBidi" w:cstheme="majorBidi"/>
                <w:sz w:val="24"/>
                <w:szCs w:val="24"/>
              </w:rPr>
              <w:t>159</w:t>
            </w:r>
          </w:p>
        </w:tc>
        <w:tc>
          <w:tcPr>
            <w:tcW w:w="2338" w:type="dxa"/>
            <w:vAlign w:val="center"/>
          </w:tcPr>
          <w:p w14:paraId="3E6FF5CD" w14:textId="6A1135F4"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 ±</w:t>
            </w:r>
            <w:r w:rsidR="00D40390">
              <w:rPr>
                <w:rFonts w:asciiTheme="majorBidi" w:hAnsiTheme="majorBidi" w:cstheme="majorBidi"/>
                <w:sz w:val="24"/>
                <w:szCs w:val="24"/>
              </w:rPr>
              <w:t xml:space="preserve"> </w:t>
            </w:r>
            <w:r w:rsidRPr="00480307">
              <w:rPr>
                <w:rFonts w:asciiTheme="majorBidi" w:hAnsiTheme="majorBidi" w:cstheme="majorBidi"/>
                <w:sz w:val="24"/>
                <w:szCs w:val="24"/>
              </w:rPr>
              <w:t>0.4</w:t>
            </w:r>
          </w:p>
        </w:tc>
        <w:tc>
          <w:tcPr>
            <w:tcW w:w="2338" w:type="dxa"/>
            <w:vAlign w:val="center"/>
          </w:tcPr>
          <w:p w14:paraId="6835A032" w14:textId="0422FF54"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37.9 ±</w:t>
            </w:r>
            <w:r w:rsidR="00D40390">
              <w:rPr>
                <w:rFonts w:asciiTheme="majorBidi" w:hAnsiTheme="majorBidi" w:cstheme="majorBidi"/>
                <w:sz w:val="24"/>
                <w:szCs w:val="24"/>
              </w:rPr>
              <w:t xml:space="preserve"> </w:t>
            </w:r>
            <w:r w:rsidRPr="00480307">
              <w:rPr>
                <w:rFonts w:asciiTheme="majorBidi" w:hAnsiTheme="majorBidi" w:cstheme="majorBidi"/>
                <w:sz w:val="24"/>
                <w:szCs w:val="24"/>
              </w:rPr>
              <w:t>1.3</w:t>
            </w:r>
          </w:p>
        </w:tc>
      </w:tr>
      <w:tr w:rsidR="00035F47" w:rsidRPr="00480307" w14:paraId="327F73DE" w14:textId="77777777" w:rsidTr="00395C13">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532E1A0A" w14:textId="59B008AB" w:rsidR="00035F47"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P70/E30</w:t>
            </w:r>
          </w:p>
        </w:tc>
        <w:tc>
          <w:tcPr>
            <w:tcW w:w="2337" w:type="dxa"/>
            <w:vAlign w:val="center"/>
          </w:tcPr>
          <w:p w14:paraId="45A66BE1" w14:textId="2C504F16"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4167 ±</w:t>
            </w:r>
            <w:r w:rsidR="00D40390">
              <w:rPr>
                <w:rFonts w:asciiTheme="majorBidi" w:hAnsiTheme="majorBidi" w:cstheme="majorBidi"/>
                <w:sz w:val="24"/>
                <w:szCs w:val="24"/>
              </w:rPr>
              <w:t xml:space="preserve"> </w:t>
            </w:r>
            <w:r w:rsidRPr="00480307">
              <w:rPr>
                <w:rFonts w:asciiTheme="majorBidi" w:hAnsiTheme="majorBidi" w:cstheme="majorBidi"/>
                <w:sz w:val="24"/>
                <w:szCs w:val="24"/>
              </w:rPr>
              <w:t>391</w:t>
            </w:r>
          </w:p>
        </w:tc>
        <w:tc>
          <w:tcPr>
            <w:tcW w:w="2338" w:type="dxa"/>
            <w:vAlign w:val="center"/>
          </w:tcPr>
          <w:p w14:paraId="1C857F1E" w14:textId="36B7EC64"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 ±</w:t>
            </w:r>
            <w:r w:rsidR="00D40390">
              <w:rPr>
                <w:rFonts w:asciiTheme="majorBidi" w:hAnsiTheme="majorBidi" w:cstheme="majorBidi"/>
                <w:sz w:val="24"/>
                <w:szCs w:val="24"/>
              </w:rPr>
              <w:t xml:space="preserve"> </w:t>
            </w:r>
            <w:r w:rsidRPr="00480307">
              <w:rPr>
                <w:rFonts w:asciiTheme="majorBidi" w:hAnsiTheme="majorBidi" w:cstheme="majorBidi"/>
                <w:sz w:val="24"/>
                <w:szCs w:val="24"/>
              </w:rPr>
              <w:t>0.3</w:t>
            </w:r>
          </w:p>
        </w:tc>
        <w:tc>
          <w:tcPr>
            <w:tcW w:w="2338" w:type="dxa"/>
            <w:vAlign w:val="center"/>
          </w:tcPr>
          <w:p w14:paraId="486A5659" w14:textId="6486A900" w:rsidR="00035F47" w:rsidRPr="00480307" w:rsidRDefault="00BF40B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45.9 ±</w:t>
            </w:r>
            <w:r w:rsidR="00D40390">
              <w:rPr>
                <w:rFonts w:asciiTheme="majorBidi" w:hAnsiTheme="majorBidi" w:cstheme="majorBidi"/>
                <w:sz w:val="24"/>
                <w:szCs w:val="24"/>
              </w:rPr>
              <w:t xml:space="preserve"> </w:t>
            </w:r>
            <w:r w:rsidRPr="00480307">
              <w:rPr>
                <w:rFonts w:asciiTheme="majorBidi" w:hAnsiTheme="majorBidi" w:cstheme="majorBidi"/>
                <w:sz w:val="24"/>
                <w:szCs w:val="24"/>
              </w:rPr>
              <w:t>0.6</w:t>
            </w:r>
          </w:p>
        </w:tc>
      </w:tr>
    </w:tbl>
    <w:p w14:paraId="4F610D5F" w14:textId="77777777" w:rsidR="00E13F3E" w:rsidRPr="00480307" w:rsidRDefault="00E13F3E" w:rsidP="00AA1DD8">
      <w:pPr>
        <w:spacing w:line="360" w:lineRule="auto"/>
        <w:jc w:val="both"/>
        <w:rPr>
          <w:rFonts w:asciiTheme="majorBidi" w:hAnsiTheme="majorBidi" w:cstheme="majorBidi"/>
          <w:sz w:val="24"/>
          <w:szCs w:val="24"/>
        </w:rPr>
      </w:pPr>
    </w:p>
    <w:p w14:paraId="36B2AC61" w14:textId="08C8CAAC" w:rsidR="008A30F3" w:rsidRPr="00480307" w:rsidRDefault="008A30F3" w:rsidP="00AA1DD8">
      <w:pPr>
        <w:spacing w:line="360" w:lineRule="auto"/>
        <w:jc w:val="center"/>
        <w:rPr>
          <w:rFonts w:asciiTheme="majorBidi" w:hAnsiTheme="majorBidi" w:cstheme="majorBidi"/>
          <w:sz w:val="24"/>
          <w:szCs w:val="24"/>
        </w:rPr>
      </w:pPr>
      <w:r w:rsidRPr="00480307">
        <w:rPr>
          <w:rFonts w:asciiTheme="majorBidi" w:hAnsiTheme="majorBidi" w:cstheme="majorBidi"/>
          <w:b/>
          <w:bCs/>
          <w:sz w:val="24"/>
          <w:szCs w:val="24"/>
        </w:rPr>
        <w:t xml:space="preserve">Table </w:t>
      </w:r>
      <w:r w:rsidR="00D40390">
        <w:rPr>
          <w:rFonts w:asciiTheme="majorBidi" w:hAnsiTheme="majorBidi" w:cstheme="majorBidi"/>
          <w:b/>
          <w:bCs/>
          <w:sz w:val="24"/>
          <w:szCs w:val="24"/>
        </w:rPr>
        <w:t>S</w:t>
      </w:r>
      <w:r w:rsidRPr="00480307">
        <w:rPr>
          <w:rFonts w:asciiTheme="majorBidi" w:hAnsiTheme="majorBidi" w:cstheme="majorBidi"/>
          <w:b/>
          <w:bCs/>
          <w:sz w:val="24"/>
          <w:szCs w:val="24"/>
        </w:rPr>
        <w:t xml:space="preserve">4: </w:t>
      </w:r>
      <w:r w:rsidR="003B787F" w:rsidRPr="00480307">
        <w:rPr>
          <w:rFonts w:asciiTheme="majorBidi" w:hAnsiTheme="majorBidi" w:cstheme="majorBidi"/>
          <w:sz w:val="24"/>
          <w:szCs w:val="24"/>
        </w:rPr>
        <w:t>Hydrolytic degradation and swelling ratio</w:t>
      </w:r>
      <w:r w:rsidRPr="00480307">
        <w:rPr>
          <w:rFonts w:asciiTheme="majorBidi" w:hAnsiTheme="majorBidi" w:cstheme="majorBidi"/>
          <w:sz w:val="24"/>
          <w:szCs w:val="24"/>
        </w:rPr>
        <w:t xml:space="preserve"> of the fabricated nanofibers.</w:t>
      </w:r>
    </w:p>
    <w:tbl>
      <w:tblPr>
        <w:tblStyle w:val="GridTable1Light"/>
        <w:tblW w:w="0" w:type="auto"/>
        <w:tblLook w:val="04A0" w:firstRow="1" w:lastRow="0" w:firstColumn="1" w:lastColumn="0" w:noHBand="0" w:noVBand="1"/>
      </w:tblPr>
      <w:tblGrid>
        <w:gridCol w:w="1375"/>
        <w:gridCol w:w="706"/>
        <w:gridCol w:w="756"/>
        <w:gridCol w:w="710"/>
        <w:gridCol w:w="710"/>
        <w:gridCol w:w="710"/>
        <w:gridCol w:w="756"/>
        <w:gridCol w:w="651"/>
        <w:gridCol w:w="737"/>
        <w:gridCol w:w="737"/>
        <w:gridCol w:w="751"/>
        <w:gridCol w:w="751"/>
      </w:tblGrid>
      <w:tr w:rsidR="00827D4A" w:rsidRPr="00480307" w14:paraId="52903E2A" w14:textId="77777777" w:rsidTr="00395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vMerge w:val="restart"/>
            <w:shd w:val="clear" w:color="auto" w:fill="E7E6E6" w:themeFill="background2"/>
            <w:vAlign w:val="center"/>
          </w:tcPr>
          <w:p w14:paraId="7A0CF18A" w14:textId="1A13D512" w:rsidR="00827D4A" w:rsidRPr="00480307" w:rsidRDefault="00827D4A"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 xml:space="preserve">Sample </w:t>
            </w:r>
          </w:p>
        </w:tc>
        <w:tc>
          <w:tcPr>
            <w:tcW w:w="4900" w:type="dxa"/>
            <w:gridSpan w:val="7"/>
            <w:shd w:val="clear" w:color="auto" w:fill="E7E6E6" w:themeFill="background2"/>
            <w:vAlign w:val="center"/>
          </w:tcPr>
          <w:p w14:paraId="1CD57F7C" w14:textId="6A9D8218" w:rsidR="00827D4A" w:rsidRPr="00480307" w:rsidRDefault="00827D4A"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80307">
              <w:rPr>
                <w:rFonts w:asciiTheme="majorBidi" w:hAnsiTheme="majorBidi" w:cstheme="majorBidi"/>
                <w:b w:val="0"/>
                <w:bCs w:val="0"/>
                <w:sz w:val="24"/>
                <w:szCs w:val="24"/>
              </w:rPr>
              <w:t>Hydrolytic degradation (weight loss %)</w:t>
            </w:r>
          </w:p>
        </w:tc>
        <w:tc>
          <w:tcPr>
            <w:tcW w:w="3028" w:type="dxa"/>
            <w:gridSpan w:val="4"/>
            <w:shd w:val="clear" w:color="auto" w:fill="E7E6E6" w:themeFill="background2"/>
            <w:vAlign w:val="center"/>
          </w:tcPr>
          <w:p w14:paraId="103B6B4E" w14:textId="42930A4C" w:rsidR="00827D4A" w:rsidRPr="00480307" w:rsidRDefault="00827D4A"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80307">
              <w:rPr>
                <w:rFonts w:asciiTheme="majorBidi" w:hAnsiTheme="majorBidi" w:cstheme="majorBidi"/>
                <w:b w:val="0"/>
                <w:bCs w:val="0"/>
                <w:sz w:val="24"/>
                <w:szCs w:val="24"/>
              </w:rPr>
              <w:t>Swelling ratio (%)</w:t>
            </w:r>
          </w:p>
        </w:tc>
      </w:tr>
      <w:tr w:rsidR="00827D4A" w:rsidRPr="00480307" w14:paraId="5EB1EB44" w14:textId="77777777" w:rsidTr="00395C13">
        <w:tc>
          <w:tcPr>
            <w:cnfStyle w:val="001000000000" w:firstRow="0" w:lastRow="0" w:firstColumn="1" w:lastColumn="0" w:oddVBand="0" w:evenVBand="0" w:oddHBand="0" w:evenHBand="0" w:firstRowFirstColumn="0" w:firstRowLastColumn="0" w:lastRowFirstColumn="0" w:lastRowLastColumn="0"/>
            <w:tcW w:w="1422" w:type="dxa"/>
            <w:vMerge/>
            <w:shd w:val="clear" w:color="auto" w:fill="E7E6E6" w:themeFill="background2"/>
            <w:vAlign w:val="center"/>
          </w:tcPr>
          <w:p w14:paraId="02ADBF42" w14:textId="33A6323A" w:rsidR="00827D4A" w:rsidRPr="00480307" w:rsidRDefault="00827D4A" w:rsidP="00AA1DD8">
            <w:pPr>
              <w:spacing w:line="360" w:lineRule="auto"/>
              <w:jc w:val="center"/>
              <w:rPr>
                <w:rFonts w:asciiTheme="majorBidi" w:hAnsiTheme="majorBidi" w:cstheme="majorBidi"/>
                <w:b w:val="0"/>
                <w:bCs w:val="0"/>
                <w:sz w:val="24"/>
                <w:szCs w:val="24"/>
              </w:rPr>
            </w:pPr>
          </w:p>
        </w:tc>
        <w:tc>
          <w:tcPr>
            <w:tcW w:w="716" w:type="dxa"/>
            <w:shd w:val="clear" w:color="auto" w:fill="E7E6E6" w:themeFill="background2"/>
            <w:vAlign w:val="center"/>
          </w:tcPr>
          <w:p w14:paraId="5E8EECF7" w14:textId="420CD115" w:rsidR="00827D4A" w:rsidRPr="00480307"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w:t>
            </w:r>
            <w:r w:rsidR="00827D4A" w:rsidRPr="00480307">
              <w:rPr>
                <w:rFonts w:asciiTheme="majorBidi" w:hAnsiTheme="majorBidi" w:cstheme="majorBidi"/>
                <w:sz w:val="24"/>
                <w:szCs w:val="24"/>
              </w:rPr>
              <w:t>ay</w:t>
            </w:r>
            <w:r>
              <w:rPr>
                <w:rFonts w:asciiTheme="majorBidi" w:hAnsiTheme="majorBidi" w:cstheme="majorBidi"/>
                <w:sz w:val="24"/>
                <w:szCs w:val="24"/>
              </w:rPr>
              <w:t xml:space="preserve"> 1</w:t>
            </w:r>
          </w:p>
        </w:tc>
        <w:tc>
          <w:tcPr>
            <w:tcW w:w="656" w:type="dxa"/>
            <w:shd w:val="clear" w:color="auto" w:fill="E7E6E6" w:themeFill="background2"/>
            <w:vAlign w:val="center"/>
          </w:tcPr>
          <w:p w14:paraId="2C259D18" w14:textId="0FFD7697" w:rsidR="00827D4A" w:rsidRPr="00480307"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w:t>
            </w:r>
            <w:r w:rsidR="00827D4A" w:rsidRPr="00480307">
              <w:rPr>
                <w:rFonts w:asciiTheme="majorBidi" w:hAnsiTheme="majorBidi" w:cstheme="majorBidi"/>
                <w:sz w:val="24"/>
                <w:szCs w:val="24"/>
              </w:rPr>
              <w:t>ay</w:t>
            </w:r>
            <w:r>
              <w:rPr>
                <w:rFonts w:asciiTheme="majorBidi" w:hAnsiTheme="majorBidi" w:cstheme="majorBidi"/>
                <w:sz w:val="24"/>
                <w:szCs w:val="24"/>
              </w:rPr>
              <w:t xml:space="preserve"> 2</w:t>
            </w:r>
          </w:p>
        </w:tc>
        <w:tc>
          <w:tcPr>
            <w:tcW w:w="718" w:type="dxa"/>
            <w:shd w:val="clear" w:color="auto" w:fill="E7E6E6" w:themeFill="background2"/>
            <w:vAlign w:val="center"/>
          </w:tcPr>
          <w:p w14:paraId="3A0878A3" w14:textId="6DD4608F" w:rsidR="00827D4A" w:rsidRPr="00480307"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w:t>
            </w:r>
            <w:r w:rsidR="00827D4A" w:rsidRPr="00480307">
              <w:rPr>
                <w:rFonts w:asciiTheme="majorBidi" w:hAnsiTheme="majorBidi" w:cstheme="majorBidi"/>
                <w:sz w:val="24"/>
                <w:szCs w:val="24"/>
              </w:rPr>
              <w:t>ay</w:t>
            </w:r>
            <w:r>
              <w:rPr>
                <w:rFonts w:asciiTheme="majorBidi" w:hAnsiTheme="majorBidi" w:cstheme="majorBidi"/>
                <w:sz w:val="24"/>
                <w:szCs w:val="24"/>
              </w:rPr>
              <w:t xml:space="preserve"> 3</w:t>
            </w:r>
          </w:p>
        </w:tc>
        <w:tc>
          <w:tcPr>
            <w:tcW w:w="718" w:type="dxa"/>
            <w:shd w:val="clear" w:color="auto" w:fill="E7E6E6" w:themeFill="background2"/>
            <w:vAlign w:val="center"/>
          </w:tcPr>
          <w:p w14:paraId="317FB256" w14:textId="367B92FD" w:rsidR="00827D4A"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w:t>
            </w:r>
            <w:r w:rsidR="00827D4A" w:rsidRPr="00480307">
              <w:rPr>
                <w:rFonts w:asciiTheme="majorBidi" w:hAnsiTheme="majorBidi" w:cstheme="majorBidi"/>
                <w:sz w:val="24"/>
                <w:szCs w:val="24"/>
              </w:rPr>
              <w:t>ay</w:t>
            </w:r>
          </w:p>
          <w:p w14:paraId="7208D3A9" w14:textId="39A63193" w:rsidR="00D40390" w:rsidRPr="00480307"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w:t>
            </w:r>
          </w:p>
        </w:tc>
        <w:tc>
          <w:tcPr>
            <w:tcW w:w="718" w:type="dxa"/>
            <w:shd w:val="clear" w:color="auto" w:fill="E7E6E6" w:themeFill="background2"/>
            <w:vAlign w:val="center"/>
          </w:tcPr>
          <w:p w14:paraId="57AD016A" w14:textId="76C36041" w:rsidR="00827D4A" w:rsidRPr="00480307"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w:t>
            </w:r>
            <w:r w:rsidR="00827D4A" w:rsidRPr="00480307">
              <w:rPr>
                <w:rFonts w:asciiTheme="majorBidi" w:hAnsiTheme="majorBidi" w:cstheme="majorBidi"/>
                <w:sz w:val="24"/>
                <w:szCs w:val="24"/>
              </w:rPr>
              <w:t>ay</w:t>
            </w:r>
            <w:r>
              <w:rPr>
                <w:rFonts w:asciiTheme="majorBidi" w:hAnsiTheme="majorBidi" w:cstheme="majorBidi"/>
                <w:sz w:val="24"/>
                <w:szCs w:val="24"/>
              </w:rPr>
              <w:t xml:space="preserve"> 5</w:t>
            </w:r>
          </w:p>
        </w:tc>
        <w:tc>
          <w:tcPr>
            <w:tcW w:w="718" w:type="dxa"/>
            <w:shd w:val="clear" w:color="auto" w:fill="E7E6E6" w:themeFill="background2"/>
            <w:vAlign w:val="center"/>
          </w:tcPr>
          <w:p w14:paraId="547C29F4" w14:textId="6D3C69D8" w:rsidR="00827D4A"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w:t>
            </w:r>
            <w:r w:rsidR="00827D4A" w:rsidRPr="00480307">
              <w:rPr>
                <w:rFonts w:asciiTheme="majorBidi" w:hAnsiTheme="majorBidi" w:cstheme="majorBidi"/>
                <w:sz w:val="24"/>
                <w:szCs w:val="24"/>
              </w:rPr>
              <w:t>ay</w:t>
            </w:r>
          </w:p>
          <w:p w14:paraId="231C25A3" w14:textId="6EB205F0" w:rsidR="00D40390" w:rsidRPr="00480307"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w:t>
            </w:r>
          </w:p>
        </w:tc>
        <w:tc>
          <w:tcPr>
            <w:tcW w:w="656" w:type="dxa"/>
            <w:shd w:val="clear" w:color="auto" w:fill="E7E6E6" w:themeFill="background2"/>
            <w:vAlign w:val="center"/>
          </w:tcPr>
          <w:p w14:paraId="1582C197" w14:textId="68C8EEFD" w:rsidR="00827D4A"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D</w:t>
            </w:r>
            <w:r w:rsidR="00827D4A" w:rsidRPr="00480307">
              <w:rPr>
                <w:rFonts w:asciiTheme="majorBidi" w:hAnsiTheme="majorBidi" w:cstheme="majorBidi"/>
                <w:sz w:val="24"/>
                <w:szCs w:val="24"/>
              </w:rPr>
              <w:t>ay</w:t>
            </w:r>
          </w:p>
          <w:p w14:paraId="09DCA7CC" w14:textId="722409B7" w:rsidR="00D40390" w:rsidRPr="00480307" w:rsidRDefault="00D40390"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w:t>
            </w:r>
          </w:p>
        </w:tc>
        <w:tc>
          <w:tcPr>
            <w:tcW w:w="757" w:type="dxa"/>
            <w:shd w:val="clear" w:color="auto" w:fill="E7E6E6" w:themeFill="background2"/>
            <w:vAlign w:val="center"/>
          </w:tcPr>
          <w:p w14:paraId="711DFED2" w14:textId="7F855372"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12 h</w:t>
            </w:r>
          </w:p>
        </w:tc>
        <w:tc>
          <w:tcPr>
            <w:tcW w:w="757" w:type="dxa"/>
            <w:shd w:val="clear" w:color="auto" w:fill="E7E6E6" w:themeFill="background2"/>
            <w:vAlign w:val="center"/>
          </w:tcPr>
          <w:p w14:paraId="26C5A398" w14:textId="38DF4010"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24 h</w:t>
            </w:r>
          </w:p>
        </w:tc>
        <w:tc>
          <w:tcPr>
            <w:tcW w:w="757" w:type="dxa"/>
            <w:shd w:val="clear" w:color="auto" w:fill="E7E6E6" w:themeFill="background2"/>
            <w:vAlign w:val="center"/>
          </w:tcPr>
          <w:p w14:paraId="0721C7E1" w14:textId="67A98532"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36 h</w:t>
            </w:r>
          </w:p>
        </w:tc>
        <w:tc>
          <w:tcPr>
            <w:tcW w:w="757" w:type="dxa"/>
            <w:shd w:val="clear" w:color="auto" w:fill="E7E6E6" w:themeFill="background2"/>
            <w:vAlign w:val="center"/>
          </w:tcPr>
          <w:p w14:paraId="35FDA50E" w14:textId="6D67B1C4"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48 h</w:t>
            </w:r>
          </w:p>
        </w:tc>
      </w:tr>
      <w:tr w:rsidR="00827D4A" w:rsidRPr="00480307" w14:paraId="489B460C" w14:textId="77777777" w:rsidTr="00395C13">
        <w:tc>
          <w:tcPr>
            <w:cnfStyle w:val="001000000000" w:firstRow="0" w:lastRow="0" w:firstColumn="1" w:lastColumn="0" w:oddVBand="0" w:evenVBand="0" w:oddHBand="0" w:evenHBand="0" w:firstRowFirstColumn="0" w:firstRowLastColumn="0" w:lastRowFirstColumn="0" w:lastRowLastColumn="0"/>
            <w:tcW w:w="1422" w:type="dxa"/>
            <w:shd w:val="clear" w:color="auto" w:fill="E7E6E6" w:themeFill="background2"/>
            <w:vAlign w:val="center"/>
          </w:tcPr>
          <w:p w14:paraId="6A9B8018" w14:textId="09E1ADA5" w:rsidR="00827D4A" w:rsidRPr="00480307" w:rsidRDefault="00827D4A"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PVA</w:t>
            </w:r>
          </w:p>
        </w:tc>
        <w:tc>
          <w:tcPr>
            <w:tcW w:w="716" w:type="dxa"/>
            <w:vAlign w:val="center"/>
          </w:tcPr>
          <w:p w14:paraId="6A8E043D" w14:textId="251EFB10"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64.3 ±</w:t>
            </w:r>
            <w:r w:rsidR="00D40390">
              <w:rPr>
                <w:rFonts w:asciiTheme="majorBidi" w:hAnsiTheme="majorBidi" w:cstheme="majorBidi"/>
                <w:sz w:val="24"/>
                <w:szCs w:val="24"/>
              </w:rPr>
              <w:t xml:space="preserve"> </w:t>
            </w:r>
            <w:r w:rsidRPr="00480307">
              <w:rPr>
                <w:rFonts w:asciiTheme="majorBidi" w:hAnsiTheme="majorBidi" w:cstheme="majorBidi"/>
                <w:sz w:val="24"/>
                <w:szCs w:val="24"/>
              </w:rPr>
              <w:t xml:space="preserve">2.6 </w:t>
            </w:r>
          </w:p>
        </w:tc>
        <w:tc>
          <w:tcPr>
            <w:tcW w:w="656" w:type="dxa"/>
            <w:vAlign w:val="center"/>
          </w:tcPr>
          <w:p w14:paraId="39FB6FBC" w14:textId="4E50B803"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100</w:t>
            </w:r>
            <w:r w:rsidR="00395C13" w:rsidRPr="00480307">
              <w:rPr>
                <w:rFonts w:asciiTheme="majorBidi" w:hAnsiTheme="majorBidi" w:cstheme="majorBidi"/>
                <w:sz w:val="24"/>
                <w:szCs w:val="24"/>
              </w:rPr>
              <w:t>.0</w:t>
            </w:r>
          </w:p>
          <w:p w14:paraId="65458B19" w14:textId="3DD2A820"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w:t>
            </w:r>
            <w:r w:rsidR="00D40390">
              <w:rPr>
                <w:rFonts w:asciiTheme="majorBidi" w:hAnsiTheme="majorBidi" w:cstheme="majorBidi"/>
                <w:sz w:val="24"/>
                <w:szCs w:val="24"/>
              </w:rPr>
              <w:t xml:space="preserve"> </w:t>
            </w:r>
            <w:r w:rsidRPr="00480307">
              <w:rPr>
                <w:rFonts w:asciiTheme="majorBidi" w:hAnsiTheme="majorBidi" w:cstheme="majorBidi"/>
                <w:sz w:val="24"/>
                <w:szCs w:val="24"/>
              </w:rPr>
              <w:t>4.2</w:t>
            </w:r>
          </w:p>
        </w:tc>
        <w:tc>
          <w:tcPr>
            <w:tcW w:w="718" w:type="dxa"/>
            <w:vAlign w:val="center"/>
          </w:tcPr>
          <w:p w14:paraId="37F63059" w14:textId="0FF8150A"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w:t>
            </w:r>
          </w:p>
        </w:tc>
        <w:tc>
          <w:tcPr>
            <w:tcW w:w="718" w:type="dxa"/>
            <w:vAlign w:val="center"/>
          </w:tcPr>
          <w:p w14:paraId="7AA9A03E" w14:textId="3B4BC785"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w:t>
            </w:r>
          </w:p>
        </w:tc>
        <w:tc>
          <w:tcPr>
            <w:tcW w:w="718" w:type="dxa"/>
            <w:vAlign w:val="center"/>
          </w:tcPr>
          <w:p w14:paraId="58756987" w14:textId="65321D92"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w:t>
            </w:r>
          </w:p>
        </w:tc>
        <w:tc>
          <w:tcPr>
            <w:tcW w:w="718" w:type="dxa"/>
            <w:vAlign w:val="center"/>
          </w:tcPr>
          <w:p w14:paraId="2B5E3563" w14:textId="4EA5453A"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w:t>
            </w:r>
          </w:p>
        </w:tc>
        <w:tc>
          <w:tcPr>
            <w:tcW w:w="656" w:type="dxa"/>
            <w:vAlign w:val="center"/>
          </w:tcPr>
          <w:p w14:paraId="5832EC88" w14:textId="355D9E15"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w:t>
            </w:r>
          </w:p>
        </w:tc>
        <w:tc>
          <w:tcPr>
            <w:tcW w:w="757" w:type="dxa"/>
            <w:vAlign w:val="center"/>
          </w:tcPr>
          <w:p w14:paraId="34A907E1" w14:textId="44E80F50"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821 ±</w:t>
            </w:r>
            <w:r w:rsidR="00D40390">
              <w:rPr>
                <w:rFonts w:asciiTheme="majorBidi" w:hAnsiTheme="majorBidi" w:cstheme="majorBidi"/>
                <w:sz w:val="24"/>
                <w:szCs w:val="24"/>
              </w:rPr>
              <w:t xml:space="preserve"> </w:t>
            </w:r>
            <w:r w:rsidRPr="00480307">
              <w:rPr>
                <w:rFonts w:asciiTheme="majorBidi" w:hAnsiTheme="majorBidi" w:cstheme="majorBidi"/>
                <w:sz w:val="24"/>
                <w:szCs w:val="24"/>
              </w:rPr>
              <w:t>71</w:t>
            </w:r>
          </w:p>
        </w:tc>
        <w:tc>
          <w:tcPr>
            <w:tcW w:w="757" w:type="dxa"/>
            <w:vAlign w:val="center"/>
          </w:tcPr>
          <w:p w14:paraId="53A020D9" w14:textId="2E14562A"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904 ±</w:t>
            </w:r>
            <w:r w:rsidR="00D40390">
              <w:rPr>
                <w:rFonts w:asciiTheme="majorBidi" w:hAnsiTheme="majorBidi" w:cstheme="majorBidi"/>
                <w:sz w:val="24"/>
                <w:szCs w:val="24"/>
              </w:rPr>
              <w:t xml:space="preserve"> </w:t>
            </w:r>
            <w:r w:rsidRPr="00480307">
              <w:rPr>
                <w:rFonts w:asciiTheme="majorBidi" w:hAnsiTheme="majorBidi" w:cstheme="majorBidi"/>
                <w:sz w:val="24"/>
                <w:szCs w:val="24"/>
              </w:rPr>
              <w:t>86</w:t>
            </w:r>
          </w:p>
        </w:tc>
        <w:tc>
          <w:tcPr>
            <w:tcW w:w="757" w:type="dxa"/>
            <w:vAlign w:val="center"/>
          </w:tcPr>
          <w:p w14:paraId="41190411" w14:textId="55E236ED"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1130 ±105</w:t>
            </w:r>
          </w:p>
        </w:tc>
        <w:tc>
          <w:tcPr>
            <w:tcW w:w="757" w:type="dxa"/>
            <w:vAlign w:val="center"/>
          </w:tcPr>
          <w:p w14:paraId="77BDD4D7" w14:textId="5FAB4735"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1371 ±127</w:t>
            </w:r>
          </w:p>
        </w:tc>
      </w:tr>
      <w:tr w:rsidR="00827D4A" w:rsidRPr="00480307" w14:paraId="1BFE39E1" w14:textId="77777777" w:rsidTr="00395C13">
        <w:tc>
          <w:tcPr>
            <w:cnfStyle w:val="001000000000" w:firstRow="0" w:lastRow="0" w:firstColumn="1" w:lastColumn="0" w:oddVBand="0" w:evenVBand="0" w:oddHBand="0" w:evenHBand="0" w:firstRowFirstColumn="0" w:firstRowLastColumn="0" w:lastRowFirstColumn="0" w:lastRowLastColumn="0"/>
            <w:tcW w:w="1422" w:type="dxa"/>
            <w:shd w:val="clear" w:color="auto" w:fill="E7E6E6" w:themeFill="background2"/>
            <w:vAlign w:val="center"/>
          </w:tcPr>
          <w:p w14:paraId="07DB23A3" w14:textId="749E6BB1" w:rsidR="00827D4A"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P90/E10</w:t>
            </w:r>
          </w:p>
        </w:tc>
        <w:tc>
          <w:tcPr>
            <w:tcW w:w="716" w:type="dxa"/>
            <w:vAlign w:val="center"/>
          </w:tcPr>
          <w:p w14:paraId="7CF2DF8E" w14:textId="08475CD8"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43.5 ±</w:t>
            </w:r>
            <w:r w:rsidR="00D40390">
              <w:rPr>
                <w:rFonts w:asciiTheme="majorBidi" w:hAnsiTheme="majorBidi" w:cstheme="majorBidi"/>
                <w:sz w:val="24"/>
                <w:szCs w:val="24"/>
              </w:rPr>
              <w:t xml:space="preserve"> </w:t>
            </w:r>
            <w:r w:rsidRPr="00480307">
              <w:rPr>
                <w:rFonts w:asciiTheme="majorBidi" w:hAnsiTheme="majorBidi" w:cstheme="majorBidi"/>
                <w:sz w:val="24"/>
                <w:szCs w:val="24"/>
              </w:rPr>
              <w:t>1.4</w:t>
            </w:r>
          </w:p>
        </w:tc>
        <w:tc>
          <w:tcPr>
            <w:tcW w:w="656" w:type="dxa"/>
            <w:vAlign w:val="center"/>
          </w:tcPr>
          <w:p w14:paraId="0C774566" w14:textId="52373074"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68.8 ±</w:t>
            </w:r>
            <w:r w:rsidR="00D40390">
              <w:rPr>
                <w:rFonts w:asciiTheme="majorBidi" w:hAnsiTheme="majorBidi" w:cstheme="majorBidi"/>
                <w:sz w:val="24"/>
                <w:szCs w:val="24"/>
              </w:rPr>
              <w:t xml:space="preserve"> </w:t>
            </w:r>
            <w:r w:rsidRPr="00480307">
              <w:rPr>
                <w:rFonts w:asciiTheme="majorBidi" w:hAnsiTheme="majorBidi" w:cstheme="majorBidi"/>
                <w:sz w:val="24"/>
                <w:szCs w:val="24"/>
              </w:rPr>
              <w:t>3.5</w:t>
            </w:r>
          </w:p>
        </w:tc>
        <w:tc>
          <w:tcPr>
            <w:tcW w:w="718" w:type="dxa"/>
            <w:vAlign w:val="center"/>
          </w:tcPr>
          <w:p w14:paraId="2273C051" w14:textId="77777777"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81.6</w:t>
            </w:r>
          </w:p>
          <w:p w14:paraId="56AE0271" w14:textId="67040432"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±4.1</w:t>
            </w:r>
          </w:p>
        </w:tc>
        <w:tc>
          <w:tcPr>
            <w:tcW w:w="718" w:type="dxa"/>
            <w:vAlign w:val="center"/>
          </w:tcPr>
          <w:p w14:paraId="6CA07F37" w14:textId="1A07EB66"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89.1 ±6.0</w:t>
            </w:r>
          </w:p>
        </w:tc>
        <w:tc>
          <w:tcPr>
            <w:tcW w:w="718" w:type="dxa"/>
            <w:vAlign w:val="center"/>
          </w:tcPr>
          <w:p w14:paraId="643D5CD6" w14:textId="5BFBAECC"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93.1 ±5.5</w:t>
            </w:r>
          </w:p>
        </w:tc>
        <w:tc>
          <w:tcPr>
            <w:tcW w:w="718" w:type="dxa"/>
            <w:vAlign w:val="center"/>
          </w:tcPr>
          <w:p w14:paraId="01B2E8A6" w14:textId="2C92BF8E"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100</w:t>
            </w:r>
            <w:r w:rsidR="00395C13" w:rsidRPr="00480307">
              <w:rPr>
                <w:rFonts w:asciiTheme="majorBidi" w:hAnsiTheme="majorBidi" w:cstheme="majorBidi"/>
                <w:sz w:val="24"/>
                <w:szCs w:val="24"/>
              </w:rPr>
              <w:t>.0</w:t>
            </w:r>
          </w:p>
          <w:p w14:paraId="211F6153" w14:textId="0FF25088"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±7.3</w:t>
            </w:r>
          </w:p>
        </w:tc>
        <w:tc>
          <w:tcPr>
            <w:tcW w:w="656" w:type="dxa"/>
            <w:vAlign w:val="center"/>
          </w:tcPr>
          <w:p w14:paraId="4BE56FFD" w14:textId="3F39EA90"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w:t>
            </w:r>
          </w:p>
        </w:tc>
        <w:tc>
          <w:tcPr>
            <w:tcW w:w="757" w:type="dxa"/>
            <w:vAlign w:val="center"/>
          </w:tcPr>
          <w:p w14:paraId="3C0617A6" w14:textId="3E983310"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713 ±64</w:t>
            </w:r>
          </w:p>
        </w:tc>
        <w:tc>
          <w:tcPr>
            <w:tcW w:w="757" w:type="dxa"/>
            <w:vAlign w:val="center"/>
          </w:tcPr>
          <w:p w14:paraId="50C613DF" w14:textId="399F8FC6"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781 ±83</w:t>
            </w:r>
          </w:p>
        </w:tc>
        <w:tc>
          <w:tcPr>
            <w:tcW w:w="757" w:type="dxa"/>
            <w:vAlign w:val="center"/>
          </w:tcPr>
          <w:p w14:paraId="59F5204F" w14:textId="2F98D3A4"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906 ±103</w:t>
            </w:r>
          </w:p>
        </w:tc>
        <w:tc>
          <w:tcPr>
            <w:tcW w:w="757" w:type="dxa"/>
            <w:vAlign w:val="center"/>
          </w:tcPr>
          <w:p w14:paraId="2BE56FC9" w14:textId="0F18F741"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1102 ±107</w:t>
            </w:r>
          </w:p>
        </w:tc>
      </w:tr>
      <w:tr w:rsidR="00827D4A" w:rsidRPr="00480307" w14:paraId="0D92E44E" w14:textId="77777777" w:rsidTr="00395C13">
        <w:tc>
          <w:tcPr>
            <w:cnfStyle w:val="001000000000" w:firstRow="0" w:lastRow="0" w:firstColumn="1" w:lastColumn="0" w:oddVBand="0" w:evenVBand="0" w:oddHBand="0" w:evenHBand="0" w:firstRowFirstColumn="0" w:firstRowLastColumn="0" w:lastRowFirstColumn="0" w:lastRowLastColumn="0"/>
            <w:tcW w:w="1422" w:type="dxa"/>
            <w:shd w:val="clear" w:color="auto" w:fill="E7E6E6" w:themeFill="background2"/>
            <w:vAlign w:val="center"/>
          </w:tcPr>
          <w:p w14:paraId="7DA2416D" w14:textId="451747C9" w:rsidR="00827D4A"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P80/E20</w:t>
            </w:r>
          </w:p>
        </w:tc>
        <w:tc>
          <w:tcPr>
            <w:tcW w:w="716" w:type="dxa"/>
            <w:vAlign w:val="center"/>
          </w:tcPr>
          <w:p w14:paraId="54B4E038" w14:textId="36C5DF23"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35.6 ±</w:t>
            </w:r>
            <w:r w:rsidR="00D40390">
              <w:rPr>
                <w:rFonts w:asciiTheme="majorBidi" w:hAnsiTheme="majorBidi" w:cstheme="majorBidi"/>
                <w:sz w:val="24"/>
                <w:szCs w:val="24"/>
              </w:rPr>
              <w:t xml:space="preserve"> </w:t>
            </w:r>
            <w:r w:rsidRPr="00480307">
              <w:rPr>
                <w:rFonts w:asciiTheme="majorBidi" w:hAnsiTheme="majorBidi" w:cstheme="majorBidi"/>
                <w:sz w:val="24"/>
                <w:szCs w:val="24"/>
              </w:rPr>
              <w:t>2.6</w:t>
            </w:r>
          </w:p>
        </w:tc>
        <w:tc>
          <w:tcPr>
            <w:tcW w:w="656" w:type="dxa"/>
            <w:vAlign w:val="center"/>
          </w:tcPr>
          <w:p w14:paraId="3A0A944B" w14:textId="055778AE"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54.7 ±</w:t>
            </w:r>
            <w:r w:rsidR="00D40390">
              <w:rPr>
                <w:rFonts w:asciiTheme="majorBidi" w:hAnsiTheme="majorBidi" w:cstheme="majorBidi"/>
                <w:sz w:val="24"/>
                <w:szCs w:val="24"/>
              </w:rPr>
              <w:t xml:space="preserve"> </w:t>
            </w:r>
            <w:r w:rsidRPr="00480307">
              <w:rPr>
                <w:rFonts w:asciiTheme="majorBidi" w:hAnsiTheme="majorBidi" w:cstheme="majorBidi"/>
                <w:sz w:val="24"/>
                <w:szCs w:val="24"/>
              </w:rPr>
              <w:t>3.1</w:t>
            </w:r>
          </w:p>
        </w:tc>
        <w:tc>
          <w:tcPr>
            <w:tcW w:w="718" w:type="dxa"/>
            <w:vAlign w:val="center"/>
          </w:tcPr>
          <w:p w14:paraId="42E7D3D1" w14:textId="782A3ADA"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67.8 ±5.2</w:t>
            </w:r>
          </w:p>
        </w:tc>
        <w:tc>
          <w:tcPr>
            <w:tcW w:w="718" w:type="dxa"/>
            <w:vAlign w:val="center"/>
          </w:tcPr>
          <w:p w14:paraId="52B5D935" w14:textId="4920469E"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82</w:t>
            </w:r>
            <w:r w:rsidR="00395C13" w:rsidRPr="00480307">
              <w:rPr>
                <w:rFonts w:asciiTheme="majorBidi" w:hAnsiTheme="majorBidi" w:cstheme="majorBidi"/>
                <w:sz w:val="24"/>
                <w:szCs w:val="24"/>
              </w:rPr>
              <w:t>.0</w:t>
            </w:r>
            <w:r w:rsidRPr="00480307">
              <w:rPr>
                <w:rFonts w:asciiTheme="majorBidi" w:hAnsiTheme="majorBidi" w:cstheme="majorBidi"/>
                <w:sz w:val="24"/>
                <w:szCs w:val="24"/>
              </w:rPr>
              <w:t xml:space="preserve"> ±7.5</w:t>
            </w:r>
          </w:p>
        </w:tc>
        <w:tc>
          <w:tcPr>
            <w:tcW w:w="718" w:type="dxa"/>
            <w:vAlign w:val="center"/>
          </w:tcPr>
          <w:p w14:paraId="255AAFC1" w14:textId="2F04757D"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91.5 ±8.3</w:t>
            </w:r>
          </w:p>
        </w:tc>
        <w:tc>
          <w:tcPr>
            <w:tcW w:w="718" w:type="dxa"/>
            <w:vAlign w:val="center"/>
          </w:tcPr>
          <w:p w14:paraId="23154F5D" w14:textId="5A1DAF63"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100</w:t>
            </w:r>
            <w:r w:rsidR="00395C13" w:rsidRPr="00480307">
              <w:rPr>
                <w:rFonts w:asciiTheme="majorBidi" w:hAnsiTheme="majorBidi" w:cstheme="majorBidi"/>
                <w:sz w:val="24"/>
                <w:szCs w:val="24"/>
              </w:rPr>
              <w:t>.0</w:t>
            </w:r>
            <w:r w:rsidRPr="00480307">
              <w:rPr>
                <w:rFonts w:asciiTheme="majorBidi" w:hAnsiTheme="majorBidi" w:cstheme="majorBidi"/>
                <w:sz w:val="24"/>
                <w:szCs w:val="24"/>
              </w:rPr>
              <w:t xml:space="preserve"> ±9.8</w:t>
            </w:r>
          </w:p>
        </w:tc>
        <w:tc>
          <w:tcPr>
            <w:tcW w:w="656" w:type="dxa"/>
            <w:vAlign w:val="center"/>
          </w:tcPr>
          <w:p w14:paraId="03926ADF" w14:textId="20544D1C"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w:t>
            </w:r>
          </w:p>
        </w:tc>
        <w:tc>
          <w:tcPr>
            <w:tcW w:w="757" w:type="dxa"/>
            <w:vAlign w:val="center"/>
          </w:tcPr>
          <w:p w14:paraId="231A9673" w14:textId="65674A84"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593 ±61</w:t>
            </w:r>
          </w:p>
        </w:tc>
        <w:tc>
          <w:tcPr>
            <w:tcW w:w="757" w:type="dxa"/>
            <w:vAlign w:val="center"/>
          </w:tcPr>
          <w:p w14:paraId="4E0A7E69" w14:textId="7D2DCE35"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664 ±78</w:t>
            </w:r>
          </w:p>
        </w:tc>
        <w:tc>
          <w:tcPr>
            <w:tcW w:w="757" w:type="dxa"/>
            <w:vAlign w:val="center"/>
          </w:tcPr>
          <w:p w14:paraId="03A06AAC" w14:textId="292FA750"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738 ±84</w:t>
            </w:r>
          </w:p>
        </w:tc>
        <w:tc>
          <w:tcPr>
            <w:tcW w:w="757" w:type="dxa"/>
            <w:vAlign w:val="center"/>
          </w:tcPr>
          <w:p w14:paraId="3C290ADF" w14:textId="4F5067CE"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831 ±89</w:t>
            </w:r>
          </w:p>
        </w:tc>
      </w:tr>
      <w:tr w:rsidR="00827D4A" w:rsidRPr="00480307" w14:paraId="46101172" w14:textId="77777777" w:rsidTr="00395C13">
        <w:tc>
          <w:tcPr>
            <w:cnfStyle w:val="001000000000" w:firstRow="0" w:lastRow="0" w:firstColumn="1" w:lastColumn="0" w:oddVBand="0" w:evenVBand="0" w:oddHBand="0" w:evenHBand="0" w:firstRowFirstColumn="0" w:firstRowLastColumn="0" w:lastRowFirstColumn="0" w:lastRowLastColumn="0"/>
            <w:tcW w:w="1422" w:type="dxa"/>
            <w:shd w:val="clear" w:color="auto" w:fill="E7E6E6" w:themeFill="background2"/>
            <w:vAlign w:val="center"/>
          </w:tcPr>
          <w:p w14:paraId="02FF27A3" w14:textId="21F29F78" w:rsidR="00827D4A"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P70/E30</w:t>
            </w:r>
          </w:p>
        </w:tc>
        <w:tc>
          <w:tcPr>
            <w:tcW w:w="716" w:type="dxa"/>
            <w:vAlign w:val="center"/>
          </w:tcPr>
          <w:p w14:paraId="11A042DA" w14:textId="551A1BAD"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28.9 ±</w:t>
            </w:r>
            <w:r w:rsidR="00D40390">
              <w:rPr>
                <w:rFonts w:asciiTheme="majorBidi" w:hAnsiTheme="majorBidi" w:cstheme="majorBidi"/>
                <w:sz w:val="24"/>
                <w:szCs w:val="24"/>
              </w:rPr>
              <w:t xml:space="preserve"> </w:t>
            </w:r>
            <w:r w:rsidRPr="00480307">
              <w:rPr>
                <w:rFonts w:asciiTheme="majorBidi" w:hAnsiTheme="majorBidi" w:cstheme="majorBidi"/>
                <w:sz w:val="24"/>
                <w:szCs w:val="24"/>
              </w:rPr>
              <w:t>2.1</w:t>
            </w:r>
          </w:p>
        </w:tc>
        <w:tc>
          <w:tcPr>
            <w:tcW w:w="656" w:type="dxa"/>
            <w:vAlign w:val="center"/>
          </w:tcPr>
          <w:p w14:paraId="4C31663C" w14:textId="714946E6"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44 ±</w:t>
            </w:r>
            <w:r w:rsidR="00D40390">
              <w:rPr>
                <w:rFonts w:asciiTheme="majorBidi" w:hAnsiTheme="majorBidi" w:cstheme="majorBidi"/>
                <w:sz w:val="24"/>
                <w:szCs w:val="24"/>
              </w:rPr>
              <w:t xml:space="preserve"> </w:t>
            </w:r>
            <w:r w:rsidRPr="00480307">
              <w:rPr>
                <w:rFonts w:asciiTheme="majorBidi" w:hAnsiTheme="majorBidi" w:cstheme="majorBidi"/>
                <w:sz w:val="24"/>
                <w:szCs w:val="24"/>
              </w:rPr>
              <w:t>3.8</w:t>
            </w:r>
          </w:p>
        </w:tc>
        <w:tc>
          <w:tcPr>
            <w:tcW w:w="718" w:type="dxa"/>
            <w:vAlign w:val="center"/>
          </w:tcPr>
          <w:p w14:paraId="1E2BEFC1" w14:textId="00105972"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61.5 ±5.1</w:t>
            </w:r>
          </w:p>
        </w:tc>
        <w:tc>
          <w:tcPr>
            <w:tcW w:w="718" w:type="dxa"/>
            <w:vAlign w:val="center"/>
          </w:tcPr>
          <w:p w14:paraId="16997E6E" w14:textId="63D40F45"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79.1 ±5.1</w:t>
            </w:r>
          </w:p>
        </w:tc>
        <w:tc>
          <w:tcPr>
            <w:tcW w:w="718" w:type="dxa"/>
            <w:vAlign w:val="center"/>
          </w:tcPr>
          <w:p w14:paraId="19940819" w14:textId="0960CC99"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84.9 ±5.3</w:t>
            </w:r>
          </w:p>
        </w:tc>
        <w:tc>
          <w:tcPr>
            <w:tcW w:w="718" w:type="dxa"/>
            <w:vAlign w:val="center"/>
          </w:tcPr>
          <w:p w14:paraId="5F075B28" w14:textId="18E851D0"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92.4 ±7.3</w:t>
            </w:r>
          </w:p>
        </w:tc>
        <w:tc>
          <w:tcPr>
            <w:tcW w:w="656" w:type="dxa"/>
            <w:vAlign w:val="center"/>
          </w:tcPr>
          <w:p w14:paraId="3840F096" w14:textId="61F05FDA" w:rsidR="00827D4A" w:rsidRPr="00480307" w:rsidRDefault="00827D4A"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100 ±8</w:t>
            </w:r>
          </w:p>
        </w:tc>
        <w:tc>
          <w:tcPr>
            <w:tcW w:w="757" w:type="dxa"/>
            <w:vAlign w:val="center"/>
          </w:tcPr>
          <w:p w14:paraId="2E5A8947" w14:textId="5C3E6994"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421 ±39</w:t>
            </w:r>
          </w:p>
        </w:tc>
        <w:tc>
          <w:tcPr>
            <w:tcW w:w="757" w:type="dxa"/>
            <w:vAlign w:val="center"/>
          </w:tcPr>
          <w:p w14:paraId="62513A03" w14:textId="34F064D3"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554 ±46</w:t>
            </w:r>
          </w:p>
        </w:tc>
        <w:tc>
          <w:tcPr>
            <w:tcW w:w="757" w:type="dxa"/>
            <w:vAlign w:val="center"/>
          </w:tcPr>
          <w:p w14:paraId="612B8165" w14:textId="28B929E5"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591 ±61</w:t>
            </w:r>
          </w:p>
        </w:tc>
        <w:tc>
          <w:tcPr>
            <w:tcW w:w="757" w:type="dxa"/>
            <w:vAlign w:val="center"/>
          </w:tcPr>
          <w:p w14:paraId="5D0FE6A4" w14:textId="387421E3" w:rsidR="00827D4A" w:rsidRPr="00480307" w:rsidRDefault="00A700D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702 ±74</w:t>
            </w:r>
          </w:p>
        </w:tc>
      </w:tr>
    </w:tbl>
    <w:p w14:paraId="7476E1AE" w14:textId="77777777" w:rsidR="00827D4A" w:rsidRPr="00480307" w:rsidRDefault="00827D4A" w:rsidP="00AA1DD8">
      <w:pPr>
        <w:spacing w:line="360" w:lineRule="auto"/>
        <w:jc w:val="center"/>
        <w:rPr>
          <w:rFonts w:asciiTheme="majorBidi" w:hAnsiTheme="majorBidi" w:cstheme="majorBidi"/>
          <w:sz w:val="24"/>
          <w:szCs w:val="24"/>
        </w:rPr>
      </w:pPr>
    </w:p>
    <w:p w14:paraId="00039763" w14:textId="1E133375" w:rsidR="000E23A6" w:rsidRPr="00480307" w:rsidRDefault="000E23A6" w:rsidP="00AA1DD8">
      <w:pPr>
        <w:spacing w:line="360" w:lineRule="auto"/>
        <w:jc w:val="center"/>
        <w:rPr>
          <w:rFonts w:asciiTheme="majorBidi" w:hAnsiTheme="majorBidi" w:cstheme="majorBidi"/>
          <w:sz w:val="24"/>
          <w:szCs w:val="24"/>
        </w:rPr>
      </w:pPr>
    </w:p>
    <w:p w14:paraId="5E527556" w14:textId="77777777" w:rsidR="00395C13" w:rsidRPr="00480307" w:rsidRDefault="00395C13" w:rsidP="00AA1DD8">
      <w:pPr>
        <w:spacing w:line="360" w:lineRule="auto"/>
        <w:jc w:val="center"/>
        <w:rPr>
          <w:rFonts w:asciiTheme="majorBidi" w:hAnsiTheme="majorBidi" w:cstheme="majorBidi"/>
          <w:sz w:val="24"/>
          <w:szCs w:val="24"/>
        </w:rPr>
      </w:pPr>
    </w:p>
    <w:p w14:paraId="3E44E7D8" w14:textId="77777777" w:rsidR="007F5C36" w:rsidRPr="00480307" w:rsidRDefault="007F5C36" w:rsidP="00AA1DD8">
      <w:pPr>
        <w:spacing w:line="360" w:lineRule="auto"/>
        <w:jc w:val="center"/>
        <w:rPr>
          <w:rFonts w:asciiTheme="majorBidi" w:hAnsiTheme="majorBidi" w:cstheme="majorBidi"/>
          <w:sz w:val="24"/>
          <w:szCs w:val="24"/>
        </w:rPr>
      </w:pPr>
    </w:p>
    <w:p w14:paraId="4BE7C5F7" w14:textId="77777777" w:rsidR="007F5C36" w:rsidRPr="00480307" w:rsidRDefault="007F5C36" w:rsidP="00AA1DD8">
      <w:pPr>
        <w:spacing w:line="360" w:lineRule="auto"/>
        <w:jc w:val="center"/>
        <w:rPr>
          <w:rFonts w:asciiTheme="majorBidi" w:hAnsiTheme="majorBidi" w:cstheme="majorBidi"/>
          <w:sz w:val="24"/>
          <w:szCs w:val="24"/>
        </w:rPr>
      </w:pPr>
    </w:p>
    <w:p w14:paraId="37BCCB73" w14:textId="77777777" w:rsidR="00395C13" w:rsidRPr="00480307" w:rsidRDefault="00395C13" w:rsidP="00AA1DD8">
      <w:pPr>
        <w:spacing w:line="360" w:lineRule="auto"/>
        <w:jc w:val="center"/>
        <w:rPr>
          <w:rFonts w:asciiTheme="majorBidi" w:hAnsiTheme="majorBidi" w:cstheme="majorBidi"/>
          <w:sz w:val="24"/>
          <w:szCs w:val="24"/>
        </w:rPr>
      </w:pPr>
    </w:p>
    <w:p w14:paraId="61A9DBDB" w14:textId="00270B31" w:rsidR="00323908" w:rsidRPr="00480307" w:rsidRDefault="00323908" w:rsidP="00C91051">
      <w:pPr>
        <w:spacing w:line="360" w:lineRule="auto"/>
        <w:jc w:val="center"/>
        <w:rPr>
          <w:rFonts w:asciiTheme="majorBidi" w:hAnsiTheme="majorBidi" w:cstheme="majorBidi"/>
          <w:sz w:val="24"/>
          <w:szCs w:val="24"/>
        </w:rPr>
      </w:pPr>
      <w:r w:rsidRPr="00480307">
        <w:rPr>
          <w:rFonts w:asciiTheme="majorBidi" w:hAnsiTheme="majorBidi" w:cstheme="majorBidi"/>
          <w:b/>
          <w:bCs/>
          <w:sz w:val="24"/>
          <w:szCs w:val="24"/>
        </w:rPr>
        <w:t xml:space="preserve">Table </w:t>
      </w:r>
      <w:r w:rsidR="00AF35D0">
        <w:rPr>
          <w:rFonts w:asciiTheme="majorBidi" w:hAnsiTheme="majorBidi" w:cstheme="majorBidi"/>
          <w:b/>
          <w:bCs/>
          <w:sz w:val="24"/>
          <w:szCs w:val="24"/>
        </w:rPr>
        <w:t>S</w:t>
      </w:r>
      <w:r w:rsidR="00DE109E" w:rsidRPr="00480307">
        <w:rPr>
          <w:rFonts w:asciiTheme="majorBidi" w:hAnsiTheme="majorBidi" w:cstheme="majorBidi"/>
          <w:b/>
          <w:bCs/>
          <w:sz w:val="24"/>
          <w:szCs w:val="24"/>
        </w:rPr>
        <w:t>5</w:t>
      </w:r>
      <w:r w:rsidRPr="00480307">
        <w:rPr>
          <w:rFonts w:asciiTheme="majorBidi" w:hAnsiTheme="majorBidi" w:cstheme="majorBidi"/>
          <w:b/>
          <w:bCs/>
          <w:sz w:val="24"/>
          <w:szCs w:val="24"/>
        </w:rPr>
        <w:t xml:space="preserve">: </w:t>
      </w:r>
      <w:r w:rsidR="00AF35D0">
        <w:rPr>
          <w:rFonts w:asciiTheme="majorBidi" w:hAnsiTheme="majorBidi" w:cstheme="majorBidi"/>
          <w:sz w:val="24"/>
          <w:szCs w:val="24"/>
        </w:rPr>
        <w:t>MG-63 c</w:t>
      </w:r>
      <w:r w:rsidRPr="00480307">
        <w:rPr>
          <w:rFonts w:asciiTheme="majorBidi" w:hAnsiTheme="majorBidi" w:cstheme="majorBidi"/>
          <w:sz w:val="24"/>
          <w:szCs w:val="24"/>
        </w:rPr>
        <w:t xml:space="preserve">ell viability </w:t>
      </w:r>
      <w:r w:rsidR="00AF35D0">
        <w:rPr>
          <w:rFonts w:asciiTheme="majorBidi" w:hAnsiTheme="majorBidi" w:cstheme="majorBidi"/>
          <w:sz w:val="24"/>
          <w:szCs w:val="24"/>
        </w:rPr>
        <w:t>(</w:t>
      </w:r>
      <w:r w:rsidRPr="00480307">
        <w:rPr>
          <w:rFonts w:asciiTheme="majorBidi" w:hAnsiTheme="majorBidi" w:cstheme="majorBidi"/>
          <w:sz w:val="24"/>
          <w:szCs w:val="24"/>
        </w:rPr>
        <w:t>%</w:t>
      </w:r>
      <w:r w:rsidR="00AF35D0">
        <w:rPr>
          <w:rFonts w:asciiTheme="majorBidi" w:hAnsiTheme="majorBidi" w:cstheme="majorBidi"/>
          <w:sz w:val="24"/>
          <w:szCs w:val="24"/>
        </w:rPr>
        <w:t>; MTT assay)</w:t>
      </w:r>
      <w:r w:rsidRPr="00480307">
        <w:rPr>
          <w:rFonts w:asciiTheme="majorBidi" w:hAnsiTheme="majorBidi" w:cstheme="majorBidi"/>
          <w:sz w:val="24"/>
          <w:szCs w:val="24"/>
        </w:rPr>
        <w:t xml:space="preserve"> </w:t>
      </w:r>
      <w:r w:rsidR="00AF35D0">
        <w:rPr>
          <w:rFonts w:asciiTheme="majorBidi" w:hAnsiTheme="majorBidi" w:cstheme="majorBidi"/>
          <w:sz w:val="24"/>
          <w:szCs w:val="24"/>
        </w:rPr>
        <w:t>after incubation with or without (control) flaxseed extract (E), PVA or extract-loaded PVA nanofibers at the indicated concentrations for 24 h</w:t>
      </w:r>
      <w:r w:rsidRPr="00480307">
        <w:rPr>
          <w:rFonts w:asciiTheme="majorBidi" w:hAnsiTheme="majorBidi" w:cstheme="majorBidi"/>
          <w:sz w:val="24"/>
          <w:szCs w:val="24"/>
        </w:rPr>
        <w:t>.</w:t>
      </w:r>
    </w:p>
    <w:tbl>
      <w:tblPr>
        <w:tblStyle w:val="GridTable1Light"/>
        <w:tblW w:w="0" w:type="auto"/>
        <w:tblLook w:val="04A0" w:firstRow="1" w:lastRow="0" w:firstColumn="1" w:lastColumn="0" w:noHBand="0" w:noVBand="1"/>
      </w:tblPr>
      <w:tblGrid>
        <w:gridCol w:w="4675"/>
        <w:gridCol w:w="4675"/>
      </w:tblGrid>
      <w:tr w:rsidR="00C828B6" w:rsidRPr="00480307" w14:paraId="54E546B6" w14:textId="77777777" w:rsidTr="00395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66110EA9" w14:textId="74E502C8" w:rsidR="00C828B6" w:rsidRPr="00480307" w:rsidRDefault="00AF35D0" w:rsidP="007F5C36">
            <w:pPr>
              <w:spacing w:line="336" w:lineRule="auto"/>
              <w:jc w:val="center"/>
              <w:rPr>
                <w:rFonts w:asciiTheme="majorBidi" w:hAnsiTheme="majorBidi" w:cstheme="majorBidi"/>
                <w:b w:val="0"/>
                <w:bCs w:val="0"/>
                <w:sz w:val="24"/>
                <w:szCs w:val="24"/>
              </w:rPr>
            </w:pPr>
            <w:r>
              <w:rPr>
                <w:rFonts w:asciiTheme="majorBidi" w:hAnsiTheme="majorBidi" w:cstheme="majorBidi"/>
                <w:b w:val="0"/>
                <w:bCs w:val="0"/>
                <w:sz w:val="24"/>
                <w:szCs w:val="24"/>
              </w:rPr>
              <w:t>Condition</w:t>
            </w:r>
          </w:p>
        </w:tc>
        <w:tc>
          <w:tcPr>
            <w:tcW w:w="4675" w:type="dxa"/>
            <w:shd w:val="clear" w:color="auto" w:fill="E7E6E6" w:themeFill="background2"/>
            <w:vAlign w:val="center"/>
          </w:tcPr>
          <w:p w14:paraId="376C682D" w14:textId="4E9BDADF" w:rsidR="00C828B6" w:rsidRPr="00480307" w:rsidRDefault="00C828B6" w:rsidP="007F5C36">
            <w:pPr>
              <w:spacing w:line="33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80307">
              <w:rPr>
                <w:rFonts w:asciiTheme="majorBidi" w:hAnsiTheme="majorBidi" w:cstheme="majorBidi"/>
                <w:b w:val="0"/>
                <w:bCs w:val="0"/>
                <w:sz w:val="24"/>
                <w:szCs w:val="24"/>
              </w:rPr>
              <w:t>Cell viability (%)</w:t>
            </w:r>
          </w:p>
        </w:tc>
      </w:tr>
      <w:tr w:rsidR="00C828B6" w:rsidRPr="00480307" w14:paraId="580317AC"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7AD68F14" w14:textId="45C2CF56" w:rsidR="00C828B6" w:rsidRPr="00480307" w:rsidRDefault="00C828B6"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Control</w:t>
            </w:r>
            <w:r w:rsidR="002515AD">
              <w:rPr>
                <w:rFonts w:asciiTheme="majorBidi" w:hAnsiTheme="majorBidi" w:cstheme="majorBidi"/>
                <w:b w:val="0"/>
                <w:bCs w:val="0"/>
                <w:sz w:val="24"/>
                <w:szCs w:val="24"/>
              </w:rPr>
              <w:t xml:space="preserve"> (medium alone)</w:t>
            </w:r>
          </w:p>
        </w:tc>
        <w:tc>
          <w:tcPr>
            <w:tcW w:w="4675" w:type="dxa"/>
            <w:vAlign w:val="center"/>
          </w:tcPr>
          <w:p w14:paraId="143BDFBD" w14:textId="38A50DDF" w:rsidR="00C828B6" w:rsidRPr="00480307" w:rsidRDefault="00631A44"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100 ±</w:t>
            </w:r>
            <w:r w:rsidR="00AF35D0">
              <w:rPr>
                <w:rFonts w:asciiTheme="majorBidi" w:hAnsiTheme="majorBidi" w:cstheme="majorBidi"/>
                <w:sz w:val="24"/>
                <w:szCs w:val="24"/>
              </w:rPr>
              <w:t xml:space="preserve"> </w:t>
            </w:r>
            <w:r w:rsidR="00DE109E" w:rsidRPr="00480307">
              <w:rPr>
                <w:rFonts w:asciiTheme="majorBidi" w:hAnsiTheme="majorBidi" w:cstheme="majorBidi"/>
                <w:sz w:val="24"/>
                <w:szCs w:val="24"/>
              </w:rPr>
              <w:t>9.1</w:t>
            </w:r>
          </w:p>
        </w:tc>
      </w:tr>
      <w:tr w:rsidR="00C828B6" w:rsidRPr="00480307" w14:paraId="190D88A0"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09AFFC4D" w14:textId="0D4A0106"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E</w:t>
            </w:r>
            <w:r w:rsidR="00C828B6" w:rsidRPr="00480307">
              <w:rPr>
                <w:rFonts w:asciiTheme="majorBidi" w:hAnsiTheme="majorBidi" w:cstheme="majorBidi"/>
                <w:b w:val="0"/>
                <w:bCs w:val="0"/>
                <w:sz w:val="24"/>
                <w:szCs w:val="24"/>
              </w:rPr>
              <w:t xml:space="preserve"> 25 </w:t>
            </w:r>
            <w:r w:rsidR="00631A44" w:rsidRPr="00480307">
              <w:rPr>
                <w:rFonts w:asciiTheme="majorBidi" w:eastAsia="Calibri" w:hAnsiTheme="majorBidi" w:cstheme="majorBidi"/>
                <w:b w:val="0"/>
                <w:bCs w:val="0"/>
                <w:sz w:val="24"/>
                <w:szCs w:val="24"/>
                <w:lang w:bidi="ar-EG"/>
              </w:rPr>
              <w:t>µg</w:t>
            </w:r>
            <w:r w:rsidR="00C828B6" w:rsidRPr="00480307">
              <w:rPr>
                <w:rFonts w:asciiTheme="majorBidi" w:hAnsiTheme="majorBidi" w:cstheme="majorBidi"/>
                <w:b w:val="0"/>
                <w:bCs w:val="0"/>
                <w:sz w:val="24"/>
                <w:szCs w:val="24"/>
              </w:rPr>
              <w:t>/mL</w:t>
            </w:r>
          </w:p>
        </w:tc>
        <w:tc>
          <w:tcPr>
            <w:tcW w:w="4675" w:type="dxa"/>
            <w:vAlign w:val="center"/>
          </w:tcPr>
          <w:p w14:paraId="3F6ECF25" w14:textId="46A9A830" w:rsidR="00C828B6" w:rsidRPr="00480307" w:rsidRDefault="00DE109E"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77.2 ±</w:t>
            </w:r>
            <w:r w:rsidR="00AF35D0">
              <w:rPr>
                <w:rFonts w:asciiTheme="majorBidi" w:hAnsiTheme="majorBidi" w:cstheme="majorBidi"/>
                <w:sz w:val="24"/>
                <w:szCs w:val="24"/>
              </w:rPr>
              <w:t xml:space="preserve"> </w:t>
            </w:r>
            <w:r w:rsidRPr="00480307">
              <w:rPr>
                <w:rFonts w:asciiTheme="majorBidi" w:hAnsiTheme="majorBidi" w:cstheme="majorBidi"/>
                <w:sz w:val="24"/>
                <w:szCs w:val="24"/>
              </w:rPr>
              <w:t>9.6</w:t>
            </w:r>
          </w:p>
        </w:tc>
      </w:tr>
      <w:tr w:rsidR="00C828B6" w:rsidRPr="00480307" w14:paraId="2473FAA1"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373F0EDC" w14:textId="479E1A6E"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E</w:t>
            </w:r>
            <w:r w:rsidR="00C828B6" w:rsidRPr="00480307">
              <w:rPr>
                <w:rFonts w:asciiTheme="majorBidi" w:hAnsiTheme="majorBidi" w:cstheme="majorBidi"/>
                <w:b w:val="0"/>
                <w:bCs w:val="0"/>
                <w:sz w:val="24"/>
                <w:szCs w:val="24"/>
              </w:rPr>
              <w:t xml:space="preserve"> 50 </w:t>
            </w:r>
            <w:r w:rsidR="00631A44" w:rsidRPr="00480307">
              <w:rPr>
                <w:rFonts w:asciiTheme="majorBidi" w:eastAsia="Calibri" w:hAnsiTheme="majorBidi" w:cstheme="majorBidi"/>
                <w:b w:val="0"/>
                <w:bCs w:val="0"/>
                <w:sz w:val="24"/>
                <w:szCs w:val="24"/>
                <w:lang w:bidi="ar-EG"/>
              </w:rPr>
              <w:t>µg</w:t>
            </w:r>
            <w:r w:rsidR="00C828B6" w:rsidRPr="00480307">
              <w:rPr>
                <w:rFonts w:asciiTheme="majorBidi" w:hAnsiTheme="majorBidi" w:cstheme="majorBidi"/>
                <w:b w:val="0"/>
                <w:bCs w:val="0"/>
                <w:sz w:val="24"/>
                <w:szCs w:val="24"/>
              </w:rPr>
              <w:t>/mL</w:t>
            </w:r>
          </w:p>
        </w:tc>
        <w:tc>
          <w:tcPr>
            <w:tcW w:w="4675" w:type="dxa"/>
            <w:vAlign w:val="center"/>
          </w:tcPr>
          <w:p w14:paraId="0929D243" w14:textId="01D74BCE" w:rsidR="00C828B6" w:rsidRPr="00480307" w:rsidRDefault="00DE109E"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84.6 ±</w:t>
            </w:r>
            <w:r w:rsidR="00AF35D0">
              <w:rPr>
                <w:rFonts w:asciiTheme="majorBidi" w:hAnsiTheme="majorBidi" w:cstheme="majorBidi"/>
                <w:sz w:val="24"/>
                <w:szCs w:val="24"/>
              </w:rPr>
              <w:t xml:space="preserve"> </w:t>
            </w:r>
            <w:r w:rsidRPr="00480307">
              <w:rPr>
                <w:rFonts w:asciiTheme="majorBidi" w:hAnsiTheme="majorBidi" w:cstheme="majorBidi"/>
                <w:sz w:val="24"/>
                <w:szCs w:val="24"/>
              </w:rPr>
              <w:t>5.7</w:t>
            </w:r>
          </w:p>
        </w:tc>
      </w:tr>
      <w:tr w:rsidR="00C828B6" w:rsidRPr="00480307" w14:paraId="2B5886FF"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1062C55D" w14:textId="2CC8327D"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E</w:t>
            </w:r>
            <w:r w:rsidR="00C828B6" w:rsidRPr="00480307">
              <w:rPr>
                <w:rFonts w:asciiTheme="majorBidi" w:hAnsiTheme="majorBidi" w:cstheme="majorBidi"/>
                <w:b w:val="0"/>
                <w:bCs w:val="0"/>
                <w:sz w:val="24"/>
                <w:szCs w:val="24"/>
              </w:rPr>
              <w:t xml:space="preserve"> 100 </w:t>
            </w:r>
            <w:r w:rsidR="00631A44" w:rsidRPr="00480307">
              <w:rPr>
                <w:rFonts w:asciiTheme="majorBidi" w:eastAsia="Calibri" w:hAnsiTheme="majorBidi" w:cstheme="majorBidi"/>
                <w:b w:val="0"/>
                <w:bCs w:val="0"/>
                <w:sz w:val="24"/>
                <w:szCs w:val="24"/>
                <w:lang w:bidi="ar-EG"/>
              </w:rPr>
              <w:t>µg</w:t>
            </w:r>
            <w:r w:rsidR="00C828B6" w:rsidRPr="00480307">
              <w:rPr>
                <w:rFonts w:asciiTheme="majorBidi" w:hAnsiTheme="majorBidi" w:cstheme="majorBidi"/>
                <w:b w:val="0"/>
                <w:bCs w:val="0"/>
                <w:sz w:val="24"/>
                <w:szCs w:val="24"/>
              </w:rPr>
              <w:t>/mL</w:t>
            </w:r>
          </w:p>
        </w:tc>
        <w:tc>
          <w:tcPr>
            <w:tcW w:w="4675" w:type="dxa"/>
            <w:vAlign w:val="center"/>
          </w:tcPr>
          <w:p w14:paraId="383A3037" w14:textId="7CA46347" w:rsidR="00C828B6" w:rsidRPr="00480307" w:rsidRDefault="00DE109E"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86.4 ±</w:t>
            </w:r>
            <w:r w:rsidR="00AF35D0">
              <w:rPr>
                <w:rFonts w:asciiTheme="majorBidi" w:hAnsiTheme="majorBidi" w:cstheme="majorBidi"/>
                <w:sz w:val="24"/>
                <w:szCs w:val="24"/>
              </w:rPr>
              <w:t xml:space="preserve"> </w:t>
            </w:r>
            <w:r w:rsidRPr="00480307">
              <w:rPr>
                <w:rFonts w:asciiTheme="majorBidi" w:hAnsiTheme="majorBidi" w:cstheme="majorBidi"/>
                <w:sz w:val="24"/>
                <w:szCs w:val="24"/>
              </w:rPr>
              <w:t>6.5</w:t>
            </w:r>
          </w:p>
        </w:tc>
      </w:tr>
      <w:tr w:rsidR="00C828B6" w:rsidRPr="00480307" w14:paraId="7ED2809E"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7E3FB661" w14:textId="652C40F2"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E</w:t>
            </w:r>
            <w:r w:rsidR="00C828B6" w:rsidRPr="00480307">
              <w:rPr>
                <w:rFonts w:asciiTheme="majorBidi" w:hAnsiTheme="majorBidi" w:cstheme="majorBidi"/>
                <w:b w:val="0"/>
                <w:bCs w:val="0"/>
                <w:sz w:val="24"/>
                <w:szCs w:val="24"/>
              </w:rPr>
              <w:t xml:space="preserve"> 200 </w:t>
            </w:r>
            <w:r w:rsidR="00631A44" w:rsidRPr="00480307">
              <w:rPr>
                <w:rFonts w:asciiTheme="majorBidi" w:eastAsia="Calibri" w:hAnsiTheme="majorBidi" w:cstheme="majorBidi"/>
                <w:b w:val="0"/>
                <w:bCs w:val="0"/>
                <w:sz w:val="24"/>
                <w:szCs w:val="24"/>
                <w:lang w:bidi="ar-EG"/>
              </w:rPr>
              <w:t>µg</w:t>
            </w:r>
            <w:r w:rsidR="00C828B6" w:rsidRPr="00480307">
              <w:rPr>
                <w:rFonts w:asciiTheme="majorBidi" w:hAnsiTheme="majorBidi" w:cstheme="majorBidi"/>
                <w:b w:val="0"/>
                <w:bCs w:val="0"/>
                <w:sz w:val="24"/>
                <w:szCs w:val="24"/>
              </w:rPr>
              <w:t>/mL</w:t>
            </w:r>
          </w:p>
        </w:tc>
        <w:tc>
          <w:tcPr>
            <w:tcW w:w="4675" w:type="dxa"/>
            <w:vAlign w:val="center"/>
          </w:tcPr>
          <w:p w14:paraId="6D44ADF5" w14:textId="5A320352" w:rsidR="00C828B6" w:rsidRPr="00480307" w:rsidRDefault="00DE109E"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93.9 ±</w:t>
            </w:r>
            <w:r w:rsidR="00AF35D0">
              <w:rPr>
                <w:rFonts w:asciiTheme="majorBidi" w:hAnsiTheme="majorBidi" w:cstheme="majorBidi"/>
                <w:sz w:val="24"/>
                <w:szCs w:val="24"/>
              </w:rPr>
              <w:t xml:space="preserve"> </w:t>
            </w:r>
            <w:r w:rsidRPr="00480307">
              <w:rPr>
                <w:rFonts w:asciiTheme="majorBidi" w:hAnsiTheme="majorBidi" w:cstheme="majorBidi"/>
                <w:sz w:val="24"/>
                <w:szCs w:val="24"/>
              </w:rPr>
              <w:t>5.9</w:t>
            </w:r>
          </w:p>
        </w:tc>
      </w:tr>
      <w:tr w:rsidR="00C828B6" w:rsidRPr="00480307" w14:paraId="68EA944B"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6C9D2DE6" w14:textId="217B84B8"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E</w:t>
            </w:r>
            <w:r w:rsidR="00C828B6" w:rsidRPr="00480307">
              <w:rPr>
                <w:rFonts w:asciiTheme="majorBidi" w:hAnsiTheme="majorBidi" w:cstheme="majorBidi"/>
                <w:b w:val="0"/>
                <w:bCs w:val="0"/>
                <w:sz w:val="24"/>
                <w:szCs w:val="24"/>
              </w:rPr>
              <w:t xml:space="preserve"> 400 </w:t>
            </w:r>
            <w:r w:rsidR="00631A44" w:rsidRPr="00480307">
              <w:rPr>
                <w:rFonts w:asciiTheme="majorBidi" w:eastAsia="Calibri" w:hAnsiTheme="majorBidi" w:cstheme="majorBidi"/>
                <w:b w:val="0"/>
                <w:bCs w:val="0"/>
                <w:sz w:val="24"/>
                <w:szCs w:val="24"/>
                <w:lang w:bidi="ar-EG"/>
              </w:rPr>
              <w:t>µg</w:t>
            </w:r>
            <w:r w:rsidR="00C828B6" w:rsidRPr="00480307">
              <w:rPr>
                <w:rFonts w:asciiTheme="majorBidi" w:hAnsiTheme="majorBidi" w:cstheme="majorBidi"/>
                <w:b w:val="0"/>
                <w:bCs w:val="0"/>
                <w:sz w:val="24"/>
                <w:szCs w:val="24"/>
              </w:rPr>
              <w:t>/mL</w:t>
            </w:r>
          </w:p>
        </w:tc>
        <w:tc>
          <w:tcPr>
            <w:tcW w:w="4675" w:type="dxa"/>
            <w:vAlign w:val="center"/>
          </w:tcPr>
          <w:p w14:paraId="64F6BE2C" w14:textId="4A45F6E2" w:rsidR="00C828B6" w:rsidRPr="00480307" w:rsidRDefault="00DE109E"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108 ±</w:t>
            </w:r>
            <w:r w:rsidR="00AF35D0">
              <w:rPr>
                <w:rFonts w:asciiTheme="majorBidi" w:hAnsiTheme="majorBidi" w:cstheme="majorBidi"/>
                <w:sz w:val="24"/>
                <w:szCs w:val="24"/>
              </w:rPr>
              <w:t xml:space="preserve"> </w:t>
            </w:r>
            <w:r w:rsidRPr="00480307">
              <w:rPr>
                <w:rFonts w:asciiTheme="majorBidi" w:hAnsiTheme="majorBidi" w:cstheme="majorBidi"/>
                <w:sz w:val="24"/>
                <w:szCs w:val="24"/>
              </w:rPr>
              <w:t>7.1</w:t>
            </w:r>
          </w:p>
        </w:tc>
      </w:tr>
      <w:tr w:rsidR="00083209" w:rsidRPr="00480307" w14:paraId="7B3A39C5"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54F916FA" w14:textId="72BF63A3" w:rsidR="00083209" w:rsidRPr="00480307" w:rsidRDefault="00083209"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PVA 0.5 mg/mL</w:t>
            </w:r>
          </w:p>
        </w:tc>
        <w:tc>
          <w:tcPr>
            <w:tcW w:w="4675" w:type="dxa"/>
            <w:vAlign w:val="center"/>
          </w:tcPr>
          <w:p w14:paraId="72F34F68" w14:textId="071008B3" w:rsidR="00083209" w:rsidRPr="00480307" w:rsidRDefault="00496B43"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 xml:space="preserve">72.2 </w:t>
            </w:r>
            <w:bookmarkStart w:id="3" w:name="_Hlk156577267"/>
            <w:r w:rsidRPr="00480307">
              <w:rPr>
                <w:rFonts w:asciiTheme="majorBidi" w:hAnsiTheme="majorBidi" w:cstheme="majorBidi"/>
                <w:sz w:val="24"/>
                <w:szCs w:val="24"/>
              </w:rPr>
              <w:t>±</w:t>
            </w:r>
            <w:bookmarkEnd w:id="3"/>
            <w:r w:rsidR="00AF35D0">
              <w:rPr>
                <w:rFonts w:asciiTheme="majorBidi" w:hAnsiTheme="majorBidi" w:cstheme="majorBidi"/>
                <w:sz w:val="24"/>
                <w:szCs w:val="24"/>
              </w:rPr>
              <w:t xml:space="preserve"> </w:t>
            </w:r>
            <w:r w:rsidRPr="00480307">
              <w:rPr>
                <w:rFonts w:asciiTheme="majorBidi" w:hAnsiTheme="majorBidi" w:cstheme="majorBidi"/>
                <w:sz w:val="24"/>
                <w:szCs w:val="24"/>
              </w:rPr>
              <w:t>8.8</w:t>
            </w:r>
          </w:p>
        </w:tc>
      </w:tr>
      <w:tr w:rsidR="00083209" w:rsidRPr="00480307" w14:paraId="7167D87E"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2188CF3C" w14:textId="54251666" w:rsidR="00083209" w:rsidRPr="00480307" w:rsidRDefault="00083209"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PVA 1 mg/mL</w:t>
            </w:r>
          </w:p>
        </w:tc>
        <w:tc>
          <w:tcPr>
            <w:tcW w:w="4675" w:type="dxa"/>
            <w:vAlign w:val="center"/>
          </w:tcPr>
          <w:p w14:paraId="1882EA6B" w14:textId="419BAE1D" w:rsidR="00083209" w:rsidRPr="00480307" w:rsidRDefault="00496B43"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74.5 ±</w:t>
            </w:r>
            <w:r w:rsidR="00AF35D0">
              <w:rPr>
                <w:rFonts w:asciiTheme="majorBidi" w:hAnsiTheme="majorBidi" w:cstheme="majorBidi"/>
                <w:sz w:val="24"/>
                <w:szCs w:val="24"/>
              </w:rPr>
              <w:t xml:space="preserve"> </w:t>
            </w:r>
            <w:r w:rsidRPr="00480307">
              <w:rPr>
                <w:rFonts w:asciiTheme="majorBidi" w:hAnsiTheme="majorBidi" w:cstheme="majorBidi"/>
                <w:sz w:val="24"/>
                <w:szCs w:val="24"/>
              </w:rPr>
              <w:t>6.8</w:t>
            </w:r>
          </w:p>
        </w:tc>
      </w:tr>
      <w:tr w:rsidR="00C828B6" w:rsidRPr="00480307" w14:paraId="1C8E77C6"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0A47FA2F" w14:textId="20275319"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P90/E10</w:t>
            </w:r>
            <w:r w:rsidR="00C828B6" w:rsidRPr="00480307">
              <w:rPr>
                <w:rFonts w:asciiTheme="majorBidi" w:hAnsiTheme="majorBidi" w:cstheme="majorBidi"/>
                <w:b w:val="0"/>
                <w:bCs w:val="0"/>
                <w:sz w:val="24"/>
                <w:szCs w:val="24"/>
              </w:rPr>
              <w:t xml:space="preserve"> 0.5 mg/mL</w:t>
            </w:r>
          </w:p>
        </w:tc>
        <w:tc>
          <w:tcPr>
            <w:tcW w:w="4675" w:type="dxa"/>
            <w:vAlign w:val="center"/>
          </w:tcPr>
          <w:p w14:paraId="065596FF" w14:textId="1D3E27B4" w:rsidR="00C828B6" w:rsidRPr="00480307" w:rsidRDefault="00496B43"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78 ±</w:t>
            </w:r>
            <w:r w:rsidR="00AF35D0">
              <w:rPr>
                <w:rFonts w:asciiTheme="majorBidi" w:hAnsiTheme="majorBidi" w:cstheme="majorBidi"/>
                <w:sz w:val="24"/>
                <w:szCs w:val="24"/>
              </w:rPr>
              <w:t xml:space="preserve"> </w:t>
            </w:r>
            <w:r w:rsidRPr="00480307">
              <w:rPr>
                <w:rFonts w:asciiTheme="majorBidi" w:hAnsiTheme="majorBidi" w:cstheme="majorBidi"/>
                <w:sz w:val="24"/>
                <w:szCs w:val="24"/>
              </w:rPr>
              <w:t>6.5</w:t>
            </w:r>
          </w:p>
        </w:tc>
      </w:tr>
      <w:tr w:rsidR="00C828B6" w:rsidRPr="00480307" w14:paraId="0380668C"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2095B72E" w14:textId="54CA270E"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P90/E10</w:t>
            </w:r>
            <w:r w:rsidR="00C828B6" w:rsidRPr="00480307">
              <w:rPr>
                <w:rFonts w:asciiTheme="majorBidi" w:hAnsiTheme="majorBidi" w:cstheme="majorBidi"/>
                <w:b w:val="0"/>
                <w:bCs w:val="0"/>
                <w:sz w:val="24"/>
                <w:szCs w:val="24"/>
              </w:rPr>
              <w:t xml:space="preserve"> 1 mg/mL</w:t>
            </w:r>
          </w:p>
        </w:tc>
        <w:tc>
          <w:tcPr>
            <w:tcW w:w="4675" w:type="dxa"/>
            <w:vAlign w:val="center"/>
          </w:tcPr>
          <w:p w14:paraId="2AA127CB" w14:textId="2DED6CAE" w:rsidR="00C828B6" w:rsidRPr="00480307" w:rsidRDefault="00496B43"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85.9 ±</w:t>
            </w:r>
            <w:r w:rsidR="00AF35D0">
              <w:rPr>
                <w:rFonts w:asciiTheme="majorBidi" w:hAnsiTheme="majorBidi" w:cstheme="majorBidi"/>
                <w:sz w:val="24"/>
                <w:szCs w:val="24"/>
              </w:rPr>
              <w:t xml:space="preserve"> </w:t>
            </w:r>
            <w:r w:rsidRPr="00480307">
              <w:rPr>
                <w:rFonts w:asciiTheme="majorBidi" w:hAnsiTheme="majorBidi" w:cstheme="majorBidi"/>
                <w:sz w:val="24"/>
                <w:szCs w:val="24"/>
              </w:rPr>
              <w:t>7.9</w:t>
            </w:r>
          </w:p>
        </w:tc>
      </w:tr>
      <w:tr w:rsidR="00C828B6" w:rsidRPr="00480307" w14:paraId="2C6C2B0B"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061E8818" w14:textId="1451928A"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 xml:space="preserve">P80/E20 </w:t>
            </w:r>
            <w:r w:rsidR="00C828B6" w:rsidRPr="00480307">
              <w:rPr>
                <w:rFonts w:asciiTheme="majorBidi" w:hAnsiTheme="majorBidi" w:cstheme="majorBidi"/>
                <w:b w:val="0"/>
                <w:bCs w:val="0"/>
                <w:sz w:val="24"/>
                <w:szCs w:val="24"/>
              </w:rPr>
              <w:t>0.5 mg/mL</w:t>
            </w:r>
          </w:p>
        </w:tc>
        <w:tc>
          <w:tcPr>
            <w:tcW w:w="4675" w:type="dxa"/>
            <w:vAlign w:val="center"/>
          </w:tcPr>
          <w:p w14:paraId="5C57B94A" w14:textId="61A10358" w:rsidR="00C828B6" w:rsidRPr="00480307" w:rsidRDefault="00496B43"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90.1 ±</w:t>
            </w:r>
            <w:r w:rsidR="00AF35D0">
              <w:rPr>
                <w:rFonts w:asciiTheme="majorBidi" w:hAnsiTheme="majorBidi" w:cstheme="majorBidi"/>
                <w:sz w:val="24"/>
                <w:szCs w:val="24"/>
              </w:rPr>
              <w:t xml:space="preserve"> </w:t>
            </w:r>
            <w:r w:rsidRPr="00480307">
              <w:rPr>
                <w:rFonts w:asciiTheme="majorBidi" w:hAnsiTheme="majorBidi" w:cstheme="majorBidi"/>
                <w:sz w:val="24"/>
                <w:szCs w:val="24"/>
              </w:rPr>
              <w:t>5.2</w:t>
            </w:r>
          </w:p>
        </w:tc>
      </w:tr>
      <w:tr w:rsidR="00C828B6" w:rsidRPr="00480307" w14:paraId="68A7D67F"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065341A3" w14:textId="2A99A39D"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P80/E20</w:t>
            </w:r>
            <w:r w:rsidR="00C828B6" w:rsidRPr="00480307">
              <w:rPr>
                <w:rFonts w:asciiTheme="majorBidi" w:hAnsiTheme="majorBidi" w:cstheme="majorBidi"/>
                <w:b w:val="0"/>
                <w:bCs w:val="0"/>
                <w:sz w:val="24"/>
                <w:szCs w:val="24"/>
              </w:rPr>
              <w:t xml:space="preserve"> 1 mg/mL</w:t>
            </w:r>
          </w:p>
        </w:tc>
        <w:tc>
          <w:tcPr>
            <w:tcW w:w="4675" w:type="dxa"/>
            <w:vAlign w:val="center"/>
          </w:tcPr>
          <w:p w14:paraId="4309C3C3" w14:textId="4510BBE6" w:rsidR="00C828B6" w:rsidRPr="00480307" w:rsidRDefault="00496B43"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97.1 ±</w:t>
            </w:r>
            <w:r w:rsidR="00AF35D0">
              <w:rPr>
                <w:rFonts w:asciiTheme="majorBidi" w:hAnsiTheme="majorBidi" w:cstheme="majorBidi"/>
                <w:sz w:val="24"/>
                <w:szCs w:val="24"/>
              </w:rPr>
              <w:t xml:space="preserve"> </w:t>
            </w:r>
            <w:r w:rsidRPr="00480307">
              <w:rPr>
                <w:rFonts w:asciiTheme="majorBidi" w:hAnsiTheme="majorBidi" w:cstheme="majorBidi"/>
                <w:sz w:val="24"/>
                <w:szCs w:val="24"/>
              </w:rPr>
              <w:t>7.2</w:t>
            </w:r>
          </w:p>
        </w:tc>
      </w:tr>
      <w:tr w:rsidR="00C828B6" w:rsidRPr="00480307" w14:paraId="6651824D"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3AE14893" w14:textId="7778F5AE"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 xml:space="preserve">P70/E30 </w:t>
            </w:r>
            <w:r w:rsidR="00C828B6" w:rsidRPr="00480307">
              <w:rPr>
                <w:rFonts w:asciiTheme="majorBidi" w:hAnsiTheme="majorBidi" w:cstheme="majorBidi"/>
                <w:b w:val="0"/>
                <w:bCs w:val="0"/>
                <w:sz w:val="24"/>
                <w:szCs w:val="24"/>
              </w:rPr>
              <w:t>0.5 mg/mL</w:t>
            </w:r>
          </w:p>
        </w:tc>
        <w:tc>
          <w:tcPr>
            <w:tcW w:w="4675" w:type="dxa"/>
            <w:vAlign w:val="center"/>
          </w:tcPr>
          <w:p w14:paraId="6FA9F60F" w14:textId="32370B68" w:rsidR="00C828B6" w:rsidRPr="00480307" w:rsidRDefault="00496B43"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95.6 ±</w:t>
            </w:r>
            <w:r w:rsidR="00AF35D0">
              <w:rPr>
                <w:rFonts w:asciiTheme="majorBidi" w:hAnsiTheme="majorBidi" w:cstheme="majorBidi"/>
                <w:sz w:val="24"/>
                <w:szCs w:val="24"/>
              </w:rPr>
              <w:t xml:space="preserve"> </w:t>
            </w:r>
            <w:r w:rsidRPr="00480307">
              <w:rPr>
                <w:rFonts w:asciiTheme="majorBidi" w:hAnsiTheme="majorBidi" w:cstheme="majorBidi"/>
                <w:sz w:val="24"/>
                <w:szCs w:val="24"/>
              </w:rPr>
              <w:t>5</w:t>
            </w:r>
          </w:p>
        </w:tc>
      </w:tr>
      <w:tr w:rsidR="00C828B6" w:rsidRPr="00480307" w14:paraId="5954A36F" w14:textId="77777777" w:rsidTr="00395C1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vAlign w:val="center"/>
          </w:tcPr>
          <w:p w14:paraId="6FEACD7E" w14:textId="52557453" w:rsidR="00C828B6"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 xml:space="preserve">P70/E30 </w:t>
            </w:r>
            <w:r w:rsidR="00C828B6" w:rsidRPr="00480307">
              <w:rPr>
                <w:rFonts w:asciiTheme="majorBidi" w:hAnsiTheme="majorBidi" w:cstheme="majorBidi"/>
                <w:b w:val="0"/>
                <w:bCs w:val="0"/>
                <w:sz w:val="24"/>
                <w:szCs w:val="24"/>
              </w:rPr>
              <w:t>1 mg/mL</w:t>
            </w:r>
          </w:p>
        </w:tc>
        <w:tc>
          <w:tcPr>
            <w:tcW w:w="4675" w:type="dxa"/>
            <w:vAlign w:val="center"/>
          </w:tcPr>
          <w:p w14:paraId="1DDA434D" w14:textId="4E62A127" w:rsidR="00C828B6" w:rsidRPr="00480307" w:rsidRDefault="00496B43"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102.6 ±</w:t>
            </w:r>
            <w:r w:rsidR="00AF35D0">
              <w:rPr>
                <w:rFonts w:asciiTheme="majorBidi" w:hAnsiTheme="majorBidi" w:cstheme="majorBidi"/>
                <w:sz w:val="24"/>
                <w:szCs w:val="24"/>
              </w:rPr>
              <w:t xml:space="preserve"> </w:t>
            </w:r>
            <w:r w:rsidRPr="00480307">
              <w:rPr>
                <w:rFonts w:asciiTheme="majorBidi" w:hAnsiTheme="majorBidi" w:cstheme="majorBidi"/>
                <w:sz w:val="24"/>
                <w:szCs w:val="24"/>
              </w:rPr>
              <w:t>8.8</w:t>
            </w:r>
          </w:p>
        </w:tc>
      </w:tr>
    </w:tbl>
    <w:p w14:paraId="0A0B8A2B" w14:textId="77777777" w:rsidR="007F5C36" w:rsidRPr="00480307" w:rsidRDefault="007F5C36" w:rsidP="00AA1DD8">
      <w:pPr>
        <w:spacing w:line="360" w:lineRule="auto"/>
        <w:rPr>
          <w:rFonts w:asciiTheme="majorBidi" w:hAnsiTheme="majorBidi" w:cstheme="majorBidi"/>
          <w:b/>
          <w:bCs/>
          <w:sz w:val="10"/>
          <w:szCs w:val="10"/>
        </w:rPr>
      </w:pPr>
    </w:p>
    <w:p w14:paraId="5CA6F928" w14:textId="138B79E2" w:rsidR="00912C28" w:rsidRPr="00480307" w:rsidRDefault="00912C28" w:rsidP="00C91051">
      <w:pPr>
        <w:spacing w:line="360" w:lineRule="auto"/>
        <w:jc w:val="center"/>
        <w:rPr>
          <w:rFonts w:asciiTheme="majorBidi" w:hAnsiTheme="majorBidi" w:cstheme="majorBidi"/>
          <w:sz w:val="24"/>
          <w:szCs w:val="24"/>
        </w:rPr>
      </w:pPr>
      <w:r w:rsidRPr="00480307">
        <w:rPr>
          <w:rFonts w:asciiTheme="majorBidi" w:hAnsiTheme="majorBidi" w:cstheme="majorBidi"/>
          <w:b/>
          <w:bCs/>
          <w:sz w:val="24"/>
          <w:szCs w:val="24"/>
        </w:rPr>
        <w:t xml:space="preserve">Table </w:t>
      </w:r>
      <w:r w:rsidR="00AF35D0">
        <w:rPr>
          <w:rFonts w:asciiTheme="majorBidi" w:hAnsiTheme="majorBidi" w:cstheme="majorBidi"/>
          <w:b/>
          <w:bCs/>
          <w:sz w:val="24"/>
          <w:szCs w:val="24"/>
        </w:rPr>
        <w:t>S</w:t>
      </w:r>
      <w:r w:rsidR="00422011" w:rsidRPr="00480307">
        <w:rPr>
          <w:rFonts w:asciiTheme="majorBidi" w:hAnsiTheme="majorBidi" w:cstheme="majorBidi"/>
          <w:b/>
          <w:bCs/>
          <w:sz w:val="24"/>
          <w:szCs w:val="24"/>
        </w:rPr>
        <w:t>6</w:t>
      </w:r>
      <w:r w:rsidRPr="00480307">
        <w:rPr>
          <w:rFonts w:asciiTheme="majorBidi" w:hAnsiTheme="majorBidi" w:cstheme="majorBidi"/>
          <w:b/>
          <w:bCs/>
          <w:sz w:val="24"/>
          <w:szCs w:val="24"/>
        </w:rPr>
        <w:t xml:space="preserve">: </w:t>
      </w:r>
      <w:r w:rsidRPr="00480307">
        <w:rPr>
          <w:rFonts w:asciiTheme="majorBidi" w:hAnsiTheme="majorBidi" w:cstheme="majorBidi"/>
          <w:sz w:val="24"/>
          <w:szCs w:val="24"/>
        </w:rPr>
        <w:t xml:space="preserve">Wound closure </w:t>
      </w:r>
      <w:r w:rsidR="00AF35D0">
        <w:rPr>
          <w:rFonts w:asciiTheme="majorBidi" w:hAnsiTheme="majorBidi" w:cstheme="majorBidi"/>
          <w:sz w:val="24"/>
          <w:szCs w:val="24"/>
        </w:rPr>
        <w:t>(</w:t>
      </w:r>
      <w:r w:rsidRPr="00480307">
        <w:rPr>
          <w:rFonts w:asciiTheme="majorBidi" w:hAnsiTheme="majorBidi" w:cstheme="majorBidi"/>
          <w:sz w:val="24"/>
          <w:szCs w:val="24"/>
        </w:rPr>
        <w:t>%</w:t>
      </w:r>
      <w:r w:rsidR="00AF35D0">
        <w:rPr>
          <w:rFonts w:asciiTheme="majorBidi" w:hAnsiTheme="majorBidi" w:cstheme="majorBidi"/>
          <w:sz w:val="24"/>
          <w:szCs w:val="24"/>
        </w:rPr>
        <w:t>)</w:t>
      </w:r>
      <w:r w:rsidRPr="00480307">
        <w:rPr>
          <w:rFonts w:asciiTheme="majorBidi" w:hAnsiTheme="majorBidi" w:cstheme="majorBidi"/>
          <w:sz w:val="24"/>
          <w:szCs w:val="24"/>
        </w:rPr>
        <w:t xml:space="preserve"> </w:t>
      </w:r>
      <w:r w:rsidR="00AF35D0">
        <w:rPr>
          <w:rFonts w:asciiTheme="majorBidi" w:hAnsiTheme="majorBidi" w:cstheme="majorBidi"/>
          <w:sz w:val="24"/>
          <w:szCs w:val="24"/>
        </w:rPr>
        <w:t>in MG-63 cell cultures in the presence or not (control) of the indicated scaffolds</w:t>
      </w:r>
      <w:r w:rsidRPr="00480307">
        <w:rPr>
          <w:rFonts w:asciiTheme="majorBidi" w:hAnsiTheme="majorBidi" w:cstheme="majorBidi"/>
          <w:sz w:val="24"/>
          <w:szCs w:val="24"/>
        </w:rPr>
        <w:t>.</w:t>
      </w:r>
    </w:p>
    <w:tbl>
      <w:tblPr>
        <w:tblStyle w:val="GridTable1Light"/>
        <w:tblW w:w="0" w:type="auto"/>
        <w:tblLook w:val="04A0" w:firstRow="1" w:lastRow="0" w:firstColumn="1" w:lastColumn="0" w:noHBand="0" w:noVBand="1"/>
      </w:tblPr>
      <w:tblGrid>
        <w:gridCol w:w="3116"/>
        <w:gridCol w:w="3117"/>
        <w:gridCol w:w="3117"/>
      </w:tblGrid>
      <w:tr w:rsidR="00912C28" w:rsidRPr="00480307" w14:paraId="5BFA49BE" w14:textId="77777777" w:rsidTr="00434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shd w:val="clear" w:color="auto" w:fill="E7E6E6" w:themeFill="background2"/>
          </w:tcPr>
          <w:p w14:paraId="4BBB6A71" w14:textId="7D7EA105" w:rsidR="00912C28" w:rsidRPr="00480307" w:rsidRDefault="00AF35D0" w:rsidP="007F5C36">
            <w:pPr>
              <w:spacing w:line="336" w:lineRule="auto"/>
              <w:rPr>
                <w:rFonts w:asciiTheme="majorBidi" w:hAnsiTheme="majorBidi" w:cstheme="majorBidi"/>
                <w:b w:val="0"/>
                <w:bCs w:val="0"/>
                <w:sz w:val="24"/>
                <w:szCs w:val="24"/>
              </w:rPr>
            </w:pPr>
            <w:r>
              <w:rPr>
                <w:rFonts w:asciiTheme="majorBidi" w:hAnsiTheme="majorBidi" w:cstheme="majorBidi"/>
                <w:b w:val="0"/>
                <w:bCs w:val="0"/>
                <w:sz w:val="24"/>
                <w:szCs w:val="24"/>
              </w:rPr>
              <w:t>Condition</w:t>
            </w:r>
          </w:p>
        </w:tc>
        <w:tc>
          <w:tcPr>
            <w:tcW w:w="6234" w:type="dxa"/>
            <w:gridSpan w:val="2"/>
            <w:shd w:val="clear" w:color="auto" w:fill="E7E6E6" w:themeFill="background2"/>
          </w:tcPr>
          <w:p w14:paraId="4D65F87A" w14:textId="7DF43094" w:rsidR="00912C28" w:rsidRPr="00480307" w:rsidRDefault="00912C28" w:rsidP="007F5C36">
            <w:pPr>
              <w:spacing w:line="33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80307">
              <w:rPr>
                <w:rFonts w:asciiTheme="majorBidi" w:hAnsiTheme="majorBidi" w:cstheme="majorBidi"/>
                <w:b w:val="0"/>
                <w:bCs w:val="0"/>
                <w:sz w:val="24"/>
                <w:szCs w:val="24"/>
              </w:rPr>
              <w:t>Wound closure (%)</w:t>
            </w:r>
          </w:p>
        </w:tc>
      </w:tr>
      <w:tr w:rsidR="00912C28" w:rsidRPr="00480307" w14:paraId="795345EB" w14:textId="77777777" w:rsidTr="004342B3">
        <w:tc>
          <w:tcPr>
            <w:cnfStyle w:val="001000000000" w:firstRow="0" w:lastRow="0" w:firstColumn="1" w:lastColumn="0" w:oddVBand="0" w:evenVBand="0" w:oddHBand="0" w:evenHBand="0" w:firstRowFirstColumn="0" w:firstRowLastColumn="0" w:lastRowFirstColumn="0" w:lastRowLastColumn="0"/>
            <w:tcW w:w="3116" w:type="dxa"/>
            <w:vMerge/>
            <w:shd w:val="clear" w:color="auto" w:fill="E7E6E6" w:themeFill="background2"/>
          </w:tcPr>
          <w:p w14:paraId="2BEBEDAB" w14:textId="77777777" w:rsidR="00912C28" w:rsidRPr="00480307" w:rsidRDefault="00912C28" w:rsidP="007F5C36">
            <w:pPr>
              <w:spacing w:line="336" w:lineRule="auto"/>
              <w:rPr>
                <w:rFonts w:asciiTheme="majorBidi" w:hAnsiTheme="majorBidi" w:cstheme="majorBidi"/>
                <w:b w:val="0"/>
                <w:bCs w:val="0"/>
                <w:sz w:val="24"/>
                <w:szCs w:val="24"/>
              </w:rPr>
            </w:pPr>
          </w:p>
        </w:tc>
        <w:tc>
          <w:tcPr>
            <w:tcW w:w="3117" w:type="dxa"/>
            <w:shd w:val="clear" w:color="auto" w:fill="E7E6E6" w:themeFill="background2"/>
          </w:tcPr>
          <w:p w14:paraId="15098553" w14:textId="1BF89009" w:rsidR="00912C28" w:rsidRPr="00480307" w:rsidRDefault="00912C28"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24 h</w:t>
            </w:r>
          </w:p>
        </w:tc>
        <w:tc>
          <w:tcPr>
            <w:tcW w:w="3117" w:type="dxa"/>
            <w:shd w:val="clear" w:color="auto" w:fill="E7E6E6" w:themeFill="background2"/>
          </w:tcPr>
          <w:p w14:paraId="294C9094" w14:textId="29BA5CE6" w:rsidR="00912C28" w:rsidRPr="00480307" w:rsidRDefault="00912C28"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48 h</w:t>
            </w:r>
          </w:p>
        </w:tc>
      </w:tr>
      <w:tr w:rsidR="00912C28" w:rsidRPr="00480307" w14:paraId="3EC479F1"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0AAE4581" w14:textId="4D7283C0" w:rsidR="00912C28" w:rsidRPr="00480307" w:rsidRDefault="00912C28"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Control</w:t>
            </w:r>
          </w:p>
        </w:tc>
        <w:tc>
          <w:tcPr>
            <w:tcW w:w="3117" w:type="dxa"/>
          </w:tcPr>
          <w:p w14:paraId="5AAD2686" w14:textId="267CAE15" w:rsidR="00912C28"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42 ±</w:t>
            </w:r>
            <w:r w:rsidR="00AF35D0">
              <w:rPr>
                <w:rFonts w:asciiTheme="majorBidi" w:hAnsiTheme="majorBidi" w:cstheme="majorBidi"/>
                <w:sz w:val="24"/>
                <w:szCs w:val="24"/>
              </w:rPr>
              <w:t xml:space="preserve"> </w:t>
            </w:r>
            <w:r w:rsidRPr="00480307">
              <w:rPr>
                <w:rFonts w:asciiTheme="majorBidi" w:hAnsiTheme="majorBidi" w:cstheme="majorBidi"/>
                <w:sz w:val="24"/>
                <w:szCs w:val="24"/>
              </w:rPr>
              <w:t>2.6</w:t>
            </w:r>
          </w:p>
        </w:tc>
        <w:tc>
          <w:tcPr>
            <w:tcW w:w="3117" w:type="dxa"/>
          </w:tcPr>
          <w:p w14:paraId="3FABD984" w14:textId="70E926E2" w:rsidR="00912C28"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58.6 ±</w:t>
            </w:r>
            <w:r w:rsidR="00AF35D0">
              <w:rPr>
                <w:rFonts w:asciiTheme="majorBidi" w:hAnsiTheme="majorBidi" w:cstheme="majorBidi"/>
                <w:sz w:val="24"/>
                <w:szCs w:val="24"/>
              </w:rPr>
              <w:t xml:space="preserve"> </w:t>
            </w:r>
            <w:r w:rsidRPr="00480307">
              <w:rPr>
                <w:rFonts w:asciiTheme="majorBidi" w:hAnsiTheme="majorBidi" w:cstheme="majorBidi"/>
                <w:sz w:val="24"/>
                <w:szCs w:val="24"/>
              </w:rPr>
              <w:t>3.5</w:t>
            </w:r>
          </w:p>
        </w:tc>
      </w:tr>
      <w:tr w:rsidR="00912C28" w:rsidRPr="00480307" w14:paraId="47C84CED"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1286D5FD" w14:textId="6377011C" w:rsidR="00912C28" w:rsidRPr="00480307" w:rsidRDefault="00912C28"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PVA 0.5 mg/ml</w:t>
            </w:r>
          </w:p>
        </w:tc>
        <w:tc>
          <w:tcPr>
            <w:tcW w:w="3117" w:type="dxa"/>
          </w:tcPr>
          <w:p w14:paraId="59CC10AB" w14:textId="233C89FA" w:rsidR="00912C28"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5.7 ±</w:t>
            </w:r>
            <w:r w:rsidR="00AF35D0">
              <w:rPr>
                <w:rFonts w:asciiTheme="majorBidi" w:hAnsiTheme="majorBidi" w:cstheme="majorBidi"/>
                <w:sz w:val="24"/>
                <w:szCs w:val="24"/>
              </w:rPr>
              <w:t xml:space="preserve"> </w:t>
            </w:r>
            <w:r w:rsidRPr="00480307">
              <w:rPr>
                <w:rFonts w:asciiTheme="majorBidi" w:hAnsiTheme="majorBidi" w:cstheme="majorBidi"/>
                <w:sz w:val="24"/>
                <w:szCs w:val="24"/>
              </w:rPr>
              <w:t>0.5</w:t>
            </w:r>
          </w:p>
        </w:tc>
        <w:tc>
          <w:tcPr>
            <w:tcW w:w="3117" w:type="dxa"/>
          </w:tcPr>
          <w:p w14:paraId="04A84E16" w14:textId="298F61BC" w:rsidR="00912C28"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67 ±</w:t>
            </w:r>
            <w:r w:rsidR="00AF35D0">
              <w:rPr>
                <w:rFonts w:asciiTheme="majorBidi" w:hAnsiTheme="majorBidi" w:cstheme="majorBidi"/>
                <w:sz w:val="24"/>
                <w:szCs w:val="24"/>
              </w:rPr>
              <w:t xml:space="preserve"> </w:t>
            </w:r>
            <w:r w:rsidRPr="00480307">
              <w:rPr>
                <w:rFonts w:asciiTheme="majorBidi" w:hAnsiTheme="majorBidi" w:cstheme="majorBidi"/>
                <w:sz w:val="24"/>
                <w:szCs w:val="24"/>
              </w:rPr>
              <w:t>3.2</w:t>
            </w:r>
          </w:p>
        </w:tc>
      </w:tr>
      <w:tr w:rsidR="00912C28" w:rsidRPr="00480307" w14:paraId="0CA5759B"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6A3BFD02" w14:textId="49E5B7D8" w:rsidR="00912C28" w:rsidRPr="00480307" w:rsidRDefault="00912C28"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PVA 1 mg/mL</w:t>
            </w:r>
          </w:p>
        </w:tc>
        <w:tc>
          <w:tcPr>
            <w:tcW w:w="3117" w:type="dxa"/>
          </w:tcPr>
          <w:p w14:paraId="1A66188F" w14:textId="54BCB082" w:rsidR="00912C28" w:rsidRPr="00480307" w:rsidRDefault="00806A90"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34.8 ±</w:t>
            </w:r>
            <w:r w:rsidR="00AF35D0">
              <w:rPr>
                <w:rFonts w:asciiTheme="majorBidi" w:hAnsiTheme="majorBidi" w:cstheme="majorBidi"/>
                <w:sz w:val="24"/>
                <w:szCs w:val="24"/>
              </w:rPr>
              <w:t xml:space="preserve"> </w:t>
            </w:r>
            <w:r w:rsidRPr="00480307">
              <w:rPr>
                <w:rFonts w:asciiTheme="majorBidi" w:hAnsiTheme="majorBidi" w:cstheme="majorBidi"/>
                <w:sz w:val="24"/>
                <w:szCs w:val="24"/>
              </w:rPr>
              <w:t>1.5</w:t>
            </w:r>
          </w:p>
        </w:tc>
        <w:tc>
          <w:tcPr>
            <w:tcW w:w="3117" w:type="dxa"/>
          </w:tcPr>
          <w:p w14:paraId="59C8EFD4" w14:textId="44764756" w:rsidR="00912C28" w:rsidRPr="00480307" w:rsidRDefault="00806A90"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69.9 ±</w:t>
            </w:r>
            <w:r w:rsidR="00AF35D0">
              <w:rPr>
                <w:rFonts w:asciiTheme="majorBidi" w:hAnsiTheme="majorBidi" w:cstheme="majorBidi"/>
                <w:sz w:val="24"/>
                <w:szCs w:val="24"/>
              </w:rPr>
              <w:t xml:space="preserve"> </w:t>
            </w:r>
            <w:r w:rsidRPr="00480307">
              <w:rPr>
                <w:rFonts w:asciiTheme="majorBidi" w:hAnsiTheme="majorBidi" w:cstheme="majorBidi"/>
                <w:sz w:val="24"/>
                <w:szCs w:val="24"/>
              </w:rPr>
              <w:t>2.8</w:t>
            </w:r>
          </w:p>
        </w:tc>
      </w:tr>
      <w:tr w:rsidR="00DE109E" w:rsidRPr="00480307" w14:paraId="007F6FF2"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429D69C4" w14:textId="3069DC0E" w:rsidR="00DE109E"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P90/E10 0.5 mg/mL</w:t>
            </w:r>
          </w:p>
        </w:tc>
        <w:tc>
          <w:tcPr>
            <w:tcW w:w="3117" w:type="dxa"/>
          </w:tcPr>
          <w:p w14:paraId="2BEF4F5C" w14:textId="2F876999" w:rsidR="00DE109E"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37.4 ±</w:t>
            </w:r>
            <w:r w:rsidR="00AF35D0">
              <w:rPr>
                <w:rFonts w:asciiTheme="majorBidi" w:hAnsiTheme="majorBidi" w:cstheme="majorBidi"/>
                <w:sz w:val="24"/>
                <w:szCs w:val="24"/>
              </w:rPr>
              <w:t xml:space="preserve"> </w:t>
            </w:r>
            <w:r w:rsidRPr="00480307">
              <w:rPr>
                <w:rFonts w:asciiTheme="majorBidi" w:hAnsiTheme="majorBidi" w:cstheme="majorBidi"/>
                <w:sz w:val="24"/>
                <w:szCs w:val="24"/>
              </w:rPr>
              <w:t>3.2</w:t>
            </w:r>
          </w:p>
        </w:tc>
        <w:tc>
          <w:tcPr>
            <w:tcW w:w="3117" w:type="dxa"/>
          </w:tcPr>
          <w:p w14:paraId="16C43705" w14:textId="081B9BFB" w:rsidR="00DE109E"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72.4 ±</w:t>
            </w:r>
            <w:r w:rsidR="00AF35D0">
              <w:rPr>
                <w:rFonts w:asciiTheme="majorBidi" w:hAnsiTheme="majorBidi" w:cstheme="majorBidi"/>
                <w:sz w:val="24"/>
                <w:szCs w:val="24"/>
              </w:rPr>
              <w:t xml:space="preserve"> </w:t>
            </w:r>
            <w:r w:rsidRPr="00480307">
              <w:rPr>
                <w:rFonts w:asciiTheme="majorBidi" w:hAnsiTheme="majorBidi" w:cstheme="majorBidi"/>
                <w:sz w:val="24"/>
                <w:szCs w:val="24"/>
              </w:rPr>
              <w:t>3.5</w:t>
            </w:r>
          </w:p>
        </w:tc>
      </w:tr>
      <w:tr w:rsidR="00DE109E" w:rsidRPr="00480307" w14:paraId="58294532"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33F64213" w14:textId="75702323" w:rsidR="00DE109E"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lastRenderedPageBreak/>
              <w:t>P90/E10 1 mg/mL</w:t>
            </w:r>
          </w:p>
        </w:tc>
        <w:tc>
          <w:tcPr>
            <w:tcW w:w="3117" w:type="dxa"/>
          </w:tcPr>
          <w:p w14:paraId="09519E5C" w14:textId="64EC2959" w:rsidR="00DE109E" w:rsidRPr="00480307" w:rsidRDefault="00806A90"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32.8 ±</w:t>
            </w:r>
            <w:r w:rsidR="00AF35D0">
              <w:rPr>
                <w:rFonts w:asciiTheme="majorBidi" w:hAnsiTheme="majorBidi" w:cstheme="majorBidi"/>
                <w:sz w:val="24"/>
                <w:szCs w:val="24"/>
              </w:rPr>
              <w:t xml:space="preserve"> </w:t>
            </w:r>
            <w:r w:rsidRPr="00480307">
              <w:rPr>
                <w:rFonts w:asciiTheme="majorBidi" w:hAnsiTheme="majorBidi" w:cstheme="majorBidi"/>
                <w:sz w:val="24"/>
                <w:szCs w:val="24"/>
              </w:rPr>
              <w:t>2.3</w:t>
            </w:r>
          </w:p>
        </w:tc>
        <w:tc>
          <w:tcPr>
            <w:tcW w:w="3117" w:type="dxa"/>
          </w:tcPr>
          <w:p w14:paraId="1B34EB08" w14:textId="3C7FD982" w:rsidR="00DE109E" w:rsidRPr="00480307" w:rsidRDefault="00806A90"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74.7 ±</w:t>
            </w:r>
            <w:r w:rsidR="00AF35D0">
              <w:rPr>
                <w:rFonts w:asciiTheme="majorBidi" w:hAnsiTheme="majorBidi" w:cstheme="majorBidi"/>
                <w:sz w:val="24"/>
                <w:szCs w:val="24"/>
              </w:rPr>
              <w:t xml:space="preserve"> </w:t>
            </w:r>
            <w:r w:rsidRPr="00480307">
              <w:rPr>
                <w:rFonts w:asciiTheme="majorBidi" w:hAnsiTheme="majorBidi" w:cstheme="majorBidi"/>
                <w:sz w:val="24"/>
                <w:szCs w:val="24"/>
              </w:rPr>
              <w:t>3.1</w:t>
            </w:r>
          </w:p>
        </w:tc>
      </w:tr>
      <w:tr w:rsidR="00DE109E" w:rsidRPr="00480307" w14:paraId="7A7B1256"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42506299" w14:textId="428AE2AC" w:rsidR="00DE109E"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P80/E20 0.5 mg/mL</w:t>
            </w:r>
          </w:p>
        </w:tc>
        <w:tc>
          <w:tcPr>
            <w:tcW w:w="3117" w:type="dxa"/>
          </w:tcPr>
          <w:p w14:paraId="20E3580F" w14:textId="40354E86" w:rsidR="00DE109E"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52.2 ±</w:t>
            </w:r>
            <w:r w:rsidR="00AF35D0">
              <w:rPr>
                <w:rFonts w:asciiTheme="majorBidi" w:hAnsiTheme="majorBidi" w:cstheme="majorBidi"/>
                <w:sz w:val="24"/>
                <w:szCs w:val="24"/>
              </w:rPr>
              <w:t xml:space="preserve"> </w:t>
            </w:r>
            <w:r w:rsidRPr="00480307">
              <w:rPr>
                <w:rFonts w:asciiTheme="majorBidi" w:hAnsiTheme="majorBidi" w:cstheme="majorBidi"/>
                <w:sz w:val="24"/>
                <w:szCs w:val="24"/>
              </w:rPr>
              <w:t>3</w:t>
            </w:r>
          </w:p>
        </w:tc>
        <w:tc>
          <w:tcPr>
            <w:tcW w:w="3117" w:type="dxa"/>
          </w:tcPr>
          <w:p w14:paraId="4CB5EE12" w14:textId="3084B05B" w:rsidR="00DE109E"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82 ±</w:t>
            </w:r>
            <w:r w:rsidR="00AF35D0">
              <w:rPr>
                <w:rFonts w:asciiTheme="majorBidi" w:hAnsiTheme="majorBidi" w:cstheme="majorBidi"/>
                <w:sz w:val="24"/>
                <w:szCs w:val="24"/>
              </w:rPr>
              <w:t xml:space="preserve"> </w:t>
            </w:r>
            <w:r w:rsidRPr="00480307">
              <w:rPr>
                <w:rFonts w:asciiTheme="majorBidi" w:hAnsiTheme="majorBidi" w:cstheme="majorBidi"/>
                <w:sz w:val="24"/>
                <w:szCs w:val="24"/>
              </w:rPr>
              <w:t>5.3</w:t>
            </w:r>
          </w:p>
        </w:tc>
      </w:tr>
      <w:tr w:rsidR="00DE109E" w:rsidRPr="00480307" w14:paraId="236FE261"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5E7B595D" w14:textId="19007CC0" w:rsidR="00DE109E"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P80/E20 1 mg/mL</w:t>
            </w:r>
          </w:p>
        </w:tc>
        <w:tc>
          <w:tcPr>
            <w:tcW w:w="3117" w:type="dxa"/>
          </w:tcPr>
          <w:p w14:paraId="3D2022D2" w14:textId="4EB59C22" w:rsidR="00DE109E" w:rsidRPr="00480307" w:rsidRDefault="00806A90"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54.4 ±</w:t>
            </w:r>
            <w:r w:rsidR="00AF35D0">
              <w:rPr>
                <w:rFonts w:asciiTheme="majorBidi" w:hAnsiTheme="majorBidi" w:cstheme="majorBidi"/>
                <w:sz w:val="24"/>
                <w:szCs w:val="24"/>
              </w:rPr>
              <w:t xml:space="preserve"> </w:t>
            </w:r>
            <w:r w:rsidRPr="00480307">
              <w:rPr>
                <w:rFonts w:asciiTheme="majorBidi" w:hAnsiTheme="majorBidi" w:cstheme="majorBidi"/>
                <w:sz w:val="24"/>
                <w:szCs w:val="24"/>
              </w:rPr>
              <w:t>2</w:t>
            </w:r>
          </w:p>
        </w:tc>
        <w:tc>
          <w:tcPr>
            <w:tcW w:w="3117" w:type="dxa"/>
          </w:tcPr>
          <w:p w14:paraId="14E4AA8F" w14:textId="296FBC8D" w:rsidR="00DE109E" w:rsidRPr="00480307" w:rsidRDefault="00806A90"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95.5 ±</w:t>
            </w:r>
            <w:r w:rsidR="00AF35D0">
              <w:rPr>
                <w:rFonts w:asciiTheme="majorBidi" w:hAnsiTheme="majorBidi" w:cstheme="majorBidi"/>
                <w:sz w:val="24"/>
                <w:szCs w:val="24"/>
              </w:rPr>
              <w:t xml:space="preserve"> </w:t>
            </w:r>
            <w:r w:rsidRPr="00480307">
              <w:rPr>
                <w:rFonts w:asciiTheme="majorBidi" w:hAnsiTheme="majorBidi" w:cstheme="majorBidi"/>
                <w:sz w:val="24"/>
                <w:szCs w:val="24"/>
              </w:rPr>
              <w:t>4.5</w:t>
            </w:r>
          </w:p>
        </w:tc>
      </w:tr>
      <w:tr w:rsidR="00DE109E" w:rsidRPr="00480307" w14:paraId="12820E86"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164C6015" w14:textId="2457193B" w:rsidR="00DE109E"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P70/E30 0.5 mg/mL</w:t>
            </w:r>
          </w:p>
        </w:tc>
        <w:tc>
          <w:tcPr>
            <w:tcW w:w="3117" w:type="dxa"/>
          </w:tcPr>
          <w:p w14:paraId="0B0ECBFD" w14:textId="671201EA" w:rsidR="00DE109E"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56 ±</w:t>
            </w:r>
            <w:r w:rsidR="00AF35D0">
              <w:rPr>
                <w:rFonts w:asciiTheme="majorBidi" w:hAnsiTheme="majorBidi" w:cstheme="majorBidi"/>
                <w:sz w:val="24"/>
                <w:szCs w:val="24"/>
              </w:rPr>
              <w:t xml:space="preserve"> </w:t>
            </w:r>
            <w:r w:rsidRPr="00480307">
              <w:rPr>
                <w:rFonts w:asciiTheme="majorBidi" w:hAnsiTheme="majorBidi" w:cstheme="majorBidi"/>
                <w:sz w:val="24"/>
                <w:szCs w:val="24"/>
              </w:rPr>
              <w:t>4.6</w:t>
            </w:r>
          </w:p>
        </w:tc>
        <w:tc>
          <w:tcPr>
            <w:tcW w:w="3117" w:type="dxa"/>
          </w:tcPr>
          <w:p w14:paraId="51B471E4" w14:textId="1B2BD3BE" w:rsidR="00DE109E" w:rsidRPr="00480307" w:rsidRDefault="00B744EF"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84.1 ±</w:t>
            </w:r>
            <w:r w:rsidR="00AF35D0">
              <w:rPr>
                <w:rFonts w:asciiTheme="majorBidi" w:hAnsiTheme="majorBidi" w:cstheme="majorBidi"/>
                <w:sz w:val="24"/>
                <w:szCs w:val="24"/>
              </w:rPr>
              <w:t xml:space="preserve"> </w:t>
            </w:r>
            <w:r w:rsidRPr="00480307">
              <w:rPr>
                <w:rFonts w:asciiTheme="majorBidi" w:hAnsiTheme="majorBidi" w:cstheme="majorBidi"/>
                <w:sz w:val="24"/>
                <w:szCs w:val="24"/>
              </w:rPr>
              <w:t>2.8</w:t>
            </w:r>
          </w:p>
        </w:tc>
      </w:tr>
      <w:tr w:rsidR="00DE109E" w:rsidRPr="00480307" w14:paraId="0E1D32CF" w14:textId="77777777" w:rsidTr="004342B3">
        <w:tc>
          <w:tcPr>
            <w:cnfStyle w:val="001000000000" w:firstRow="0" w:lastRow="0" w:firstColumn="1" w:lastColumn="0" w:oddVBand="0" w:evenVBand="0" w:oddHBand="0" w:evenHBand="0" w:firstRowFirstColumn="0" w:firstRowLastColumn="0" w:lastRowFirstColumn="0" w:lastRowLastColumn="0"/>
            <w:tcW w:w="3116" w:type="dxa"/>
            <w:shd w:val="clear" w:color="auto" w:fill="E7E6E6" w:themeFill="background2"/>
          </w:tcPr>
          <w:p w14:paraId="2273E43A" w14:textId="26E55F4D" w:rsidR="00DE109E" w:rsidRPr="00480307" w:rsidRDefault="00DE109E" w:rsidP="007F5C36">
            <w:pPr>
              <w:spacing w:line="336" w:lineRule="auto"/>
              <w:rPr>
                <w:rFonts w:asciiTheme="majorBidi" w:hAnsiTheme="majorBidi" w:cstheme="majorBidi"/>
                <w:b w:val="0"/>
                <w:bCs w:val="0"/>
                <w:sz w:val="24"/>
                <w:szCs w:val="24"/>
              </w:rPr>
            </w:pPr>
            <w:r w:rsidRPr="00480307">
              <w:rPr>
                <w:rFonts w:asciiTheme="majorBidi" w:hAnsiTheme="majorBidi" w:cstheme="majorBidi"/>
                <w:b w:val="0"/>
                <w:bCs w:val="0"/>
                <w:sz w:val="24"/>
                <w:szCs w:val="24"/>
              </w:rPr>
              <w:t>P70/E30 1 mg/mL</w:t>
            </w:r>
          </w:p>
        </w:tc>
        <w:tc>
          <w:tcPr>
            <w:tcW w:w="3117" w:type="dxa"/>
          </w:tcPr>
          <w:p w14:paraId="53074BBA" w14:textId="00914882" w:rsidR="00DE109E" w:rsidRPr="00480307" w:rsidRDefault="00806A90"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57 ±</w:t>
            </w:r>
            <w:r w:rsidR="00AF35D0">
              <w:rPr>
                <w:rFonts w:asciiTheme="majorBidi" w:hAnsiTheme="majorBidi" w:cstheme="majorBidi"/>
                <w:sz w:val="24"/>
                <w:szCs w:val="24"/>
              </w:rPr>
              <w:t xml:space="preserve"> </w:t>
            </w:r>
            <w:r w:rsidRPr="00480307">
              <w:rPr>
                <w:rFonts w:asciiTheme="majorBidi" w:hAnsiTheme="majorBidi" w:cstheme="majorBidi"/>
                <w:sz w:val="24"/>
                <w:szCs w:val="24"/>
              </w:rPr>
              <w:t>2.2</w:t>
            </w:r>
          </w:p>
        </w:tc>
        <w:tc>
          <w:tcPr>
            <w:tcW w:w="3117" w:type="dxa"/>
          </w:tcPr>
          <w:p w14:paraId="59F1036C" w14:textId="16CC86CE" w:rsidR="00DE109E" w:rsidRPr="00480307" w:rsidRDefault="00806A90" w:rsidP="007F5C36">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97.7 ±</w:t>
            </w:r>
            <w:r w:rsidR="00AF35D0">
              <w:rPr>
                <w:rFonts w:asciiTheme="majorBidi" w:hAnsiTheme="majorBidi" w:cstheme="majorBidi"/>
                <w:sz w:val="24"/>
                <w:szCs w:val="24"/>
              </w:rPr>
              <w:t xml:space="preserve"> </w:t>
            </w:r>
            <w:r w:rsidRPr="00480307">
              <w:rPr>
                <w:rFonts w:asciiTheme="majorBidi" w:hAnsiTheme="majorBidi" w:cstheme="majorBidi"/>
                <w:sz w:val="24"/>
                <w:szCs w:val="24"/>
              </w:rPr>
              <w:t>2.4</w:t>
            </w:r>
          </w:p>
        </w:tc>
      </w:tr>
    </w:tbl>
    <w:p w14:paraId="353E2390" w14:textId="4FF80F91" w:rsidR="00912C28" w:rsidRPr="00480307" w:rsidRDefault="00912C28" w:rsidP="00AA1DD8">
      <w:pPr>
        <w:spacing w:line="360" w:lineRule="auto"/>
        <w:jc w:val="center"/>
        <w:rPr>
          <w:rFonts w:asciiTheme="majorBidi" w:hAnsiTheme="majorBidi" w:cstheme="majorBidi"/>
          <w:sz w:val="24"/>
          <w:szCs w:val="24"/>
        </w:rPr>
      </w:pPr>
    </w:p>
    <w:p w14:paraId="16599A9E" w14:textId="7558814C" w:rsidR="002137E9" w:rsidRPr="00480307" w:rsidRDefault="002137E9" w:rsidP="00C91051">
      <w:pPr>
        <w:spacing w:line="360" w:lineRule="auto"/>
        <w:jc w:val="center"/>
        <w:rPr>
          <w:rFonts w:asciiTheme="majorBidi" w:hAnsiTheme="majorBidi" w:cstheme="majorBidi"/>
          <w:sz w:val="24"/>
          <w:szCs w:val="24"/>
        </w:rPr>
      </w:pPr>
      <w:r w:rsidRPr="00480307">
        <w:rPr>
          <w:rFonts w:asciiTheme="majorBidi" w:hAnsiTheme="majorBidi" w:cstheme="majorBidi"/>
          <w:b/>
          <w:bCs/>
          <w:sz w:val="24"/>
          <w:szCs w:val="24"/>
        </w:rPr>
        <w:t xml:space="preserve">Table </w:t>
      </w:r>
      <w:r w:rsidR="00AF35D0">
        <w:rPr>
          <w:rFonts w:asciiTheme="majorBidi" w:hAnsiTheme="majorBidi" w:cstheme="majorBidi"/>
          <w:b/>
          <w:bCs/>
          <w:sz w:val="24"/>
          <w:szCs w:val="24"/>
        </w:rPr>
        <w:t>S</w:t>
      </w:r>
      <w:r w:rsidR="00443E4D" w:rsidRPr="00480307">
        <w:rPr>
          <w:rFonts w:asciiTheme="majorBidi" w:hAnsiTheme="majorBidi" w:cstheme="majorBidi"/>
          <w:b/>
          <w:bCs/>
          <w:sz w:val="24"/>
          <w:szCs w:val="24"/>
        </w:rPr>
        <w:t>7</w:t>
      </w:r>
      <w:r w:rsidRPr="00480307">
        <w:rPr>
          <w:rFonts w:asciiTheme="majorBidi" w:hAnsiTheme="majorBidi" w:cstheme="majorBidi"/>
          <w:b/>
          <w:bCs/>
          <w:sz w:val="24"/>
          <w:szCs w:val="24"/>
        </w:rPr>
        <w:t xml:space="preserve">: </w:t>
      </w:r>
      <w:r w:rsidRPr="00480307">
        <w:rPr>
          <w:rFonts w:asciiTheme="majorBidi" w:hAnsiTheme="majorBidi" w:cstheme="majorBidi"/>
          <w:sz w:val="24"/>
          <w:szCs w:val="24"/>
        </w:rPr>
        <w:t>Number of adhere</w:t>
      </w:r>
      <w:r w:rsidR="00AF35D0">
        <w:rPr>
          <w:rFonts w:asciiTheme="majorBidi" w:hAnsiTheme="majorBidi" w:cstheme="majorBidi"/>
          <w:sz w:val="24"/>
          <w:szCs w:val="24"/>
        </w:rPr>
        <w:t>nt</w:t>
      </w:r>
      <w:r w:rsidRPr="00480307">
        <w:rPr>
          <w:rFonts w:asciiTheme="majorBidi" w:hAnsiTheme="majorBidi" w:cstheme="majorBidi"/>
          <w:sz w:val="24"/>
          <w:szCs w:val="24"/>
        </w:rPr>
        <w:t xml:space="preserve"> </w:t>
      </w:r>
      <w:r w:rsidR="00AF35D0">
        <w:rPr>
          <w:rFonts w:asciiTheme="majorBidi" w:hAnsiTheme="majorBidi" w:cstheme="majorBidi"/>
          <w:sz w:val="24"/>
          <w:szCs w:val="24"/>
        </w:rPr>
        <w:t xml:space="preserve">MG-63 </w:t>
      </w:r>
      <w:r w:rsidRPr="00480307">
        <w:rPr>
          <w:rFonts w:asciiTheme="majorBidi" w:hAnsiTheme="majorBidi" w:cstheme="majorBidi"/>
          <w:sz w:val="24"/>
          <w:szCs w:val="24"/>
        </w:rPr>
        <w:t>cells/</w:t>
      </w:r>
      <w:r w:rsidRPr="004E4BB7">
        <w:rPr>
          <w:rFonts w:asciiTheme="majorBidi" w:hAnsiTheme="majorBidi" w:cstheme="majorBidi"/>
          <w:sz w:val="24"/>
          <w:szCs w:val="24"/>
        </w:rPr>
        <w:t xml:space="preserve">section </w:t>
      </w:r>
      <w:r w:rsidR="00AF35D0" w:rsidRPr="004E4BB7">
        <w:rPr>
          <w:rFonts w:asciiTheme="majorBidi" w:hAnsiTheme="majorBidi" w:cstheme="majorBidi"/>
          <w:sz w:val="24"/>
          <w:szCs w:val="24"/>
        </w:rPr>
        <w:t>in</w:t>
      </w:r>
      <w:r w:rsidR="00AF35D0">
        <w:rPr>
          <w:rFonts w:asciiTheme="majorBidi" w:hAnsiTheme="majorBidi" w:cstheme="majorBidi"/>
          <w:sz w:val="24"/>
          <w:szCs w:val="24"/>
        </w:rPr>
        <w:t xml:space="preserve"> the different conditions after </w:t>
      </w:r>
      <w:r w:rsidRPr="00480307">
        <w:rPr>
          <w:rFonts w:asciiTheme="majorBidi" w:hAnsiTheme="majorBidi" w:cstheme="majorBidi"/>
          <w:sz w:val="24"/>
          <w:szCs w:val="24"/>
        </w:rPr>
        <w:t>crystal violet</w:t>
      </w:r>
      <w:r w:rsidR="00AF35D0">
        <w:rPr>
          <w:rFonts w:asciiTheme="majorBidi" w:hAnsiTheme="majorBidi" w:cstheme="majorBidi"/>
          <w:sz w:val="24"/>
          <w:szCs w:val="24"/>
        </w:rPr>
        <w:t xml:space="preserve"> staining</w:t>
      </w:r>
      <w:r w:rsidRPr="00480307">
        <w:rPr>
          <w:rFonts w:asciiTheme="majorBidi" w:hAnsiTheme="majorBidi" w:cstheme="majorBidi"/>
          <w:sz w:val="24"/>
          <w:szCs w:val="24"/>
        </w:rPr>
        <w:t>.</w:t>
      </w:r>
    </w:p>
    <w:tbl>
      <w:tblPr>
        <w:tblStyle w:val="GridTable1Light"/>
        <w:tblW w:w="0" w:type="auto"/>
        <w:tblLook w:val="04A0" w:firstRow="1" w:lastRow="0" w:firstColumn="1" w:lastColumn="0" w:noHBand="0" w:noVBand="1"/>
      </w:tblPr>
      <w:tblGrid>
        <w:gridCol w:w="4675"/>
        <w:gridCol w:w="4675"/>
      </w:tblGrid>
      <w:tr w:rsidR="002137E9" w:rsidRPr="00480307" w14:paraId="320677A9" w14:textId="77777777" w:rsidTr="00434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tcPr>
          <w:p w14:paraId="1001DAA9" w14:textId="5F653B7D" w:rsidR="002137E9" w:rsidRPr="00480307" w:rsidRDefault="00AF35D0" w:rsidP="00AA1DD8">
            <w:pPr>
              <w:spacing w:line="360" w:lineRule="auto"/>
              <w:jc w:val="center"/>
              <w:rPr>
                <w:rFonts w:asciiTheme="majorBidi" w:hAnsiTheme="majorBidi" w:cstheme="majorBidi"/>
                <w:b w:val="0"/>
                <w:bCs w:val="0"/>
                <w:sz w:val="24"/>
                <w:szCs w:val="24"/>
              </w:rPr>
            </w:pPr>
            <w:r>
              <w:rPr>
                <w:rFonts w:asciiTheme="majorBidi" w:hAnsiTheme="majorBidi" w:cstheme="majorBidi"/>
                <w:b w:val="0"/>
                <w:bCs w:val="0"/>
                <w:sz w:val="24"/>
                <w:szCs w:val="24"/>
              </w:rPr>
              <w:t>Condition</w:t>
            </w:r>
          </w:p>
        </w:tc>
        <w:tc>
          <w:tcPr>
            <w:tcW w:w="4675" w:type="dxa"/>
            <w:shd w:val="clear" w:color="auto" w:fill="E7E6E6" w:themeFill="background2"/>
          </w:tcPr>
          <w:p w14:paraId="322E3726" w14:textId="52D6A1F3" w:rsidR="002137E9" w:rsidRPr="00480307" w:rsidRDefault="002137E9"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480307">
              <w:rPr>
                <w:rFonts w:asciiTheme="majorBidi" w:hAnsiTheme="majorBidi" w:cstheme="majorBidi"/>
                <w:b w:val="0"/>
                <w:bCs w:val="0"/>
                <w:sz w:val="24"/>
                <w:szCs w:val="24"/>
              </w:rPr>
              <w:t>Number of adhere</w:t>
            </w:r>
            <w:r w:rsidR="00DB220D">
              <w:rPr>
                <w:rFonts w:asciiTheme="majorBidi" w:hAnsiTheme="majorBidi" w:cstheme="majorBidi"/>
                <w:b w:val="0"/>
                <w:bCs w:val="0"/>
                <w:sz w:val="24"/>
                <w:szCs w:val="24"/>
              </w:rPr>
              <w:t>nt</w:t>
            </w:r>
            <w:r w:rsidRPr="00480307">
              <w:rPr>
                <w:rFonts w:asciiTheme="majorBidi" w:hAnsiTheme="majorBidi" w:cstheme="majorBidi"/>
                <w:b w:val="0"/>
                <w:bCs w:val="0"/>
                <w:sz w:val="24"/>
                <w:szCs w:val="24"/>
              </w:rPr>
              <w:t xml:space="preserve"> </w:t>
            </w:r>
            <w:r w:rsidR="004342B3" w:rsidRPr="00480307">
              <w:rPr>
                <w:rFonts w:asciiTheme="majorBidi" w:hAnsiTheme="majorBidi" w:cstheme="majorBidi"/>
                <w:b w:val="0"/>
                <w:bCs w:val="0"/>
                <w:sz w:val="24"/>
                <w:szCs w:val="24"/>
              </w:rPr>
              <w:t>cells/section</w:t>
            </w:r>
          </w:p>
        </w:tc>
      </w:tr>
      <w:tr w:rsidR="002137E9" w:rsidRPr="00480307" w14:paraId="0BDF1C46" w14:textId="77777777" w:rsidTr="004342B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tcPr>
          <w:p w14:paraId="3D29537B" w14:textId="33C1B541" w:rsidR="002137E9" w:rsidRPr="00480307" w:rsidRDefault="002137E9"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Control</w:t>
            </w:r>
            <w:r w:rsidR="002515AD">
              <w:rPr>
                <w:rFonts w:asciiTheme="majorBidi" w:hAnsiTheme="majorBidi" w:cstheme="majorBidi"/>
                <w:b w:val="0"/>
                <w:bCs w:val="0"/>
                <w:sz w:val="24"/>
                <w:szCs w:val="24"/>
              </w:rPr>
              <w:t xml:space="preserve"> (medium alone)</w:t>
            </w:r>
          </w:p>
        </w:tc>
        <w:tc>
          <w:tcPr>
            <w:tcW w:w="4675" w:type="dxa"/>
          </w:tcPr>
          <w:p w14:paraId="75745B4A" w14:textId="3734C7FD" w:rsidR="002137E9"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148 ±</w:t>
            </w:r>
            <w:r w:rsidR="002515AD">
              <w:rPr>
                <w:rFonts w:asciiTheme="majorBidi" w:hAnsiTheme="majorBidi" w:cstheme="majorBidi"/>
                <w:sz w:val="24"/>
                <w:szCs w:val="24"/>
              </w:rPr>
              <w:t xml:space="preserve"> </w:t>
            </w:r>
            <w:r w:rsidRPr="00480307">
              <w:rPr>
                <w:rFonts w:asciiTheme="majorBidi" w:hAnsiTheme="majorBidi" w:cstheme="majorBidi"/>
                <w:sz w:val="24"/>
                <w:szCs w:val="24"/>
              </w:rPr>
              <w:t>24</w:t>
            </w:r>
          </w:p>
        </w:tc>
      </w:tr>
      <w:tr w:rsidR="002137E9" w:rsidRPr="00480307" w14:paraId="235F1F78" w14:textId="77777777" w:rsidTr="004342B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tcPr>
          <w:p w14:paraId="094C5C9C" w14:textId="66000980" w:rsidR="002137E9" w:rsidRPr="00480307" w:rsidRDefault="002137E9"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PVA</w:t>
            </w:r>
          </w:p>
        </w:tc>
        <w:tc>
          <w:tcPr>
            <w:tcW w:w="4675" w:type="dxa"/>
          </w:tcPr>
          <w:p w14:paraId="51898278" w14:textId="6762C41F" w:rsidR="002137E9"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206 ±</w:t>
            </w:r>
            <w:r w:rsidR="002515AD">
              <w:rPr>
                <w:rFonts w:asciiTheme="majorBidi" w:hAnsiTheme="majorBidi" w:cstheme="majorBidi"/>
                <w:sz w:val="24"/>
                <w:szCs w:val="24"/>
              </w:rPr>
              <w:t xml:space="preserve"> </w:t>
            </w:r>
            <w:r w:rsidRPr="00480307">
              <w:rPr>
                <w:rFonts w:asciiTheme="majorBidi" w:hAnsiTheme="majorBidi" w:cstheme="majorBidi"/>
                <w:sz w:val="24"/>
                <w:szCs w:val="24"/>
              </w:rPr>
              <w:t>36</w:t>
            </w:r>
          </w:p>
        </w:tc>
      </w:tr>
      <w:tr w:rsidR="002137E9" w:rsidRPr="00480307" w14:paraId="795F4C28" w14:textId="77777777" w:rsidTr="004342B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tcPr>
          <w:p w14:paraId="13470B53" w14:textId="7FA187FA" w:rsidR="002137E9"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P90/E10</w:t>
            </w:r>
          </w:p>
        </w:tc>
        <w:tc>
          <w:tcPr>
            <w:tcW w:w="4675" w:type="dxa"/>
          </w:tcPr>
          <w:p w14:paraId="278A22A1" w14:textId="2B03DB89" w:rsidR="002137E9"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186 ±</w:t>
            </w:r>
            <w:r w:rsidR="002515AD">
              <w:rPr>
                <w:rFonts w:asciiTheme="majorBidi" w:hAnsiTheme="majorBidi" w:cstheme="majorBidi"/>
                <w:sz w:val="24"/>
                <w:szCs w:val="24"/>
              </w:rPr>
              <w:t xml:space="preserve"> </w:t>
            </w:r>
            <w:r w:rsidRPr="00480307">
              <w:rPr>
                <w:rFonts w:asciiTheme="majorBidi" w:hAnsiTheme="majorBidi" w:cstheme="majorBidi"/>
                <w:sz w:val="24"/>
                <w:szCs w:val="24"/>
              </w:rPr>
              <w:t>31</w:t>
            </w:r>
          </w:p>
        </w:tc>
      </w:tr>
      <w:tr w:rsidR="002137E9" w:rsidRPr="00480307" w14:paraId="38AC3B03" w14:textId="77777777" w:rsidTr="004342B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tcPr>
          <w:p w14:paraId="57F99A48" w14:textId="322DAB63" w:rsidR="002137E9"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P80/E20</w:t>
            </w:r>
          </w:p>
        </w:tc>
        <w:tc>
          <w:tcPr>
            <w:tcW w:w="4675" w:type="dxa"/>
          </w:tcPr>
          <w:p w14:paraId="1DA0B0D2" w14:textId="78BF1C6F" w:rsidR="002137E9"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159 ±</w:t>
            </w:r>
            <w:r w:rsidR="002515AD">
              <w:rPr>
                <w:rFonts w:asciiTheme="majorBidi" w:hAnsiTheme="majorBidi" w:cstheme="majorBidi"/>
                <w:sz w:val="24"/>
                <w:szCs w:val="24"/>
              </w:rPr>
              <w:t xml:space="preserve"> </w:t>
            </w:r>
            <w:r w:rsidRPr="00480307">
              <w:rPr>
                <w:rFonts w:asciiTheme="majorBidi" w:hAnsiTheme="majorBidi" w:cstheme="majorBidi"/>
                <w:sz w:val="24"/>
                <w:szCs w:val="24"/>
              </w:rPr>
              <w:t>41</w:t>
            </w:r>
          </w:p>
        </w:tc>
      </w:tr>
      <w:tr w:rsidR="002137E9" w:rsidRPr="00480307" w14:paraId="59158AFB" w14:textId="77777777" w:rsidTr="004342B3">
        <w:tc>
          <w:tcPr>
            <w:cnfStyle w:val="001000000000" w:firstRow="0" w:lastRow="0" w:firstColumn="1" w:lastColumn="0" w:oddVBand="0" w:evenVBand="0" w:oddHBand="0" w:evenHBand="0" w:firstRowFirstColumn="0" w:firstRowLastColumn="0" w:lastRowFirstColumn="0" w:lastRowLastColumn="0"/>
            <w:tcW w:w="4675" w:type="dxa"/>
            <w:shd w:val="clear" w:color="auto" w:fill="E7E6E6" w:themeFill="background2"/>
          </w:tcPr>
          <w:p w14:paraId="4260A9F2" w14:textId="191F3561" w:rsidR="002137E9" w:rsidRPr="00480307" w:rsidRDefault="00DE109E" w:rsidP="00AA1DD8">
            <w:pPr>
              <w:spacing w:line="360" w:lineRule="auto"/>
              <w:jc w:val="center"/>
              <w:rPr>
                <w:rFonts w:asciiTheme="majorBidi" w:hAnsiTheme="majorBidi" w:cstheme="majorBidi"/>
                <w:b w:val="0"/>
                <w:bCs w:val="0"/>
                <w:sz w:val="24"/>
                <w:szCs w:val="24"/>
              </w:rPr>
            </w:pPr>
            <w:r w:rsidRPr="00480307">
              <w:rPr>
                <w:rFonts w:asciiTheme="majorBidi" w:hAnsiTheme="majorBidi" w:cstheme="majorBidi"/>
                <w:b w:val="0"/>
                <w:bCs w:val="0"/>
                <w:sz w:val="24"/>
                <w:szCs w:val="24"/>
              </w:rPr>
              <w:t>P70/E30</w:t>
            </w:r>
          </w:p>
        </w:tc>
        <w:tc>
          <w:tcPr>
            <w:tcW w:w="4675" w:type="dxa"/>
          </w:tcPr>
          <w:p w14:paraId="11648A2D" w14:textId="51C88379" w:rsidR="002137E9"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80307">
              <w:rPr>
                <w:rFonts w:asciiTheme="majorBidi" w:hAnsiTheme="majorBidi" w:cstheme="majorBidi"/>
                <w:sz w:val="24"/>
                <w:szCs w:val="24"/>
              </w:rPr>
              <w:t>151 ±</w:t>
            </w:r>
            <w:r w:rsidR="002515AD">
              <w:rPr>
                <w:rFonts w:asciiTheme="majorBidi" w:hAnsiTheme="majorBidi" w:cstheme="majorBidi"/>
                <w:sz w:val="24"/>
                <w:szCs w:val="24"/>
              </w:rPr>
              <w:t xml:space="preserve"> </w:t>
            </w:r>
            <w:r w:rsidRPr="00480307">
              <w:rPr>
                <w:rFonts w:asciiTheme="majorBidi" w:hAnsiTheme="majorBidi" w:cstheme="majorBidi"/>
                <w:sz w:val="24"/>
                <w:szCs w:val="24"/>
              </w:rPr>
              <w:t>29</w:t>
            </w:r>
          </w:p>
        </w:tc>
      </w:tr>
    </w:tbl>
    <w:p w14:paraId="6C989186" w14:textId="6B6ED761" w:rsidR="002137E9" w:rsidRPr="00480307" w:rsidRDefault="002137E9" w:rsidP="00AA1DD8">
      <w:pPr>
        <w:spacing w:line="360" w:lineRule="auto"/>
        <w:jc w:val="center"/>
        <w:rPr>
          <w:rFonts w:asciiTheme="majorBidi" w:hAnsiTheme="majorBidi" w:cstheme="majorBidi"/>
          <w:sz w:val="24"/>
          <w:szCs w:val="24"/>
        </w:rPr>
      </w:pPr>
    </w:p>
    <w:p w14:paraId="16498905" w14:textId="2404C47C" w:rsidR="0071363E" w:rsidRPr="00480307" w:rsidRDefault="0071363E" w:rsidP="00C91051">
      <w:pPr>
        <w:spacing w:after="0" w:line="360" w:lineRule="auto"/>
        <w:jc w:val="center"/>
        <w:rPr>
          <w:rFonts w:asciiTheme="majorBidi" w:hAnsiTheme="majorBidi" w:cstheme="majorBidi"/>
          <w:sz w:val="24"/>
          <w:szCs w:val="24"/>
        </w:rPr>
      </w:pPr>
      <w:r w:rsidRPr="00480307">
        <w:rPr>
          <w:rFonts w:asciiTheme="majorBidi" w:eastAsia="Calibri" w:hAnsiTheme="majorBidi" w:cstheme="majorBidi"/>
          <w:b/>
          <w:bCs/>
          <w:sz w:val="24"/>
          <w:szCs w:val="24"/>
        </w:rPr>
        <w:t xml:space="preserve">Table </w:t>
      </w:r>
      <w:r w:rsidR="002869F3">
        <w:rPr>
          <w:rFonts w:asciiTheme="majorBidi" w:eastAsia="Calibri" w:hAnsiTheme="majorBidi" w:cstheme="majorBidi"/>
          <w:b/>
          <w:bCs/>
          <w:sz w:val="24"/>
          <w:szCs w:val="24"/>
        </w:rPr>
        <w:t>S</w:t>
      </w:r>
      <w:r w:rsidRPr="00480307">
        <w:rPr>
          <w:rFonts w:asciiTheme="majorBidi" w:eastAsia="Calibri" w:hAnsiTheme="majorBidi" w:cstheme="majorBidi"/>
          <w:b/>
          <w:bCs/>
          <w:sz w:val="24"/>
          <w:szCs w:val="24"/>
        </w:rPr>
        <w:t>8:</w:t>
      </w:r>
      <w:r w:rsidRPr="00480307">
        <w:rPr>
          <w:rFonts w:asciiTheme="majorBidi" w:eastAsia="Calibri" w:hAnsiTheme="majorBidi" w:cstheme="majorBidi"/>
          <w:sz w:val="24"/>
          <w:szCs w:val="24"/>
        </w:rPr>
        <w:t xml:space="preserve"> Fold </w:t>
      </w:r>
      <w:r w:rsidR="002869F3">
        <w:rPr>
          <w:rFonts w:asciiTheme="majorBidi" w:eastAsia="Calibri" w:hAnsiTheme="majorBidi" w:cstheme="majorBidi"/>
          <w:sz w:val="24"/>
          <w:szCs w:val="24"/>
        </w:rPr>
        <w:t xml:space="preserve">change </w:t>
      </w:r>
      <w:r w:rsidRPr="00480307">
        <w:rPr>
          <w:rFonts w:asciiTheme="majorBidi" w:eastAsia="Calibri" w:hAnsiTheme="majorBidi" w:cstheme="majorBidi"/>
          <w:sz w:val="24"/>
          <w:szCs w:val="24"/>
        </w:rPr>
        <w:t xml:space="preserve">of </w:t>
      </w:r>
      <w:r w:rsidRPr="00C91051">
        <w:rPr>
          <w:rFonts w:asciiTheme="majorBidi" w:eastAsia="Calibri" w:hAnsiTheme="majorBidi" w:cstheme="majorBidi"/>
          <w:i/>
          <w:iCs/>
          <w:sz w:val="24"/>
          <w:szCs w:val="24"/>
        </w:rPr>
        <w:t>RUNX2</w:t>
      </w:r>
      <w:r w:rsidRPr="00480307">
        <w:rPr>
          <w:rFonts w:asciiTheme="majorBidi" w:eastAsia="Calibri" w:hAnsiTheme="majorBidi" w:cstheme="majorBidi"/>
          <w:sz w:val="24"/>
          <w:szCs w:val="24"/>
        </w:rPr>
        <w:t xml:space="preserve">, </w:t>
      </w:r>
      <w:r w:rsidRPr="00C91051">
        <w:rPr>
          <w:rFonts w:asciiTheme="majorBidi" w:eastAsia="Calibri" w:hAnsiTheme="majorBidi" w:cstheme="majorBidi"/>
          <w:i/>
          <w:iCs/>
          <w:sz w:val="24"/>
          <w:szCs w:val="24"/>
        </w:rPr>
        <w:t>OCN</w:t>
      </w:r>
      <w:r w:rsidRPr="00480307">
        <w:rPr>
          <w:rFonts w:asciiTheme="majorBidi" w:eastAsia="Calibri" w:hAnsiTheme="majorBidi" w:cstheme="majorBidi"/>
          <w:sz w:val="24"/>
          <w:szCs w:val="24"/>
        </w:rPr>
        <w:t xml:space="preserve"> and </w:t>
      </w:r>
      <w:r w:rsidRPr="00C91051">
        <w:rPr>
          <w:rFonts w:asciiTheme="majorBidi" w:eastAsia="Calibri" w:hAnsiTheme="majorBidi" w:cstheme="majorBidi"/>
          <w:i/>
          <w:iCs/>
          <w:sz w:val="24"/>
          <w:szCs w:val="24"/>
        </w:rPr>
        <w:t>COL1A1</w:t>
      </w:r>
      <w:r w:rsidRPr="00480307">
        <w:rPr>
          <w:rFonts w:asciiTheme="majorBidi" w:eastAsia="Calibri" w:hAnsiTheme="majorBidi" w:cstheme="majorBidi"/>
          <w:sz w:val="24"/>
          <w:szCs w:val="24"/>
        </w:rPr>
        <w:t xml:space="preserve"> gene</w:t>
      </w:r>
      <w:r w:rsidR="002869F3">
        <w:rPr>
          <w:rFonts w:asciiTheme="majorBidi" w:eastAsia="Calibri" w:hAnsiTheme="majorBidi" w:cstheme="majorBidi"/>
          <w:sz w:val="24"/>
          <w:szCs w:val="24"/>
        </w:rPr>
        <w:t xml:space="preserve"> expression (</w:t>
      </w:r>
      <w:r w:rsidRPr="00480307">
        <w:rPr>
          <w:rFonts w:asciiTheme="majorBidi" w:eastAsia="Calibri" w:hAnsiTheme="majorBidi" w:cstheme="majorBidi"/>
          <w:sz w:val="24"/>
          <w:szCs w:val="24"/>
        </w:rPr>
        <w:t>RT-</w:t>
      </w:r>
      <w:r w:rsidR="002869F3">
        <w:rPr>
          <w:rFonts w:asciiTheme="majorBidi" w:eastAsia="Calibri" w:hAnsiTheme="majorBidi" w:cstheme="majorBidi"/>
          <w:sz w:val="24"/>
          <w:szCs w:val="24"/>
        </w:rPr>
        <w:t>q</w:t>
      </w:r>
      <w:r w:rsidRPr="00480307">
        <w:rPr>
          <w:rFonts w:asciiTheme="majorBidi" w:eastAsia="Calibri" w:hAnsiTheme="majorBidi" w:cstheme="majorBidi"/>
          <w:sz w:val="24"/>
          <w:szCs w:val="24"/>
        </w:rPr>
        <w:t>PCR</w:t>
      </w:r>
      <w:r w:rsidR="002869F3">
        <w:rPr>
          <w:rFonts w:asciiTheme="majorBidi" w:eastAsia="Calibri" w:hAnsiTheme="majorBidi" w:cstheme="majorBidi"/>
          <w:sz w:val="24"/>
          <w:szCs w:val="24"/>
        </w:rPr>
        <w:t>)</w:t>
      </w:r>
      <w:r w:rsidRPr="00480307">
        <w:rPr>
          <w:rFonts w:asciiTheme="majorBidi" w:eastAsia="Calibri" w:hAnsiTheme="majorBidi" w:cstheme="majorBidi"/>
          <w:sz w:val="24"/>
          <w:szCs w:val="24"/>
        </w:rPr>
        <w:t xml:space="preserve"> </w:t>
      </w:r>
      <w:r w:rsidR="002869F3">
        <w:rPr>
          <w:rFonts w:asciiTheme="majorBidi" w:eastAsia="Calibri" w:hAnsiTheme="majorBidi" w:cstheme="majorBidi"/>
          <w:sz w:val="24"/>
          <w:szCs w:val="24"/>
        </w:rPr>
        <w:t>in MG-63 cells incubated with the indicated scaffolds</w:t>
      </w:r>
      <w:r w:rsidR="002515AD">
        <w:rPr>
          <w:rFonts w:asciiTheme="majorBidi" w:eastAsia="Calibri" w:hAnsiTheme="majorBidi" w:cstheme="majorBidi"/>
          <w:sz w:val="24"/>
          <w:szCs w:val="24"/>
        </w:rPr>
        <w:t xml:space="preserve"> relative to control (medium alone)</w:t>
      </w:r>
      <w:r w:rsidRPr="00480307">
        <w:rPr>
          <w:rFonts w:asciiTheme="majorBidi" w:eastAsia="Calibri" w:hAnsiTheme="majorBidi" w:cstheme="majorBidi"/>
          <w:sz w:val="24"/>
          <w:szCs w:val="24"/>
        </w:rPr>
        <w:t>.</w:t>
      </w:r>
    </w:p>
    <w:tbl>
      <w:tblPr>
        <w:tblStyle w:val="GridTable1Light"/>
        <w:tblW w:w="0" w:type="auto"/>
        <w:tblLook w:val="04A0" w:firstRow="1" w:lastRow="0" w:firstColumn="1" w:lastColumn="0" w:noHBand="0" w:noVBand="1"/>
      </w:tblPr>
      <w:tblGrid>
        <w:gridCol w:w="2337"/>
        <w:gridCol w:w="2337"/>
        <w:gridCol w:w="2338"/>
        <w:gridCol w:w="2338"/>
      </w:tblGrid>
      <w:tr w:rsidR="0071363E" w:rsidRPr="00480307" w14:paraId="68B0DF3A" w14:textId="77777777" w:rsidTr="00434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vMerge w:val="restart"/>
            <w:shd w:val="clear" w:color="auto" w:fill="E7E6E6" w:themeFill="background2"/>
            <w:vAlign w:val="center"/>
          </w:tcPr>
          <w:p w14:paraId="6D81F236" w14:textId="65F2A0B6" w:rsidR="0071363E" w:rsidRPr="00480307" w:rsidRDefault="002869F3" w:rsidP="00AA1DD8">
            <w:pPr>
              <w:spacing w:line="360" w:lineRule="auto"/>
              <w:jc w:val="center"/>
              <w:rPr>
                <w:rFonts w:asciiTheme="majorBidi" w:eastAsia="Calibri" w:hAnsiTheme="majorBidi" w:cstheme="majorBidi"/>
                <w:b w:val="0"/>
                <w:bCs w:val="0"/>
                <w:sz w:val="24"/>
                <w:szCs w:val="24"/>
              </w:rPr>
            </w:pPr>
            <w:bookmarkStart w:id="4" w:name="_Hlk156104618"/>
            <w:r>
              <w:rPr>
                <w:rFonts w:asciiTheme="majorBidi" w:eastAsia="Calibri" w:hAnsiTheme="majorBidi" w:cstheme="majorBidi"/>
                <w:b w:val="0"/>
                <w:bCs w:val="0"/>
                <w:sz w:val="24"/>
                <w:szCs w:val="24"/>
              </w:rPr>
              <w:t>Condition</w:t>
            </w:r>
          </w:p>
        </w:tc>
        <w:tc>
          <w:tcPr>
            <w:tcW w:w="7013" w:type="dxa"/>
            <w:gridSpan w:val="3"/>
            <w:shd w:val="clear" w:color="auto" w:fill="E7E6E6" w:themeFill="background2"/>
            <w:vAlign w:val="center"/>
          </w:tcPr>
          <w:p w14:paraId="08D4D9B6" w14:textId="280C53E4" w:rsidR="0071363E" w:rsidRPr="00480307" w:rsidRDefault="0071363E"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 xml:space="preserve">Fold </w:t>
            </w:r>
            <w:r w:rsidR="002869F3">
              <w:rPr>
                <w:rFonts w:asciiTheme="majorBidi" w:eastAsia="Calibri" w:hAnsiTheme="majorBidi" w:cstheme="majorBidi"/>
                <w:b w:val="0"/>
                <w:bCs w:val="0"/>
                <w:sz w:val="24"/>
                <w:szCs w:val="24"/>
              </w:rPr>
              <w:t>change</w:t>
            </w:r>
          </w:p>
        </w:tc>
      </w:tr>
      <w:tr w:rsidR="0071363E" w:rsidRPr="00480307" w14:paraId="6CC0DCF3" w14:textId="77777777" w:rsidTr="004342B3">
        <w:tc>
          <w:tcPr>
            <w:cnfStyle w:val="001000000000" w:firstRow="0" w:lastRow="0" w:firstColumn="1" w:lastColumn="0" w:oddVBand="0" w:evenVBand="0" w:oddHBand="0" w:evenHBand="0" w:firstRowFirstColumn="0" w:firstRowLastColumn="0" w:lastRowFirstColumn="0" w:lastRowLastColumn="0"/>
            <w:tcW w:w="2337" w:type="dxa"/>
            <w:vMerge/>
            <w:shd w:val="clear" w:color="auto" w:fill="E7E6E6" w:themeFill="background2"/>
            <w:vAlign w:val="center"/>
          </w:tcPr>
          <w:p w14:paraId="6470922E" w14:textId="77777777" w:rsidR="0071363E" w:rsidRPr="00480307" w:rsidRDefault="0071363E" w:rsidP="00AA1DD8">
            <w:pPr>
              <w:spacing w:line="360" w:lineRule="auto"/>
              <w:jc w:val="center"/>
              <w:rPr>
                <w:rFonts w:asciiTheme="majorBidi" w:eastAsia="Calibri" w:hAnsiTheme="majorBidi" w:cstheme="majorBidi"/>
                <w:b w:val="0"/>
                <w:bCs w:val="0"/>
                <w:sz w:val="24"/>
                <w:szCs w:val="24"/>
              </w:rPr>
            </w:pPr>
          </w:p>
        </w:tc>
        <w:tc>
          <w:tcPr>
            <w:tcW w:w="2337" w:type="dxa"/>
            <w:shd w:val="clear" w:color="auto" w:fill="E7E6E6" w:themeFill="background2"/>
            <w:vAlign w:val="center"/>
          </w:tcPr>
          <w:p w14:paraId="4DA4CDF2" w14:textId="7BFB0946" w:rsidR="0071363E" w:rsidRPr="00C91051" w:rsidRDefault="0071363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i/>
                <w:iCs/>
                <w:sz w:val="24"/>
                <w:szCs w:val="24"/>
              </w:rPr>
            </w:pPr>
            <w:r w:rsidRPr="00C91051">
              <w:rPr>
                <w:rFonts w:asciiTheme="majorBidi" w:eastAsia="Calibri" w:hAnsiTheme="majorBidi" w:cstheme="majorBidi"/>
                <w:i/>
                <w:iCs/>
                <w:sz w:val="24"/>
                <w:szCs w:val="24"/>
              </w:rPr>
              <w:t>RUNX2</w:t>
            </w:r>
          </w:p>
        </w:tc>
        <w:tc>
          <w:tcPr>
            <w:tcW w:w="2338" w:type="dxa"/>
            <w:shd w:val="clear" w:color="auto" w:fill="E7E6E6" w:themeFill="background2"/>
            <w:vAlign w:val="center"/>
          </w:tcPr>
          <w:p w14:paraId="467D9195" w14:textId="6379754C" w:rsidR="0071363E" w:rsidRPr="00C91051" w:rsidRDefault="0071363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i/>
                <w:iCs/>
                <w:sz w:val="24"/>
                <w:szCs w:val="24"/>
              </w:rPr>
            </w:pPr>
            <w:r w:rsidRPr="00C91051">
              <w:rPr>
                <w:rFonts w:asciiTheme="majorBidi" w:eastAsia="Calibri" w:hAnsiTheme="majorBidi" w:cstheme="majorBidi"/>
                <w:i/>
                <w:iCs/>
                <w:sz w:val="24"/>
                <w:szCs w:val="24"/>
              </w:rPr>
              <w:t>OCN</w:t>
            </w:r>
          </w:p>
        </w:tc>
        <w:tc>
          <w:tcPr>
            <w:tcW w:w="2338" w:type="dxa"/>
            <w:shd w:val="clear" w:color="auto" w:fill="E7E6E6" w:themeFill="background2"/>
            <w:vAlign w:val="center"/>
          </w:tcPr>
          <w:p w14:paraId="5A46E4B5" w14:textId="573F06F6" w:rsidR="0071363E" w:rsidRPr="00C91051" w:rsidRDefault="0071363E"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i/>
                <w:iCs/>
                <w:sz w:val="24"/>
                <w:szCs w:val="24"/>
              </w:rPr>
            </w:pPr>
            <w:r w:rsidRPr="00C91051">
              <w:rPr>
                <w:rFonts w:asciiTheme="majorBidi" w:eastAsia="Calibri" w:hAnsiTheme="majorBidi" w:cstheme="majorBidi"/>
                <w:i/>
                <w:iCs/>
                <w:sz w:val="24"/>
                <w:szCs w:val="24"/>
              </w:rPr>
              <w:t>COL1A1</w:t>
            </w:r>
          </w:p>
        </w:tc>
      </w:tr>
      <w:tr w:rsidR="0071363E" w:rsidRPr="00480307" w14:paraId="7555CEBE" w14:textId="77777777" w:rsidTr="004342B3">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3DE95761" w14:textId="658CFD33" w:rsidR="0071363E" w:rsidRPr="00480307" w:rsidRDefault="0071363E"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PVA</w:t>
            </w:r>
          </w:p>
        </w:tc>
        <w:tc>
          <w:tcPr>
            <w:tcW w:w="2337" w:type="dxa"/>
            <w:vAlign w:val="center"/>
          </w:tcPr>
          <w:p w14:paraId="3BC9FCE1" w14:textId="3C4580BE"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1.6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0.2</w:t>
            </w:r>
          </w:p>
        </w:tc>
        <w:tc>
          <w:tcPr>
            <w:tcW w:w="2338" w:type="dxa"/>
            <w:vAlign w:val="center"/>
          </w:tcPr>
          <w:p w14:paraId="4EF71902" w14:textId="1F08A486"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2.4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0.4</w:t>
            </w:r>
          </w:p>
        </w:tc>
        <w:tc>
          <w:tcPr>
            <w:tcW w:w="2338" w:type="dxa"/>
            <w:vAlign w:val="center"/>
          </w:tcPr>
          <w:p w14:paraId="78873053" w14:textId="0FE810EE"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1.6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0.2</w:t>
            </w:r>
          </w:p>
        </w:tc>
      </w:tr>
      <w:tr w:rsidR="0071363E" w:rsidRPr="00480307" w14:paraId="232CCC55" w14:textId="77777777" w:rsidTr="004342B3">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77E9531E" w14:textId="7F325EBC" w:rsidR="0071363E" w:rsidRPr="00480307" w:rsidRDefault="0071363E"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P90/E10</w:t>
            </w:r>
          </w:p>
        </w:tc>
        <w:tc>
          <w:tcPr>
            <w:tcW w:w="2337" w:type="dxa"/>
            <w:vAlign w:val="center"/>
          </w:tcPr>
          <w:p w14:paraId="4D26AF17" w14:textId="57AF949D"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25.4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3.1</w:t>
            </w:r>
          </w:p>
        </w:tc>
        <w:tc>
          <w:tcPr>
            <w:tcW w:w="2338" w:type="dxa"/>
            <w:vAlign w:val="center"/>
          </w:tcPr>
          <w:p w14:paraId="6017F5AC" w14:textId="694906A0"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8.2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0.7</w:t>
            </w:r>
          </w:p>
        </w:tc>
        <w:tc>
          <w:tcPr>
            <w:tcW w:w="2338" w:type="dxa"/>
            <w:vAlign w:val="center"/>
          </w:tcPr>
          <w:p w14:paraId="1238AC0B" w14:textId="575536CC"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8.7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1.4</w:t>
            </w:r>
          </w:p>
        </w:tc>
      </w:tr>
      <w:tr w:rsidR="0071363E" w:rsidRPr="00480307" w14:paraId="2B248F71" w14:textId="77777777" w:rsidTr="004342B3">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08A7A469" w14:textId="255DAEB0" w:rsidR="0071363E" w:rsidRPr="00480307" w:rsidRDefault="0071363E"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P80/E20</w:t>
            </w:r>
          </w:p>
        </w:tc>
        <w:tc>
          <w:tcPr>
            <w:tcW w:w="2337" w:type="dxa"/>
            <w:vAlign w:val="center"/>
          </w:tcPr>
          <w:p w14:paraId="225B0738" w14:textId="48CCD456"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45.5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5.4</w:t>
            </w:r>
          </w:p>
        </w:tc>
        <w:tc>
          <w:tcPr>
            <w:tcW w:w="2338" w:type="dxa"/>
            <w:vAlign w:val="center"/>
          </w:tcPr>
          <w:p w14:paraId="1930B63B" w14:textId="3A89A3EB"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11.4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1</w:t>
            </w:r>
          </w:p>
        </w:tc>
        <w:tc>
          <w:tcPr>
            <w:tcW w:w="2338" w:type="dxa"/>
            <w:vAlign w:val="center"/>
          </w:tcPr>
          <w:p w14:paraId="7CCBA276" w14:textId="7500548A"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16.9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2</w:t>
            </w:r>
          </w:p>
        </w:tc>
      </w:tr>
      <w:tr w:rsidR="0071363E" w:rsidRPr="00480307" w14:paraId="690849B7" w14:textId="77777777" w:rsidTr="004342B3">
        <w:tc>
          <w:tcPr>
            <w:cnfStyle w:val="001000000000" w:firstRow="0" w:lastRow="0" w:firstColumn="1" w:lastColumn="0" w:oddVBand="0" w:evenVBand="0" w:oddHBand="0" w:evenHBand="0" w:firstRowFirstColumn="0" w:firstRowLastColumn="0" w:lastRowFirstColumn="0" w:lastRowLastColumn="0"/>
            <w:tcW w:w="2337" w:type="dxa"/>
            <w:shd w:val="clear" w:color="auto" w:fill="E7E6E6" w:themeFill="background2"/>
            <w:vAlign w:val="center"/>
          </w:tcPr>
          <w:p w14:paraId="349F9E38" w14:textId="5F5FE987" w:rsidR="0071363E" w:rsidRPr="00480307" w:rsidRDefault="0071363E"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P70/E30</w:t>
            </w:r>
          </w:p>
        </w:tc>
        <w:tc>
          <w:tcPr>
            <w:tcW w:w="2337" w:type="dxa"/>
            <w:vAlign w:val="center"/>
          </w:tcPr>
          <w:p w14:paraId="6A859EB6" w14:textId="1FF866DC"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106.8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13.7</w:t>
            </w:r>
          </w:p>
        </w:tc>
        <w:tc>
          <w:tcPr>
            <w:tcW w:w="2338" w:type="dxa"/>
            <w:vAlign w:val="center"/>
          </w:tcPr>
          <w:p w14:paraId="23269A30" w14:textId="5F588589"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16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1.7</w:t>
            </w:r>
          </w:p>
        </w:tc>
        <w:tc>
          <w:tcPr>
            <w:tcW w:w="2338" w:type="dxa"/>
            <w:vAlign w:val="center"/>
          </w:tcPr>
          <w:p w14:paraId="1AF5F6C3" w14:textId="1FEBAD1B" w:rsidR="0071363E" w:rsidRPr="00480307" w:rsidRDefault="00442C81"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25.9 </w:t>
            </w:r>
            <w:r w:rsidRPr="00480307">
              <w:rPr>
                <w:rFonts w:asciiTheme="majorBidi" w:hAnsiTheme="majorBidi" w:cstheme="majorBidi"/>
                <w:sz w:val="24"/>
                <w:szCs w:val="24"/>
              </w:rPr>
              <w:t>±</w:t>
            </w:r>
            <w:r w:rsidR="002869F3">
              <w:rPr>
                <w:rFonts w:asciiTheme="majorBidi" w:hAnsiTheme="majorBidi" w:cstheme="majorBidi"/>
                <w:sz w:val="24"/>
                <w:szCs w:val="24"/>
              </w:rPr>
              <w:t xml:space="preserve"> </w:t>
            </w:r>
            <w:r w:rsidRPr="00480307">
              <w:rPr>
                <w:rFonts w:asciiTheme="majorBidi" w:hAnsiTheme="majorBidi" w:cstheme="majorBidi"/>
                <w:sz w:val="24"/>
                <w:szCs w:val="24"/>
              </w:rPr>
              <w:t>3</w:t>
            </w:r>
          </w:p>
        </w:tc>
      </w:tr>
    </w:tbl>
    <w:p w14:paraId="29631319" w14:textId="77777777" w:rsidR="00443E4D" w:rsidRPr="00480307" w:rsidRDefault="00443E4D" w:rsidP="00AA1DD8">
      <w:pPr>
        <w:spacing w:after="0" w:line="360" w:lineRule="auto"/>
        <w:jc w:val="center"/>
        <w:rPr>
          <w:rFonts w:asciiTheme="majorBidi" w:eastAsia="Calibri" w:hAnsiTheme="majorBidi" w:cstheme="majorBidi"/>
          <w:b/>
          <w:bCs/>
          <w:sz w:val="24"/>
          <w:szCs w:val="24"/>
        </w:rPr>
      </w:pPr>
    </w:p>
    <w:p w14:paraId="3DBBC8F5" w14:textId="66215075" w:rsidR="00443E4D" w:rsidRPr="00480307" w:rsidRDefault="00443E4D" w:rsidP="00AA1DD8">
      <w:pPr>
        <w:spacing w:after="0" w:line="360" w:lineRule="auto"/>
        <w:jc w:val="center"/>
        <w:rPr>
          <w:rFonts w:asciiTheme="majorBidi" w:hAnsiTheme="majorBidi" w:cstheme="majorBidi"/>
          <w:sz w:val="24"/>
          <w:szCs w:val="24"/>
        </w:rPr>
      </w:pPr>
      <w:r w:rsidRPr="00480307">
        <w:rPr>
          <w:rFonts w:asciiTheme="majorBidi" w:eastAsia="Calibri" w:hAnsiTheme="majorBidi" w:cstheme="majorBidi"/>
          <w:b/>
          <w:bCs/>
          <w:sz w:val="24"/>
          <w:szCs w:val="24"/>
        </w:rPr>
        <w:t xml:space="preserve">Table </w:t>
      </w:r>
      <w:r w:rsidR="002869F3">
        <w:rPr>
          <w:rFonts w:asciiTheme="majorBidi" w:eastAsia="Calibri" w:hAnsiTheme="majorBidi" w:cstheme="majorBidi"/>
          <w:b/>
          <w:bCs/>
          <w:sz w:val="24"/>
          <w:szCs w:val="24"/>
        </w:rPr>
        <w:t>S</w:t>
      </w:r>
      <w:r w:rsidRPr="00480307">
        <w:rPr>
          <w:rFonts w:asciiTheme="majorBidi" w:eastAsia="Calibri" w:hAnsiTheme="majorBidi" w:cstheme="majorBidi"/>
          <w:b/>
          <w:bCs/>
          <w:sz w:val="24"/>
          <w:szCs w:val="24"/>
        </w:rPr>
        <w:t>9:</w:t>
      </w:r>
      <w:r w:rsidRPr="00480307">
        <w:rPr>
          <w:rFonts w:asciiTheme="majorBidi" w:eastAsia="Calibri" w:hAnsiTheme="majorBidi" w:cstheme="majorBidi"/>
          <w:sz w:val="24"/>
          <w:szCs w:val="24"/>
        </w:rPr>
        <w:t xml:space="preserve"> </w:t>
      </w:r>
      <w:r w:rsidR="002869F3">
        <w:rPr>
          <w:rFonts w:asciiTheme="majorBidi" w:eastAsia="Calibri" w:hAnsiTheme="majorBidi" w:cstheme="majorBidi"/>
          <w:sz w:val="24"/>
          <w:szCs w:val="24"/>
        </w:rPr>
        <w:t>B</w:t>
      </w:r>
      <w:r w:rsidRPr="00480307">
        <w:rPr>
          <w:rFonts w:asciiTheme="majorBidi" w:eastAsia="Calibri" w:hAnsiTheme="majorBidi" w:cstheme="majorBidi"/>
          <w:sz w:val="24"/>
          <w:szCs w:val="24"/>
        </w:rPr>
        <w:t xml:space="preserve">iological properties of </w:t>
      </w:r>
      <w:r w:rsidR="002869F3">
        <w:rPr>
          <w:rFonts w:asciiTheme="majorBidi" w:eastAsia="Calibri" w:hAnsiTheme="majorBidi" w:cstheme="majorBidi"/>
          <w:sz w:val="24"/>
          <w:szCs w:val="24"/>
        </w:rPr>
        <w:t xml:space="preserve">the different </w:t>
      </w:r>
      <w:r w:rsidRPr="00480307">
        <w:rPr>
          <w:rFonts w:asciiTheme="majorBidi" w:eastAsia="Calibri" w:hAnsiTheme="majorBidi" w:cstheme="majorBidi"/>
          <w:sz w:val="24"/>
          <w:szCs w:val="24"/>
        </w:rPr>
        <w:t>nanofiber scaffolds</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 xml:space="preserve">pristine PVA </w:t>
      </w:r>
      <w:r w:rsidR="002869F3">
        <w:rPr>
          <w:rFonts w:asciiTheme="majorBidi" w:eastAsia="Calibri" w:hAnsiTheme="majorBidi" w:cstheme="majorBidi"/>
          <w:sz w:val="24"/>
          <w:szCs w:val="24"/>
        </w:rPr>
        <w:t>nanofibers vs PVA</w:t>
      </w:r>
      <w:r w:rsidRPr="00480307">
        <w:rPr>
          <w:rFonts w:asciiTheme="majorBidi" w:eastAsia="Calibri" w:hAnsiTheme="majorBidi" w:cstheme="majorBidi"/>
          <w:sz w:val="24"/>
          <w:szCs w:val="24"/>
        </w:rPr>
        <w:t xml:space="preserve"> </w:t>
      </w:r>
      <w:r w:rsidR="002869F3">
        <w:rPr>
          <w:rFonts w:asciiTheme="majorBidi" w:eastAsia="Calibri" w:hAnsiTheme="majorBidi" w:cstheme="majorBidi"/>
          <w:sz w:val="24"/>
          <w:szCs w:val="24"/>
        </w:rPr>
        <w:t xml:space="preserve">nanofibers </w:t>
      </w:r>
      <w:r w:rsidRPr="00480307">
        <w:rPr>
          <w:rFonts w:asciiTheme="majorBidi" w:eastAsia="Calibri" w:hAnsiTheme="majorBidi" w:cstheme="majorBidi"/>
          <w:sz w:val="24"/>
          <w:szCs w:val="24"/>
        </w:rPr>
        <w:t xml:space="preserve">loaded with </w:t>
      </w:r>
      <w:r w:rsidR="002869F3">
        <w:rPr>
          <w:rFonts w:asciiTheme="majorBidi" w:eastAsia="Calibri" w:hAnsiTheme="majorBidi" w:cstheme="majorBidi"/>
          <w:sz w:val="24"/>
          <w:szCs w:val="24"/>
        </w:rPr>
        <w:t xml:space="preserve">the </w:t>
      </w:r>
      <w:r w:rsidRPr="00480307">
        <w:rPr>
          <w:rFonts w:asciiTheme="majorBidi" w:eastAsia="Calibri" w:hAnsiTheme="majorBidi" w:cstheme="majorBidi"/>
          <w:sz w:val="24"/>
          <w:szCs w:val="24"/>
        </w:rPr>
        <w:t>flaxseed extract</w:t>
      </w:r>
      <w:r w:rsidR="002869F3">
        <w:rPr>
          <w:rFonts w:asciiTheme="majorBidi" w:eastAsia="Calibri" w:hAnsiTheme="majorBidi" w:cstheme="majorBidi"/>
          <w:sz w:val="24"/>
          <w:szCs w:val="24"/>
        </w:rPr>
        <w:t>)</w:t>
      </w:r>
      <w:r w:rsidRPr="00480307">
        <w:rPr>
          <w:rFonts w:asciiTheme="majorBidi" w:eastAsia="Calibri" w:hAnsiTheme="majorBidi" w:cstheme="majorBidi"/>
          <w:sz w:val="24"/>
          <w:szCs w:val="24"/>
        </w:rPr>
        <w:t>.</w:t>
      </w:r>
    </w:p>
    <w:tbl>
      <w:tblPr>
        <w:tblStyle w:val="GridTable1Light"/>
        <w:tblW w:w="9639" w:type="dxa"/>
        <w:tblLayout w:type="fixed"/>
        <w:tblLook w:val="04A0" w:firstRow="1" w:lastRow="0" w:firstColumn="1" w:lastColumn="0" w:noHBand="0" w:noVBand="1"/>
      </w:tblPr>
      <w:tblGrid>
        <w:gridCol w:w="1219"/>
        <w:gridCol w:w="732"/>
        <w:gridCol w:w="775"/>
        <w:gridCol w:w="775"/>
        <w:gridCol w:w="776"/>
        <w:gridCol w:w="676"/>
        <w:gridCol w:w="782"/>
        <w:gridCol w:w="781"/>
        <w:gridCol w:w="850"/>
        <w:gridCol w:w="851"/>
        <w:gridCol w:w="1422"/>
      </w:tblGrid>
      <w:tr w:rsidR="00443E4D" w:rsidRPr="00480307" w14:paraId="38FFD966" w14:textId="77777777" w:rsidTr="00AA1DD8">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219" w:type="dxa"/>
            <w:vMerge w:val="restart"/>
            <w:shd w:val="clear" w:color="auto" w:fill="E7E6E6" w:themeFill="background2"/>
            <w:vAlign w:val="center"/>
          </w:tcPr>
          <w:p w14:paraId="68193E9C" w14:textId="77777777" w:rsidR="00443E4D" w:rsidRPr="00480307" w:rsidRDefault="00443E4D"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Nanofiber scaffolds</w:t>
            </w:r>
          </w:p>
        </w:tc>
        <w:tc>
          <w:tcPr>
            <w:tcW w:w="1507" w:type="dxa"/>
            <w:gridSpan w:val="2"/>
            <w:shd w:val="clear" w:color="auto" w:fill="E7E6E6" w:themeFill="background2"/>
            <w:vAlign w:val="center"/>
          </w:tcPr>
          <w:p w14:paraId="2B83DE2F" w14:textId="77777777" w:rsidR="00443E4D" w:rsidRPr="00480307" w:rsidRDefault="00443E4D"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MTT assay –</w:t>
            </w:r>
          </w:p>
          <w:p w14:paraId="7CEF800C" w14:textId="77777777" w:rsidR="00443E4D" w:rsidRPr="00480307" w:rsidRDefault="00443E4D"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Cell viability (%)</w:t>
            </w:r>
          </w:p>
        </w:tc>
        <w:tc>
          <w:tcPr>
            <w:tcW w:w="3009" w:type="dxa"/>
            <w:gridSpan w:val="4"/>
            <w:shd w:val="clear" w:color="auto" w:fill="E7E6E6" w:themeFill="background2"/>
            <w:vAlign w:val="center"/>
          </w:tcPr>
          <w:p w14:paraId="0B10376F" w14:textId="77777777" w:rsidR="00443E4D" w:rsidRPr="00480307" w:rsidRDefault="00443E4D"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 xml:space="preserve">Cell migration assay – </w:t>
            </w:r>
          </w:p>
          <w:p w14:paraId="082B6688" w14:textId="27188C6B" w:rsidR="00443E4D" w:rsidRPr="00480307" w:rsidRDefault="002869F3"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Pr>
                <w:rFonts w:asciiTheme="majorBidi" w:eastAsia="Calibri" w:hAnsiTheme="majorBidi" w:cstheme="majorBidi"/>
                <w:b w:val="0"/>
                <w:bCs w:val="0"/>
                <w:sz w:val="24"/>
                <w:szCs w:val="24"/>
              </w:rPr>
              <w:t>Wound</w:t>
            </w:r>
            <w:r w:rsidR="00443E4D" w:rsidRPr="00480307">
              <w:rPr>
                <w:rFonts w:asciiTheme="majorBidi" w:eastAsia="Calibri" w:hAnsiTheme="majorBidi" w:cstheme="majorBidi"/>
                <w:b w:val="0"/>
                <w:bCs w:val="0"/>
                <w:sz w:val="24"/>
                <w:szCs w:val="24"/>
              </w:rPr>
              <w:t xml:space="preserve"> closure (%)</w:t>
            </w:r>
          </w:p>
        </w:tc>
        <w:tc>
          <w:tcPr>
            <w:tcW w:w="2482" w:type="dxa"/>
            <w:gridSpan w:val="3"/>
            <w:shd w:val="clear" w:color="auto" w:fill="E7E6E6" w:themeFill="background2"/>
            <w:vAlign w:val="center"/>
          </w:tcPr>
          <w:p w14:paraId="040934A5" w14:textId="73CFBEA2" w:rsidR="00443E4D" w:rsidRPr="00480307" w:rsidRDefault="00443E4D"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RT-</w:t>
            </w:r>
            <w:r w:rsidR="002869F3">
              <w:rPr>
                <w:rFonts w:asciiTheme="majorBidi" w:eastAsia="Calibri" w:hAnsiTheme="majorBidi" w:cstheme="majorBidi"/>
                <w:b w:val="0"/>
                <w:bCs w:val="0"/>
                <w:sz w:val="24"/>
                <w:szCs w:val="24"/>
              </w:rPr>
              <w:t>q</w:t>
            </w:r>
            <w:r w:rsidRPr="00480307">
              <w:rPr>
                <w:rFonts w:asciiTheme="majorBidi" w:eastAsia="Calibri" w:hAnsiTheme="majorBidi" w:cstheme="majorBidi"/>
                <w:b w:val="0"/>
                <w:bCs w:val="0"/>
                <w:sz w:val="24"/>
                <w:szCs w:val="24"/>
              </w:rPr>
              <w:t>PCR assay – Fold</w:t>
            </w:r>
          </w:p>
          <w:p w14:paraId="70354B1F" w14:textId="0D413DF6" w:rsidR="00443E4D" w:rsidRPr="00480307" w:rsidRDefault="002869F3"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Pr>
                <w:rFonts w:asciiTheme="majorBidi" w:eastAsia="Calibri" w:hAnsiTheme="majorBidi" w:cstheme="majorBidi"/>
                <w:b w:val="0"/>
                <w:bCs w:val="0"/>
                <w:sz w:val="24"/>
                <w:szCs w:val="24"/>
              </w:rPr>
              <w:t>change</w:t>
            </w:r>
          </w:p>
        </w:tc>
        <w:tc>
          <w:tcPr>
            <w:tcW w:w="1422" w:type="dxa"/>
            <w:vMerge w:val="restart"/>
            <w:shd w:val="clear" w:color="auto" w:fill="E7E6E6" w:themeFill="background2"/>
            <w:vAlign w:val="center"/>
          </w:tcPr>
          <w:p w14:paraId="478FD268" w14:textId="77777777" w:rsidR="00443E4D" w:rsidRPr="00480307" w:rsidRDefault="00443E4D"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 xml:space="preserve">Cell adhesion assay </w:t>
            </w:r>
          </w:p>
          <w:p w14:paraId="7387BA38" w14:textId="355738CB" w:rsidR="00443E4D" w:rsidRPr="00480307" w:rsidRDefault="00443E4D" w:rsidP="00AA1D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lastRenderedPageBreak/>
              <w:t xml:space="preserve">  – </w:t>
            </w:r>
            <w:r w:rsidR="00AA1DD8" w:rsidRPr="00480307">
              <w:rPr>
                <w:rFonts w:asciiTheme="majorBidi" w:eastAsia="Calibri" w:hAnsiTheme="majorBidi" w:cstheme="majorBidi"/>
                <w:b w:val="0"/>
                <w:bCs w:val="0"/>
                <w:sz w:val="24"/>
                <w:szCs w:val="24"/>
              </w:rPr>
              <w:t>N</w:t>
            </w:r>
            <w:r w:rsidR="002869F3">
              <w:rPr>
                <w:rFonts w:asciiTheme="majorBidi" w:eastAsia="Calibri" w:hAnsiTheme="majorBidi" w:cstheme="majorBidi"/>
                <w:b w:val="0"/>
                <w:bCs w:val="0"/>
                <w:sz w:val="24"/>
                <w:szCs w:val="24"/>
              </w:rPr>
              <w:t>.</w:t>
            </w:r>
            <w:r w:rsidRPr="00480307">
              <w:rPr>
                <w:rFonts w:asciiTheme="majorBidi" w:eastAsia="Calibri" w:hAnsiTheme="majorBidi" w:cstheme="majorBidi"/>
                <w:b w:val="0"/>
                <w:bCs w:val="0"/>
                <w:sz w:val="24"/>
                <w:szCs w:val="24"/>
              </w:rPr>
              <w:t xml:space="preserve"> of adher</w:t>
            </w:r>
            <w:r w:rsidR="002869F3">
              <w:rPr>
                <w:rFonts w:asciiTheme="majorBidi" w:eastAsia="Calibri" w:hAnsiTheme="majorBidi" w:cstheme="majorBidi"/>
                <w:b w:val="0"/>
                <w:bCs w:val="0"/>
                <w:sz w:val="24"/>
                <w:szCs w:val="24"/>
              </w:rPr>
              <w:t>ent</w:t>
            </w:r>
            <w:r w:rsidRPr="00480307">
              <w:rPr>
                <w:rFonts w:asciiTheme="majorBidi" w:eastAsia="Calibri" w:hAnsiTheme="majorBidi" w:cstheme="majorBidi"/>
                <w:b w:val="0"/>
                <w:bCs w:val="0"/>
                <w:sz w:val="24"/>
                <w:szCs w:val="24"/>
              </w:rPr>
              <w:t xml:space="preserve"> cells/</w:t>
            </w:r>
            <w:r w:rsidRPr="002E6DAB">
              <w:rPr>
                <w:rFonts w:asciiTheme="majorBidi" w:eastAsia="Calibri" w:hAnsiTheme="majorBidi" w:cstheme="majorBidi"/>
                <w:sz w:val="24"/>
                <w:szCs w:val="24"/>
              </w:rPr>
              <w:t>section</w:t>
            </w:r>
          </w:p>
        </w:tc>
      </w:tr>
      <w:tr w:rsidR="00443E4D" w:rsidRPr="00480307" w14:paraId="6277A7E5" w14:textId="77777777" w:rsidTr="00AA1DD8">
        <w:tc>
          <w:tcPr>
            <w:cnfStyle w:val="001000000000" w:firstRow="0" w:lastRow="0" w:firstColumn="1" w:lastColumn="0" w:oddVBand="0" w:evenVBand="0" w:oddHBand="0" w:evenHBand="0" w:firstRowFirstColumn="0" w:firstRowLastColumn="0" w:lastRowFirstColumn="0" w:lastRowLastColumn="0"/>
            <w:tcW w:w="1219" w:type="dxa"/>
            <w:vMerge/>
            <w:shd w:val="clear" w:color="auto" w:fill="E7E6E6" w:themeFill="background2"/>
            <w:vAlign w:val="center"/>
          </w:tcPr>
          <w:p w14:paraId="4A43FCFD" w14:textId="77777777" w:rsidR="00443E4D" w:rsidRPr="00480307" w:rsidRDefault="00443E4D" w:rsidP="00AA1DD8">
            <w:pPr>
              <w:spacing w:line="360" w:lineRule="auto"/>
              <w:jc w:val="center"/>
              <w:rPr>
                <w:rFonts w:asciiTheme="majorBidi" w:eastAsia="Calibri" w:hAnsiTheme="majorBidi" w:cstheme="majorBidi"/>
                <w:b w:val="0"/>
                <w:bCs w:val="0"/>
                <w:sz w:val="24"/>
                <w:szCs w:val="24"/>
              </w:rPr>
            </w:pPr>
          </w:p>
        </w:tc>
        <w:tc>
          <w:tcPr>
            <w:tcW w:w="732" w:type="dxa"/>
            <w:vMerge w:val="restart"/>
            <w:shd w:val="clear" w:color="auto" w:fill="E7E6E6" w:themeFill="background2"/>
            <w:vAlign w:val="center"/>
          </w:tcPr>
          <w:p w14:paraId="2D4D5512"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0.5 mg/ml</w:t>
            </w:r>
          </w:p>
        </w:tc>
        <w:tc>
          <w:tcPr>
            <w:tcW w:w="775" w:type="dxa"/>
            <w:vMerge w:val="restart"/>
            <w:shd w:val="clear" w:color="auto" w:fill="E7E6E6" w:themeFill="background2"/>
            <w:vAlign w:val="center"/>
          </w:tcPr>
          <w:p w14:paraId="0AC5613E"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1.0 mg/ml</w:t>
            </w:r>
          </w:p>
        </w:tc>
        <w:tc>
          <w:tcPr>
            <w:tcW w:w="1551" w:type="dxa"/>
            <w:gridSpan w:val="2"/>
            <w:shd w:val="clear" w:color="auto" w:fill="E7E6E6" w:themeFill="background2"/>
            <w:vAlign w:val="center"/>
          </w:tcPr>
          <w:p w14:paraId="513048DC" w14:textId="6E2A9F62"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24 h</w:t>
            </w:r>
          </w:p>
        </w:tc>
        <w:tc>
          <w:tcPr>
            <w:tcW w:w="1458" w:type="dxa"/>
            <w:gridSpan w:val="2"/>
            <w:shd w:val="clear" w:color="auto" w:fill="E7E6E6" w:themeFill="background2"/>
            <w:vAlign w:val="center"/>
          </w:tcPr>
          <w:p w14:paraId="446808BF" w14:textId="7431520F"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48 h</w:t>
            </w:r>
          </w:p>
        </w:tc>
        <w:tc>
          <w:tcPr>
            <w:tcW w:w="781" w:type="dxa"/>
            <w:vMerge w:val="restart"/>
            <w:shd w:val="clear" w:color="auto" w:fill="E7E6E6" w:themeFill="background2"/>
            <w:vAlign w:val="center"/>
          </w:tcPr>
          <w:p w14:paraId="662465A5" w14:textId="2325F32D" w:rsidR="00443E4D" w:rsidRPr="00C91051"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i/>
                <w:iCs/>
                <w:sz w:val="24"/>
                <w:szCs w:val="24"/>
              </w:rPr>
            </w:pPr>
            <w:r w:rsidRPr="00C91051">
              <w:rPr>
                <w:rFonts w:asciiTheme="majorBidi" w:eastAsia="Calibri" w:hAnsiTheme="majorBidi" w:cstheme="majorBidi"/>
                <w:i/>
                <w:iCs/>
                <w:sz w:val="24"/>
                <w:szCs w:val="24"/>
              </w:rPr>
              <w:t>RUNX2</w:t>
            </w:r>
          </w:p>
        </w:tc>
        <w:tc>
          <w:tcPr>
            <w:tcW w:w="850" w:type="dxa"/>
            <w:vMerge w:val="restart"/>
            <w:shd w:val="clear" w:color="auto" w:fill="E7E6E6" w:themeFill="background2"/>
            <w:vAlign w:val="center"/>
          </w:tcPr>
          <w:p w14:paraId="1D5C581D" w14:textId="77777777" w:rsidR="00443E4D" w:rsidRPr="00C91051"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i/>
                <w:iCs/>
                <w:sz w:val="24"/>
                <w:szCs w:val="24"/>
              </w:rPr>
            </w:pPr>
            <w:r w:rsidRPr="00C91051">
              <w:rPr>
                <w:rFonts w:asciiTheme="majorBidi" w:eastAsia="Calibri" w:hAnsiTheme="majorBidi" w:cstheme="majorBidi"/>
                <w:i/>
                <w:iCs/>
                <w:sz w:val="24"/>
                <w:szCs w:val="24"/>
              </w:rPr>
              <w:t>OCN</w:t>
            </w:r>
          </w:p>
        </w:tc>
        <w:tc>
          <w:tcPr>
            <w:tcW w:w="851" w:type="dxa"/>
            <w:vMerge w:val="restart"/>
            <w:shd w:val="clear" w:color="auto" w:fill="E7E6E6" w:themeFill="background2"/>
            <w:vAlign w:val="center"/>
          </w:tcPr>
          <w:p w14:paraId="7AAD1CF5" w14:textId="77777777" w:rsidR="00443E4D" w:rsidRPr="00C91051"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i/>
                <w:iCs/>
                <w:sz w:val="24"/>
                <w:szCs w:val="24"/>
              </w:rPr>
            </w:pPr>
            <w:r w:rsidRPr="00C91051">
              <w:rPr>
                <w:rFonts w:asciiTheme="majorBidi" w:eastAsia="Calibri" w:hAnsiTheme="majorBidi" w:cstheme="majorBidi"/>
                <w:i/>
                <w:iCs/>
                <w:sz w:val="24"/>
                <w:szCs w:val="24"/>
              </w:rPr>
              <w:t>COL1A1</w:t>
            </w:r>
          </w:p>
        </w:tc>
        <w:tc>
          <w:tcPr>
            <w:tcW w:w="1422" w:type="dxa"/>
            <w:vMerge/>
            <w:shd w:val="clear" w:color="auto" w:fill="E7E6E6" w:themeFill="background2"/>
            <w:vAlign w:val="center"/>
          </w:tcPr>
          <w:p w14:paraId="5E3CEDB2"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r>
      <w:tr w:rsidR="00443E4D" w:rsidRPr="00480307" w14:paraId="40D8E2C4" w14:textId="77777777" w:rsidTr="00AA1DD8">
        <w:tc>
          <w:tcPr>
            <w:cnfStyle w:val="001000000000" w:firstRow="0" w:lastRow="0" w:firstColumn="1" w:lastColumn="0" w:oddVBand="0" w:evenVBand="0" w:oddHBand="0" w:evenHBand="0" w:firstRowFirstColumn="0" w:firstRowLastColumn="0" w:lastRowFirstColumn="0" w:lastRowLastColumn="0"/>
            <w:tcW w:w="1219" w:type="dxa"/>
            <w:vMerge/>
            <w:shd w:val="clear" w:color="auto" w:fill="E7E6E6" w:themeFill="background2"/>
            <w:vAlign w:val="center"/>
          </w:tcPr>
          <w:p w14:paraId="2370DB0D" w14:textId="77777777" w:rsidR="00443E4D" w:rsidRPr="00480307" w:rsidRDefault="00443E4D" w:rsidP="00AA1DD8">
            <w:pPr>
              <w:spacing w:line="360" w:lineRule="auto"/>
              <w:jc w:val="center"/>
              <w:rPr>
                <w:rFonts w:asciiTheme="majorBidi" w:eastAsia="Calibri" w:hAnsiTheme="majorBidi" w:cstheme="majorBidi"/>
                <w:b w:val="0"/>
                <w:bCs w:val="0"/>
                <w:sz w:val="24"/>
                <w:szCs w:val="24"/>
              </w:rPr>
            </w:pPr>
          </w:p>
        </w:tc>
        <w:tc>
          <w:tcPr>
            <w:tcW w:w="732" w:type="dxa"/>
            <w:vMerge/>
            <w:vAlign w:val="center"/>
          </w:tcPr>
          <w:p w14:paraId="3B9059EA"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c>
          <w:tcPr>
            <w:tcW w:w="775" w:type="dxa"/>
            <w:vMerge/>
            <w:vAlign w:val="center"/>
          </w:tcPr>
          <w:p w14:paraId="2BD637D5"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c>
          <w:tcPr>
            <w:tcW w:w="775" w:type="dxa"/>
            <w:shd w:val="clear" w:color="auto" w:fill="E7E6E6" w:themeFill="background2"/>
            <w:vAlign w:val="center"/>
          </w:tcPr>
          <w:p w14:paraId="5428A757"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highlight w:val="yellow"/>
              </w:rPr>
            </w:pPr>
            <w:r w:rsidRPr="00480307">
              <w:rPr>
                <w:rFonts w:asciiTheme="majorBidi" w:eastAsia="Calibri" w:hAnsiTheme="majorBidi" w:cstheme="majorBidi"/>
                <w:sz w:val="24"/>
                <w:szCs w:val="24"/>
              </w:rPr>
              <w:t>0.5 mg/ml</w:t>
            </w:r>
          </w:p>
        </w:tc>
        <w:tc>
          <w:tcPr>
            <w:tcW w:w="776" w:type="dxa"/>
            <w:shd w:val="clear" w:color="auto" w:fill="E7E6E6" w:themeFill="background2"/>
            <w:vAlign w:val="center"/>
          </w:tcPr>
          <w:p w14:paraId="36A8A0F4"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highlight w:val="yellow"/>
              </w:rPr>
            </w:pPr>
            <w:r w:rsidRPr="00480307">
              <w:rPr>
                <w:rFonts w:asciiTheme="majorBidi" w:eastAsia="Calibri" w:hAnsiTheme="majorBidi" w:cstheme="majorBidi"/>
                <w:sz w:val="24"/>
                <w:szCs w:val="24"/>
              </w:rPr>
              <w:t>1.0 mg/ml</w:t>
            </w:r>
          </w:p>
        </w:tc>
        <w:tc>
          <w:tcPr>
            <w:tcW w:w="676" w:type="dxa"/>
            <w:shd w:val="clear" w:color="auto" w:fill="E7E6E6" w:themeFill="background2"/>
            <w:vAlign w:val="center"/>
          </w:tcPr>
          <w:p w14:paraId="7E337D24"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highlight w:val="yellow"/>
              </w:rPr>
            </w:pPr>
            <w:r w:rsidRPr="00480307">
              <w:rPr>
                <w:rFonts w:asciiTheme="majorBidi" w:eastAsia="Calibri" w:hAnsiTheme="majorBidi" w:cstheme="majorBidi"/>
                <w:sz w:val="24"/>
                <w:szCs w:val="24"/>
              </w:rPr>
              <w:t>0.5 mg/ml</w:t>
            </w:r>
          </w:p>
        </w:tc>
        <w:tc>
          <w:tcPr>
            <w:tcW w:w="782" w:type="dxa"/>
            <w:shd w:val="clear" w:color="auto" w:fill="E7E6E6" w:themeFill="background2"/>
            <w:vAlign w:val="center"/>
          </w:tcPr>
          <w:p w14:paraId="1854B961" w14:textId="77777777" w:rsidR="00443E4D" w:rsidRPr="00480307" w:rsidRDefault="00443E4D" w:rsidP="00AA1D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highlight w:val="yellow"/>
              </w:rPr>
            </w:pPr>
            <w:r w:rsidRPr="00480307">
              <w:rPr>
                <w:rFonts w:asciiTheme="majorBidi" w:eastAsia="Calibri" w:hAnsiTheme="majorBidi" w:cstheme="majorBidi"/>
                <w:sz w:val="24"/>
                <w:szCs w:val="24"/>
              </w:rPr>
              <w:t>1.0 mg/ml</w:t>
            </w:r>
          </w:p>
        </w:tc>
        <w:tc>
          <w:tcPr>
            <w:tcW w:w="781" w:type="dxa"/>
            <w:vMerge/>
            <w:vAlign w:val="center"/>
          </w:tcPr>
          <w:p w14:paraId="055875EA"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c>
          <w:tcPr>
            <w:tcW w:w="850" w:type="dxa"/>
            <w:vMerge/>
            <w:vAlign w:val="center"/>
          </w:tcPr>
          <w:p w14:paraId="2DB043E9"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c>
          <w:tcPr>
            <w:tcW w:w="851" w:type="dxa"/>
            <w:vMerge/>
            <w:shd w:val="clear" w:color="auto" w:fill="E7E6E6" w:themeFill="background2"/>
            <w:vAlign w:val="center"/>
          </w:tcPr>
          <w:p w14:paraId="5E2A1A6F"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c>
          <w:tcPr>
            <w:tcW w:w="1422" w:type="dxa"/>
            <w:vMerge/>
            <w:shd w:val="clear" w:color="auto" w:fill="E7E6E6" w:themeFill="background2"/>
            <w:vAlign w:val="center"/>
          </w:tcPr>
          <w:p w14:paraId="1044F788"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p>
        </w:tc>
      </w:tr>
      <w:tr w:rsidR="00443E4D" w:rsidRPr="00480307" w14:paraId="34A384FC" w14:textId="77777777" w:rsidTr="00AA1DD8">
        <w:tc>
          <w:tcPr>
            <w:cnfStyle w:val="001000000000" w:firstRow="0" w:lastRow="0" w:firstColumn="1" w:lastColumn="0" w:oddVBand="0" w:evenVBand="0" w:oddHBand="0" w:evenHBand="0" w:firstRowFirstColumn="0" w:firstRowLastColumn="0" w:lastRowFirstColumn="0" w:lastRowLastColumn="0"/>
            <w:tcW w:w="1219" w:type="dxa"/>
            <w:shd w:val="clear" w:color="auto" w:fill="E7E6E6" w:themeFill="background2"/>
            <w:vAlign w:val="center"/>
          </w:tcPr>
          <w:p w14:paraId="5B80422F" w14:textId="77777777" w:rsidR="00443E4D" w:rsidRPr="00480307" w:rsidRDefault="00443E4D"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PVA</w:t>
            </w:r>
          </w:p>
        </w:tc>
        <w:tc>
          <w:tcPr>
            <w:tcW w:w="732" w:type="dxa"/>
            <w:vAlign w:val="center"/>
          </w:tcPr>
          <w:p w14:paraId="6277DBC4"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72.2</w:t>
            </w:r>
          </w:p>
          <w:p w14:paraId="2B36CE1D" w14:textId="6D11F3BC"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8.8</w:t>
            </w:r>
          </w:p>
        </w:tc>
        <w:tc>
          <w:tcPr>
            <w:tcW w:w="775" w:type="dxa"/>
            <w:vAlign w:val="center"/>
          </w:tcPr>
          <w:p w14:paraId="708DF531"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74.5</w:t>
            </w:r>
          </w:p>
          <w:p w14:paraId="11043DA8" w14:textId="05E7BFDF"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6.8</w:t>
            </w:r>
          </w:p>
        </w:tc>
        <w:tc>
          <w:tcPr>
            <w:tcW w:w="775" w:type="dxa"/>
            <w:vAlign w:val="center"/>
          </w:tcPr>
          <w:p w14:paraId="6ABE1C63" w14:textId="0E91630C"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5.7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2.6</w:t>
            </w:r>
          </w:p>
        </w:tc>
        <w:tc>
          <w:tcPr>
            <w:tcW w:w="776" w:type="dxa"/>
            <w:vAlign w:val="center"/>
          </w:tcPr>
          <w:p w14:paraId="1A53F150" w14:textId="6772F106"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34.8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1.5</w:t>
            </w:r>
          </w:p>
        </w:tc>
        <w:tc>
          <w:tcPr>
            <w:tcW w:w="676" w:type="dxa"/>
            <w:vAlign w:val="center"/>
          </w:tcPr>
          <w:p w14:paraId="215D3A65" w14:textId="45AAAC09"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67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3.2</w:t>
            </w:r>
          </w:p>
        </w:tc>
        <w:tc>
          <w:tcPr>
            <w:tcW w:w="782" w:type="dxa"/>
            <w:vAlign w:val="center"/>
          </w:tcPr>
          <w:p w14:paraId="1095EE3D" w14:textId="51FF135B"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69.9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 xml:space="preserve">2.8 </w:t>
            </w:r>
          </w:p>
        </w:tc>
        <w:tc>
          <w:tcPr>
            <w:tcW w:w="781" w:type="dxa"/>
            <w:vAlign w:val="center"/>
          </w:tcPr>
          <w:p w14:paraId="7B4C16C7" w14:textId="5F812501"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1.6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0.2</w:t>
            </w:r>
          </w:p>
        </w:tc>
        <w:tc>
          <w:tcPr>
            <w:tcW w:w="850" w:type="dxa"/>
            <w:vAlign w:val="center"/>
          </w:tcPr>
          <w:p w14:paraId="36E44BC5" w14:textId="0BF77E4E"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2.4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0.2</w:t>
            </w:r>
          </w:p>
        </w:tc>
        <w:tc>
          <w:tcPr>
            <w:tcW w:w="851" w:type="dxa"/>
            <w:vAlign w:val="center"/>
          </w:tcPr>
          <w:p w14:paraId="6F3B841A" w14:textId="3FF61044"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1.6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0.4</w:t>
            </w:r>
          </w:p>
        </w:tc>
        <w:tc>
          <w:tcPr>
            <w:tcW w:w="1422" w:type="dxa"/>
            <w:vAlign w:val="center"/>
          </w:tcPr>
          <w:p w14:paraId="5947DAD8" w14:textId="41EEC6B4"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206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36</w:t>
            </w:r>
          </w:p>
        </w:tc>
      </w:tr>
      <w:tr w:rsidR="00443E4D" w:rsidRPr="00480307" w14:paraId="4C4FB2E4" w14:textId="77777777" w:rsidTr="00AA1DD8">
        <w:tc>
          <w:tcPr>
            <w:cnfStyle w:val="001000000000" w:firstRow="0" w:lastRow="0" w:firstColumn="1" w:lastColumn="0" w:oddVBand="0" w:evenVBand="0" w:oddHBand="0" w:evenHBand="0" w:firstRowFirstColumn="0" w:firstRowLastColumn="0" w:lastRowFirstColumn="0" w:lastRowLastColumn="0"/>
            <w:tcW w:w="1219" w:type="dxa"/>
            <w:shd w:val="clear" w:color="auto" w:fill="E7E6E6" w:themeFill="background2"/>
            <w:vAlign w:val="center"/>
          </w:tcPr>
          <w:p w14:paraId="00317C56" w14:textId="77777777" w:rsidR="00443E4D" w:rsidRPr="00480307" w:rsidRDefault="00443E4D"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P90/E10</w:t>
            </w:r>
          </w:p>
        </w:tc>
        <w:tc>
          <w:tcPr>
            <w:tcW w:w="732" w:type="dxa"/>
            <w:vAlign w:val="center"/>
          </w:tcPr>
          <w:p w14:paraId="057B98FB" w14:textId="40387E05"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78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6.5</w:t>
            </w:r>
          </w:p>
        </w:tc>
        <w:tc>
          <w:tcPr>
            <w:tcW w:w="775" w:type="dxa"/>
            <w:vAlign w:val="center"/>
          </w:tcPr>
          <w:p w14:paraId="71A88F54" w14:textId="0456BB29"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85.9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7.9</w:t>
            </w:r>
          </w:p>
        </w:tc>
        <w:tc>
          <w:tcPr>
            <w:tcW w:w="775" w:type="dxa"/>
            <w:vAlign w:val="center"/>
          </w:tcPr>
          <w:p w14:paraId="6A8F6FED" w14:textId="32B1D8C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37.4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3.2</w:t>
            </w:r>
          </w:p>
        </w:tc>
        <w:tc>
          <w:tcPr>
            <w:tcW w:w="776" w:type="dxa"/>
            <w:vAlign w:val="center"/>
          </w:tcPr>
          <w:p w14:paraId="1BC5CC10" w14:textId="777777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32.8 ± 2.3</w:t>
            </w:r>
          </w:p>
        </w:tc>
        <w:tc>
          <w:tcPr>
            <w:tcW w:w="676" w:type="dxa"/>
            <w:vAlign w:val="center"/>
          </w:tcPr>
          <w:p w14:paraId="3A4F65BB" w14:textId="7355BBF0"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72.4 ±3.5</w:t>
            </w:r>
          </w:p>
        </w:tc>
        <w:tc>
          <w:tcPr>
            <w:tcW w:w="782" w:type="dxa"/>
            <w:vAlign w:val="center"/>
          </w:tcPr>
          <w:p w14:paraId="12FE99B1" w14:textId="6648B559"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74.5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3.1</w:t>
            </w:r>
          </w:p>
        </w:tc>
        <w:tc>
          <w:tcPr>
            <w:tcW w:w="781" w:type="dxa"/>
            <w:vAlign w:val="center"/>
          </w:tcPr>
          <w:p w14:paraId="550B9F53" w14:textId="3248FA9E"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25.4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3.1</w:t>
            </w:r>
          </w:p>
        </w:tc>
        <w:tc>
          <w:tcPr>
            <w:tcW w:w="850" w:type="dxa"/>
            <w:vAlign w:val="center"/>
          </w:tcPr>
          <w:p w14:paraId="2EEC4742" w14:textId="40E0BF8A"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8.2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0.7</w:t>
            </w:r>
          </w:p>
        </w:tc>
        <w:tc>
          <w:tcPr>
            <w:tcW w:w="851" w:type="dxa"/>
            <w:vAlign w:val="center"/>
          </w:tcPr>
          <w:p w14:paraId="39767E2D" w14:textId="01E17042"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8.7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1.4</w:t>
            </w:r>
          </w:p>
        </w:tc>
        <w:tc>
          <w:tcPr>
            <w:tcW w:w="1422" w:type="dxa"/>
            <w:vAlign w:val="center"/>
          </w:tcPr>
          <w:p w14:paraId="74C8897F" w14:textId="762F83B3"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186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31</w:t>
            </w:r>
          </w:p>
        </w:tc>
      </w:tr>
      <w:tr w:rsidR="00443E4D" w:rsidRPr="00480307" w14:paraId="5643511A" w14:textId="77777777" w:rsidTr="00AA1DD8">
        <w:trPr>
          <w:trHeight w:val="70"/>
        </w:trPr>
        <w:tc>
          <w:tcPr>
            <w:cnfStyle w:val="001000000000" w:firstRow="0" w:lastRow="0" w:firstColumn="1" w:lastColumn="0" w:oddVBand="0" w:evenVBand="0" w:oddHBand="0" w:evenHBand="0" w:firstRowFirstColumn="0" w:firstRowLastColumn="0" w:lastRowFirstColumn="0" w:lastRowLastColumn="0"/>
            <w:tcW w:w="1219" w:type="dxa"/>
            <w:shd w:val="clear" w:color="auto" w:fill="E7E6E6" w:themeFill="background2"/>
            <w:vAlign w:val="center"/>
          </w:tcPr>
          <w:p w14:paraId="288EA215" w14:textId="77777777" w:rsidR="00443E4D" w:rsidRPr="00480307" w:rsidRDefault="00443E4D"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P80/E20</w:t>
            </w:r>
          </w:p>
        </w:tc>
        <w:tc>
          <w:tcPr>
            <w:tcW w:w="732" w:type="dxa"/>
            <w:vAlign w:val="center"/>
          </w:tcPr>
          <w:p w14:paraId="02ECBD86" w14:textId="378FA57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90.1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5.2</w:t>
            </w:r>
          </w:p>
        </w:tc>
        <w:tc>
          <w:tcPr>
            <w:tcW w:w="775" w:type="dxa"/>
            <w:vAlign w:val="center"/>
          </w:tcPr>
          <w:p w14:paraId="4F2F7281" w14:textId="0A586A4F"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97.1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7.2</w:t>
            </w:r>
          </w:p>
        </w:tc>
        <w:tc>
          <w:tcPr>
            <w:tcW w:w="775" w:type="dxa"/>
            <w:vAlign w:val="center"/>
          </w:tcPr>
          <w:p w14:paraId="7E6A7650" w14:textId="4350814F"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52.2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3.0</w:t>
            </w:r>
          </w:p>
        </w:tc>
        <w:tc>
          <w:tcPr>
            <w:tcW w:w="776" w:type="dxa"/>
            <w:vAlign w:val="center"/>
          </w:tcPr>
          <w:p w14:paraId="5549CD54" w14:textId="7AEB7C19"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54.4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2.0</w:t>
            </w:r>
          </w:p>
        </w:tc>
        <w:tc>
          <w:tcPr>
            <w:tcW w:w="676" w:type="dxa"/>
            <w:vAlign w:val="center"/>
          </w:tcPr>
          <w:p w14:paraId="2048D979" w14:textId="05A960E8"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82.0 ±5.3</w:t>
            </w:r>
          </w:p>
        </w:tc>
        <w:tc>
          <w:tcPr>
            <w:tcW w:w="782" w:type="dxa"/>
            <w:vAlign w:val="center"/>
          </w:tcPr>
          <w:p w14:paraId="25CBC81B" w14:textId="6C05ABD5"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95.5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4.5</w:t>
            </w:r>
          </w:p>
        </w:tc>
        <w:tc>
          <w:tcPr>
            <w:tcW w:w="781" w:type="dxa"/>
            <w:vAlign w:val="center"/>
          </w:tcPr>
          <w:p w14:paraId="484E1DBB" w14:textId="31F8A7D4"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45.5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5.1</w:t>
            </w:r>
          </w:p>
        </w:tc>
        <w:tc>
          <w:tcPr>
            <w:tcW w:w="850" w:type="dxa"/>
            <w:vAlign w:val="center"/>
          </w:tcPr>
          <w:p w14:paraId="1B5A4272" w14:textId="0EAE8548"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11.4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1.0</w:t>
            </w:r>
          </w:p>
        </w:tc>
        <w:tc>
          <w:tcPr>
            <w:tcW w:w="851" w:type="dxa"/>
            <w:vAlign w:val="center"/>
          </w:tcPr>
          <w:p w14:paraId="70B3C0CA" w14:textId="695F9EBF"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16.9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2.0</w:t>
            </w:r>
          </w:p>
        </w:tc>
        <w:tc>
          <w:tcPr>
            <w:tcW w:w="1422" w:type="dxa"/>
            <w:vAlign w:val="center"/>
          </w:tcPr>
          <w:p w14:paraId="3AF7FA1F" w14:textId="1AB740DD"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159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41</w:t>
            </w:r>
          </w:p>
        </w:tc>
      </w:tr>
      <w:tr w:rsidR="00443E4D" w:rsidRPr="00480307" w14:paraId="193D4B08" w14:textId="77777777" w:rsidTr="00AA1DD8">
        <w:tc>
          <w:tcPr>
            <w:cnfStyle w:val="001000000000" w:firstRow="0" w:lastRow="0" w:firstColumn="1" w:lastColumn="0" w:oddVBand="0" w:evenVBand="0" w:oddHBand="0" w:evenHBand="0" w:firstRowFirstColumn="0" w:firstRowLastColumn="0" w:lastRowFirstColumn="0" w:lastRowLastColumn="0"/>
            <w:tcW w:w="1219" w:type="dxa"/>
            <w:shd w:val="clear" w:color="auto" w:fill="E7E6E6" w:themeFill="background2"/>
            <w:vAlign w:val="center"/>
          </w:tcPr>
          <w:p w14:paraId="6F8B241D" w14:textId="77777777" w:rsidR="00443E4D" w:rsidRPr="00480307" w:rsidRDefault="00443E4D" w:rsidP="00AA1DD8">
            <w:pPr>
              <w:spacing w:line="360" w:lineRule="auto"/>
              <w:jc w:val="center"/>
              <w:rPr>
                <w:rFonts w:asciiTheme="majorBidi" w:eastAsia="Calibri" w:hAnsiTheme="majorBidi" w:cstheme="majorBidi"/>
                <w:b w:val="0"/>
                <w:bCs w:val="0"/>
                <w:sz w:val="24"/>
                <w:szCs w:val="24"/>
              </w:rPr>
            </w:pPr>
            <w:r w:rsidRPr="00480307">
              <w:rPr>
                <w:rFonts w:asciiTheme="majorBidi" w:eastAsia="Calibri" w:hAnsiTheme="majorBidi" w:cstheme="majorBidi"/>
                <w:b w:val="0"/>
                <w:bCs w:val="0"/>
                <w:sz w:val="24"/>
                <w:szCs w:val="24"/>
              </w:rPr>
              <w:t>P70/E30</w:t>
            </w:r>
          </w:p>
        </w:tc>
        <w:tc>
          <w:tcPr>
            <w:tcW w:w="732" w:type="dxa"/>
            <w:vAlign w:val="center"/>
          </w:tcPr>
          <w:p w14:paraId="47F56C4A" w14:textId="37E15E85"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95.6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5.0</w:t>
            </w:r>
          </w:p>
        </w:tc>
        <w:tc>
          <w:tcPr>
            <w:tcW w:w="775" w:type="dxa"/>
            <w:vAlign w:val="center"/>
          </w:tcPr>
          <w:p w14:paraId="2D48212F" w14:textId="27F6724F"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102.6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8.8</w:t>
            </w:r>
          </w:p>
        </w:tc>
        <w:tc>
          <w:tcPr>
            <w:tcW w:w="775" w:type="dxa"/>
            <w:vAlign w:val="center"/>
          </w:tcPr>
          <w:p w14:paraId="512F8BF7" w14:textId="5DB9C99C"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56.0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4.6</w:t>
            </w:r>
          </w:p>
        </w:tc>
        <w:tc>
          <w:tcPr>
            <w:tcW w:w="776" w:type="dxa"/>
            <w:vAlign w:val="center"/>
          </w:tcPr>
          <w:p w14:paraId="281963FD" w14:textId="03C08C62"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57.0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2.3</w:t>
            </w:r>
          </w:p>
        </w:tc>
        <w:tc>
          <w:tcPr>
            <w:tcW w:w="676" w:type="dxa"/>
            <w:vAlign w:val="center"/>
          </w:tcPr>
          <w:p w14:paraId="711DB1E8" w14:textId="0C16F52F"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 4.1 ±2.8</w:t>
            </w:r>
          </w:p>
        </w:tc>
        <w:tc>
          <w:tcPr>
            <w:tcW w:w="782" w:type="dxa"/>
            <w:vAlign w:val="center"/>
          </w:tcPr>
          <w:p w14:paraId="1B3EF8AF" w14:textId="247E70A7"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 xml:space="preserve"> 97.7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2.4</w:t>
            </w:r>
          </w:p>
        </w:tc>
        <w:tc>
          <w:tcPr>
            <w:tcW w:w="781" w:type="dxa"/>
            <w:vAlign w:val="center"/>
          </w:tcPr>
          <w:p w14:paraId="2CBAE96D" w14:textId="67C8B090"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106.8 ±13.7</w:t>
            </w:r>
          </w:p>
        </w:tc>
        <w:tc>
          <w:tcPr>
            <w:tcW w:w="850" w:type="dxa"/>
            <w:vAlign w:val="center"/>
          </w:tcPr>
          <w:p w14:paraId="3A6401CC" w14:textId="0414CF0D"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16.0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1.7</w:t>
            </w:r>
          </w:p>
        </w:tc>
        <w:tc>
          <w:tcPr>
            <w:tcW w:w="851" w:type="dxa"/>
            <w:vAlign w:val="center"/>
          </w:tcPr>
          <w:p w14:paraId="29A5B2C5" w14:textId="6B9C9A9B"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25.9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3.0</w:t>
            </w:r>
          </w:p>
        </w:tc>
        <w:tc>
          <w:tcPr>
            <w:tcW w:w="1422" w:type="dxa"/>
            <w:vAlign w:val="center"/>
          </w:tcPr>
          <w:p w14:paraId="54C80A3B" w14:textId="7331D986" w:rsidR="00443E4D" w:rsidRPr="00480307" w:rsidRDefault="00443E4D" w:rsidP="00AA1D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480307">
              <w:rPr>
                <w:rFonts w:asciiTheme="majorBidi" w:eastAsia="Calibri" w:hAnsiTheme="majorBidi" w:cstheme="majorBidi"/>
                <w:sz w:val="24"/>
                <w:szCs w:val="24"/>
              </w:rPr>
              <w:t>151 ±</w:t>
            </w:r>
            <w:r w:rsidR="002869F3">
              <w:rPr>
                <w:rFonts w:asciiTheme="majorBidi" w:eastAsia="Calibri" w:hAnsiTheme="majorBidi" w:cstheme="majorBidi"/>
                <w:sz w:val="24"/>
                <w:szCs w:val="24"/>
              </w:rPr>
              <w:t xml:space="preserve"> </w:t>
            </w:r>
            <w:r w:rsidRPr="00480307">
              <w:rPr>
                <w:rFonts w:asciiTheme="majorBidi" w:eastAsia="Calibri" w:hAnsiTheme="majorBidi" w:cstheme="majorBidi"/>
                <w:sz w:val="24"/>
                <w:szCs w:val="24"/>
              </w:rPr>
              <w:t>29</w:t>
            </w:r>
          </w:p>
        </w:tc>
      </w:tr>
      <w:bookmarkEnd w:id="4"/>
    </w:tbl>
    <w:p w14:paraId="7A7A16DF" w14:textId="13DD7CA4" w:rsidR="002137E9" w:rsidRPr="00480307" w:rsidRDefault="002137E9" w:rsidP="00AA1DD8">
      <w:pPr>
        <w:spacing w:line="360" w:lineRule="auto"/>
        <w:jc w:val="center"/>
        <w:rPr>
          <w:rFonts w:asciiTheme="majorBidi" w:hAnsiTheme="majorBidi" w:cstheme="majorBidi"/>
          <w:sz w:val="24"/>
          <w:szCs w:val="24"/>
        </w:rPr>
      </w:pPr>
    </w:p>
    <w:p w14:paraId="64DD683B" w14:textId="77777777" w:rsidR="00930DE6" w:rsidRPr="00480307" w:rsidRDefault="00930DE6" w:rsidP="00AA1DD8">
      <w:pPr>
        <w:spacing w:line="360" w:lineRule="auto"/>
        <w:jc w:val="center"/>
        <w:rPr>
          <w:rFonts w:asciiTheme="majorBidi" w:hAnsiTheme="majorBidi" w:cstheme="majorBidi"/>
          <w:sz w:val="24"/>
          <w:szCs w:val="24"/>
        </w:rPr>
      </w:pPr>
    </w:p>
    <w:p w14:paraId="1046806D" w14:textId="7BB998E1" w:rsidR="00026500" w:rsidRPr="00480307" w:rsidRDefault="00026500" w:rsidP="00AA1DD8">
      <w:pPr>
        <w:spacing w:line="360" w:lineRule="auto"/>
        <w:jc w:val="both"/>
        <w:rPr>
          <w:rFonts w:asciiTheme="majorBidi" w:hAnsiTheme="majorBidi" w:cstheme="majorBidi"/>
          <w:sz w:val="24"/>
          <w:szCs w:val="24"/>
        </w:rPr>
      </w:pPr>
    </w:p>
    <w:p w14:paraId="1A2AF44A" w14:textId="5AA70FBC" w:rsidR="00026500" w:rsidRPr="00480307" w:rsidRDefault="00026500" w:rsidP="00AA1DD8">
      <w:pPr>
        <w:spacing w:line="360" w:lineRule="auto"/>
        <w:jc w:val="both"/>
        <w:rPr>
          <w:rFonts w:asciiTheme="majorBidi" w:hAnsiTheme="majorBidi" w:cstheme="majorBidi"/>
          <w:b/>
          <w:bCs/>
          <w:sz w:val="24"/>
          <w:szCs w:val="24"/>
        </w:rPr>
      </w:pPr>
      <w:r w:rsidRPr="00480307">
        <w:rPr>
          <w:rFonts w:asciiTheme="majorBidi" w:hAnsiTheme="majorBidi" w:cstheme="majorBidi"/>
          <w:b/>
          <w:bCs/>
          <w:sz w:val="24"/>
          <w:szCs w:val="24"/>
        </w:rPr>
        <w:t>References:</w:t>
      </w:r>
    </w:p>
    <w:sdt>
      <w:sdtPr>
        <w:rPr>
          <w:rFonts w:asciiTheme="majorBidi" w:hAnsiTheme="majorBidi" w:cstheme="majorBidi"/>
          <w:sz w:val="24"/>
          <w:szCs w:val="24"/>
        </w:rPr>
        <w:tag w:val="MENDELEY_BIBLIOGRAPHY"/>
        <w:id w:val="-1724894859"/>
        <w:placeholder>
          <w:docPart w:val="DefaultPlaceholder_-1854013440"/>
        </w:placeholder>
      </w:sdtPr>
      <w:sdtContent>
        <w:p w14:paraId="22C6628A" w14:textId="77777777" w:rsidR="00026500" w:rsidRPr="00480307" w:rsidRDefault="00026500" w:rsidP="00AA1DD8">
          <w:pPr>
            <w:autoSpaceDE w:val="0"/>
            <w:autoSpaceDN w:val="0"/>
            <w:spacing w:line="360" w:lineRule="auto"/>
            <w:ind w:hanging="640"/>
            <w:divId w:val="203756104"/>
            <w:rPr>
              <w:rFonts w:asciiTheme="majorBidi" w:eastAsia="Times New Roman" w:hAnsiTheme="majorBidi" w:cstheme="majorBidi"/>
              <w:sz w:val="24"/>
              <w:szCs w:val="24"/>
            </w:rPr>
          </w:pPr>
          <w:r w:rsidRPr="00480307">
            <w:rPr>
              <w:rFonts w:asciiTheme="majorBidi" w:eastAsia="Times New Roman" w:hAnsiTheme="majorBidi" w:cstheme="majorBidi"/>
            </w:rPr>
            <w:t>[1]</w:t>
          </w:r>
          <w:r w:rsidRPr="00480307">
            <w:rPr>
              <w:rFonts w:asciiTheme="majorBidi" w:eastAsia="Times New Roman" w:hAnsiTheme="majorBidi" w:cstheme="majorBidi"/>
            </w:rPr>
            <w:tab/>
            <w:t>T. Álvarez, R. Ramírez, In vitro Antimicrobial Activity and Phytochemical Analysis of Some Indian Medicinal Plants, Turkish Journal of Biology 31 (2007) 53–58. https://doi.org/-.</w:t>
          </w:r>
        </w:p>
        <w:p w14:paraId="2FBEFE4F" w14:textId="77777777" w:rsidR="00026500" w:rsidRPr="00480307" w:rsidRDefault="00026500" w:rsidP="00AA1DD8">
          <w:pPr>
            <w:autoSpaceDE w:val="0"/>
            <w:autoSpaceDN w:val="0"/>
            <w:spacing w:line="360" w:lineRule="auto"/>
            <w:ind w:hanging="640"/>
            <w:divId w:val="1847818377"/>
            <w:rPr>
              <w:rFonts w:asciiTheme="majorBidi" w:eastAsia="Times New Roman" w:hAnsiTheme="majorBidi" w:cstheme="majorBidi"/>
            </w:rPr>
          </w:pPr>
          <w:r w:rsidRPr="00480307">
            <w:rPr>
              <w:rFonts w:asciiTheme="majorBidi" w:eastAsia="Times New Roman" w:hAnsiTheme="majorBidi" w:cstheme="majorBidi"/>
            </w:rPr>
            <w:t>[2]</w:t>
          </w:r>
          <w:r w:rsidRPr="00480307">
            <w:rPr>
              <w:rFonts w:asciiTheme="majorBidi" w:eastAsia="Times New Roman" w:hAnsiTheme="majorBidi" w:cstheme="majorBidi"/>
            </w:rPr>
            <w:tab/>
            <w:t>K. Prabha, P. Karar, S. Hemalatha, A COMPARATIVE PRELIMINARY PHYTOCHEMICAL SCREENING ON THE LEAVES, STEM AND ROOTS OF THREE VIBURNUM LINN SPECIES, (2011).</w:t>
          </w:r>
        </w:p>
        <w:p w14:paraId="4D2EDCB0" w14:textId="77777777" w:rsidR="00026500" w:rsidRPr="00480307" w:rsidRDefault="00026500" w:rsidP="00AA1DD8">
          <w:pPr>
            <w:autoSpaceDE w:val="0"/>
            <w:autoSpaceDN w:val="0"/>
            <w:spacing w:line="360" w:lineRule="auto"/>
            <w:ind w:hanging="640"/>
            <w:divId w:val="1438133802"/>
            <w:rPr>
              <w:rFonts w:asciiTheme="majorBidi" w:eastAsia="Times New Roman" w:hAnsiTheme="majorBidi" w:cstheme="majorBidi"/>
            </w:rPr>
          </w:pPr>
          <w:r w:rsidRPr="00480307">
            <w:rPr>
              <w:rFonts w:asciiTheme="majorBidi" w:eastAsia="Times New Roman" w:hAnsiTheme="majorBidi" w:cstheme="majorBidi"/>
            </w:rPr>
            <w:t>[3]</w:t>
          </w:r>
          <w:r w:rsidRPr="00480307">
            <w:rPr>
              <w:rFonts w:asciiTheme="majorBidi" w:eastAsia="Times New Roman" w:hAnsiTheme="majorBidi" w:cstheme="majorBidi"/>
            </w:rPr>
            <w:tab/>
            <w:t>K. Prabha, P. Karar, S. Hemalatha, A COMPARATIVE PRELIMINARY PHYTOCHEMICAL SCREENING ON THE LEAVES, STEM AND ROOTS OF THREE VIBURNUM LINN SPECIES, Der Pharm. Sin 2 (2011) 81–93.</w:t>
          </w:r>
        </w:p>
        <w:p w14:paraId="19D52A6D" w14:textId="77777777" w:rsidR="00026500" w:rsidRPr="00480307" w:rsidRDefault="00026500" w:rsidP="00AA1DD8">
          <w:pPr>
            <w:autoSpaceDE w:val="0"/>
            <w:autoSpaceDN w:val="0"/>
            <w:spacing w:line="360" w:lineRule="auto"/>
            <w:ind w:hanging="640"/>
            <w:divId w:val="154809045"/>
            <w:rPr>
              <w:rFonts w:asciiTheme="majorBidi" w:eastAsia="Times New Roman" w:hAnsiTheme="majorBidi" w:cstheme="majorBidi"/>
            </w:rPr>
          </w:pPr>
          <w:r w:rsidRPr="00480307">
            <w:rPr>
              <w:rFonts w:asciiTheme="majorBidi" w:eastAsia="Times New Roman" w:hAnsiTheme="majorBidi" w:cstheme="majorBidi"/>
            </w:rPr>
            <w:t>[4]</w:t>
          </w:r>
          <w:r w:rsidRPr="00480307">
            <w:rPr>
              <w:rFonts w:asciiTheme="majorBidi" w:eastAsia="Times New Roman" w:hAnsiTheme="majorBidi" w:cstheme="majorBidi"/>
            </w:rPr>
            <w:tab/>
            <w:t>A.A. Amer, R.S. Mohammed, Y. Hussein, A.S.M. Ali, A.A. Khalil, Development of Lepidium sativum Extracts/PVA Electrospun Nanofibers as Wound Healing Dressing, ACS Omega 7 (2022) 20683–20695. https://doi.org/10.1021/ACSOMEGA.2C00912/ASSET/IMAGES/LARGE/AO2C00912_0006.JPEG.</w:t>
          </w:r>
        </w:p>
        <w:p w14:paraId="21C94CF3" w14:textId="77777777" w:rsidR="00026500" w:rsidRPr="00480307" w:rsidRDefault="00026500" w:rsidP="00AA1DD8">
          <w:pPr>
            <w:autoSpaceDE w:val="0"/>
            <w:autoSpaceDN w:val="0"/>
            <w:spacing w:line="360" w:lineRule="auto"/>
            <w:ind w:hanging="640"/>
            <w:divId w:val="946541924"/>
            <w:rPr>
              <w:rFonts w:asciiTheme="majorBidi" w:eastAsia="Times New Roman" w:hAnsiTheme="majorBidi" w:cstheme="majorBidi"/>
            </w:rPr>
          </w:pPr>
          <w:r w:rsidRPr="00480307">
            <w:rPr>
              <w:rFonts w:asciiTheme="majorBidi" w:eastAsia="Times New Roman" w:hAnsiTheme="majorBidi" w:cstheme="majorBidi"/>
            </w:rPr>
            <w:lastRenderedPageBreak/>
            <w:t>[5]</w:t>
          </w:r>
          <w:r w:rsidRPr="00480307">
            <w:rPr>
              <w:rFonts w:asciiTheme="majorBidi" w:eastAsia="Times New Roman" w:hAnsiTheme="majorBidi" w:cstheme="majorBidi"/>
            </w:rPr>
            <w:tab/>
            <w:t>E. Attard, A rapid microtitre plate Folin-Ciocalteu method for the assessment of polyphenols, Open Life Sci 8 (2013) 48–53.</w:t>
          </w:r>
        </w:p>
        <w:p w14:paraId="4299C657" w14:textId="77777777" w:rsidR="00026500" w:rsidRPr="00480307" w:rsidRDefault="00026500" w:rsidP="00AA1DD8">
          <w:pPr>
            <w:autoSpaceDE w:val="0"/>
            <w:autoSpaceDN w:val="0"/>
            <w:spacing w:line="360" w:lineRule="auto"/>
            <w:ind w:hanging="640"/>
            <w:divId w:val="419184213"/>
            <w:rPr>
              <w:rFonts w:asciiTheme="majorBidi" w:eastAsia="Times New Roman" w:hAnsiTheme="majorBidi" w:cstheme="majorBidi"/>
            </w:rPr>
          </w:pPr>
          <w:r w:rsidRPr="00480307">
            <w:rPr>
              <w:rFonts w:asciiTheme="majorBidi" w:eastAsia="Times New Roman" w:hAnsiTheme="majorBidi" w:cstheme="majorBidi"/>
            </w:rPr>
            <w:t>[6]</w:t>
          </w:r>
          <w:r w:rsidRPr="00480307">
            <w:rPr>
              <w:rFonts w:asciiTheme="majorBidi" w:eastAsia="Times New Roman" w:hAnsiTheme="majorBidi" w:cstheme="majorBidi"/>
            </w:rPr>
            <w:tab/>
            <w:t>P.K. Agrawal, Flavonoids, Carbon-13 NMR of Flavonoids 564 (1989).</w:t>
          </w:r>
        </w:p>
        <w:p w14:paraId="205ADD10" w14:textId="77777777" w:rsidR="00026500" w:rsidRPr="00480307" w:rsidRDefault="00026500" w:rsidP="00AA1DD8">
          <w:pPr>
            <w:autoSpaceDE w:val="0"/>
            <w:autoSpaceDN w:val="0"/>
            <w:spacing w:line="360" w:lineRule="auto"/>
            <w:ind w:hanging="640"/>
            <w:divId w:val="1430738588"/>
            <w:rPr>
              <w:rFonts w:asciiTheme="majorBidi" w:eastAsia="Times New Roman" w:hAnsiTheme="majorBidi" w:cstheme="majorBidi"/>
            </w:rPr>
          </w:pPr>
          <w:r w:rsidRPr="00480307">
            <w:rPr>
              <w:rFonts w:asciiTheme="majorBidi" w:eastAsia="Times New Roman" w:hAnsiTheme="majorBidi" w:cstheme="majorBidi"/>
            </w:rPr>
            <w:t>[7]</w:t>
          </w:r>
          <w:r w:rsidRPr="00480307">
            <w:rPr>
              <w:rFonts w:asciiTheme="majorBidi" w:eastAsia="Times New Roman" w:hAnsiTheme="majorBidi" w:cstheme="majorBidi"/>
            </w:rPr>
            <w:tab/>
            <w:t>K.R. Markham, others, Techniques of flavonoid identification., Academic press, 1982.</w:t>
          </w:r>
        </w:p>
        <w:p w14:paraId="58DF600A" w14:textId="77777777" w:rsidR="00026500" w:rsidRPr="00480307" w:rsidRDefault="00026500" w:rsidP="00AA1DD8">
          <w:pPr>
            <w:autoSpaceDE w:val="0"/>
            <w:autoSpaceDN w:val="0"/>
            <w:spacing w:line="360" w:lineRule="auto"/>
            <w:ind w:hanging="640"/>
            <w:divId w:val="1035038705"/>
            <w:rPr>
              <w:rFonts w:asciiTheme="majorBidi" w:eastAsia="Times New Roman" w:hAnsiTheme="majorBidi" w:cstheme="majorBidi"/>
            </w:rPr>
          </w:pPr>
          <w:r w:rsidRPr="00480307">
            <w:rPr>
              <w:rFonts w:asciiTheme="majorBidi" w:eastAsia="Times New Roman" w:hAnsiTheme="majorBidi" w:cstheme="majorBidi"/>
            </w:rPr>
            <w:t>[8]</w:t>
          </w:r>
          <w:r w:rsidRPr="00480307">
            <w:rPr>
              <w:rFonts w:asciiTheme="majorBidi" w:eastAsia="Times New Roman" w:hAnsiTheme="majorBidi" w:cstheme="majorBidi"/>
            </w:rPr>
            <w:tab/>
            <w:t>T. Mabry, K.R. Markham, M.B. Thomas, The systematic identification of flavonoids, Springer Science \&amp; Business Media, 2012.</w:t>
          </w:r>
        </w:p>
        <w:p w14:paraId="561385F3" w14:textId="0C744670" w:rsidR="00026500" w:rsidRPr="00480307" w:rsidRDefault="00026500" w:rsidP="00AA1DD8">
          <w:pPr>
            <w:spacing w:line="360" w:lineRule="auto"/>
            <w:jc w:val="both"/>
            <w:rPr>
              <w:rFonts w:asciiTheme="majorBidi" w:hAnsiTheme="majorBidi" w:cstheme="majorBidi"/>
              <w:sz w:val="24"/>
              <w:szCs w:val="24"/>
            </w:rPr>
          </w:pPr>
          <w:r w:rsidRPr="00480307">
            <w:rPr>
              <w:rFonts w:asciiTheme="majorBidi" w:eastAsia="Times New Roman" w:hAnsiTheme="majorBidi" w:cstheme="majorBidi"/>
            </w:rPr>
            <w:t> </w:t>
          </w:r>
        </w:p>
      </w:sdtContent>
    </w:sdt>
    <w:p w14:paraId="330365A3" w14:textId="77777777" w:rsidR="00442C81" w:rsidRPr="00480307" w:rsidRDefault="00442C81" w:rsidP="00AA1DD8">
      <w:pPr>
        <w:spacing w:line="360" w:lineRule="auto"/>
        <w:rPr>
          <w:rFonts w:asciiTheme="majorBidi" w:hAnsiTheme="majorBidi" w:cstheme="majorBidi"/>
          <w:sz w:val="24"/>
          <w:szCs w:val="24"/>
        </w:rPr>
      </w:pPr>
    </w:p>
    <w:p w14:paraId="0AB51170" w14:textId="77777777" w:rsidR="00083209" w:rsidRPr="00480307" w:rsidRDefault="00083209" w:rsidP="00AA1DD8">
      <w:pPr>
        <w:spacing w:line="360" w:lineRule="auto"/>
        <w:jc w:val="both"/>
        <w:rPr>
          <w:rFonts w:asciiTheme="majorBidi" w:hAnsiTheme="majorBidi" w:cstheme="majorBidi"/>
          <w:sz w:val="24"/>
          <w:szCs w:val="24"/>
        </w:rPr>
      </w:pPr>
    </w:p>
    <w:p w14:paraId="2C10BB02" w14:textId="77777777" w:rsidR="00E13F3E" w:rsidRPr="00480307" w:rsidRDefault="00E13F3E" w:rsidP="00AA1DD8">
      <w:pPr>
        <w:spacing w:line="360" w:lineRule="auto"/>
        <w:jc w:val="both"/>
        <w:rPr>
          <w:rFonts w:asciiTheme="majorBidi" w:hAnsiTheme="majorBidi" w:cstheme="majorBidi"/>
          <w:sz w:val="24"/>
          <w:szCs w:val="24"/>
        </w:rPr>
      </w:pPr>
    </w:p>
    <w:bookmarkEnd w:id="0"/>
    <w:p w14:paraId="4C602885" w14:textId="77777777" w:rsidR="00241C39" w:rsidRPr="00480307" w:rsidRDefault="00241C39" w:rsidP="00AA1DD8">
      <w:pPr>
        <w:spacing w:line="360" w:lineRule="auto"/>
        <w:rPr>
          <w:rFonts w:asciiTheme="majorBidi" w:hAnsiTheme="majorBidi" w:cstheme="majorBidi"/>
          <w:sz w:val="24"/>
          <w:szCs w:val="24"/>
        </w:rPr>
      </w:pPr>
    </w:p>
    <w:sectPr w:rsidR="00241C39" w:rsidRPr="004803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1A1"/>
    <w:rsid w:val="00026500"/>
    <w:rsid w:val="00035F47"/>
    <w:rsid w:val="00083209"/>
    <w:rsid w:val="00091877"/>
    <w:rsid w:val="000E23A6"/>
    <w:rsid w:val="00110999"/>
    <w:rsid w:val="001225C0"/>
    <w:rsid w:val="002137E9"/>
    <w:rsid w:val="00241C39"/>
    <w:rsid w:val="002515AD"/>
    <w:rsid w:val="002869F3"/>
    <w:rsid w:val="002917EE"/>
    <w:rsid w:val="002E6DAB"/>
    <w:rsid w:val="00323908"/>
    <w:rsid w:val="00395C13"/>
    <w:rsid w:val="003B787F"/>
    <w:rsid w:val="003F1D01"/>
    <w:rsid w:val="00422011"/>
    <w:rsid w:val="004342B3"/>
    <w:rsid w:val="00442C81"/>
    <w:rsid w:val="00443E4D"/>
    <w:rsid w:val="00473502"/>
    <w:rsid w:val="00480307"/>
    <w:rsid w:val="00496B43"/>
    <w:rsid w:val="004C753B"/>
    <w:rsid w:val="004E4BB7"/>
    <w:rsid w:val="00531681"/>
    <w:rsid w:val="00631A44"/>
    <w:rsid w:val="0071363E"/>
    <w:rsid w:val="007A1C85"/>
    <w:rsid w:val="007F5C36"/>
    <w:rsid w:val="00806A90"/>
    <w:rsid w:val="00827D4A"/>
    <w:rsid w:val="008663DA"/>
    <w:rsid w:val="008A30F3"/>
    <w:rsid w:val="00912C28"/>
    <w:rsid w:val="00930DE6"/>
    <w:rsid w:val="00990193"/>
    <w:rsid w:val="00A700DE"/>
    <w:rsid w:val="00AA1DD8"/>
    <w:rsid w:val="00AF35D0"/>
    <w:rsid w:val="00B744EF"/>
    <w:rsid w:val="00BF40BE"/>
    <w:rsid w:val="00C07255"/>
    <w:rsid w:val="00C828B6"/>
    <w:rsid w:val="00C91051"/>
    <w:rsid w:val="00CD131B"/>
    <w:rsid w:val="00D16103"/>
    <w:rsid w:val="00D40390"/>
    <w:rsid w:val="00DB220D"/>
    <w:rsid w:val="00DE109E"/>
    <w:rsid w:val="00E13F3E"/>
    <w:rsid w:val="00E50C04"/>
    <w:rsid w:val="00FF21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B2AF5"/>
  <w15:chartTrackingRefBased/>
  <w15:docId w15:val="{36FDCA7A-100B-4588-9056-2BD9AFC8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7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3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C753B"/>
    <w:rPr>
      <w:color w:val="808080"/>
    </w:rPr>
  </w:style>
  <w:style w:type="table" w:styleId="GridTable1Light">
    <w:name w:val="Grid Table 1 Light"/>
    <w:basedOn w:val="TableNormal"/>
    <w:uiPriority w:val="46"/>
    <w:rsid w:val="00395C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F5C36"/>
    <w:rPr>
      <w:color w:val="0563C1" w:themeColor="hyperlink"/>
      <w:u w:val="single"/>
    </w:rPr>
  </w:style>
  <w:style w:type="paragraph" w:styleId="Revision">
    <w:name w:val="Revision"/>
    <w:hidden/>
    <w:uiPriority w:val="99"/>
    <w:semiHidden/>
    <w:rsid w:val="00480307"/>
    <w:pPr>
      <w:spacing w:after="0" w:line="240" w:lineRule="auto"/>
    </w:pPr>
  </w:style>
  <w:style w:type="character" w:styleId="CommentReference">
    <w:name w:val="annotation reference"/>
    <w:basedOn w:val="DefaultParagraphFont"/>
    <w:uiPriority w:val="99"/>
    <w:semiHidden/>
    <w:unhideWhenUsed/>
    <w:rsid w:val="00480307"/>
    <w:rPr>
      <w:sz w:val="16"/>
      <w:szCs w:val="16"/>
    </w:rPr>
  </w:style>
  <w:style w:type="paragraph" w:styleId="CommentText">
    <w:name w:val="annotation text"/>
    <w:basedOn w:val="Normal"/>
    <w:link w:val="CommentTextChar"/>
    <w:uiPriority w:val="99"/>
    <w:semiHidden/>
    <w:unhideWhenUsed/>
    <w:rsid w:val="00480307"/>
    <w:pPr>
      <w:spacing w:line="240" w:lineRule="auto"/>
    </w:pPr>
    <w:rPr>
      <w:sz w:val="20"/>
      <w:szCs w:val="20"/>
    </w:rPr>
  </w:style>
  <w:style w:type="character" w:customStyle="1" w:styleId="CommentTextChar">
    <w:name w:val="Comment Text Char"/>
    <w:basedOn w:val="DefaultParagraphFont"/>
    <w:link w:val="CommentText"/>
    <w:uiPriority w:val="99"/>
    <w:semiHidden/>
    <w:rsid w:val="00480307"/>
    <w:rPr>
      <w:sz w:val="20"/>
      <w:szCs w:val="20"/>
    </w:rPr>
  </w:style>
  <w:style w:type="paragraph" w:styleId="CommentSubject">
    <w:name w:val="annotation subject"/>
    <w:basedOn w:val="CommentText"/>
    <w:next w:val="CommentText"/>
    <w:link w:val="CommentSubjectChar"/>
    <w:uiPriority w:val="99"/>
    <w:semiHidden/>
    <w:unhideWhenUsed/>
    <w:rsid w:val="00480307"/>
    <w:rPr>
      <w:b/>
      <w:bCs/>
    </w:rPr>
  </w:style>
  <w:style w:type="character" w:customStyle="1" w:styleId="CommentSubjectChar">
    <w:name w:val="Comment Subject Char"/>
    <w:basedOn w:val="CommentTextChar"/>
    <w:link w:val="CommentSubject"/>
    <w:uiPriority w:val="99"/>
    <w:semiHidden/>
    <w:rsid w:val="004803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05451">
      <w:bodyDiv w:val="1"/>
      <w:marLeft w:val="0"/>
      <w:marRight w:val="0"/>
      <w:marTop w:val="0"/>
      <w:marBottom w:val="0"/>
      <w:divBdr>
        <w:top w:val="none" w:sz="0" w:space="0" w:color="auto"/>
        <w:left w:val="none" w:sz="0" w:space="0" w:color="auto"/>
        <w:bottom w:val="none" w:sz="0" w:space="0" w:color="auto"/>
        <w:right w:val="none" w:sz="0" w:space="0" w:color="auto"/>
      </w:divBdr>
      <w:divsChild>
        <w:div w:id="203756104">
          <w:marLeft w:val="640"/>
          <w:marRight w:val="0"/>
          <w:marTop w:val="0"/>
          <w:marBottom w:val="0"/>
          <w:divBdr>
            <w:top w:val="none" w:sz="0" w:space="0" w:color="auto"/>
            <w:left w:val="none" w:sz="0" w:space="0" w:color="auto"/>
            <w:bottom w:val="none" w:sz="0" w:space="0" w:color="auto"/>
            <w:right w:val="none" w:sz="0" w:space="0" w:color="auto"/>
          </w:divBdr>
        </w:div>
        <w:div w:id="1847818377">
          <w:marLeft w:val="640"/>
          <w:marRight w:val="0"/>
          <w:marTop w:val="0"/>
          <w:marBottom w:val="0"/>
          <w:divBdr>
            <w:top w:val="none" w:sz="0" w:space="0" w:color="auto"/>
            <w:left w:val="none" w:sz="0" w:space="0" w:color="auto"/>
            <w:bottom w:val="none" w:sz="0" w:space="0" w:color="auto"/>
            <w:right w:val="none" w:sz="0" w:space="0" w:color="auto"/>
          </w:divBdr>
        </w:div>
        <w:div w:id="1438133802">
          <w:marLeft w:val="640"/>
          <w:marRight w:val="0"/>
          <w:marTop w:val="0"/>
          <w:marBottom w:val="0"/>
          <w:divBdr>
            <w:top w:val="none" w:sz="0" w:space="0" w:color="auto"/>
            <w:left w:val="none" w:sz="0" w:space="0" w:color="auto"/>
            <w:bottom w:val="none" w:sz="0" w:space="0" w:color="auto"/>
            <w:right w:val="none" w:sz="0" w:space="0" w:color="auto"/>
          </w:divBdr>
        </w:div>
        <w:div w:id="154809045">
          <w:marLeft w:val="640"/>
          <w:marRight w:val="0"/>
          <w:marTop w:val="0"/>
          <w:marBottom w:val="0"/>
          <w:divBdr>
            <w:top w:val="none" w:sz="0" w:space="0" w:color="auto"/>
            <w:left w:val="none" w:sz="0" w:space="0" w:color="auto"/>
            <w:bottom w:val="none" w:sz="0" w:space="0" w:color="auto"/>
            <w:right w:val="none" w:sz="0" w:space="0" w:color="auto"/>
          </w:divBdr>
        </w:div>
        <w:div w:id="946541924">
          <w:marLeft w:val="640"/>
          <w:marRight w:val="0"/>
          <w:marTop w:val="0"/>
          <w:marBottom w:val="0"/>
          <w:divBdr>
            <w:top w:val="none" w:sz="0" w:space="0" w:color="auto"/>
            <w:left w:val="none" w:sz="0" w:space="0" w:color="auto"/>
            <w:bottom w:val="none" w:sz="0" w:space="0" w:color="auto"/>
            <w:right w:val="none" w:sz="0" w:space="0" w:color="auto"/>
          </w:divBdr>
        </w:div>
        <w:div w:id="419184213">
          <w:marLeft w:val="640"/>
          <w:marRight w:val="0"/>
          <w:marTop w:val="0"/>
          <w:marBottom w:val="0"/>
          <w:divBdr>
            <w:top w:val="none" w:sz="0" w:space="0" w:color="auto"/>
            <w:left w:val="none" w:sz="0" w:space="0" w:color="auto"/>
            <w:bottom w:val="none" w:sz="0" w:space="0" w:color="auto"/>
            <w:right w:val="none" w:sz="0" w:space="0" w:color="auto"/>
          </w:divBdr>
        </w:div>
        <w:div w:id="1430738588">
          <w:marLeft w:val="640"/>
          <w:marRight w:val="0"/>
          <w:marTop w:val="0"/>
          <w:marBottom w:val="0"/>
          <w:divBdr>
            <w:top w:val="none" w:sz="0" w:space="0" w:color="auto"/>
            <w:left w:val="none" w:sz="0" w:space="0" w:color="auto"/>
            <w:bottom w:val="none" w:sz="0" w:space="0" w:color="auto"/>
            <w:right w:val="none" w:sz="0" w:space="0" w:color="auto"/>
          </w:divBdr>
        </w:div>
        <w:div w:id="1035038705">
          <w:marLeft w:val="640"/>
          <w:marRight w:val="0"/>
          <w:marTop w:val="0"/>
          <w:marBottom w:val="0"/>
          <w:divBdr>
            <w:top w:val="none" w:sz="0" w:space="0" w:color="auto"/>
            <w:left w:val="none" w:sz="0" w:space="0" w:color="auto"/>
            <w:bottom w:val="none" w:sz="0" w:space="0" w:color="auto"/>
            <w:right w:val="none" w:sz="0" w:space="0" w:color="auto"/>
          </w:divBdr>
        </w:div>
      </w:divsChild>
    </w:div>
    <w:div w:id="346179015">
      <w:bodyDiv w:val="1"/>
      <w:marLeft w:val="0"/>
      <w:marRight w:val="0"/>
      <w:marTop w:val="0"/>
      <w:marBottom w:val="0"/>
      <w:divBdr>
        <w:top w:val="none" w:sz="0" w:space="0" w:color="auto"/>
        <w:left w:val="none" w:sz="0" w:space="0" w:color="auto"/>
        <w:bottom w:val="none" w:sz="0" w:space="0" w:color="auto"/>
        <w:right w:val="none" w:sz="0" w:space="0" w:color="auto"/>
      </w:divBdr>
    </w:div>
    <w:div w:id="536090230">
      <w:bodyDiv w:val="1"/>
      <w:marLeft w:val="0"/>
      <w:marRight w:val="0"/>
      <w:marTop w:val="0"/>
      <w:marBottom w:val="0"/>
      <w:divBdr>
        <w:top w:val="none" w:sz="0" w:space="0" w:color="auto"/>
        <w:left w:val="none" w:sz="0" w:space="0" w:color="auto"/>
        <w:bottom w:val="none" w:sz="0" w:space="0" w:color="auto"/>
        <w:right w:val="none" w:sz="0" w:space="0" w:color="auto"/>
      </w:divBdr>
      <w:divsChild>
        <w:div w:id="1369917440">
          <w:marLeft w:val="640"/>
          <w:marRight w:val="0"/>
          <w:marTop w:val="0"/>
          <w:marBottom w:val="0"/>
          <w:divBdr>
            <w:top w:val="none" w:sz="0" w:space="0" w:color="auto"/>
            <w:left w:val="none" w:sz="0" w:space="0" w:color="auto"/>
            <w:bottom w:val="none" w:sz="0" w:space="0" w:color="auto"/>
            <w:right w:val="none" w:sz="0" w:space="0" w:color="auto"/>
          </w:divBdr>
        </w:div>
        <w:div w:id="947082244">
          <w:marLeft w:val="640"/>
          <w:marRight w:val="0"/>
          <w:marTop w:val="0"/>
          <w:marBottom w:val="0"/>
          <w:divBdr>
            <w:top w:val="none" w:sz="0" w:space="0" w:color="auto"/>
            <w:left w:val="none" w:sz="0" w:space="0" w:color="auto"/>
            <w:bottom w:val="none" w:sz="0" w:space="0" w:color="auto"/>
            <w:right w:val="none" w:sz="0" w:space="0" w:color="auto"/>
          </w:divBdr>
        </w:div>
        <w:div w:id="1135221799">
          <w:marLeft w:val="640"/>
          <w:marRight w:val="0"/>
          <w:marTop w:val="0"/>
          <w:marBottom w:val="0"/>
          <w:divBdr>
            <w:top w:val="none" w:sz="0" w:space="0" w:color="auto"/>
            <w:left w:val="none" w:sz="0" w:space="0" w:color="auto"/>
            <w:bottom w:val="none" w:sz="0" w:space="0" w:color="auto"/>
            <w:right w:val="none" w:sz="0" w:space="0" w:color="auto"/>
          </w:divBdr>
        </w:div>
      </w:divsChild>
    </w:div>
    <w:div w:id="686560292">
      <w:bodyDiv w:val="1"/>
      <w:marLeft w:val="0"/>
      <w:marRight w:val="0"/>
      <w:marTop w:val="0"/>
      <w:marBottom w:val="0"/>
      <w:divBdr>
        <w:top w:val="none" w:sz="0" w:space="0" w:color="auto"/>
        <w:left w:val="none" w:sz="0" w:space="0" w:color="auto"/>
        <w:bottom w:val="none" w:sz="0" w:space="0" w:color="auto"/>
        <w:right w:val="none" w:sz="0" w:space="0" w:color="auto"/>
      </w:divBdr>
    </w:div>
    <w:div w:id="1016350717">
      <w:bodyDiv w:val="1"/>
      <w:marLeft w:val="0"/>
      <w:marRight w:val="0"/>
      <w:marTop w:val="0"/>
      <w:marBottom w:val="0"/>
      <w:divBdr>
        <w:top w:val="none" w:sz="0" w:space="0" w:color="auto"/>
        <w:left w:val="none" w:sz="0" w:space="0" w:color="auto"/>
        <w:bottom w:val="none" w:sz="0" w:space="0" w:color="auto"/>
        <w:right w:val="none" w:sz="0" w:space="0" w:color="auto"/>
      </w:divBdr>
      <w:divsChild>
        <w:div w:id="1788087060">
          <w:marLeft w:val="480"/>
          <w:marRight w:val="0"/>
          <w:marTop w:val="0"/>
          <w:marBottom w:val="0"/>
          <w:divBdr>
            <w:top w:val="none" w:sz="0" w:space="0" w:color="auto"/>
            <w:left w:val="none" w:sz="0" w:space="0" w:color="auto"/>
            <w:bottom w:val="none" w:sz="0" w:space="0" w:color="auto"/>
            <w:right w:val="none" w:sz="0" w:space="0" w:color="auto"/>
          </w:divBdr>
        </w:div>
        <w:div w:id="200822100">
          <w:marLeft w:val="480"/>
          <w:marRight w:val="0"/>
          <w:marTop w:val="0"/>
          <w:marBottom w:val="0"/>
          <w:divBdr>
            <w:top w:val="none" w:sz="0" w:space="0" w:color="auto"/>
            <w:left w:val="none" w:sz="0" w:space="0" w:color="auto"/>
            <w:bottom w:val="none" w:sz="0" w:space="0" w:color="auto"/>
            <w:right w:val="none" w:sz="0" w:space="0" w:color="auto"/>
          </w:divBdr>
        </w:div>
        <w:div w:id="988022135">
          <w:marLeft w:val="480"/>
          <w:marRight w:val="0"/>
          <w:marTop w:val="0"/>
          <w:marBottom w:val="0"/>
          <w:divBdr>
            <w:top w:val="none" w:sz="0" w:space="0" w:color="auto"/>
            <w:left w:val="none" w:sz="0" w:space="0" w:color="auto"/>
            <w:bottom w:val="none" w:sz="0" w:space="0" w:color="auto"/>
            <w:right w:val="none" w:sz="0" w:space="0" w:color="auto"/>
          </w:divBdr>
        </w:div>
      </w:divsChild>
    </w:div>
    <w:div w:id="1271015406">
      <w:bodyDiv w:val="1"/>
      <w:marLeft w:val="0"/>
      <w:marRight w:val="0"/>
      <w:marTop w:val="0"/>
      <w:marBottom w:val="0"/>
      <w:divBdr>
        <w:top w:val="none" w:sz="0" w:space="0" w:color="auto"/>
        <w:left w:val="none" w:sz="0" w:space="0" w:color="auto"/>
        <w:bottom w:val="none" w:sz="0" w:space="0" w:color="auto"/>
        <w:right w:val="none" w:sz="0" w:space="0" w:color="auto"/>
      </w:divBdr>
    </w:div>
    <w:div w:id="174938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san.Nageh@bue.edu.eg" TargetMode="External"/><Relationship Id="rId13" Type="http://schemas.openxmlformats.org/officeDocument/2006/relationships/hyperlink" Target="https://www.google.com/maps/place/data=!4m2!3m1!1s0x3fcf9e4faba8f719:0x9f258810391745be?sa=X&amp;ved=2ahUKEwi15_CSn-iEAxUdWkEAHQbPBoIQ4kB6BAg0EAA" TargetMode="External"/><Relationship Id="rId3" Type="http://schemas.openxmlformats.org/officeDocument/2006/relationships/settings" Target="settings.xml"/><Relationship Id="rId7" Type="http://schemas.openxmlformats.org/officeDocument/2006/relationships/hyperlink" Target="mailto:Sara.Mohamed@science.helwan.edu.eg" TargetMode="External"/><Relationship Id="rId12" Type="http://schemas.openxmlformats.org/officeDocument/2006/relationships/hyperlink" Target="mailto:nasra.fathy@nci.cu.edu.e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mailto:Mohga.shafiek@science.helwan.edu.eg" TargetMode="External"/><Relationship Id="rId11" Type="http://schemas.openxmlformats.org/officeDocument/2006/relationships/hyperlink" Target="mailto:samah.loutfy@gmail.com" TargetMode="External"/><Relationship Id="rId5" Type="http://schemas.openxmlformats.org/officeDocument/2006/relationships/hyperlink" Target="mailto:Ahmed.G.Abdelaziz@science.helwan.edu.eg" TargetMode="External"/><Relationship Id="rId15" Type="http://schemas.openxmlformats.org/officeDocument/2006/relationships/fontTable" Target="fontTable.xml"/><Relationship Id="rId10" Type="http://schemas.openxmlformats.org/officeDocument/2006/relationships/hyperlink" Target="mailto:Asmaa_3amer86@hotmail.com" TargetMode="External"/><Relationship Id="rId4" Type="http://schemas.openxmlformats.org/officeDocument/2006/relationships/webSettings" Target="webSettings.xml"/><Relationship Id="rId9" Type="http://schemas.openxmlformats.org/officeDocument/2006/relationships/hyperlink" Target="mailto:samah.loutfy@bue.edu.eg" TargetMode="Externa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D26DE6B-2F94-481E-A6ED-4283C6502FEA}"/>
      </w:docPartPr>
      <w:docPartBody>
        <w:p w:rsidR="00DC0FC3" w:rsidRDefault="00FB62EB">
          <w:r w:rsidRPr="00622A61">
            <w:rPr>
              <w:rStyle w:val="PlaceholderText"/>
            </w:rPr>
            <w:t>Click or tap here to enter text.</w:t>
          </w:r>
        </w:p>
      </w:docPartBody>
    </w:docPart>
    <w:docPart>
      <w:docPartPr>
        <w:name w:val="A5BD174ADCF646049E9B10C77256B44B"/>
        <w:category>
          <w:name w:val="General"/>
          <w:gallery w:val="placeholder"/>
        </w:category>
        <w:types>
          <w:type w:val="bbPlcHdr"/>
        </w:types>
        <w:behaviors>
          <w:behavior w:val="content"/>
        </w:behaviors>
        <w:guid w:val="{386CA044-B894-4DBF-B95E-27029B2916A2}"/>
      </w:docPartPr>
      <w:docPartBody>
        <w:p w:rsidR="005D741B" w:rsidRDefault="007F430A" w:rsidP="007F430A">
          <w:pPr>
            <w:pStyle w:val="A5BD174ADCF646049E9B10C77256B44B"/>
          </w:pPr>
          <w:r w:rsidRPr="00A80A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6F0"/>
    <w:rsid w:val="00007861"/>
    <w:rsid w:val="000C7F5D"/>
    <w:rsid w:val="00152867"/>
    <w:rsid w:val="00286A60"/>
    <w:rsid w:val="0036111C"/>
    <w:rsid w:val="0037069D"/>
    <w:rsid w:val="005567EB"/>
    <w:rsid w:val="005936F0"/>
    <w:rsid w:val="005D741B"/>
    <w:rsid w:val="006501EE"/>
    <w:rsid w:val="006543AC"/>
    <w:rsid w:val="006F1CA2"/>
    <w:rsid w:val="007F430A"/>
    <w:rsid w:val="00845CA6"/>
    <w:rsid w:val="00950A61"/>
    <w:rsid w:val="009F683C"/>
    <w:rsid w:val="00A5036F"/>
    <w:rsid w:val="00C36641"/>
    <w:rsid w:val="00D12560"/>
    <w:rsid w:val="00D8555D"/>
    <w:rsid w:val="00DC0FC3"/>
    <w:rsid w:val="00E55A0C"/>
    <w:rsid w:val="00FB62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30A"/>
    <w:rPr>
      <w:color w:val="808080"/>
    </w:rPr>
  </w:style>
  <w:style w:type="paragraph" w:customStyle="1" w:styleId="A5BD174ADCF646049E9B10C77256B44B">
    <w:name w:val="A5BD174ADCF646049E9B10C77256B44B"/>
    <w:rsid w:val="007F430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6D75F2-23F5-49D3-9CAC-59918D0DC3E0}">
  <we:reference id="wa104382081" version="1.55.1.0" store="en-GB" storeType="OMEX"/>
  <we:alternateReferences>
    <we:reference id="WA104382081" version="1.55.1.0" store="" storeType="OMEX"/>
  </we:alternateReferences>
  <we:properties>
    <we:property name="MENDELEY_CITATIONS" value="[{&quot;citationID&quot;:&quot;MENDELEY_CITATION_05bb918a-36d1-4940-bc17-8e3f61c47b4d&quot;,&quot;properties&quot;:{&quot;noteIndex&quot;:0},&quot;isEdited&quot;:false,&quot;manualOverride&quot;:{&quot;isManuallyOverridden&quot;:false,&quot;citeprocText&quot;:&quot;[1–3]&quot;,&quot;manualOverrideText&quot;:&quot;&quot;},&quot;citationTag&quot;:&quot;MENDELEY_CITATION_v3_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&quot;,&quot;citationItems&quot;:[{&quot;id&quot;:&quot;d1a287be-2064-3aaa-b751-ff296450beb1&quot;,&quot;itemData&quot;:{&quot;type&quot;:&quot;article-journal&quot;,&quot;id&quot;:&quot;d1a287be-2064-3aaa-b751-ff296450beb1&quot;,&quot;title&quot;:&quot;In vitro Antimicrobial Activity and Phytochemical Analysis of Some Indian Medicinal Plants&quot;,&quot;author&quot;:[{&quot;family&quot;:&quot;Álvarez&quot;,&quot;given&quot;:&quot;Teodoro&quot;,&quot;parse-names&quot;:false,&quot;dropping-particle&quot;:&quot;&quot;,&quot;non-dropping-particle&quot;:&quot;&quot;},{&quot;family&quot;:&quot;Ramírez&quot;,&quot;given&quot;:&quot;Roberto&quot;,&quot;parse-names&quot;:false,&quot;dropping-particle&quot;:&quot;&quot;,&quot;non-dropping-particle&quot;:&quot;&quot;}],&quot;container-title&quot;:&quot;Turkish Journal of Biology&quot;,&quot;accessed&quot;:{&quot;date-parts&quot;:[[2023,10,27]]},&quot;DOI&quot;:&quot;-&quot;,&quot;ISSN&quot;:&quot;1300-0152&quot;,&quot;URL&quot;:&quot;https://journals.tubitak.gov.tr/biology/vol31/iss1/9&quot;,&quot;issued&quot;:{&quot;date-parts&quot;:[[2007,1,1]]},&quot;page&quot;:&quot;53-58&quot;,&quot;abstract&quot;:&quot;Este artículo presenta las teorías o modelos de escritura predominantes en la investigación educativa sobre comprensión y producción de textos. La mayoría de los modelos destaca, en mayor o menor grado, los factores culturales, sociales, afectivos, cognitivos, metacognitivos, discursivos, pragmáti- cos, entre otros, que intervienen en el proceso de producción textual. Este trabajo recoge y analiza los anteriores aspectos en función del diseño y aplicación de estrategias didácticas que contribuyan a favorecer la enseñanza y el aprendizaje de la escritura como proceso y como producto.&quot;,&quot;issue&quot;:&quot;1&quot;,&quot;volume&quot;:&quot;31&quot;,&quot;container-title-short&quot;:&quot;&quot;},&quot;isTemporary&quot;:false},{&quot;id&quot;:&quot;87b10858-32f5-3a36-a173-82269928df60&quot;,&quot;itemData&quot;:{&quot;type&quot;:&quot;article-journal&quot;,&quot;id&quot;:&quot;87b10858-32f5-3a36-a173-82269928df60&quot;,&quot;title&quot;:&quot;A COMPARATIVE PRELIMINARY PHYTOCHEMICAL SCREENING ON THE LEAVES, STEM AND ROOTS OF THREE VIBURNUM LINN SPECIES&quot;,&quot;author&quot;:[{&quot;family&quot;:&quot;Prabha&quot;,&quot;given&quot;:&quot;K.&quot;,&quot;parse-names&quot;:false,&quot;dropping-particle&quot;:&quot;&quot;,&quot;non-dropping-particle&quot;:&quot;&quot;},{&quot;family&quot;:&quot;Karar&quot;,&quot;given&quot;:&quot;P.&quot;,&quot;parse-names&quot;:false,&quot;dropping-particle&quot;:&quot;&quot;,&quot;non-dropping-particle&quot;:&quot;&quot;},{&quot;family&quot;:&quot;Hemalatha&quot;,&quot;given&quot;:&quot;S.&quot;,&quot;parse-names&quot;:false,&quot;dropping-particle&quot;:&quot;&quot;,&quot;non-dropping-particle&quot;:&quot;&quot;}],&quot;accessed&quot;:{&quot;date-parts&quot;:[[2023,10,27]]},&quot;issued&quot;:{&quot;date-parts&quot;:[[2011]]},&quot;container-title-short&quot;:&quot;&quot;},&quot;isTemporary&quot;:false},{&quot;id&quot;:&quot;16d9d6e2-f06a-3309-aa19-045c447248ec&quot;,&quot;itemData&quot;:{&quot;type&quot;:&quot;article-journal&quot;,&quot;id&quot;:&quot;16d9d6e2-f06a-3309-aa19-045c447248ec&quot;,&quot;title&quot;:&quot;A COMPARATIVE PRELIMINARY PHYTOCHEMICAL SCREENING ON THE LEAVES, STEM AND ROOTS OF THREE VIBURNUM LINN SPECIES&quot;,&quot;author&quot;:[{&quot;family&quot;:&quot;Prabha&quot;,&quot;given&quot;:&quot;K.&quot;,&quot;parse-names&quot;:false,&quot;dropping-particle&quot;:&quot;&quot;,&quot;non-dropping-particle&quot;:&quot;&quot;},{&quot;family&quot;:&quot;Karar&quot;,&quot;given&quot;:&quot;P.&quot;,&quot;parse-names&quot;:false,&quot;dropping-particle&quot;:&quot;&quot;,&quot;non-dropping-particle&quot;:&quot;&quot;},{&quot;family&quot;:&quot;Hemalatha&quot;,&quot;given&quot;:&quot;S.&quot;,&quot;parse-names&quot;:false,&quot;dropping-particle&quot;:&quot;&quot;,&quot;non-dropping-particle&quot;:&quot;&quot;}],&quot;container-title&quot;:&quot;Der Pharm. Sin&quot;,&quot;accessed&quot;:{&quot;date-parts&quot;:[[2023,10,27]]},&quot;issued&quot;:{&quot;date-parts&quot;:[[2011]]},&quot;page&quot;:&quot;81-93&quot;,&quot;volume&quot;:&quot;2&quot;,&quot;container-title-short&quot;:&quot;&quot;},&quot;isTemporary&quot;:false}]},{&quot;citationID&quot;:&quot;MENDELEY_CITATION_1f445235-8c90-4e08-b3e4-7b0864596133&quot;,&quot;properties&quot;:{&quot;noteIndex&quot;:0},&quot;isEdited&quot;:false,&quot;manualOverride&quot;:{&quot;isManuallyOverridden&quot;:false,&quot;citeprocText&quot;:&quot;[4]&quot;,&quot;manualOverrideText&quot;:&quot;&quot;},&quot;citationTag&quot;:&quot;MENDELEY_CITATION_v3_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&quot;,&quot;citationItems&quot;:[{&quot;id&quot;:&quot;0c7ff8a3-856d-3bd7-ac3e-181edcf16e18&quot;,&quot;itemData&quot;:{&quot;type&quot;:&quot;article-journal&quot;,&quot;id&quot;:&quot;0c7ff8a3-856d-3bd7-ac3e-181edcf16e18&quot;,&quot;title&quot;:&quot;Development of Lepidium sativum Extracts/PVA Electrospun Nanofibers as Wound Healing Dressing&quot;,&quot;author&quot;:[{&quot;family&quot;:&quot;Amer&quot;,&quot;given&quot;:&quot;Asmaa A.&quot;,&quot;parse-names&quot;:false,&quot;dropping-particle&quot;:&quot;&quot;,&quot;non-dropping-particle&quot;:&quot;&quot;},{&quot;family&quot;:&quot;Mohammed&quot;,&quot;given&quot;:&quot;Reda S.&quot;,&quot;parse-names&quot;:false,&quot;dropping-particle&quot;:&quot;&quot;,&quot;non-dropping-particle&quot;:&quot;&quot;},{&quot;family&quot;:&quot;Hussein&quot;,&quot;given&quot;:&quot;Yasmein&quot;,&quot;parse-names&quot;:false,&quot;dropping-particle&quot;:&quot;&quot;,&quot;non-dropping-particle&quot;:&quot;&quot;},{&quot;family&quot;:&quot;Ali&quot;,&quot;given&quot;:&quot;Ahmed S.M.&quot;,&quot;parse-names&quot;:false,&quot;dropping-particle&quot;:&quot;&quot;,&quot;non-dropping-particle&quot;:&quot;&quot;},{&quot;family&quot;:&quot;Khalil&quot;,&quot;given&quot;:&quot;Ashraf A.&quot;,&quot;parse-names&quot;:false,&quot;dropping-particle&quot;:&quot;&quot;,&quot;non-dropping-particle&quot;:&quot;&quot;}],&quot;container-title&quot;:&quot;ACS Omega&quot;,&quot;container-title-short&quot;:&quot;ACS Omega&quot;,&quot;accessed&quot;:{&quot;date-parts&quot;:[[2023,10,27]]},&quot;DOI&quot;:&quot;10.1021/ACSOMEGA.2C00912/ASSET/IMAGES/LARGE/AO2C00912_0006.JPEG&quot;,&quot;ISSN&quot;:&quot;24701343&quot;,&quot;URL&quot;:&quot;https://pubs.acs.org/doi/full/10.1021/acsomega.2c00912&quot;,&quot;issued&quot;:{&quot;date-parts&quot;:[[2022,6,21]]},&quot;page&quot;:&quot;20683-20695&quot;,&quot;abstract&quot;:&quot;Lepidium sativum L. (Garden cress/Hab El Rashad) (Ls), family Brassicaceae, has considerable importance in traditional medicine worldwide because of its antioxidant and anti-inflammatory activities. Ls fruits were used in Ayurvedic medicines as a useful drug for injuries, skin, and eye diseases. The aim of this study was to examine the effectiveness of the total ethanol extract (TEE) and polysaccharide (Poly) of Ls seeds loaded on poly(vinyl alcohol) (PVA) nanofibers (NFs) as a wound healing dressing and to correlate the activity with the constituents of each. TEE and Poly were phytochemically analyzed qualitatively and quantitatively. Qualitative analysis proved the presence of phenolic acids, flavonoids, tannins, sterols, triterpenes, and mucilage. Meanwhile, quantitative determinations were carried out spectrophotometrically for total phenolic and total flavonoid contents. High-performance liquid chromatography (HPLC) for TEE identified 15 phenolic acids and flavonoid compounds, with gallic acid and catechin as the majors. Separation, purification, and identification of the major compounds were achieved through a Puriflash system, column Sephadex LH20, and spectroscopic data (1H, 13C NMR, and UV). Eight compounds (gallic acid, catechin, rutin, kaempferol-3-O-rutinoside, quercetin-3-O-rhamnoside, kaempferol-3-O-rhamnoside, quercetin, and kaempferol) were obtained. Gas-liquid chromatography (GLC) analysis for Poly identified 11 compounds, with galactose being the main. The antioxidant activity for both extracts was measured by three different methods based on different mechanisms: 1,1-diphenyl-2-picrylhydrazyl (DPPH), ferric reducing ability of plasma (FRAP), and 3-ethylbenzothiazoline-6-sulfonic acid (ABTS). TEE has the highest effectiveness as an antioxidant agent with IC5082.6 ± 8.35 μg/mL for DPPH and 772.47 and 758.92 μM Trolox equivalent/mg extract for FRAP and ABTS, respectively. The PVA nanofibers (NFs) for each sample were fabricated by electrospinning. The fabricated NFs were characterized by SEM and Fourier transform infrared spectroscopy (FTIR); the results revealed successful encapsulation of TEE and Poly in the prepared NFs. Moreover, the swelling index of TEE in the prepared NFs shows that it is the most appropriate for use as a wound dressing. Cytotoxicity studies indicated a high cell viability with IC50216 μg/mL and 1750 μg/mL for TEE and Poly, respectively. Moreover, the results revealed that nanofibers possess higher cell viability compared to solutions with the same sample quantities: 9-folds for TEE and 4-folds for Poly of amount 400 μg. The in vitro wound healing test showed that the TEE nanofibers performed better than Poly nanofibers in accelerating wound healing, with 90% for TEE, more than that for the Poly extract (82%), after 48 h. These findings implied that the incorporation of TEE in PVA nanofibers was more efficient than incorporation of Poly in improving the biological activity in wound healing. In conclusion, the TEE and polysaccharides of L. sativum L seed are ideal candidates for nanofibrous wound dressings. Furthermore, the contents of phenolic acids and flavonoids in TEE, which have potential antioxidant activity, make the TEE of L. sativum more favorable for wound healing dressing.&quot;,&quot;publisher&quot;:&quot;American Chemical Society&quot;,&quot;issue&quot;:&quot;24&quot;,&quot;volume&quot;:&quot;7&quot;},&quot;isTemporary&quot;:false}]},{&quot;citationID&quot;:&quot;MENDELEY_CITATION_905fab06-2f64-4cba-9ca4-64d8d39372e9&quot;,&quot;properties&quot;:{&quot;noteIndex&quot;:0},&quot;isEdited&quot;:false,&quot;manualOverride&quot;:{&quot;citeprocText&quot;:&quot;[5]&quot;,&quot;isManuallyOverridden&quot;:false,&quot;manualOverrideText&quot;:&quot;&quot;},&quot;citationTag&quot;:&quot;MENDELEY_CITATION_v3_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&quot;,&quot;citationItems&quot;:[{&quot;id&quot;:&quot;5fcdd0a1-17a8-5c0f-a9da-76c714c7d023&quot;,&quot;itemData&quot;:{&quot;author&quot;:[{&quot;dropping-particle&quot;:&quot;&quot;,&quot;family&quot;:&quot;Attard&quot;,&quot;given&quot;:&quot;Everaldo&quot;,&quot;non-dropping-particle&quot;:&quot;&quot;,&quot;parse-names&quot;:false,&quot;suffix&quot;:&quot;&quot;}],&quot;container-title&quot;:&quot;Open Life Sciences&quot;,&quot;id&quot;:&quot;5fcdd0a1-17a8-5c0f-a9da-76c714c7d023&quot;,&quot;issue&quot;:&quot;1&quot;,&quot;issued&quot;:{&quot;date-parts&quot;:[[&quot;2013&quot;]]},&quot;page&quot;:&quot;48-53&quot;,&quot;publisher&quot;:&quot;Versita&quot;,&quot;title&quot;:&quot;A rapid microtitre plate Folin-Ciocalteu method for the assessment of polyphenols&quot;,&quot;type&quot;:&quot;article-journal&quot;,&quot;volume&quot;:&quot;8&quot;,&quot;container-title-short&quot;:&quot;Open Life Sci&quot;},&quot;uris&quot;:[&quot;http://www.mendeley.com/documents/?uuid=ab166e59-a529-45dc-854f-adaf1b7b0770&quot;],&quot;isTemporary&quot;:false,&quot;legacyDesktopId&quot;:&quot;ab166e59-a529-45dc-854f-adaf1b7b0770&quot;}]},{&quot;citationID&quot;:&quot;MENDELEY_CITATION_c72d80d9-db39-4beb-9220-c27ed06541cb&quot;,&quot;properties&quot;:{&quot;noteIndex&quot;:0},&quot;isEdited&quot;:false,&quot;manualOverride&quot;:{&quot;citeprocText&quot;:&quot;[6–8]&quot;,&quot;isManuallyOverridden&quot;:false,&quot;manualOverrideText&quot;:&quot;&quot;},&quot;citationTag&quot;:&quot;MENDELEY_CITATION_v3_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&quot;,&quot;citationItems&quot;:[{&quot;id&quot;:&quot;eba5be9b-f625-5068-ab68-09468df0c3fc&quot;,&quot;itemData&quot;:{&quot;author&quot;:[{&quot;dropping-particle&quot;:&quot;&quot;,&quot;family&quot;:&quot;Agrawal&quot;,&quot;given&quot;:&quot;P K&quot;,&quot;non-dropping-particle&quot;:&quot;&quot;,&quot;parse-names&quot;:false,&quot;suffix&quot;:&quot;&quot;}],&quot;container-title&quot;:&quot;Carbon-13 NMR of flavonoids&quot;,&quot;id&quot;:&quot;eba5be9b-f625-5068-ab68-09468df0c3fc&quot;,&quot;issued&quot;:{&quot;date-parts&quot;:[[&quot;1989&quot;]]},&quot;publisher&quot;:&quot;Elsevier Science Publishers&quot;,&quot;title&quot;:&quot;Flavonoids&quot;,&quot;type&quot;:&quot;article-journal&quot;,&quot;volume&quot;:&quot;564&quot;,&quot;container-title-short&quot;:&quot;&quot;},&quot;uris&quot;:[&quot;http://www.mendeley.com/documents/?uuid=0f701325-8a82-4364-9804-8c471d5c3420&quot;],&quot;isTemporary&quot;:false,&quot;legacyDesktopId&quot;:&quot;0f701325-8a82-4364-9804-8c471d5c3420&quot;},{&quot;id&quot;:&quot;730a978a-5761-5b0f-b642-9f1d8f20f2ea&quot;,&quot;itemData&quot;:{&quot;author&quot;:[{&quot;dropping-particle&quot;:&quot;&quot;,&quot;family&quot;:&quot;Markham&quot;,&quot;given&quot;:&quot;Kenneth R&quot;,&quot;non-dropping-particle&quot;:&quot;&quot;,&quot;parse-names&quot;:false,&quot;suffix&quot;:&quot;&quot;},{&quot;dropping-particle&quot;:&quot;&quot;,&quot;family&quot;:&quot;others&quot;,&quot;given&quot;:&quot;&quot;,&quot;non-dropping-particle&quot;:&quot;&quot;,&quot;parse-names&quot;:false,&quot;suffix&quot;:&quot;&quot;}],&quot;id&quot;:&quot;730a978a-5761-5b0f-b642-9f1d8f20f2ea&quot;,&quot;issued&quot;:{&quot;date-parts&quot;:[[&quot;1982&quot;]]},&quot;publisher&quot;:&quot;Academic press&quot;,&quot;title&quot;:&quot;Techniques of flavonoid identification.&quot;,&quot;type&quot;:&quot;book&quot;,&quot;container-title-short&quot;:&quot;&quot;},&quot;uris&quot;:[&quot;http://www.mendeley.com/documents/?uuid=490dfe8c-a9a9-473f-b24f-e299f4195c06&quot;],&quot;isTemporary&quot;:false,&quot;legacyDesktopId&quot;:&quot;490dfe8c-a9a9-473f-b24f-e299f4195c06&quot;},{&quot;id&quot;:&quot;82637fce-e0e9-5226-8257-262293092f77&quot;,&quot;itemData&quot;:{&quot;author&quot;:[{&quot;dropping-particle&quot;:&quot;&quot;,&quot;family&quot;:&quot;Mabry&quot;,&quot;given&quot;:&quot;Tom&quot;,&quot;non-dropping-particle&quot;:&quot;&quot;,&quot;parse-names&quot;:false,&quot;suffix&quot;:&quot;&quot;},{&quot;dropping-particle&quot;:&quot;&quot;,&quot;family&quot;:&quot;Markham&quot;,&quot;given&quot;:&quot;Kenneth R&quot;,&quot;non-dropping-particle&quot;:&quot;&quot;,&quot;parse-names&quot;:false,&quot;suffix&quot;:&quot;&quot;},{&quot;dropping-particle&quot;:&quot;&quot;,&quot;family&quot;:&quot;Thomas&quot;,&quot;given&quot;:&quot;Michael Barrie&quot;,&quot;non-dropping-particle&quot;:&quot;&quot;,&quot;parse-names&quot;:false,&quot;suffix&quot;:&quot;&quot;}],&quot;id&quot;:&quot;82637fce-e0e9-5226-8257-262293092f77&quot;,&quot;issued&quot;:{&quot;date-parts&quot;:[[&quot;2012&quot;]]},&quot;publisher&quot;:&quot;Springer Science \\&amp; Business Media&quot;,&quot;title&quot;:&quot;The systematic identification of flavonoids&quot;,&quot;type&quot;:&quot;book&quot;,&quot;container-title-short&quot;:&quot;&quot;},&quot;uris&quot;:[&quot;http://www.mendeley.com/documents/?uuid=52515cf7-605d-463d-a178-a1cf4bebe204&quot;],&quot;isTemporary&quot;:false,&quot;legacyDesktopId&quot;:&quot;52515cf7-605d-463d-a178-a1cf4bebe204&quot;}]}]"/>
    <we:property name="MENDELEY_CITATIONS_LOCALE_CODE" value="&quot;en-US&quot;"/>
    <we:property name="MENDELEY_CITATIONS_STYLE" value="{&quot;id&quot;:&quot;https://www.zotero.org/styles/cancer-letters&quot;,&quot;title&quot;:&quot;Cancer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5F39B-4B1B-4A2E-9B77-D9D7C601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1657</Words>
  <Characters>8075</Characters>
  <Application>Microsoft Office Word</Application>
  <DocSecurity>0</DocSecurity>
  <Lines>672</Lines>
  <Paragraphs>442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Gamal</dc:creator>
  <cp:keywords/>
  <dc:description/>
  <cp:lastModifiedBy>Dr. Ahmed Barhoum</cp:lastModifiedBy>
  <cp:revision>6</cp:revision>
  <dcterms:created xsi:type="dcterms:W3CDTF">2024-03-27T13:57:00Z</dcterms:created>
  <dcterms:modified xsi:type="dcterms:W3CDTF">2024-03-29T02:54:00Z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655c3ed6448ac849e24e6fe6da04f052dbedd2de733d7c266b4bda6f304fc025</vt:lpwstr>
  </property>
</Properties>
</file>