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FE1C4" w14:textId="77777777" w:rsidR="000E285E" w:rsidRPr="00B763B2" w:rsidRDefault="000E285E" w:rsidP="000E285E">
      <w:pPr>
        <w:pStyle w:val="BodyText"/>
        <w:spacing w:line="360" w:lineRule="auto"/>
        <w:ind w:right="111"/>
        <w:jc w:val="both"/>
      </w:pPr>
    </w:p>
    <w:p w14:paraId="032CC0DD" w14:textId="77777777" w:rsidR="00841AC6" w:rsidRPr="004D372F" w:rsidRDefault="00724EB3" w:rsidP="00841AC6">
      <w:pPr>
        <w:pStyle w:val="BodyText"/>
        <w:spacing w:line="360" w:lineRule="auto"/>
        <w:ind w:right="111"/>
        <w:jc w:val="both"/>
        <w:rPr>
          <w:b/>
          <w:bCs/>
        </w:rPr>
      </w:pPr>
      <w:r w:rsidRPr="00B763B2">
        <w:rPr>
          <w:b/>
          <w:bCs/>
        </w:rPr>
        <w:t xml:space="preserve">Supplementary </w:t>
      </w:r>
      <w:r w:rsidR="000E285E" w:rsidRPr="00B763B2">
        <w:rPr>
          <w:b/>
          <w:bCs/>
        </w:rPr>
        <w:t xml:space="preserve">Table </w:t>
      </w:r>
      <w:r w:rsidR="00841AC6">
        <w:rPr>
          <w:b/>
          <w:bCs/>
        </w:rPr>
        <w:t>2</w:t>
      </w:r>
      <w:r w:rsidR="000E285E" w:rsidRPr="00B763B2">
        <w:rPr>
          <w:b/>
          <w:bCs/>
        </w:rPr>
        <w:t xml:space="preserve">. </w:t>
      </w:r>
      <w:r w:rsidR="00FC7145" w:rsidRPr="00B763B2">
        <w:rPr>
          <w:b/>
          <w:bCs/>
        </w:rPr>
        <w:t>Image acquisition</w:t>
      </w:r>
      <w:r w:rsidR="00841AC6">
        <w:rPr>
          <w:b/>
          <w:bCs/>
        </w:rPr>
        <w:t xml:space="preserve"> and </w:t>
      </w:r>
      <w:r w:rsidR="00841AC6" w:rsidRPr="004D372F">
        <w:rPr>
          <w:b/>
          <w:bCs/>
        </w:rPr>
        <w:t xml:space="preserve">Image analysis of </w:t>
      </w:r>
      <w:r w:rsidR="00841AC6">
        <w:rPr>
          <w:b/>
          <w:bCs/>
        </w:rPr>
        <w:t>RNA-</w:t>
      </w:r>
      <w:r w:rsidR="00841AC6" w:rsidRPr="004D372F">
        <w:rPr>
          <w:b/>
          <w:bCs/>
        </w:rPr>
        <w:t>FISH data</w:t>
      </w:r>
    </w:p>
    <w:p w14:paraId="073504E2" w14:textId="2B0B1AF5" w:rsidR="000E285E" w:rsidRPr="00841AC6" w:rsidRDefault="00841AC6" w:rsidP="000E285E">
      <w:pPr>
        <w:pStyle w:val="BodyText"/>
        <w:spacing w:line="360" w:lineRule="auto"/>
        <w:ind w:right="111"/>
        <w:jc w:val="both"/>
      </w:pPr>
      <w:r w:rsidRPr="004D372F">
        <w:t xml:space="preserve">MPI: Mean pixel intensity </w:t>
      </w: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1169"/>
        <w:gridCol w:w="1978"/>
        <w:gridCol w:w="1518"/>
        <w:gridCol w:w="1090"/>
        <w:gridCol w:w="1526"/>
      </w:tblGrid>
      <w:tr w:rsidR="00841AC6" w:rsidRPr="00071CA8" w14:paraId="73A590A9" w14:textId="20E2EEF9" w:rsidTr="00841AC6">
        <w:trPr>
          <w:trHeight w:val="57"/>
        </w:trPr>
        <w:tc>
          <w:tcPr>
            <w:tcW w:w="1067" w:type="pct"/>
          </w:tcPr>
          <w:p w14:paraId="1808FC10" w14:textId="5B4A6959" w:rsidR="00FC7145" w:rsidRPr="00071CA8" w:rsidRDefault="00FC7145" w:rsidP="002C0377">
            <w:pPr>
              <w:pStyle w:val="TableParagraph"/>
              <w:spacing w:before="3"/>
              <w:ind w:right="986"/>
              <w:rPr>
                <w:b/>
              </w:rPr>
            </w:pPr>
            <w:r>
              <w:rPr>
                <w:b/>
              </w:rPr>
              <w:t>Imaged structures</w:t>
            </w:r>
          </w:p>
        </w:tc>
        <w:tc>
          <w:tcPr>
            <w:tcW w:w="631" w:type="pct"/>
          </w:tcPr>
          <w:p w14:paraId="2BBAC0DD" w14:textId="56357A77" w:rsidR="00FC7145" w:rsidRPr="00071CA8" w:rsidRDefault="00FC7145" w:rsidP="002C0377">
            <w:pPr>
              <w:pStyle w:val="TableParagraph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1068" w:type="pct"/>
          </w:tcPr>
          <w:p w14:paraId="3685A9F7" w14:textId="4B74C34E" w:rsidR="00FC7145" w:rsidRPr="00071CA8" w:rsidRDefault="00FC7145" w:rsidP="002C0377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Microscope</w:t>
            </w:r>
          </w:p>
        </w:tc>
        <w:tc>
          <w:tcPr>
            <w:tcW w:w="820" w:type="pct"/>
          </w:tcPr>
          <w:p w14:paraId="40D62DBD" w14:textId="576D4CFE" w:rsidR="00FC7145" w:rsidRPr="00071CA8" w:rsidRDefault="00FC7145" w:rsidP="002C0377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Objective</w:t>
            </w:r>
          </w:p>
        </w:tc>
        <w:tc>
          <w:tcPr>
            <w:tcW w:w="589" w:type="pct"/>
          </w:tcPr>
          <w:p w14:paraId="767A3FDB" w14:textId="160E8D43" w:rsidR="00FC7145" w:rsidRDefault="00FC7145" w:rsidP="002C0377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Software</w:t>
            </w:r>
          </w:p>
        </w:tc>
        <w:tc>
          <w:tcPr>
            <w:tcW w:w="824" w:type="pct"/>
          </w:tcPr>
          <w:p w14:paraId="3CF67FC7" w14:textId="05B03E79" w:rsidR="00FC7145" w:rsidRDefault="00FC7145" w:rsidP="002C0377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841AC6" w:rsidRPr="00071CA8" w14:paraId="5F73CDC4" w14:textId="5790CD68" w:rsidTr="00841AC6">
        <w:trPr>
          <w:trHeight w:val="57"/>
        </w:trPr>
        <w:tc>
          <w:tcPr>
            <w:tcW w:w="1067" w:type="pct"/>
          </w:tcPr>
          <w:p w14:paraId="31AB9DE7" w14:textId="1AC83A92" w:rsidR="00FC7145" w:rsidRPr="00FC7145" w:rsidRDefault="00FC7145" w:rsidP="002C0377">
            <w:pPr>
              <w:pStyle w:val="TableParagraph"/>
            </w:pPr>
            <w:r>
              <w:t>PV, CR, CB, cell density</w:t>
            </w:r>
          </w:p>
        </w:tc>
        <w:tc>
          <w:tcPr>
            <w:tcW w:w="631" w:type="pct"/>
          </w:tcPr>
          <w:p w14:paraId="1FD58029" w14:textId="6B804487" w:rsidR="00FC7145" w:rsidRPr="00071CA8" w:rsidRDefault="00FC7145" w:rsidP="002C0377">
            <w:pPr>
              <w:rPr>
                <w:rFonts w:ascii="Arial" w:hAnsi="Arial" w:cs="Arial"/>
                <w:sz w:val="22"/>
                <w:szCs w:val="22"/>
              </w:rPr>
            </w:pPr>
            <w:r w:rsidRPr="00796F3C">
              <w:rPr>
                <w:rFonts w:ascii="Arial" w:hAnsi="Arial" w:cs="Arial"/>
                <w:sz w:val="22"/>
                <w:szCs w:val="22"/>
              </w:rPr>
              <w:t>P19, P26, P33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96F3C">
              <w:rPr>
                <w:rFonts w:ascii="Arial" w:hAnsi="Arial" w:cs="Arial"/>
                <w:sz w:val="22"/>
                <w:szCs w:val="22"/>
              </w:rPr>
              <w:t>P60</w:t>
            </w:r>
          </w:p>
        </w:tc>
        <w:tc>
          <w:tcPr>
            <w:tcW w:w="1068" w:type="pct"/>
          </w:tcPr>
          <w:p w14:paraId="5CA2652E" w14:textId="7206A170" w:rsidR="00FC7145" w:rsidRPr="00071CA8" w:rsidRDefault="00FC7145" w:rsidP="002C0377">
            <w:pPr>
              <w:pStyle w:val="TableParagraph"/>
              <w:spacing w:before="1"/>
            </w:pPr>
            <w:r w:rsidRPr="00796F3C">
              <w:t>Zeiss</w:t>
            </w:r>
            <w:r w:rsidRPr="00796F3C">
              <w:rPr>
                <w:spacing w:val="-5"/>
              </w:rPr>
              <w:t xml:space="preserve"> </w:t>
            </w:r>
            <w:proofErr w:type="spellStart"/>
            <w:r w:rsidRPr="00796F3C">
              <w:t>AxioObserver</w:t>
            </w:r>
            <w:proofErr w:type="spellEnd"/>
            <w:r w:rsidRPr="00796F3C">
              <w:rPr>
                <w:spacing w:val="-5"/>
              </w:rPr>
              <w:t xml:space="preserve"> </w:t>
            </w:r>
            <w:r w:rsidRPr="00796F3C">
              <w:t xml:space="preserve">Z1 </w:t>
            </w:r>
          </w:p>
        </w:tc>
        <w:tc>
          <w:tcPr>
            <w:tcW w:w="820" w:type="pct"/>
          </w:tcPr>
          <w:p w14:paraId="5D109011" w14:textId="568F8A69" w:rsidR="00FC7145" w:rsidRPr="00071CA8" w:rsidRDefault="00FC7145" w:rsidP="002C0377">
            <w:pPr>
              <w:pStyle w:val="TableParagraph"/>
              <w:spacing w:before="1"/>
              <w:ind w:left="105"/>
            </w:pPr>
            <w:r w:rsidRPr="00796F3C">
              <w:t xml:space="preserve">EC </w:t>
            </w:r>
            <w:proofErr w:type="spellStart"/>
            <w:r w:rsidRPr="00796F3C">
              <w:t>PlnN</w:t>
            </w:r>
            <w:proofErr w:type="spellEnd"/>
            <w:r w:rsidRPr="00796F3C">
              <w:t xml:space="preserve"> 20x/0.5</w:t>
            </w:r>
          </w:p>
        </w:tc>
        <w:tc>
          <w:tcPr>
            <w:tcW w:w="589" w:type="pct"/>
          </w:tcPr>
          <w:p w14:paraId="101CA589" w14:textId="3DB83C5F" w:rsidR="00FC7145" w:rsidRPr="00796F3C" w:rsidRDefault="00FC7145" w:rsidP="002C0377">
            <w:pPr>
              <w:pStyle w:val="TableParagraph"/>
              <w:spacing w:before="1"/>
              <w:ind w:left="105"/>
            </w:pPr>
            <w:r w:rsidRPr="00796F3C">
              <w:t>Zen blue software</w:t>
            </w:r>
            <w:r>
              <w:t xml:space="preserve">, Zeiss </w:t>
            </w:r>
          </w:p>
        </w:tc>
        <w:tc>
          <w:tcPr>
            <w:tcW w:w="824" w:type="pct"/>
          </w:tcPr>
          <w:p w14:paraId="6924FFFF" w14:textId="7ACFBAF0" w:rsidR="00FC7145" w:rsidRPr="00796F3C" w:rsidRDefault="00FC7145" w:rsidP="002C0377">
            <w:pPr>
              <w:pStyle w:val="TableParagraph"/>
              <w:spacing w:before="1"/>
              <w:ind w:left="105"/>
            </w:pPr>
            <w:r>
              <w:t>Single plane</w:t>
            </w:r>
          </w:p>
        </w:tc>
      </w:tr>
      <w:tr w:rsidR="00841AC6" w:rsidRPr="00071CA8" w14:paraId="167F400D" w14:textId="4B7DC515" w:rsidTr="00841AC6">
        <w:trPr>
          <w:trHeight w:val="57"/>
        </w:trPr>
        <w:tc>
          <w:tcPr>
            <w:tcW w:w="1067" w:type="pct"/>
          </w:tcPr>
          <w:p w14:paraId="78A9C020" w14:textId="48BEB457" w:rsidR="00FC7145" w:rsidRPr="005941FE" w:rsidRDefault="00FC7145" w:rsidP="002C0377">
            <w:pPr>
              <w:pStyle w:val="TableParagraph"/>
              <w:rPr>
                <w:i/>
                <w:iCs/>
              </w:rPr>
            </w:pPr>
            <w:r>
              <w:t>PV, CR, CB, cell density</w:t>
            </w:r>
          </w:p>
        </w:tc>
        <w:tc>
          <w:tcPr>
            <w:tcW w:w="631" w:type="pct"/>
          </w:tcPr>
          <w:p w14:paraId="233C895B" w14:textId="1074CA44" w:rsidR="00FC7145" w:rsidRPr="00071CA8" w:rsidRDefault="00FC7145" w:rsidP="002C03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P12</w:t>
            </w:r>
          </w:p>
        </w:tc>
        <w:tc>
          <w:tcPr>
            <w:tcW w:w="1068" w:type="pct"/>
          </w:tcPr>
          <w:p w14:paraId="646E39F4" w14:textId="20975666" w:rsidR="00FC7145" w:rsidRPr="00071CA8" w:rsidRDefault="00FC7145" w:rsidP="002C0377">
            <w:pPr>
              <w:pStyle w:val="TableParagraph"/>
            </w:pPr>
            <w:r>
              <w:t xml:space="preserve">Zeiss </w:t>
            </w:r>
            <w:proofErr w:type="spellStart"/>
            <w:r w:rsidRPr="00796F3C">
              <w:t>Axio</w:t>
            </w:r>
            <w:proofErr w:type="spellEnd"/>
            <w:r w:rsidRPr="00796F3C">
              <w:t xml:space="preserve"> Scan.Z1 slide scanner</w:t>
            </w:r>
          </w:p>
        </w:tc>
        <w:tc>
          <w:tcPr>
            <w:tcW w:w="820" w:type="pct"/>
          </w:tcPr>
          <w:p w14:paraId="73B233EF" w14:textId="00D9D982" w:rsidR="00FC7145" w:rsidRPr="00071CA8" w:rsidRDefault="00FC7145" w:rsidP="002C0377">
            <w:pPr>
              <w:pStyle w:val="TableParagraph"/>
              <w:ind w:left="105"/>
            </w:pPr>
            <w:proofErr w:type="spellStart"/>
            <w:r w:rsidRPr="00796F3C">
              <w:t>PlanNeofluar</w:t>
            </w:r>
            <w:proofErr w:type="spellEnd"/>
            <w:r w:rsidRPr="00796F3C">
              <w:t xml:space="preserve"> 20x/0.5</w:t>
            </w:r>
          </w:p>
        </w:tc>
        <w:tc>
          <w:tcPr>
            <w:tcW w:w="589" w:type="pct"/>
          </w:tcPr>
          <w:p w14:paraId="4FF6737E" w14:textId="5FF0CCB2" w:rsidR="00FC7145" w:rsidRPr="00796F3C" w:rsidRDefault="00FC7145" w:rsidP="002C0377">
            <w:pPr>
              <w:pStyle w:val="TableParagraph"/>
              <w:ind w:left="105"/>
            </w:pPr>
            <w:r w:rsidRPr="00796F3C">
              <w:t>Zen 2 software</w:t>
            </w:r>
            <w:r>
              <w:t xml:space="preserve">, Zeiss </w:t>
            </w:r>
          </w:p>
        </w:tc>
        <w:tc>
          <w:tcPr>
            <w:tcW w:w="824" w:type="pct"/>
          </w:tcPr>
          <w:p w14:paraId="32FEA29A" w14:textId="3B4D753D" w:rsidR="00FC7145" w:rsidRPr="00796F3C" w:rsidRDefault="00FC7145" w:rsidP="002C0377">
            <w:pPr>
              <w:pStyle w:val="TableParagraph"/>
              <w:ind w:left="105"/>
            </w:pPr>
            <w:r>
              <w:t>Single plane</w:t>
            </w:r>
          </w:p>
        </w:tc>
      </w:tr>
      <w:tr w:rsidR="00841AC6" w:rsidRPr="00071CA8" w14:paraId="3A1BE1D6" w14:textId="6DB0BDF7" w:rsidTr="00841AC6">
        <w:trPr>
          <w:trHeight w:val="57"/>
        </w:trPr>
        <w:tc>
          <w:tcPr>
            <w:tcW w:w="1067" w:type="pct"/>
          </w:tcPr>
          <w:p w14:paraId="7C05583A" w14:textId="0282D34F" w:rsidR="00FC7145" w:rsidRPr="00071CA8" w:rsidRDefault="00FC7145" w:rsidP="002C0377">
            <w:pPr>
              <w:pStyle w:val="TableParagraph"/>
            </w:pPr>
            <w:r>
              <w:t>PV, CR, CB, cell density</w:t>
            </w:r>
            <w:r w:rsidRPr="00071CA8">
              <w:t xml:space="preserve"> </w:t>
            </w:r>
          </w:p>
        </w:tc>
        <w:tc>
          <w:tcPr>
            <w:tcW w:w="631" w:type="pct"/>
          </w:tcPr>
          <w:p w14:paraId="741694BD" w14:textId="4B1AC638" w:rsidR="00FC7145" w:rsidRPr="00071CA8" w:rsidRDefault="00FC7145" w:rsidP="002C03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P90, </w:t>
            </w:r>
            <w:r>
              <w:rPr>
                <w:rFonts w:ascii="Arial" w:hAnsi="Arial" w:cs="Arial"/>
                <w:sz w:val="22"/>
                <w:szCs w:val="22"/>
              </w:rPr>
              <w:t>P120</w:t>
            </w:r>
          </w:p>
          <w:p w14:paraId="2155179D" w14:textId="77777777" w:rsidR="00FC7145" w:rsidRPr="00071CA8" w:rsidRDefault="00FC7145" w:rsidP="002C0377">
            <w:pPr>
              <w:pStyle w:val="TableParagraph"/>
              <w:ind w:firstLine="720"/>
            </w:pPr>
          </w:p>
        </w:tc>
        <w:tc>
          <w:tcPr>
            <w:tcW w:w="1068" w:type="pct"/>
          </w:tcPr>
          <w:p w14:paraId="5877ACBD" w14:textId="63A09C02" w:rsidR="00FC7145" w:rsidRPr="00071CA8" w:rsidRDefault="00FC7145" w:rsidP="002C0377">
            <w:pPr>
              <w:pStyle w:val="TableParagraph"/>
            </w:pPr>
            <w:r w:rsidRPr="00796F3C">
              <w:t xml:space="preserve">Zeiss </w:t>
            </w:r>
            <w:proofErr w:type="spellStart"/>
            <w:r w:rsidRPr="00796F3C">
              <w:t>AxioObserver</w:t>
            </w:r>
            <w:proofErr w:type="spellEnd"/>
            <w:r w:rsidRPr="00796F3C">
              <w:t xml:space="preserve"> CSU-W1 confocal scanner</w:t>
            </w:r>
            <w:r>
              <w:t xml:space="preserve"> unit</w:t>
            </w:r>
          </w:p>
        </w:tc>
        <w:tc>
          <w:tcPr>
            <w:tcW w:w="820" w:type="pct"/>
          </w:tcPr>
          <w:p w14:paraId="022AAC2D" w14:textId="59F8C7EA" w:rsidR="00FC7145" w:rsidRPr="00071CA8" w:rsidRDefault="00FC7145" w:rsidP="002C0377">
            <w:pPr>
              <w:pStyle w:val="TableParagraph"/>
              <w:ind w:left="105"/>
            </w:pPr>
            <w:proofErr w:type="spellStart"/>
            <w:r w:rsidRPr="00796F3C">
              <w:t>PlanApochromat</w:t>
            </w:r>
            <w:proofErr w:type="spellEnd"/>
            <w:r w:rsidRPr="00796F3C">
              <w:t xml:space="preserve"> 20x/0.8</w:t>
            </w:r>
          </w:p>
        </w:tc>
        <w:tc>
          <w:tcPr>
            <w:tcW w:w="589" w:type="pct"/>
          </w:tcPr>
          <w:p w14:paraId="3513A45A" w14:textId="41CA8576" w:rsidR="00FC7145" w:rsidRPr="00071CA8" w:rsidRDefault="00FC7145" w:rsidP="002C0377">
            <w:pPr>
              <w:pStyle w:val="TableParagraph"/>
              <w:ind w:left="105"/>
            </w:pPr>
            <w:proofErr w:type="spellStart"/>
            <w:r w:rsidRPr="00796F3C">
              <w:t>VisiView</w:t>
            </w:r>
            <w:proofErr w:type="spellEnd"/>
            <w:r w:rsidRPr="00796F3C">
              <w:t xml:space="preserve"> software</w:t>
            </w:r>
            <w:r>
              <w:t xml:space="preserve">, </w:t>
            </w:r>
            <w:proofErr w:type="spellStart"/>
            <w:r>
              <w:t>Visitron</w:t>
            </w:r>
            <w:proofErr w:type="spellEnd"/>
          </w:p>
        </w:tc>
        <w:tc>
          <w:tcPr>
            <w:tcW w:w="824" w:type="pct"/>
          </w:tcPr>
          <w:p w14:paraId="3074ACA2" w14:textId="6111195D" w:rsidR="00FC7145" w:rsidRPr="00796F3C" w:rsidRDefault="00FC7145" w:rsidP="002C0377">
            <w:pPr>
              <w:pStyle w:val="TableParagraph"/>
              <w:ind w:left="105"/>
            </w:pPr>
            <w:r w:rsidRPr="00796F3C">
              <w:t>Z-</w:t>
            </w:r>
            <w:r>
              <w:t>stack</w:t>
            </w:r>
            <w:r w:rsidRPr="00796F3C">
              <w:t xml:space="preserve"> of </w:t>
            </w:r>
            <w:r>
              <w:t>8</w:t>
            </w:r>
            <w:r w:rsidRPr="00796F3C">
              <w:t xml:space="preserve"> </w:t>
            </w:r>
            <w:r>
              <w:t xml:space="preserve">planes, </w:t>
            </w:r>
            <w:r w:rsidRPr="00796F3C">
              <w:t>z-step</w:t>
            </w:r>
            <w:r>
              <w:t>:</w:t>
            </w:r>
            <w:r w:rsidRPr="00796F3C">
              <w:t xml:space="preserve"> </w:t>
            </w:r>
            <w:r>
              <w:t>2</w:t>
            </w:r>
            <w:r w:rsidRPr="00796F3C">
              <w:t xml:space="preserve"> μm</w:t>
            </w:r>
          </w:p>
        </w:tc>
      </w:tr>
      <w:tr w:rsidR="00841AC6" w:rsidRPr="00071CA8" w14:paraId="46238C36" w14:textId="77777777" w:rsidTr="00841AC6">
        <w:trPr>
          <w:trHeight w:val="57"/>
        </w:trPr>
        <w:tc>
          <w:tcPr>
            <w:tcW w:w="1067" w:type="pct"/>
          </w:tcPr>
          <w:p w14:paraId="41C14CB7" w14:textId="77777777" w:rsidR="00FC7145" w:rsidRDefault="00FC7145" w:rsidP="002C0377">
            <w:pPr>
              <w:pStyle w:val="TableParagraph"/>
            </w:pPr>
            <w:r>
              <w:t>PV, fluorescence intensity</w:t>
            </w:r>
          </w:p>
          <w:p w14:paraId="7DBA0D0D" w14:textId="77777777" w:rsidR="00FC7145" w:rsidRPr="00FC7145" w:rsidRDefault="00FC7145" w:rsidP="00FC7145">
            <w:pPr>
              <w:rPr>
                <w:lang w:eastAsia="en-GB"/>
              </w:rPr>
            </w:pPr>
          </w:p>
          <w:p w14:paraId="4C88362E" w14:textId="349D4A27" w:rsidR="00FC7145" w:rsidRPr="00FC7145" w:rsidRDefault="00FC7145" w:rsidP="00FC7145">
            <w:pPr>
              <w:rPr>
                <w:lang w:eastAsia="en-GB"/>
              </w:rPr>
            </w:pPr>
          </w:p>
        </w:tc>
        <w:tc>
          <w:tcPr>
            <w:tcW w:w="631" w:type="pct"/>
          </w:tcPr>
          <w:p w14:paraId="209364B8" w14:textId="5624723B" w:rsidR="00FC7145" w:rsidRPr="00071CA8" w:rsidRDefault="00FC7145" w:rsidP="002C03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P33, P60, P90, P120</w:t>
            </w:r>
          </w:p>
        </w:tc>
        <w:tc>
          <w:tcPr>
            <w:tcW w:w="1068" w:type="pct"/>
          </w:tcPr>
          <w:p w14:paraId="518BB0CC" w14:textId="3763017C" w:rsidR="00FC7145" w:rsidRPr="00796F3C" w:rsidRDefault="00FC7145" w:rsidP="002C0377">
            <w:pPr>
              <w:pStyle w:val="TableParagraph"/>
            </w:pPr>
            <w:r w:rsidRPr="00796F3C">
              <w:t xml:space="preserve">Zeiss </w:t>
            </w:r>
            <w:proofErr w:type="spellStart"/>
            <w:r w:rsidRPr="00796F3C">
              <w:t>AxioObserver</w:t>
            </w:r>
            <w:proofErr w:type="spellEnd"/>
            <w:r w:rsidRPr="00796F3C">
              <w:t xml:space="preserve"> CSU-W1 confocal scanner</w:t>
            </w:r>
            <w:r>
              <w:t xml:space="preserve"> unit</w:t>
            </w:r>
          </w:p>
        </w:tc>
        <w:tc>
          <w:tcPr>
            <w:tcW w:w="820" w:type="pct"/>
          </w:tcPr>
          <w:p w14:paraId="770A66A9" w14:textId="736E669C" w:rsidR="00FC7145" w:rsidRPr="00796F3C" w:rsidRDefault="00FC7145" w:rsidP="002C0377">
            <w:pPr>
              <w:pStyle w:val="TableParagraph"/>
              <w:ind w:left="105"/>
            </w:pPr>
            <w:proofErr w:type="spellStart"/>
            <w:r w:rsidRPr="00796F3C">
              <w:t>PlanApochromat</w:t>
            </w:r>
            <w:proofErr w:type="spellEnd"/>
            <w:r w:rsidRPr="00796F3C">
              <w:t xml:space="preserve"> 20x/0.8</w:t>
            </w:r>
          </w:p>
        </w:tc>
        <w:tc>
          <w:tcPr>
            <w:tcW w:w="589" w:type="pct"/>
          </w:tcPr>
          <w:p w14:paraId="65115874" w14:textId="640CB31A" w:rsidR="00FC7145" w:rsidRPr="00796F3C" w:rsidRDefault="00FC7145" w:rsidP="002C0377">
            <w:pPr>
              <w:pStyle w:val="TableParagraph"/>
              <w:ind w:left="105"/>
            </w:pPr>
            <w:proofErr w:type="spellStart"/>
            <w:r w:rsidRPr="00796F3C">
              <w:t>VisiView</w:t>
            </w:r>
            <w:proofErr w:type="spellEnd"/>
            <w:r w:rsidRPr="00796F3C">
              <w:t xml:space="preserve"> software</w:t>
            </w:r>
            <w:r>
              <w:t xml:space="preserve">, </w:t>
            </w:r>
            <w:proofErr w:type="spellStart"/>
            <w:r>
              <w:t>Visitron</w:t>
            </w:r>
            <w:proofErr w:type="spellEnd"/>
          </w:p>
        </w:tc>
        <w:tc>
          <w:tcPr>
            <w:tcW w:w="824" w:type="pct"/>
          </w:tcPr>
          <w:p w14:paraId="657B4C1B" w14:textId="5D45DB23" w:rsidR="00FC7145" w:rsidRDefault="00FC7145" w:rsidP="002C0377">
            <w:pPr>
              <w:pStyle w:val="TableParagraph"/>
              <w:ind w:left="105"/>
            </w:pPr>
            <w:r w:rsidRPr="00796F3C">
              <w:t>Z-</w:t>
            </w:r>
            <w:r>
              <w:t>stack</w:t>
            </w:r>
            <w:r w:rsidRPr="00796F3C">
              <w:t xml:space="preserve"> of </w:t>
            </w:r>
            <w:r>
              <w:t>8</w:t>
            </w:r>
            <w:r w:rsidRPr="00796F3C">
              <w:t xml:space="preserve"> </w:t>
            </w:r>
            <w:r>
              <w:t xml:space="preserve">planes, </w:t>
            </w:r>
            <w:r w:rsidRPr="00796F3C">
              <w:t>z-step</w:t>
            </w:r>
            <w:r>
              <w:t>:</w:t>
            </w:r>
            <w:r w:rsidRPr="00796F3C">
              <w:t xml:space="preserve"> </w:t>
            </w:r>
            <w:r>
              <w:t>2</w:t>
            </w:r>
            <w:r w:rsidRPr="00796F3C">
              <w:t xml:space="preserve"> μm</w:t>
            </w:r>
          </w:p>
        </w:tc>
      </w:tr>
      <w:tr w:rsidR="00841AC6" w:rsidRPr="00071CA8" w14:paraId="1B8D4514" w14:textId="77777777" w:rsidTr="00841AC6">
        <w:trPr>
          <w:trHeight w:val="57"/>
        </w:trPr>
        <w:tc>
          <w:tcPr>
            <w:tcW w:w="1067" w:type="pct"/>
          </w:tcPr>
          <w:p w14:paraId="2A758DDF" w14:textId="05C204D4" w:rsidR="00FC7145" w:rsidRDefault="00FC7145" w:rsidP="002C0377">
            <w:pPr>
              <w:pStyle w:val="TableParagraph"/>
            </w:pPr>
            <w:r>
              <w:t xml:space="preserve">Noradrenergic and serotonergic innervation </w:t>
            </w:r>
          </w:p>
        </w:tc>
        <w:tc>
          <w:tcPr>
            <w:tcW w:w="631" w:type="pct"/>
          </w:tcPr>
          <w:p w14:paraId="7AD064D2" w14:textId="3779F479" w:rsidR="00FC7145" w:rsidRDefault="00FC7145" w:rsidP="002C03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P12</w:t>
            </w:r>
            <w:r w:rsidR="00B763B2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P60</w:t>
            </w:r>
          </w:p>
        </w:tc>
        <w:tc>
          <w:tcPr>
            <w:tcW w:w="1068" w:type="pct"/>
          </w:tcPr>
          <w:p w14:paraId="27B8D110" w14:textId="72F00A0C" w:rsidR="00FC7145" w:rsidRPr="00796F3C" w:rsidRDefault="00FC7145" w:rsidP="002C0377">
            <w:pPr>
              <w:pStyle w:val="TableParagraph"/>
            </w:pPr>
            <w:r w:rsidRPr="00796F3C">
              <w:t>Leica TCS SP8 upright microscope</w:t>
            </w:r>
          </w:p>
        </w:tc>
        <w:tc>
          <w:tcPr>
            <w:tcW w:w="820" w:type="pct"/>
          </w:tcPr>
          <w:p w14:paraId="7839278E" w14:textId="43571DDB" w:rsidR="00FC7145" w:rsidRPr="00796F3C" w:rsidRDefault="00FC7145" w:rsidP="002C0377">
            <w:pPr>
              <w:pStyle w:val="TableParagraph"/>
              <w:ind w:left="105"/>
            </w:pPr>
            <w:r w:rsidRPr="00796F3C">
              <w:t>HC PL APO 63X/1.3 Gly</w:t>
            </w:r>
          </w:p>
        </w:tc>
        <w:tc>
          <w:tcPr>
            <w:tcW w:w="589" w:type="pct"/>
          </w:tcPr>
          <w:p w14:paraId="43AF5D22" w14:textId="1A1F4C21" w:rsidR="00FC7145" w:rsidRPr="00FC7145" w:rsidRDefault="00FC7145" w:rsidP="002C0377">
            <w:pPr>
              <w:pStyle w:val="TableParagraph"/>
              <w:ind w:left="105"/>
            </w:pPr>
            <w:r w:rsidRPr="00FC7145">
              <w:rPr>
                <w:color w:val="000000" w:themeColor="text1"/>
                <w:shd w:val="clear" w:color="auto" w:fill="FFFFFF"/>
              </w:rPr>
              <w:t>LAS AF v3.x</w:t>
            </w:r>
            <w:r>
              <w:rPr>
                <w:color w:val="000000" w:themeColor="text1"/>
                <w:shd w:val="clear" w:color="auto" w:fill="FFFFFF"/>
              </w:rPr>
              <w:t>, Leica</w:t>
            </w:r>
          </w:p>
        </w:tc>
        <w:tc>
          <w:tcPr>
            <w:tcW w:w="824" w:type="pct"/>
          </w:tcPr>
          <w:p w14:paraId="3994C66E" w14:textId="5A9CEED1" w:rsidR="00FC7145" w:rsidRDefault="00FC7145" w:rsidP="002C0377">
            <w:pPr>
              <w:pStyle w:val="TableParagraph"/>
              <w:ind w:left="105"/>
            </w:pPr>
            <w:r w:rsidRPr="00796F3C">
              <w:t>Z-</w:t>
            </w:r>
            <w:r>
              <w:t>stack</w:t>
            </w:r>
            <w:r w:rsidRPr="00796F3C">
              <w:t xml:space="preserve"> of 67 </w:t>
            </w:r>
            <w:r>
              <w:t xml:space="preserve">planes, </w:t>
            </w:r>
            <w:r w:rsidRPr="00796F3C">
              <w:t>z-step</w:t>
            </w:r>
            <w:r>
              <w:t>:</w:t>
            </w:r>
            <w:r w:rsidRPr="00796F3C">
              <w:t xml:space="preserve"> 0.15 μm</w:t>
            </w:r>
          </w:p>
        </w:tc>
      </w:tr>
      <w:tr w:rsidR="00841AC6" w:rsidRPr="00071CA8" w14:paraId="6F72794E" w14:textId="77777777" w:rsidTr="00841AC6">
        <w:trPr>
          <w:trHeight w:val="57"/>
        </w:trPr>
        <w:tc>
          <w:tcPr>
            <w:tcW w:w="1067" w:type="pct"/>
          </w:tcPr>
          <w:p w14:paraId="3D11A137" w14:textId="3F7E91E0" w:rsidR="00FC7145" w:rsidRDefault="00FC7145" w:rsidP="002C0377">
            <w:pPr>
              <w:pStyle w:val="TableParagraph"/>
            </w:pPr>
            <w:r w:rsidRPr="00FC7145">
              <w:rPr>
                <w:i/>
                <w:iCs/>
              </w:rPr>
              <w:t>Drd1, Drd2</w:t>
            </w:r>
            <w:r>
              <w:rPr>
                <w:i/>
                <w:iCs/>
              </w:rPr>
              <w:t xml:space="preserve">, </w:t>
            </w:r>
            <w:r w:rsidR="00F8307A" w:rsidRPr="00F8307A">
              <w:t>RNA-</w:t>
            </w:r>
            <w:r>
              <w:t>FISH signal</w:t>
            </w:r>
          </w:p>
        </w:tc>
        <w:tc>
          <w:tcPr>
            <w:tcW w:w="631" w:type="pct"/>
          </w:tcPr>
          <w:p w14:paraId="686294F8" w14:textId="5030CAB7" w:rsidR="00FC7145" w:rsidRDefault="00F8307A" w:rsidP="002C0377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P12, P60</w:t>
            </w:r>
          </w:p>
        </w:tc>
        <w:tc>
          <w:tcPr>
            <w:tcW w:w="1068" w:type="pct"/>
          </w:tcPr>
          <w:p w14:paraId="28F9CDB4" w14:textId="238DF6E8" w:rsidR="00FC7145" w:rsidRPr="00796F3C" w:rsidRDefault="00FC7145" w:rsidP="002C0377">
            <w:pPr>
              <w:pStyle w:val="TableParagraph"/>
            </w:pPr>
            <w:r w:rsidRPr="00796F3C">
              <w:t xml:space="preserve">Zeiss </w:t>
            </w:r>
            <w:proofErr w:type="spellStart"/>
            <w:r w:rsidRPr="00796F3C">
              <w:t>AxioObserver</w:t>
            </w:r>
            <w:proofErr w:type="spellEnd"/>
            <w:r w:rsidRPr="00796F3C">
              <w:t xml:space="preserve"> CSU-W1 confocal scanner</w:t>
            </w:r>
            <w:r>
              <w:t xml:space="preserve"> unit</w:t>
            </w:r>
          </w:p>
        </w:tc>
        <w:tc>
          <w:tcPr>
            <w:tcW w:w="820" w:type="pct"/>
          </w:tcPr>
          <w:p w14:paraId="1255438B" w14:textId="04FFBADF" w:rsidR="00FC7145" w:rsidRPr="00796F3C" w:rsidRDefault="00FC7145" w:rsidP="002C0377">
            <w:pPr>
              <w:pStyle w:val="TableParagraph"/>
              <w:ind w:left="105"/>
            </w:pPr>
            <w:r w:rsidRPr="00796F3C">
              <w:t>C-Apochromat,</w:t>
            </w:r>
            <w:r w:rsidRPr="00796F3C">
              <w:rPr>
                <w:spacing w:val="-10"/>
              </w:rPr>
              <w:t xml:space="preserve"> </w:t>
            </w:r>
            <w:r w:rsidRPr="00796F3C">
              <w:t>40x/1.2</w:t>
            </w:r>
            <w:r w:rsidRPr="00796F3C">
              <w:rPr>
                <w:spacing w:val="-9"/>
              </w:rPr>
              <w:t xml:space="preserve"> </w:t>
            </w:r>
            <w:r w:rsidRPr="00796F3C">
              <w:t>water</w:t>
            </w:r>
          </w:p>
        </w:tc>
        <w:tc>
          <w:tcPr>
            <w:tcW w:w="589" w:type="pct"/>
          </w:tcPr>
          <w:p w14:paraId="6C0CD41B" w14:textId="336E872A" w:rsidR="00FC7145" w:rsidRPr="00796F3C" w:rsidRDefault="00FC7145" w:rsidP="002C0377">
            <w:pPr>
              <w:pStyle w:val="TableParagraph"/>
              <w:ind w:left="105"/>
            </w:pPr>
            <w:proofErr w:type="spellStart"/>
            <w:r w:rsidRPr="00796F3C">
              <w:t>VisiView</w:t>
            </w:r>
            <w:proofErr w:type="spellEnd"/>
            <w:r w:rsidRPr="00796F3C">
              <w:t xml:space="preserve"> software</w:t>
            </w:r>
            <w:r>
              <w:t xml:space="preserve">, </w:t>
            </w:r>
            <w:proofErr w:type="spellStart"/>
            <w:r>
              <w:t>Visitron</w:t>
            </w:r>
            <w:proofErr w:type="spellEnd"/>
          </w:p>
        </w:tc>
        <w:tc>
          <w:tcPr>
            <w:tcW w:w="824" w:type="pct"/>
          </w:tcPr>
          <w:p w14:paraId="4331FAE2" w14:textId="4D954F74" w:rsidR="00FC7145" w:rsidRPr="00796F3C" w:rsidRDefault="00FC7145" w:rsidP="002C0377">
            <w:pPr>
              <w:pStyle w:val="TableParagraph"/>
              <w:ind w:left="105"/>
            </w:pPr>
            <w:r w:rsidRPr="00796F3C">
              <w:t>Z-</w:t>
            </w:r>
            <w:r>
              <w:t>stack</w:t>
            </w:r>
            <w:r w:rsidRPr="00796F3C">
              <w:t xml:space="preserve"> of </w:t>
            </w:r>
            <w:r>
              <w:t>12</w:t>
            </w:r>
            <w:r w:rsidRPr="00796F3C">
              <w:t xml:space="preserve"> </w:t>
            </w:r>
            <w:r>
              <w:t xml:space="preserve">planes, </w:t>
            </w:r>
            <w:r w:rsidRPr="00796F3C">
              <w:t>z-step</w:t>
            </w:r>
            <w:r>
              <w:t>:</w:t>
            </w:r>
            <w:r w:rsidRPr="00796F3C">
              <w:t xml:space="preserve"> </w:t>
            </w:r>
            <w:r>
              <w:t>1</w:t>
            </w:r>
            <w:r w:rsidRPr="00796F3C">
              <w:t xml:space="preserve"> μm</w:t>
            </w:r>
          </w:p>
        </w:tc>
      </w:tr>
      <w:tr w:rsidR="00841AC6" w:rsidRPr="00071CA8" w14:paraId="3A3CBFAB" w14:textId="77777777" w:rsidTr="00841AC6">
        <w:trPr>
          <w:trHeight w:val="57"/>
        </w:trPr>
        <w:tc>
          <w:tcPr>
            <w:tcW w:w="1067" w:type="pct"/>
          </w:tcPr>
          <w:p w14:paraId="00A0E6A5" w14:textId="75AF2746" w:rsidR="00F8307A" w:rsidRPr="00FC7145" w:rsidRDefault="00F8307A" w:rsidP="00F8307A">
            <w:pPr>
              <w:pStyle w:val="TableParagraph"/>
              <w:rPr>
                <w:i/>
                <w:iCs/>
              </w:rPr>
            </w:pPr>
            <w:r w:rsidRPr="00FC7145">
              <w:rPr>
                <w:i/>
                <w:iCs/>
              </w:rPr>
              <w:t xml:space="preserve">Gad1, </w:t>
            </w:r>
            <w:r w:rsidRPr="00F8307A">
              <w:t>RNA-</w:t>
            </w:r>
            <w:r>
              <w:t>FISH signal</w:t>
            </w:r>
          </w:p>
        </w:tc>
        <w:tc>
          <w:tcPr>
            <w:tcW w:w="631" w:type="pct"/>
          </w:tcPr>
          <w:p w14:paraId="37BD0229" w14:textId="66A298D2" w:rsidR="00F8307A" w:rsidRDefault="00F8307A" w:rsidP="00F830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P90, P120</w:t>
            </w:r>
          </w:p>
        </w:tc>
        <w:tc>
          <w:tcPr>
            <w:tcW w:w="1068" w:type="pct"/>
          </w:tcPr>
          <w:p w14:paraId="6908BDE7" w14:textId="74077CA1" w:rsidR="00F8307A" w:rsidRPr="00796F3C" w:rsidRDefault="00F8307A" w:rsidP="00F8307A">
            <w:pPr>
              <w:pStyle w:val="TableParagraph"/>
            </w:pPr>
            <w:r w:rsidRPr="00796F3C">
              <w:t xml:space="preserve">Zeiss </w:t>
            </w:r>
            <w:proofErr w:type="spellStart"/>
            <w:r w:rsidRPr="00796F3C">
              <w:t>AxioObserver</w:t>
            </w:r>
            <w:proofErr w:type="spellEnd"/>
            <w:r w:rsidRPr="00796F3C">
              <w:t xml:space="preserve"> CSU-W1 confocal scanner</w:t>
            </w:r>
            <w:r>
              <w:t xml:space="preserve"> unit</w:t>
            </w:r>
          </w:p>
        </w:tc>
        <w:tc>
          <w:tcPr>
            <w:tcW w:w="820" w:type="pct"/>
          </w:tcPr>
          <w:p w14:paraId="0F6A3883" w14:textId="5E45165C" w:rsidR="00F8307A" w:rsidRPr="00796F3C" w:rsidRDefault="00F8307A" w:rsidP="00F8307A">
            <w:pPr>
              <w:pStyle w:val="TableParagraph"/>
              <w:ind w:left="105"/>
            </w:pPr>
            <w:r w:rsidRPr="00796F3C">
              <w:t>C-Apochromat,</w:t>
            </w:r>
            <w:r w:rsidRPr="00796F3C">
              <w:rPr>
                <w:spacing w:val="-10"/>
              </w:rPr>
              <w:t xml:space="preserve"> </w:t>
            </w:r>
            <w:r w:rsidRPr="00796F3C">
              <w:t>40x/1.2</w:t>
            </w:r>
            <w:r w:rsidRPr="00796F3C">
              <w:rPr>
                <w:spacing w:val="-9"/>
              </w:rPr>
              <w:t xml:space="preserve"> </w:t>
            </w:r>
            <w:r w:rsidRPr="00796F3C">
              <w:t>water</w:t>
            </w:r>
          </w:p>
        </w:tc>
        <w:tc>
          <w:tcPr>
            <w:tcW w:w="589" w:type="pct"/>
          </w:tcPr>
          <w:p w14:paraId="7906BB26" w14:textId="1B77BA97" w:rsidR="00F8307A" w:rsidRPr="00796F3C" w:rsidRDefault="00F8307A" w:rsidP="00F8307A">
            <w:pPr>
              <w:pStyle w:val="TableParagraph"/>
              <w:ind w:left="105"/>
            </w:pPr>
            <w:proofErr w:type="spellStart"/>
            <w:r w:rsidRPr="00796F3C">
              <w:t>VisiView</w:t>
            </w:r>
            <w:proofErr w:type="spellEnd"/>
            <w:r w:rsidRPr="00796F3C">
              <w:t xml:space="preserve"> software</w:t>
            </w:r>
            <w:r>
              <w:t xml:space="preserve">, </w:t>
            </w:r>
            <w:proofErr w:type="spellStart"/>
            <w:r>
              <w:t>Visitron</w:t>
            </w:r>
            <w:proofErr w:type="spellEnd"/>
          </w:p>
        </w:tc>
        <w:tc>
          <w:tcPr>
            <w:tcW w:w="824" w:type="pct"/>
          </w:tcPr>
          <w:p w14:paraId="12469E8A" w14:textId="5B3DED4C" w:rsidR="00F8307A" w:rsidRPr="00796F3C" w:rsidRDefault="00F8307A" w:rsidP="00F8307A">
            <w:pPr>
              <w:pStyle w:val="TableParagraph"/>
              <w:ind w:left="105"/>
            </w:pPr>
            <w:r w:rsidRPr="00796F3C">
              <w:t>Z-</w:t>
            </w:r>
            <w:r>
              <w:t>stack</w:t>
            </w:r>
            <w:r w:rsidRPr="00796F3C">
              <w:t xml:space="preserve"> of </w:t>
            </w:r>
            <w:r>
              <w:t>12</w:t>
            </w:r>
            <w:r w:rsidRPr="00796F3C">
              <w:t xml:space="preserve"> </w:t>
            </w:r>
            <w:r>
              <w:t xml:space="preserve">planes, </w:t>
            </w:r>
            <w:r w:rsidRPr="00796F3C">
              <w:t>z-step</w:t>
            </w:r>
            <w:r>
              <w:t>:</w:t>
            </w:r>
            <w:r w:rsidRPr="00796F3C">
              <w:t xml:space="preserve"> </w:t>
            </w:r>
            <w:r>
              <w:t>1</w:t>
            </w:r>
            <w:r w:rsidRPr="00796F3C">
              <w:t xml:space="preserve"> μm</w:t>
            </w:r>
          </w:p>
        </w:tc>
      </w:tr>
      <w:tr w:rsidR="00841AC6" w:rsidRPr="00071CA8" w14:paraId="1F8458E4" w14:textId="77777777" w:rsidTr="00841AC6">
        <w:trPr>
          <w:trHeight w:val="57"/>
        </w:trPr>
        <w:tc>
          <w:tcPr>
            <w:tcW w:w="1067" w:type="pct"/>
          </w:tcPr>
          <w:p w14:paraId="31FB78D8" w14:textId="0C7E39CE" w:rsidR="00841AC6" w:rsidRPr="00841AC6" w:rsidRDefault="00841AC6" w:rsidP="00F8307A">
            <w:pPr>
              <w:pStyle w:val="TableParagraph"/>
              <w:rPr>
                <w:i/>
                <w:iCs/>
              </w:rPr>
            </w:pPr>
            <w:r w:rsidRPr="00841AC6">
              <w:rPr>
                <w:b/>
              </w:rPr>
              <w:t>Probes</w:t>
            </w:r>
          </w:p>
        </w:tc>
        <w:tc>
          <w:tcPr>
            <w:tcW w:w="631" w:type="pct"/>
          </w:tcPr>
          <w:p w14:paraId="1757B616" w14:textId="5A170817" w:rsidR="00841AC6" w:rsidRPr="00841AC6" w:rsidRDefault="00841AC6" w:rsidP="00F8307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41AC6">
              <w:rPr>
                <w:rFonts w:ascii="Arial" w:hAnsi="Arial" w:cs="Arial"/>
                <w:b/>
                <w:sz w:val="22"/>
                <w:szCs w:val="22"/>
              </w:rPr>
              <w:t>Threshold</w:t>
            </w:r>
          </w:p>
        </w:tc>
        <w:tc>
          <w:tcPr>
            <w:tcW w:w="1068" w:type="pct"/>
          </w:tcPr>
          <w:p w14:paraId="1AF125A3" w14:textId="7A8076F2" w:rsidR="00841AC6" w:rsidRPr="00841AC6" w:rsidRDefault="00841AC6" w:rsidP="00F8307A">
            <w:pPr>
              <w:pStyle w:val="TableParagraph"/>
            </w:pPr>
            <w:r w:rsidRPr="00841AC6">
              <w:rPr>
                <w:b/>
              </w:rPr>
              <w:t>Size of puncta</w:t>
            </w:r>
          </w:p>
        </w:tc>
        <w:tc>
          <w:tcPr>
            <w:tcW w:w="820" w:type="pct"/>
          </w:tcPr>
          <w:p w14:paraId="303DA82C" w14:textId="779D410A" w:rsidR="00841AC6" w:rsidRPr="00841AC6" w:rsidRDefault="00841AC6" w:rsidP="00F8307A">
            <w:pPr>
              <w:pStyle w:val="TableParagraph"/>
              <w:ind w:left="105"/>
            </w:pPr>
            <w:r w:rsidRPr="00841AC6">
              <w:rPr>
                <w:b/>
              </w:rPr>
              <w:t>Area in which puncta are analyzed</w:t>
            </w:r>
          </w:p>
        </w:tc>
        <w:tc>
          <w:tcPr>
            <w:tcW w:w="589" w:type="pct"/>
          </w:tcPr>
          <w:p w14:paraId="48695E2D" w14:textId="77777777" w:rsidR="00841AC6" w:rsidRPr="00841AC6" w:rsidRDefault="00841AC6" w:rsidP="00F8307A">
            <w:pPr>
              <w:pStyle w:val="TableParagraph"/>
              <w:ind w:left="105"/>
            </w:pPr>
          </w:p>
        </w:tc>
        <w:tc>
          <w:tcPr>
            <w:tcW w:w="824" w:type="pct"/>
          </w:tcPr>
          <w:p w14:paraId="0D4EB50D" w14:textId="77777777" w:rsidR="00841AC6" w:rsidRPr="00841AC6" w:rsidRDefault="00841AC6" w:rsidP="00F8307A">
            <w:pPr>
              <w:pStyle w:val="TableParagraph"/>
              <w:ind w:left="105"/>
            </w:pPr>
          </w:p>
        </w:tc>
      </w:tr>
      <w:tr w:rsidR="00841AC6" w:rsidRPr="00071CA8" w14:paraId="5946EBE2" w14:textId="77777777" w:rsidTr="00841AC6">
        <w:trPr>
          <w:trHeight w:val="57"/>
        </w:trPr>
        <w:tc>
          <w:tcPr>
            <w:tcW w:w="1067" w:type="pct"/>
          </w:tcPr>
          <w:p w14:paraId="544F0A0E" w14:textId="11DBDEEB" w:rsidR="00841AC6" w:rsidRPr="00841AC6" w:rsidRDefault="00841AC6" w:rsidP="00841AC6">
            <w:pPr>
              <w:pStyle w:val="TableParagraph"/>
              <w:rPr>
                <w:b/>
              </w:rPr>
            </w:pPr>
            <w:r w:rsidRPr="00796F3C">
              <w:rPr>
                <w:i/>
                <w:iCs/>
                <w:color w:val="000000"/>
              </w:rPr>
              <w:t>Gad1</w:t>
            </w:r>
          </w:p>
        </w:tc>
        <w:tc>
          <w:tcPr>
            <w:tcW w:w="631" w:type="pct"/>
          </w:tcPr>
          <w:p w14:paraId="77419BD1" w14:textId="3B039797" w:rsidR="00841AC6" w:rsidRPr="00841AC6" w:rsidRDefault="00841AC6" w:rsidP="00841A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6F3C">
              <w:rPr>
                <w:rFonts w:ascii="Arial" w:hAnsi="Arial" w:cs="Arial"/>
                <w:color w:val="000000"/>
                <w:sz w:val="22"/>
                <w:szCs w:val="22"/>
              </w:rPr>
              <w:t xml:space="preserve">2 standard deviations above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MPI</w:t>
            </w:r>
          </w:p>
        </w:tc>
        <w:tc>
          <w:tcPr>
            <w:tcW w:w="1068" w:type="pct"/>
          </w:tcPr>
          <w:p w14:paraId="2B038DE0" w14:textId="13DB5ADE" w:rsidR="00841AC6" w:rsidRPr="00841AC6" w:rsidRDefault="00841AC6" w:rsidP="00841AC6">
            <w:pPr>
              <w:pStyle w:val="TableParagraph"/>
              <w:rPr>
                <w:b/>
              </w:rPr>
            </w:pPr>
            <w:r w:rsidRPr="00796F3C">
              <w:t>3</w:t>
            </w:r>
            <w:r>
              <w:t>-</w:t>
            </w:r>
            <w:r w:rsidRPr="00796F3C">
              <w:t>20 pixels</w:t>
            </w:r>
          </w:p>
        </w:tc>
        <w:tc>
          <w:tcPr>
            <w:tcW w:w="820" w:type="pct"/>
          </w:tcPr>
          <w:p w14:paraId="426681E6" w14:textId="6139B669" w:rsidR="00841AC6" w:rsidRPr="00841AC6" w:rsidRDefault="00841AC6" w:rsidP="00841AC6">
            <w:pPr>
              <w:pStyle w:val="TableParagraph"/>
              <w:ind w:left="105"/>
              <w:rPr>
                <w:b/>
              </w:rPr>
            </w:pPr>
            <w:r>
              <w:t>Cell soma marked by PV expression</w:t>
            </w:r>
          </w:p>
        </w:tc>
        <w:tc>
          <w:tcPr>
            <w:tcW w:w="589" w:type="pct"/>
          </w:tcPr>
          <w:p w14:paraId="71921EE1" w14:textId="77777777" w:rsidR="00841AC6" w:rsidRPr="00841AC6" w:rsidRDefault="00841AC6" w:rsidP="00841AC6">
            <w:pPr>
              <w:pStyle w:val="TableParagraph"/>
              <w:ind w:left="105"/>
            </w:pPr>
          </w:p>
        </w:tc>
        <w:tc>
          <w:tcPr>
            <w:tcW w:w="824" w:type="pct"/>
          </w:tcPr>
          <w:p w14:paraId="0DB7A523" w14:textId="77777777" w:rsidR="00841AC6" w:rsidRPr="00841AC6" w:rsidRDefault="00841AC6" w:rsidP="00841AC6">
            <w:pPr>
              <w:pStyle w:val="TableParagraph"/>
              <w:ind w:left="105"/>
            </w:pPr>
          </w:p>
        </w:tc>
      </w:tr>
      <w:tr w:rsidR="00841AC6" w:rsidRPr="00071CA8" w14:paraId="40771D73" w14:textId="77777777" w:rsidTr="00841AC6">
        <w:trPr>
          <w:trHeight w:val="57"/>
        </w:trPr>
        <w:tc>
          <w:tcPr>
            <w:tcW w:w="1067" w:type="pct"/>
          </w:tcPr>
          <w:p w14:paraId="04E9C2CE" w14:textId="7E17CA15" w:rsidR="00841AC6" w:rsidRPr="00841AC6" w:rsidRDefault="00841AC6" w:rsidP="00841AC6">
            <w:pPr>
              <w:pStyle w:val="TableParagraph"/>
              <w:rPr>
                <w:b/>
              </w:rPr>
            </w:pPr>
            <w:r w:rsidRPr="00BC47DB">
              <w:rPr>
                <w:i/>
                <w:iCs/>
              </w:rPr>
              <w:t>Drd1, Drd2</w:t>
            </w:r>
          </w:p>
        </w:tc>
        <w:tc>
          <w:tcPr>
            <w:tcW w:w="631" w:type="pct"/>
          </w:tcPr>
          <w:p w14:paraId="16E31B3A" w14:textId="71B09611" w:rsidR="00841AC6" w:rsidRPr="00841AC6" w:rsidRDefault="00841AC6" w:rsidP="00841AC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796F3C">
              <w:rPr>
                <w:rFonts w:ascii="Arial" w:hAnsi="Arial" w:cs="Arial"/>
                <w:color w:val="000000"/>
                <w:sz w:val="22"/>
                <w:szCs w:val="22"/>
              </w:rPr>
              <w:t xml:space="preserve"> standard deviations above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MPI</w:t>
            </w:r>
          </w:p>
        </w:tc>
        <w:tc>
          <w:tcPr>
            <w:tcW w:w="1068" w:type="pct"/>
          </w:tcPr>
          <w:p w14:paraId="21983100" w14:textId="1E79EF8E" w:rsidR="00841AC6" w:rsidRPr="00841AC6" w:rsidRDefault="00841AC6" w:rsidP="00841AC6">
            <w:pPr>
              <w:pStyle w:val="TableParagraph"/>
              <w:rPr>
                <w:b/>
              </w:rPr>
            </w:pPr>
            <w:r w:rsidRPr="00796F3C">
              <w:t>3</w:t>
            </w:r>
            <w:r>
              <w:t>-</w:t>
            </w:r>
            <w:r w:rsidRPr="00796F3C">
              <w:t>20 pixels</w:t>
            </w:r>
          </w:p>
        </w:tc>
        <w:tc>
          <w:tcPr>
            <w:tcW w:w="820" w:type="pct"/>
          </w:tcPr>
          <w:p w14:paraId="669C97ED" w14:textId="46E7EB49" w:rsidR="00841AC6" w:rsidRPr="00841AC6" w:rsidRDefault="00841AC6" w:rsidP="00841AC6">
            <w:pPr>
              <w:pStyle w:val="TableParagraph"/>
              <w:ind w:left="105"/>
              <w:rPr>
                <w:b/>
              </w:rPr>
            </w:pPr>
            <w:r>
              <w:rPr>
                <w:color w:val="000000"/>
              </w:rPr>
              <w:t>In</w:t>
            </w:r>
            <w:r w:rsidRPr="00796F3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DAPI+ nuclei and within 20 pixels of the   DAPI+ nuclei (to include cytoplasm)</w:t>
            </w:r>
          </w:p>
        </w:tc>
        <w:tc>
          <w:tcPr>
            <w:tcW w:w="589" w:type="pct"/>
          </w:tcPr>
          <w:p w14:paraId="207D5184" w14:textId="77777777" w:rsidR="00841AC6" w:rsidRPr="00841AC6" w:rsidRDefault="00841AC6" w:rsidP="00841AC6">
            <w:pPr>
              <w:pStyle w:val="TableParagraph"/>
              <w:ind w:left="105"/>
            </w:pPr>
          </w:p>
        </w:tc>
        <w:tc>
          <w:tcPr>
            <w:tcW w:w="824" w:type="pct"/>
          </w:tcPr>
          <w:p w14:paraId="02ACF672" w14:textId="77777777" w:rsidR="00841AC6" w:rsidRPr="00841AC6" w:rsidRDefault="00841AC6" w:rsidP="00841AC6">
            <w:pPr>
              <w:pStyle w:val="TableParagraph"/>
              <w:ind w:left="105"/>
            </w:pPr>
          </w:p>
        </w:tc>
      </w:tr>
    </w:tbl>
    <w:p w14:paraId="2B9758D4" w14:textId="77777777" w:rsidR="000E285E" w:rsidRDefault="000E285E"/>
    <w:p w14:paraId="0BE0BD50" w14:textId="77777777" w:rsidR="00841AC6" w:rsidRDefault="00841AC6"/>
    <w:sectPr w:rsidR="00841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5E"/>
    <w:rsid w:val="000E285E"/>
    <w:rsid w:val="00373F20"/>
    <w:rsid w:val="006935C6"/>
    <w:rsid w:val="00724EB3"/>
    <w:rsid w:val="00841AC6"/>
    <w:rsid w:val="00A8060F"/>
    <w:rsid w:val="00B763B2"/>
    <w:rsid w:val="00C037C2"/>
    <w:rsid w:val="00F8307A"/>
    <w:rsid w:val="00FC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EE715F"/>
  <w15:chartTrackingRefBased/>
  <w15:docId w15:val="{D13BBBAE-9BE4-624C-9CAB-B06A4564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85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85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85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85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85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85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85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85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85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85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8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8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8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8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8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8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8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E2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85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E2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85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E28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85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E28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8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85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E285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0E285E"/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E285E"/>
    <w:pPr>
      <w:widowControl w:val="0"/>
      <w:autoSpaceDE w:val="0"/>
      <w:autoSpaceDN w:val="0"/>
      <w:ind w:left="110"/>
    </w:pPr>
    <w:rPr>
      <w:rFonts w:ascii="Arial" w:eastAsia="Arial" w:hAnsi="Arial" w:cs="Arial"/>
      <w:sz w:val="22"/>
      <w:szCs w:val="22"/>
      <w:lang w:eastAsia="en-GB"/>
    </w:rPr>
  </w:style>
  <w:style w:type="character" w:customStyle="1" w:styleId="pdp-product-summarycatalog-number-value">
    <w:name w:val="pdp-product-summary__catalog-number-value"/>
    <w:basedOn w:val="DefaultParagraphFont"/>
    <w:rsid w:val="000E2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Blaess</dc:creator>
  <cp:keywords/>
  <dc:description/>
  <cp:lastModifiedBy>Sandra Blaess</cp:lastModifiedBy>
  <cp:revision>7</cp:revision>
  <dcterms:created xsi:type="dcterms:W3CDTF">2024-03-14T12:07:00Z</dcterms:created>
  <dcterms:modified xsi:type="dcterms:W3CDTF">2024-06-25T17:56:00Z</dcterms:modified>
</cp:coreProperties>
</file>