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AA7E9" w14:textId="77777777" w:rsidR="00D54D54" w:rsidRDefault="00D54D54" w:rsidP="00D54D54">
      <w:pPr>
        <w:spacing w:after="0" w:line="240" w:lineRule="auto"/>
        <w:rPr>
          <w:rFonts w:ascii="Times New Roman" w:hAnsi="Times New Roman" w:cs="Times New Roman"/>
          <w:b/>
          <w:bCs/>
        </w:rPr>
      </w:pPr>
      <w:r>
        <w:rPr>
          <w:rFonts w:ascii="Times New Roman" w:hAnsi="Times New Roman" w:cs="Times New Roman"/>
          <w:b/>
          <w:bCs/>
        </w:rPr>
        <w:t>SUPPLEMENTAL MATERIAL</w:t>
      </w:r>
    </w:p>
    <w:p w14:paraId="2DE86BE3" w14:textId="77777777" w:rsidR="00D54D54" w:rsidRDefault="00D54D54" w:rsidP="00D54D54">
      <w:pPr>
        <w:spacing w:after="0" w:line="240" w:lineRule="auto"/>
        <w:contextualSpacing/>
        <w:rPr>
          <w:rFonts w:ascii="Times New Roman" w:hAnsi="Times New Roman" w:cs="Times New Roman"/>
          <w:b/>
          <w:bCs/>
        </w:rPr>
      </w:pPr>
    </w:p>
    <w:p w14:paraId="487FBFED" w14:textId="77777777" w:rsidR="00D54D54" w:rsidRPr="005D5F30" w:rsidRDefault="00D54D54" w:rsidP="00D54D54">
      <w:pPr>
        <w:spacing w:after="0" w:line="240" w:lineRule="auto"/>
        <w:contextualSpacing/>
        <w:rPr>
          <w:rFonts w:ascii="Times New Roman" w:eastAsia="MS Mincho" w:hAnsi="Times New Roman" w:cs="Times New Roman"/>
          <w:b/>
          <w:sz w:val="24"/>
          <w:szCs w:val="24"/>
          <w:lang w:eastAsia="ja-JP"/>
        </w:rPr>
      </w:pPr>
      <w:r w:rsidRPr="005D5F30">
        <w:rPr>
          <w:rFonts w:ascii="Times New Roman" w:eastAsia="MS Mincho" w:hAnsi="Times New Roman" w:cs="Times New Roman"/>
          <w:b/>
          <w:sz w:val="24"/>
          <w:szCs w:val="24"/>
          <w:lang w:eastAsia="ja-JP"/>
        </w:rPr>
        <w:t xml:space="preserve">Table </w:t>
      </w:r>
      <w:r>
        <w:rPr>
          <w:rFonts w:ascii="Times New Roman" w:eastAsia="MS Mincho" w:hAnsi="Times New Roman" w:cs="Times New Roman"/>
          <w:b/>
          <w:sz w:val="24"/>
          <w:szCs w:val="24"/>
          <w:lang w:eastAsia="ja-JP"/>
        </w:rPr>
        <w:t>S</w:t>
      </w:r>
      <w:r w:rsidRPr="005D5F30">
        <w:rPr>
          <w:rFonts w:ascii="Times New Roman" w:eastAsia="MS Mincho" w:hAnsi="Times New Roman" w:cs="Times New Roman"/>
          <w:b/>
          <w:sz w:val="24"/>
          <w:szCs w:val="24"/>
          <w:lang w:eastAsia="ja-JP"/>
        </w:rPr>
        <w:t xml:space="preserve">1. </w:t>
      </w:r>
      <w:r w:rsidRPr="005D5F30">
        <w:rPr>
          <w:rFonts w:ascii="Times New Roman" w:eastAsia="MS Mincho" w:hAnsi="Times New Roman" w:cs="Times New Roman"/>
          <w:b/>
          <w:bCs/>
          <w:lang w:eastAsia="ja-JP"/>
        </w:rPr>
        <w:t>Plasmids used in this study.</w:t>
      </w:r>
    </w:p>
    <w:tbl>
      <w:tblPr>
        <w:tblW w:w="9825" w:type="dxa"/>
        <w:tblInd w:w="93" w:type="dxa"/>
        <w:tblLook w:val="0000" w:firstRow="0" w:lastRow="0" w:firstColumn="0" w:lastColumn="0" w:noHBand="0" w:noVBand="0"/>
      </w:tblPr>
      <w:tblGrid>
        <w:gridCol w:w="3778"/>
        <w:gridCol w:w="1047"/>
        <w:gridCol w:w="1079"/>
        <w:gridCol w:w="1307"/>
        <w:gridCol w:w="2390"/>
        <w:gridCol w:w="224"/>
      </w:tblGrid>
      <w:tr w:rsidR="00D54D54" w:rsidRPr="005D5F30" w14:paraId="29A2A3F1" w14:textId="77777777" w:rsidTr="00D54D54">
        <w:trPr>
          <w:trHeight w:val="485"/>
        </w:trPr>
        <w:tc>
          <w:tcPr>
            <w:tcW w:w="3778" w:type="dxa"/>
            <w:tcBorders>
              <w:top w:val="nil"/>
              <w:left w:val="nil"/>
              <w:bottom w:val="nil"/>
              <w:right w:val="nil"/>
            </w:tcBorders>
            <w:shd w:val="clear" w:color="auto" w:fill="auto"/>
            <w:noWrap/>
            <w:vAlign w:val="bottom"/>
          </w:tcPr>
          <w:p w14:paraId="67F2C67B"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c>
          <w:tcPr>
            <w:tcW w:w="3433" w:type="dxa"/>
            <w:gridSpan w:val="3"/>
            <w:tcBorders>
              <w:top w:val="nil"/>
              <w:left w:val="nil"/>
              <w:bottom w:val="nil"/>
              <w:right w:val="nil"/>
            </w:tcBorders>
            <w:shd w:val="clear" w:color="auto" w:fill="auto"/>
            <w:noWrap/>
            <w:vAlign w:val="bottom"/>
          </w:tcPr>
          <w:p w14:paraId="67B53F4A" w14:textId="77777777" w:rsidR="00D54D54" w:rsidRPr="005D5F30" w:rsidRDefault="00D54D54" w:rsidP="001E19B0">
            <w:pPr>
              <w:spacing w:after="0" w:line="240" w:lineRule="auto"/>
              <w:contextualSpacing/>
              <w:jc w:val="center"/>
              <w:rPr>
                <w:rFonts w:ascii="Times New Roman" w:eastAsia="MS Mincho" w:hAnsi="Times New Roman" w:cs="Times New Roman"/>
                <w:lang w:eastAsia="ja-JP"/>
              </w:rPr>
            </w:pPr>
          </w:p>
        </w:tc>
        <w:tc>
          <w:tcPr>
            <w:tcW w:w="2390" w:type="dxa"/>
            <w:tcBorders>
              <w:top w:val="nil"/>
              <w:left w:val="nil"/>
              <w:bottom w:val="nil"/>
              <w:right w:val="nil"/>
            </w:tcBorders>
            <w:shd w:val="clear" w:color="auto" w:fill="auto"/>
            <w:noWrap/>
            <w:vAlign w:val="bottom"/>
          </w:tcPr>
          <w:p w14:paraId="2F49D539"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c>
          <w:tcPr>
            <w:tcW w:w="224" w:type="dxa"/>
            <w:tcBorders>
              <w:top w:val="nil"/>
              <w:left w:val="nil"/>
              <w:bottom w:val="nil"/>
              <w:right w:val="nil"/>
            </w:tcBorders>
          </w:tcPr>
          <w:p w14:paraId="3E85AF4B"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7CBF8783" w14:textId="77777777" w:rsidTr="00D54D54">
        <w:trPr>
          <w:trHeight w:val="181"/>
        </w:trPr>
        <w:tc>
          <w:tcPr>
            <w:tcW w:w="3778" w:type="dxa"/>
            <w:tcBorders>
              <w:top w:val="nil"/>
              <w:left w:val="nil"/>
              <w:bottom w:val="nil"/>
              <w:right w:val="nil"/>
            </w:tcBorders>
            <w:shd w:val="clear" w:color="auto" w:fill="auto"/>
            <w:noWrap/>
            <w:vAlign w:val="bottom"/>
          </w:tcPr>
          <w:p w14:paraId="5F782A44" w14:textId="77777777" w:rsidR="00D54D54" w:rsidRPr="005D5F30" w:rsidRDefault="00D54D54" w:rsidP="001E19B0">
            <w:pPr>
              <w:spacing w:after="0" w:line="240" w:lineRule="auto"/>
              <w:contextualSpacing/>
              <w:jc w:val="center"/>
              <w:rPr>
                <w:rFonts w:ascii="Times New Roman" w:eastAsia="MS Mincho" w:hAnsi="Times New Roman" w:cs="Times New Roman"/>
                <w:lang w:eastAsia="ja-JP"/>
              </w:rPr>
            </w:pPr>
          </w:p>
        </w:tc>
        <w:tc>
          <w:tcPr>
            <w:tcW w:w="1047" w:type="dxa"/>
            <w:tcBorders>
              <w:top w:val="nil"/>
              <w:left w:val="nil"/>
              <w:bottom w:val="nil"/>
              <w:right w:val="nil"/>
            </w:tcBorders>
            <w:shd w:val="clear" w:color="auto" w:fill="auto"/>
            <w:noWrap/>
            <w:vAlign w:val="bottom"/>
          </w:tcPr>
          <w:p w14:paraId="1FFA6B1D"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c>
          <w:tcPr>
            <w:tcW w:w="1079" w:type="dxa"/>
            <w:tcBorders>
              <w:top w:val="nil"/>
              <w:left w:val="nil"/>
              <w:bottom w:val="nil"/>
              <w:right w:val="nil"/>
            </w:tcBorders>
            <w:shd w:val="clear" w:color="auto" w:fill="auto"/>
            <w:noWrap/>
            <w:vAlign w:val="bottom"/>
          </w:tcPr>
          <w:p w14:paraId="64EC0D67"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c>
          <w:tcPr>
            <w:tcW w:w="1307" w:type="dxa"/>
            <w:tcBorders>
              <w:top w:val="nil"/>
              <w:left w:val="nil"/>
              <w:bottom w:val="nil"/>
              <w:right w:val="nil"/>
            </w:tcBorders>
            <w:shd w:val="clear" w:color="auto" w:fill="auto"/>
            <w:noWrap/>
            <w:vAlign w:val="bottom"/>
          </w:tcPr>
          <w:p w14:paraId="4ECB0867"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c>
          <w:tcPr>
            <w:tcW w:w="2390" w:type="dxa"/>
            <w:tcBorders>
              <w:top w:val="nil"/>
              <w:left w:val="nil"/>
              <w:bottom w:val="nil"/>
              <w:right w:val="nil"/>
            </w:tcBorders>
            <w:shd w:val="clear" w:color="auto" w:fill="auto"/>
            <w:noWrap/>
            <w:vAlign w:val="bottom"/>
          </w:tcPr>
          <w:p w14:paraId="5E0E250B"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c>
          <w:tcPr>
            <w:tcW w:w="224" w:type="dxa"/>
            <w:tcBorders>
              <w:top w:val="nil"/>
              <w:left w:val="nil"/>
              <w:bottom w:val="nil"/>
              <w:right w:val="nil"/>
            </w:tcBorders>
          </w:tcPr>
          <w:p w14:paraId="5FAFF7BA"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3ECDDF81" w14:textId="77777777" w:rsidTr="00D54D54">
        <w:trPr>
          <w:trHeight w:val="424"/>
        </w:trPr>
        <w:tc>
          <w:tcPr>
            <w:tcW w:w="3778" w:type="dxa"/>
            <w:tcBorders>
              <w:top w:val="single" w:sz="8" w:space="0" w:color="auto"/>
              <w:left w:val="nil"/>
              <w:bottom w:val="single" w:sz="4" w:space="0" w:color="auto"/>
              <w:right w:val="nil"/>
            </w:tcBorders>
            <w:shd w:val="clear" w:color="auto" w:fill="auto"/>
            <w:noWrap/>
            <w:vAlign w:val="bottom"/>
          </w:tcPr>
          <w:p w14:paraId="5ABEB0D6"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Plasmid</w:t>
            </w:r>
          </w:p>
        </w:tc>
        <w:tc>
          <w:tcPr>
            <w:tcW w:w="1047" w:type="dxa"/>
            <w:tcBorders>
              <w:top w:val="single" w:sz="8" w:space="0" w:color="auto"/>
              <w:left w:val="nil"/>
              <w:bottom w:val="single" w:sz="4" w:space="0" w:color="auto"/>
              <w:right w:val="nil"/>
            </w:tcBorders>
            <w:shd w:val="clear" w:color="auto" w:fill="auto"/>
            <w:noWrap/>
            <w:vAlign w:val="bottom"/>
          </w:tcPr>
          <w:p w14:paraId="6092F282"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Promoter</w:t>
            </w:r>
          </w:p>
        </w:tc>
        <w:tc>
          <w:tcPr>
            <w:tcW w:w="1079" w:type="dxa"/>
            <w:tcBorders>
              <w:top w:val="single" w:sz="8" w:space="0" w:color="auto"/>
              <w:left w:val="nil"/>
              <w:bottom w:val="single" w:sz="4" w:space="0" w:color="auto"/>
              <w:right w:val="nil"/>
            </w:tcBorders>
            <w:shd w:val="clear" w:color="auto" w:fill="auto"/>
            <w:noWrap/>
            <w:vAlign w:val="bottom"/>
          </w:tcPr>
          <w:p w14:paraId="006E4D3B"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Marker</w:t>
            </w:r>
          </w:p>
        </w:tc>
        <w:tc>
          <w:tcPr>
            <w:tcW w:w="1307" w:type="dxa"/>
            <w:tcBorders>
              <w:top w:val="single" w:sz="8" w:space="0" w:color="auto"/>
              <w:left w:val="nil"/>
              <w:bottom w:val="single" w:sz="4" w:space="0" w:color="auto"/>
              <w:right w:val="nil"/>
            </w:tcBorders>
            <w:shd w:val="clear" w:color="auto" w:fill="auto"/>
            <w:noWrap/>
            <w:vAlign w:val="bottom"/>
          </w:tcPr>
          <w:p w14:paraId="22958868"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Copy number</w:t>
            </w:r>
          </w:p>
        </w:tc>
        <w:tc>
          <w:tcPr>
            <w:tcW w:w="2390" w:type="dxa"/>
            <w:tcBorders>
              <w:top w:val="single" w:sz="8" w:space="0" w:color="auto"/>
              <w:left w:val="nil"/>
              <w:bottom w:val="single" w:sz="4" w:space="0" w:color="auto"/>
              <w:right w:val="nil"/>
            </w:tcBorders>
            <w:shd w:val="clear" w:color="auto" w:fill="auto"/>
            <w:noWrap/>
            <w:vAlign w:val="bottom"/>
          </w:tcPr>
          <w:p w14:paraId="5D9ECB8E"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Source</w:t>
            </w:r>
          </w:p>
        </w:tc>
        <w:tc>
          <w:tcPr>
            <w:tcW w:w="224" w:type="dxa"/>
            <w:tcBorders>
              <w:top w:val="single" w:sz="8" w:space="0" w:color="auto"/>
              <w:left w:val="nil"/>
              <w:bottom w:val="single" w:sz="4" w:space="0" w:color="auto"/>
              <w:right w:val="nil"/>
            </w:tcBorders>
          </w:tcPr>
          <w:p w14:paraId="2FF400C2"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180ABBF1" w14:textId="77777777" w:rsidTr="00D54D54">
        <w:trPr>
          <w:trHeight w:val="321"/>
        </w:trPr>
        <w:tc>
          <w:tcPr>
            <w:tcW w:w="3778" w:type="dxa"/>
            <w:tcBorders>
              <w:top w:val="nil"/>
              <w:left w:val="nil"/>
              <w:bottom w:val="nil"/>
              <w:right w:val="nil"/>
            </w:tcBorders>
            <w:shd w:val="clear" w:color="auto" w:fill="auto"/>
            <w:noWrap/>
            <w:vAlign w:val="bottom"/>
          </w:tcPr>
          <w:p w14:paraId="7B042736"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pRS313</w:t>
            </w:r>
            <w:r w:rsidRPr="005D5F30">
              <w:rPr>
                <w:rFonts w:ascii="Times New Roman" w:eastAsia="MS Mincho" w:hAnsi="Times New Roman" w:cs="Times New Roman"/>
                <w:i/>
                <w:iCs/>
                <w:lang w:eastAsia="ja-JP"/>
              </w:rPr>
              <w:t>-SIS1 SIS1</w:t>
            </w:r>
          </w:p>
        </w:tc>
        <w:tc>
          <w:tcPr>
            <w:tcW w:w="1047" w:type="dxa"/>
            <w:tcBorders>
              <w:top w:val="nil"/>
              <w:left w:val="nil"/>
              <w:bottom w:val="nil"/>
              <w:right w:val="nil"/>
            </w:tcBorders>
            <w:shd w:val="clear" w:color="auto" w:fill="auto"/>
            <w:noWrap/>
            <w:vAlign w:val="bottom"/>
          </w:tcPr>
          <w:p w14:paraId="69612A2A"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SIS1</w:t>
            </w:r>
          </w:p>
        </w:tc>
        <w:tc>
          <w:tcPr>
            <w:tcW w:w="1079" w:type="dxa"/>
            <w:tcBorders>
              <w:top w:val="nil"/>
              <w:left w:val="nil"/>
              <w:bottom w:val="nil"/>
              <w:right w:val="nil"/>
            </w:tcBorders>
            <w:shd w:val="clear" w:color="auto" w:fill="auto"/>
            <w:noWrap/>
            <w:vAlign w:val="bottom"/>
          </w:tcPr>
          <w:p w14:paraId="4F9B8EA9"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HIS3</w:t>
            </w:r>
          </w:p>
        </w:tc>
        <w:tc>
          <w:tcPr>
            <w:tcW w:w="1307" w:type="dxa"/>
            <w:tcBorders>
              <w:top w:val="nil"/>
              <w:left w:val="nil"/>
              <w:bottom w:val="nil"/>
              <w:right w:val="nil"/>
            </w:tcBorders>
            <w:shd w:val="clear" w:color="auto" w:fill="auto"/>
            <w:noWrap/>
            <w:vAlign w:val="bottom"/>
          </w:tcPr>
          <w:p w14:paraId="1DBCB779"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CEN, low</w:t>
            </w:r>
          </w:p>
        </w:tc>
        <w:tc>
          <w:tcPr>
            <w:tcW w:w="2390" w:type="dxa"/>
            <w:tcBorders>
              <w:top w:val="nil"/>
              <w:left w:val="nil"/>
              <w:bottom w:val="nil"/>
              <w:right w:val="nil"/>
            </w:tcBorders>
            <w:shd w:val="clear" w:color="auto" w:fill="auto"/>
            <w:noWrap/>
            <w:vAlign w:val="bottom"/>
          </w:tcPr>
          <w:p w14:paraId="6BD75AC5"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fldChar w:fldCharType="begin"/>
            </w:r>
            <w:r w:rsidRPr="005F42C6">
              <w:rPr>
                <w:rFonts w:ascii="Times New Roman" w:eastAsia="MS Mincho" w:hAnsi="Times New Roman" w:cs="Times New Roman"/>
                <w:lang w:eastAsia="ja-JP"/>
              </w:rPr>
              <w:instrText xml:space="preserve"> ADDIN ZOTERO_ITEM CSL_CITATION {"citationID":"e26jqcTn","properties":{"formattedCitation":"(Yan and Craig, 1999)","plainCitation":"(Yan and Craig, 1999)","noteIndex":0},"citationItems":[{"id":99,"uris":["http://zotero.org/users/9967838/items/TNZFDNUL"],"itemData":{"id":99,"type":"article-journal","container-title":"Molecular and Cellular Biology","DOI":"10.1128/MCB.19.11.7751","ISSN":"1098-5549","issue":"11","journalAbbreviation":"Molecular and Cellular Biology","language":"en","page":"7751-7758","source":"DOI.org (Crossref)","title":"The Glycine-Phenylalanine-Rich Region Determines the Specificity of the Yeast Hsp40 Sis1","volume":"19","author":[{"family":"Yan","given":"Wei"},{"family":"Craig","given":"Elizabeth A."}],"issued":{"date-parts":[["1999",11,1]]}}}],"schema":"https://github.com/citation-style-language/schema/raw/master/csl-citation.json"} </w:instrText>
            </w:r>
            <w:r w:rsidRPr="005F42C6">
              <w:rPr>
                <w:rFonts w:ascii="Times New Roman" w:eastAsia="MS Mincho" w:hAnsi="Times New Roman" w:cs="Times New Roman"/>
                <w:lang w:eastAsia="ja-JP"/>
              </w:rPr>
              <w:fldChar w:fldCharType="separate"/>
            </w:r>
            <w:r w:rsidRPr="005F42C6">
              <w:rPr>
                <w:rFonts w:ascii="Times New Roman" w:eastAsia="MS Mincho" w:hAnsi="Times New Roman" w:cs="Times New Roman"/>
                <w:noProof/>
                <w:lang w:eastAsia="ja-JP"/>
              </w:rPr>
              <w:t>(Yan and Craig, 1999)</w:t>
            </w:r>
            <w:r w:rsidRPr="005F42C6">
              <w:rPr>
                <w:rFonts w:ascii="Times New Roman" w:eastAsia="MS Mincho" w:hAnsi="Times New Roman" w:cs="Times New Roman"/>
                <w:lang w:eastAsia="ja-JP"/>
              </w:rPr>
              <w:fldChar w:fldCharType="end"/>
            </w:r>
            <w:r w:rsidRPr="005F42C6">
              <w:rPr>
                <w:rFonts w:ascii="Times New Roman" w:eastAsia="MS Mincho" w:hAnsi="Times New Roman" w:cs="Times New Roman"/>
                <w:lang w:eastAsia="ja-JP"/>
              </w:rPr>
              <w:t xml:space="preserve"> </w:t>
            </w:r>
          </w:p>
        </w:tc>
        <w:tc>
          <w:tcPr>
            <w:tcW w:w="224" w:type="dxa"/>
            <w:tcBorders>
              <w:top w:val="nil"/>
              <w:left w:val="nil"/>
              <w:bottom w:val="nil"/>
              <w:right w:val="nil"/>
            </w:tcBorders>
          </w:tcPr>
          <w:p w14:paraId="3FC23226" w14:textId="77777777" w:rsidR="00D54D54" w:rsidRPr="005D5F30" w:rsidRDefault="00D54D54" w:rsidP="001E19B0">
            <w:pPr>
              <w:spacing w:after="0" w:line="240" w:lineRule="auto"/>
              <w:contextualSpacing/>
              <w:rPr>
                <w:rFonts w:ascii="Times New Roman" w:eastAsia="MS Mincho" w:hAnsi="Times New Roman" w:cs="Times New Roman"/>
                <w:color w:val="FF0000"/>
                <w:lang w:eastAsia="ja-JP"/>
              </w:rPr>
            </w:pPr>
          </w:p>
        </w:tc>
      </w:tr>
      <w:tr w:rsidR="004E67F7" w:rsidRPr="005D5F30" w14:paraId="5E4BA249" w14:textId="77777777" w:rsidTr="00D54D54">
        <w:trPr>
          <w:trHeight w:val="321"/>
        </w:trPr>
        <w:tc>
          <w:tcPr>
            <w:tcW w:w="3778" w:type="dxa"/>
            <w:tcBorders>
              <w:top w:val="nil"/>
              <w:left w:val="nil"/>
              <w:bottom w:val="nil"/>
              <w:right w:val="nil"/>
            </w:tcBorders>
            <w:shd w:val="clear" w:color="auto" w:fill="auto"/>
            <w:noWrap/>
            <w:vAlign w:val="bottom"/>
          </w:tcPr>
          <w:p w14:paraId="5300E2C3" w14:textId="6B9532D8" w:rsidR="004E67F7" w:rsidRPr="005D5F30" w:rsidRDefault="004E67F7"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pRS31</w:t>
            </w:r>
            <w:r>
              <w:rPr>
                <w:rFonts w:ascii="Times New Roman" w:eastAsia="MS Mincho" w:hAnsi="Times New Roman" w:cs="Times New Roman"/>
                <w:lang w:eastAsia="ja-JP"/>
              </w:rPr>
              <w:t>4</w:t>
            </w:r>
            <w:r w:rsidRPr="005D5F30">
              <w:rPr>
                <w:rFonts w:ascii="Times New Roman" w:eastAsia="MS Mincho" w:hAnsi="Times New Roman" w:cs="Times New Roman"/>
                <w:i/>
                <w:iCs/>
                <w:lang w:eastAsia="ja-JP"/>
              </w:rPr>
              <w:t>-SIS1 SIS1</w:t>
            </w:r>
          </w:p>
        </w:tc>
        <w:tc>
          <w:tcPr>
            <w:tcW w:w="1047" w:type="dxa"/>
            <w:tcBorders>
              <w:top w:val="nil"/>
              <w:left w:val="nil"/>
              <w:bottom w:val="nil"/>
              <w:right w:val="nil"/>
            </w:tcBorders>
            <w:shd w:val="clear" w:color="auto" w:fill="auto"/>
            <w:noWrap/>
            <w:vAlign w:val="bottom"/>
          </w:tcPr>
          <w:p w14:paraId="64083BBD" w14:textId="5C254B24" w:rsidR="004E67F7" w:rsidRPr="005D5F30" w:rsidRDefault="004E67F7"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SIS1</w:t>
            </w:r>
          </w:p>
        </w:tc>
        <w:tc>
          <w:tcPr>
            <w:tcW w:w="1079" w:type="dxa"/>
            <w:tcBorders>
              <w:top w:val="nil"/>
              <w:left w:val="nil"/>
              <w:bottom w:val="nil"/>
              <w:right w:val="nil"/>
            </w:tcBorders>
            <w:shd w:val="clear" w:color="auto" w:fill="auto"/>
            <w:noWrap/>
            <w:vAlign w:val="bottom"/>
          </w:tcPr>
          <w:p w14:paraId="2AE8A6E4" w14:textId="601CB3DA" w:rsidR="004E67F7" w:rsidRPr="005D5F30" w:rsidRDefault="004E67F7"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3A573B84" w14:textId="69A12E24" w:rsidR="004E67F7" w:rsidRPr="00267878" w:rsidRDefault="004E67F7"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CEN, low</w:t>
            </w:r>
          </w:p>
        </w:tc>
        <w:tc>
          <w:tcPr>
            <w:tcW w:w="2390" w:type="dxa"/>
            <w:tcBorders>
              <w:top w:val="nil"/>
              <w:left w:val="nil"/>
              <w:bottom w:val="nil"/>
              <w:right w:val="nil"/>
            </w:tcBorders>
            <w:shd w:val="clear" w:color="auto" w:fill="auto"/>
            <w:noWrap/>
            <w:vAlign w:val="bottom"/>
          </w:tcPr>
          <w:p w14:paraId="3F9303C1" w14:textId="7F274378" w:rsidR="004E67F7" w:rsidRPr="005F42C6" w:rsidRDefault="004E67F7"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fldChar w:fldCharType="begin"/>
            </w:r>
            <w:r w:rsidRPr="005F42C6">
              <w:rPr>
                <w:rFonts w:ascii="Times New Roman" w:eastAsia="MS Mincho" w:hAnsi="Times New Roman" w:cs="Times New Roman"/>
                <w:lang w:eastAsia="ja-JP"/>
              </w:rPr>
              <w:instrText xml:space="preserve"> ADDIN ZOTERO_ITEM CSL_CITATION {"citationID":"e26jqcTn","properties":{"formattedCitation":"(Yan and Craig, 1999)","plainCitation":"(Yan and Craig, 1999)","noteIndex":0},"citationItems":[{"id":99,"uris":["http://zotero.org/users/9967838/items/TNZFDNUL"],"itemData":{"id":99,"type":"article-journal","container-title":"Molecular and Cellular Biology","DOI":"10.1128/MCB.19.11.7751","ISSN":"1098-5549","issue":"11","journalAbbreviation":"Molecular and Cellular Biology","language":"en","page":"7751-7758","source":"DOI.org (Crossref)","title":"The Glycine-Phenylalanine-Rich Region Determines the Specificity of the Yeast Hsp40 Sis1","volume":"19","author":[{"family":"Yan","given":"Wei"},{"family":"Craig","given":"Elizabeth A."}],"issued":{"date-parts":[["1999",11,1]]}}}],"schema":"https://github.com/citation-style-language/schema/raw/master/csl-citation.json"} </w:instrText>
            </w:r>
            <w:r w:rsidRPr="005F42C6">
              <w:rPr>
                <w:rFonts w:ascii="Times New Roman" w:eastAsia="MS Mincho" w:hAnsi="Times New Roman" w:cs="Times New Roman"/>
                <w:lang w:eastAsia="ja-JP"/>
              </w:rPr>
              <w:fldChar w:fldCharType="separate"/>
            </w:r>
            <w:r w:rsidRPr="005F42C6">
              <w:rPr>
                <w:rFonts w:ascii="Times New Roman" w:eastAsia="MS Mincho" w:hAnsi="Times New Roman" w:cs="Times New Roman"/>
                <w:noProof/>
                <w:lang w:eastAsia="ja-JP"/>
              </w:rPr>
              <w:t>(Yan and Craig, 1999)</w:t>
            </w:r>
            <w:r w:rsidRPr="005F42C6">
              <w:rPr>
                <w:rFonts w:ascii="Times New Roman" w:eastAsia="MS Mincho" w:hAnsi="Times New Roman" w:cs="Times New Roman"/>
                <w:lang w:eastAsia="ja-JP"/>
              </w:rPr>
              <w:fldChar w:fldCharType="end"/>
            </w:r>
          </w:p>
        </w:tc>
        <w:tc>
          <w:tcPr>
            <w:tcW w:w="224" w:type="dxa"/>
            <w:tcBorders>
              <w:top w:val="nil"/>
              <w:left w:val="nil"/>
              <w:bottom w:val="nil"/>
              <w:right w:val="nil"/>
            </w:tcBorders>
          </w:tcPr>
          <w:p w14:paraId="0603E3ED" w14:textId="77777777" w:rsidR="004E67F7" w:rsidRPr="005D5F30" w:rsidRDefault="004E67F7" w:rsidP="001E19B0">
            <w:pPr>
              <w:spacing w:after="0" w:line="240" w:lineRule="auto"/>
              <w:contextualSpacing/>
              <w:rPr>
                <w:rFonts w:ascii="Times New Roman" w:eastAsia="MS Mincho" w:hAnsi="Times New Roman" w:cs="Times New Roman"/>
                <w:color w:val="FF0000"/>
                <w:lang w:eastAsia="ja-JP"/>
              </w:rPr>
            </w:pPr>
          </w:p>
        </w:tc>
      </w:tr>
      <w:tr w:rsidR="00D54D54" w:rsidRPr="005D5F30" w14:paraId="082493DB" w14:textId="77777777" w:rsidTr="00D54D54">
        <w:trPr>
          <w:trHeight w:val="321"/>
        </w:trPr>
        <w:tc>
          <w:tcPr>
            <w:tcW w:w="3778" w:type="dxa"/>
            <w:tcBorders>
              <w:top w:val="nil"/>
              <w:left w:val="nil"/>
              <w:bottom w:val="nil"/>
              <w:right w:val="nil"/>
            </w:tcBorders>
            <w:shd w:val="clear" w:color="auto" w:fill="auto"/>
            <w:noWrap/>
            <w:vAlign w:val="bottom"/>
          </w:tcPr>
          <w:p w14:paraId="6ED8C1BF"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w:t>
            </w:r>
          </w:p>
        </w:tc>
        <w:tc>
          <w:tcPr>
            <w:tcW w:w="1047" w:type="dxa"/>
            <w:tcBorders>
              <w:top w:val="nil"/>
              <w:left w:val="nil"/>
              <w:bottom w:val="nil"/>
              <w:right w:val="nil"/>
            </w:tcBorders>
            <w:shd w:val="clear" w:color="auto" w:fill="auto"/>
            <w:noWrap/>
            <w:vAlign w:val="bottom"/>
          </w:tcPr>
          <w:p w14:paraId="0C8DBB3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345500E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3C118846"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07A5A8CB"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fldChar w:fldCharType="begin"/>
            </w:r>
            <w:r w:rsidRPr="005F42C6">
              <w:rPr>
                <w:rFonts w:ascii="Times New Roman" w:eastAsia="MS Mincho" w:hAnsi="Times New Roman" w:cs="Times New Roman"/>
                <w:lang w:eastAsia="ja-JP"/>
              </w:rPr>
              <w:instrText xml:space="preserve"> ADDIN ZOTERO_ITEM CSL_CITATION {"citationID":"mEAQeGRI","properties":{"formattedCitation":"(Sahi and Craig, 2007)","plainCitation":"(Sahi and Craig, 2007)","noteIndex":0},"citationItems":[{"id":101,"uris":["http://zotero.org/users/9967838/items/STSXSSHM"],"itemData":{"id":101,"type":"article-journal","abstract":"J proteins are obligate cochaperones of Hsp70s, stimulating their ATPase activity and thus allowing them to function in multiple cellular processes. In most cellular compartments, an Hsp70 works with multiple, structurally divergent J proteins. To better understand the functional specificity of J proteins and the complexity of the Hsp70:J protein network, we undertook a comprehensive analysis of 13 J proteins of the cytosol of the yeast\n              Saccharomyces cerevisiae\n              . Phenotypes caused by the absence of four proteins, Sis1, Jjj1, Jjj3, and Cwc23, could not be rescued by overexpression of any other cytosolic J protein, demonstrating the distinctive nature of J proteins. In one case, that of Zuo1, the phenotypic effects of the absence of a J protein could be rescued by overexpression of only one other J protein, Jjj1, which, like Zuo1, is ribosome-associated. In contrast, the severe growth phenotype caused by the absence of the cytosol's most abundant J protein, Ydj1, was substantially rescued by expression of J domain-containing fragments of many cytosolic J proteins. We conclude that many functions of Hsp70 chaperone machineries only require stimulation of Hsp70's ATPase activity by J protein partners. However, a subset of Hsp70 functions requires specific J protein partners, likely demanding either sublocalization within the compartment or binding to specific client proteins.","container-title":"Proceedings of the National Academy of Sciences","DOI":"10.1073/pnas.0702357104","ISSN":"0027-8424, 1091-6490","issue":"17","journalAbbreviation":"Proc. Natl. Acad. Sci. U.S.A.","language":"en","page":"7163-7168","source":"DOI.org (Crossref)","title":"Network of general and specialty J protein chaperones of the yeast cytosol","volume":"104","author":[{"family":"Sahi","given":"Chandan"},{"family":"Craig","given":"Elizabeth Anne"}],"issued":{"date-parts":[["2007",4,24]]}}}],"schema":"https://github.com/citation-style-language/schema/raw/master/csl-citation.json"} </w:instrText>
            </w:r>
            <w:r w:rsidRPr="005F42C6">
              <w:rPr>
                <w:rFonts w:ascii="Times New Roman" w:eastAsia="MS Mincho" w:hAnsi="Times New Roman" w:cs="Times New Roman"/>
                <w:lang w:eastAsia="ja-JP"/>
              </w:rPr>
              <w:fldChar w:fldCharType="separate"/>
            </w:r>
            <w:r w:rsidRPr="005F42C6">
              <w:rPr>
                <w:rFonts w:ascii="Times New Roman" w:eastAsia="MS Mincho" w:hAnsi="Times New Roman" w:cs="Times New Roman"/>
                <w:noProof/>
                <w:lang w:eastAsia="ja-JP"/>
              </w:rPr>
              <w:t>(Sahi and Craig, 2007)</w:t>
            </w:r>
            <w:r w:rsidRPr="005F42C6">
              <w:rPr>
                <w:rFonts w:ascii="Times New Roman" w:eastAsia="MS Mincho" w:hAnsi="Times New Roman" w:cs="Times New Roman"/>
                <w:lang w:eastAsia="ja-JP"/>
              </w:rPr>
              <w:fldChar w:fldCharType="end"/>
            </w:r>
            <w:r w:rsidRPr="005F42C6">
              <w:rPr>
                <w:rFonts w:ascii="Times New Roman" w:eastAsia="MS Mincho" w:hAnsi="Times New Roman" w:cs="Times New Roman"/>
                <w:lang w:eastAsia="ja-JP"/>
              </w:rPr>
              <w:t xml:space="preserve"> </w:t>
            </w:r>
          </w:p>
        </w:tc>
        <w:tc>
          <w:tcPr>
            <w:tcW w:w="224" w:type="dxa"/>
            <w:tcBorders>
              <w:top w:val="nil"/>
              <w:left w:val="nil"/>
              <w:bottom w:val="nil"/>
              <w:right w:val="nil"/>
            </w:tcBorders>
          </w:tcPr>
          <w:p w14:paraId="79493288" w14:textId="77777777" w:rsidR="00D54D54" w:rsidRPr="005D5F30" w:rsidRDefault="00D54D54" w:rsidP="001E19B0">
            <w:pPr>
              <w:spacing w:after="0" w:line="240" w:lineRule="auto"/>
              <w:contextualSpacing/>
              <w:rPr>
                <w:rFonts w:ascii="Times New Roman" w:eastAsia="MS Mincho" w:hAnsi="Times New Roman" w:cs="Times New Roman"/>
                <w:color w:val="FF0000"/>
                <w:lang w:eastAsia="ja-JP"/>
              </w:rPr>
            </w:pPr>
          </w:p>
        </w:tc>
      </w:tr>
      <w:tr w:rsidR="00D54D54" w:rsidRPr="005D5F30" w14:paraId="51D5D2E6" w14:textId="77777777" w:rsidTr="00D54D54">
        <w:trPr>
          <w:trHeight w:val="321"/>
        </w:trPr>
        <w:tc>
          <w:tcPr>
            <w:tcW w:w="3778" w:type="dxa"/>
            <w:tcBorders>
              <w:top w:val="nil"/>
              <w:left w:val="nil"/>
              <w:bottom w:val="nil"/>
              <w:right w:val="nil"/>
            </w:tcBorders>
            <w:shd w:val="clear" w:color="auto" w:fill="auto"/>
            <w:noWrap/>
            <w:vAlign w:val="bottom"/>
          </w:tcPr>
          <w:p w14:paraId="7E48E330" w14:textId="77777777" w:rsidR="00D54D54" w:rsidRPr="005D5F30" w:rsidRDefault="00D54D54" w:rsidP="001E19B0">
            <w:pPr>
              <w:spacing w:after="0" w:line="240" w:lineRule="auto"/>
              <w:contextualSpacing/>
              <w:rPr>
                <w:rFonts w:ascii="Times New Roman" w:eastAsia="MS Mincho" w:hAnsi="Times New Roman" w:cs="Times New Roman"/>
                <w:i/>
                <w:iCs/>
                <w:vertAlign w:val="subscript"/>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APJ1-161</w:t>
            </w:r>
          </w:p>
        </w:tc>
        <w:tc>
          <w:tcPr>
            <w:tcW w:w="1047" w:type="dxa"/>
            <w:tcBorders>
              <w:top w:val="nil"/>
              <w:left w:val="nil"/>
              <w:bottom w:val="nil"/>
              <w:right w:val="nil"/>
            </w:tcBorders>
            <w:shd w:val="clear" w:color="auto" w:fill="auto"/>
            <w:noWrap/>
            <w:vAlign w:val="bottom"/>
          </w:tcPr>
          <w:p w14:paraId="4D40B634"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469AB5D8"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383EE7DA"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60515B81"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fldChar w:fldCharType="begin"/>
            </w:r>
            <w:r w:rsidRPr="005F42C6">
              <w:rPr>
                <w:rFonts w:ascii="Times New Roman" w:eastAsia="MS Mincho" w:hAnsi="Times New Roman" w:cs="Times New Roman"/>
                <w:lang w:eastAsia="ja-JP"/>
              </w:rPr>
              <w:instrText xml:space="preserve"> ADDIN ZOTERO_ITEM CSL_CITATION {"citationID":"DhGUnVHw","properties":{"formattedCitation":"(Sahi and Craig, 2007)","plainCitation":"(Sahi and Craig, 2007)","noteIndex":0},"citationItems":[{"id":101,"uris":["http://zotero.org/users/9967838/items/STSXSSHM"],"itemData":{"id":101,"type":"article-journal","abstract":"J proteins are obligate cochaperones of Hsp70s, stimulating their ATPase activity and thus allowing them to function in multiple cellular processes. In most cellular compartments, an Hsp70 works with multiple, structurally divergent J proteins. To better understand the functional specificity of J proteins and the complexity of the Hsp70:J protein network, we undertook a comprehensive analysis of 13 J proteins of the cytosol of the yeast\n              Saccharomyces cerevisiae\n              . Phenotypes caused by the absence of four proteins, Sis1, Jjj1, Jjj3, and Cwc23, could not be rescued by overexpression of any other cytosolic J protein, demonstrating the distinctive nature of J proteins. In one case, that of Zuo1, the phenotypic effects of the absence of a J protein could be rescued by overexpression of only one other J protein, Jjj1, which, like Zuo1, is ribosome-associated. In contrast, the severe growth phenotype caused by the absence of the cytosol's most abundant J protein, Ydj1, was substantially rescued by expression of J domain-containing fragments of many cytosolic J proteins. We conclude that many functions of Hsp70 chaperone machineries only require stimulation of Hsp70's ATPase activity by J protein partners. However, a subset of Hsp70 functions requires specific J protein partners, likely demanding either sublocalization within the compartment or binding to specific client proteins.","container-title":"Proceedings of the National Academy of Sciences","DOI":"10.1073/pnas.0702357104","ISSN":"0027-8424, 1091-6490","issue":"17","journalAbbreviation":"Proc. Natl. Acad. Sci. U.S.A.","language":"en","page":"7163-7168","source":"DOI.org (Crossref)","title":"Network of general and specialty J protein chaperones of the yeast cytosol","volume":"104","author":[{"family":"Sahi","given":"Chandan"},{"family":"Craig","given":"Elizabeth Anne"}],"issued":{"date-parts":[["2007",4,24]]}}}],"schema":"https://github.com/citation-style-language/schema/raw/master/csl-citation.json"} </w:instrText>
            </w:r>
            <w:r w:rsidRPr="005F42C6">
              <w:rPr>
                <w:rFonts w:ascii="Times New Roman" w:eastAsia="MS Mincho" w:hAnsi="Times New Roman" w:cs="Times New Roman"/>
                <w:lang w:eastAsia="ja-JP"/>
              </w:rPr>
              <w:fldChar w:fldCharType="separate"/>
            </w:r>
            <w:r w:rsidRPr="005F42C6">
              <w:rPr>
                <w:rFonts w:ascii="Times New Roman" w:eastAsia="MS Mincho" w:hAnsi="Times New Roman" w:cs="Times New Roman"/>
                <w:noProof/>
                <w:lang w:eastAsia="ja-JP"/>
              </w:rPr>
              <w:t>(Sahi and Craig, 2007)</w:t>
            </w:r>
            <w:r w:rsidRPr="005F42C6">
              <w:rPr>
                <w:rFonts w:ascii="Times New Roman" w:eastAsia="MS Mincho" w:hAnsi="Times New Roman" w:cs="Times New Roman"/>
                <w:lang w:eastAsia="ja-JP"/>
              </w:rPr>
              <w:fldChar w:fldCharType="end"/>
            </w:r>
          </w:p>
        </w:tc>
        <w:tc>
          <w:tcPr>
            <w:tcW w:w="224" w:type="dxa"/>
            <w:tcBorders>
              <w:top w:val="nil"/>
              <w:left w:val="nil"/>
              <w:bottom w:val="nil"/>
              <w:right w:val="nil"/>
            </w:tcBorders>
          </w:tcPr>
          <w:p w14:paraId="2C303E61" w14:textId="77777777" w:rsidR="00D54D54" w:rsidRPr="005D5F30" w:rsidRDefault="00D54D54" w:rsidP="001E19B0">
            <w:pPr>
              <w:spacing w:after="0" w:line="240" w:lineRule="auto"/>
              <w:contextualSpacing/>
              <w:rPr>
                <w:rFonts w:ascii="Times New Roman" w:eastAsia="MS Mincho" w:hAnsi="Times New Roman" w:cs="Times New Roman"/>
                <w:color w:val="FF0000"/>
                <w:lang w:eastAsia="ja-JP"/>
              </w:rPr>
            </w:pPr>
          </w:p>
        </w:tc>
      </w:tr>
      <w:tr w:rsidR="00D54D54" w:rsidRPr="005D5F30" w14:paraId="074986D0" w14:textId="77777777" w:rsidTr="00D54D54">
        <w:trPr>
          <w:trHeight w:val="321"/>
        </w:trPr>
        <w:tc>
          <w:tcPr>
            <w:tcW w:w="3778" w:type="dxa"/>
            <w:tcBorders>
              <w:top w:val="nil"/>
              <w:left w:val="nil"/>
              <w:bottom w:val="nil"/>
              <w:right w:val="nil"/>
            </w:tcBorders>
            <w:shd w:val="clear" w:color="auto" w:fill="auto"/>
            <w:noWrap/>
            <w:vAlign w:val="bottom"/>
          </w:tcPr>
          <w:p w14:paraId="13089C39"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APJ1-161</w:t>
            </w:r>
            <w:r w:rsidRPr="005D5F30">
              <w:rPr>
                <w:rFonts w:ascii="Times New Roman" w:eastAsia="MS Mincho" w:hAnsi="Times New Roman" w:cs="Times New Roman"/>
                <w:i/>
                <w:iCs/>
                <w:vertAlign w:val="subscript"/>
                <w:lang w:eastAsia="ja-JP"/>
              </w:rPr>
              <w:t>H34Q</w:t>
            </w:r>
          </w:p>
        </w:tc>
        <w:tc>
          <w:tcPr>
            <w:tcW w:w="1047" w:type="dxa"/>
            <w:tcBorders>
              <w:top w:val="nil"/>
              <w:left w:val="nil"/>
              <w:bottom w:val="nil"/>
              <w:right w:val="nil"/>
            </w:tcBorders>
            <w:shd w:val="clear" w:color="auto" w:fill="auto"/>
            <w:noWrap/>
            <w:vAlign w:val="bottom"/>
          </w:tcPr>
          <w:p w14:paraId="4C5DE1F1"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48B1ACF9"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63459ECD"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00EA1038"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 xml:space="preserve">This study </w:t>
            </w:r>
          </w:p>
        </w:tc>
        <w:tc>
          <w:tcPr>
            <w:tcW w:w="224" w:type="dxa"/>
            <w:tcBorders>
              <w:top w:val="nil"/>
              <w:left w:val="nil"/>
              <w:bottom w:val="nil"/>
              <w:right w:val="nil"/>
            </w:tcBorders>
          </w:tcPr>
          <w:p w14:paraId="2E7CDD7B"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7249F94C" w14:textId="77777777" w:rsidTr="00D54D54">
        <w:trPr>
          <w:trHeight w:val="321"/>
        </w:trPr>
        <w:tc>
          <w:tcPr>
            <w:tcW w:w="3778" w:type="dxa"/>
            <w:tcBorders>
              <w:top w:val="nil"/>
              <w:left w:val="nil"/>
              <w:bottom w:val="nil"/>
              <w:right w:val="nil"/>
            </w:tcBorders>
            <w:shd w:val="clear" w:color="auto" w:fill="auto"/>
            <w:noWrap/>
            <w:vAlign w:val="bottom"/>
          </w:tcPr>
          <w:p w14:paraId="2AC59159"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APJ1-161</w:t>
            </w:r>
            <w:r w:rsidRPr="005D5F30">
              <w:rPr>
                <w:rFonts w:ascii="Times New Roman" w:eastAsia="MS Mincho" w:hAnsi="Times New Roman" w:cs="Times New Roman"/>
                <w:vertAlign w:val="subscript"/>
                <w:lang w:eastAsia="ja-JP"/>
              </w:rPr>
              <w:t>ΔQA</w:t>
            </w:r>
          </w:p>
        </w:tc>
        <w:tc>
          <w:tcPr>
            <w:tcW w:w="1047" w:type="dxa"/>
            <w:tcBorders>
              <w:top w:val="nil"/>
              <w:left w:val="nil"/>
              <w:bottom w:val="nil"/>
              <w:right w:val="nil"/>
            </w:tcBorders>
            <w:shd w:val="clear" w:color="auto" w:fill="auto"/>
            <w:noWrap/>
            <w:vAlign w:val="bottom"/>
          </w:tcPr>
          <w:p w14:paraId="7865D2D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75577470"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371AD091"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1AC02976"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This study</w:t>
            </w:r>
          </w:p>
        </w:tc>
        <w:tc>
          <w:tcPr>
            <w:tcW w:w="224" w:type="dxa"/>
            <w:tcBorders>
              <w:top w:val="nil"/>
              <w:left w:val="nil"/>
              <w:bottom w:val="nil"/>
              <w:right w:val="nil"/>
            </w:tcBorders>
          </w:tcPr>
          <w:p w14:paraId="59036517"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7BC1C651" w14:textId="77777777" w:rsidTr="00D54D54">
        <w:trPr>
          <w:trHeight w:val="321"/>
        </w:trPr>
        <w:tc>
          <w:tcPr>
            <w:tcW w:w="3778" w:type="dxa"/>
            <w:tcBorders>
              <w:top w:val="nil"/>
              <w:left w:val="nil"/>
              <w:bottom w:val="nil"/>
              <w:right w:val="nil"/>
            </w:tcBorders>
            <w:shd w:val="clear" w:color="auto" w:fill="auto"/>
            <w:noWrap/>
            <w:vAlign w:val="bottom"/>
          </w:tcPr>
          <w:p w14:paraId="1AEDBF90"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APJ1-121</w:t>
            </w:r>
          </w:p>
        </w:tc>
        <w:tc>
          <w:tcPr>
            <w:tcW w:w="1047" w:type="dxa"/>
            <w:tcBorders>
              <w:top w:val="nil"/>
              <w:left w:val="nil"/>
              <w:bottom w:val="nil"/>
              <w:right w:val="nil"/>
            </w:tcBorders>
            <w:shd w:val="clear" w:color="auto" w:fill="auto"/>
            <w:noWrap/>
            <w:vAlign w:val="bottom"/>
          </w:tcPr>
          <w:p w14:paraId="2DDAC0F8"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3C29B2C6"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26BC371D"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1D9B1D91"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This study</w:t>
            </w:r>
          </w:p>
        </w:tc>
        <w:tc>
          <w:tcPr>
            <w:tcW w:w="224" w:type="dxa"/>
            <w:tcBorders>
              <w:top w:val="nil"/>
              <w:left w:val="nil"/>
              <w:bottom w:val="nil"/>
              <w:right w:val="nil"/>
            </w:tcBorders>
          </w:tcPr>
          <w:p w14:paraId="62CA08D5"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5B313725" w14:textId="77777777" w:rsidTr="00D54D54">
        <w:trPr>
          <w:trHeight w:val="321"/>
        </w:trPr>
        <w:tc>
          <w:tcPr>
            <w:tcW w:w="3778" w:type="dxa"/>
            <w:tcBorders>
              <w:top w:val="nil"/>
              <w:left w:val="nil"/>
              <w:bottom w:val="nil"/>
              <w:right w:val="nil"/>
            </w:tcBorders>
            <w:shd w:val="clear" w:color="auto" w:fill="auto"/>
            <w:noWrap/>
            <w:vAlign w:val="bottom"/>
          </w:tcPr>
          <w:p w14:paraId="53E203B1"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APJ1-121</w:t>
            </w:r>
            <w:r w:rsidRPr="005D5F30">
              <w:rPr>
                <w:rFonts w:ascii="Times New Roman" w:eastAsia="MS Mincho" w:hAnsi="Times New Roman" w:cs="Times New Roman"/>
                <w:i/>
                <w:iCs/>
                <w:vertAlign w:val="subscript"/>
                <w:lang w:eastAsia="ja-JP"/>
              </w:rPr>
              <w:t>F115A</w:t>
            </w:r>
          </w:p>
        </w:tc>
        <w:tc>
          <w:tcPr>
            <w:tcW w:w="1047" w:type="dxa"/>
            <w:tcBorders>
              <w:top w:val="nil"/>
              <w:left w:val="nil"/>
              <w:bottom w:val="nil"/>
              <w:right w:val="nil"/>
            </w:tcBorders>
            <w:shd w:val="clear" w:color="auto" w:fill="auto"/>
            <w:noWrap/>
            <w:vAlign w:val="bottom"/>
          </w:tcPr>
          <w:p w14:paraId="20B4774B"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4651317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33E47FEC"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600C4FB5"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535ABDD3"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28000585" w14:textId="77777777" w:rsidTr="00D54D54">
        <w:trPr>
          <w:trHeight w:val="321"/>
        </w:trPr>
        <w:tc>
          <w:tcPr>
            <w:tcW w:w="3778" w:type="dxa"/>
            <w:tcBorders>
              <w:top w:val="nil"/>
              <w:left w:val="nil"/>
              <w:bottom w:val="nil"/>
              <w:right w:val="nil"/>
            </w:tcBorders>
            <w:shd w:val="clear" w:color="auto" w:fill="auto"/>
            <w:noWrap/>
            <w:vAlign w:val="bottom"/>
          </w:tcPr>
          <w:p w14:paraId="0A1D6B13"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APJ1-110</w:t>
            </w:r>
          </w:p>
        </w:tc>
        <w:tc>
          <w:tcPr>
            <w:tcW w:w="1047" w:type="dxa"/>
            <w:tcBorders>
              <w:top w:val="nil"/>
              <w:left w:val="nil"/>
              <w:bottom w:val="nil"/>
              <w:right w:val="nil"/>
            </w:tcBorders>
            <w:shd w:val="clear" w:color="auto" w:fill="auto"/>
            <w:noWrap/>
            <w:vAlign w:val="bottom"/>
          </w:tcPr>
          <w:p w14:paraId="25A16935"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3C4DDDA9"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123D7A35"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5B86069D"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3FB89A30"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6AEDCB2D" w14:textId="77777777" w:rsidTr="00D54D54">
        <w:trPr>
          <w:trHeight w:val="321"/>
        </w:trPr>
        <w:tc>
          <w:tcPr>
            <w:tcW w:w="3778" w:type="dxa"/>
            <w:tcBorders>
              <w:top w:val="nil"/>
              <w:left w:val="nil"/>
              <w:bottom w:val="nil"/>
              <w:right w:val="nil"/>
            </w:tcBorders>
            <w:shd w:val="clear" w:color="auto" w:fill="auto"/>
            <w:noWrap/>
            <w:vAlign w:val="bottom"/>
          </w:tcPr>
          <w:p w14:paraId="23E0903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APJ1-110</w:t>
            </w:r>
            <w:r w:rsidRPr="005D5F30">
              <w:rPr>
                <w:rFonts w:ascii="Times New Roman" w:eastAsia="MS Mincho" w:hAnsi="Times New Roman" w:cs="Times New Roman"/>
                <w:vertAlign w:val="subscript"/>
                <w:lang w:eastAsia="ja-JP"/>
              </w:rPr>
              <w:t>ΔQA</w:t>
            </w:r>
          </w:p>
        </w:tc>
        <w:tc>
          <w:tcPr>
            <w:tcW w:w="1047" w:type="dxa"/>
            <w:tcBorders>
              <w:top w:val="nil"/>
              <w:left w:val="nil"/>
              <w:bottom w:val="nil"/>
              <w:right w:val="nil"/>
            </w:tcBorders>
            <w:shd w:val="clear" w:color="auto" w:fill="auto"/>
            <w:noWrap/>
            <w:vAlign w:val="bottom"/>
          </w:tcPr>
          <w:p w14:paraId="790A5497"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1C5C1C4B"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14B63168"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2C921330"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7AF6D8F3"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1132E652" w14:textId="77777777" w:rsidTr="00D54D54">
        <w:trPr>
          <w:trHeight w:val="321"/>
        </w:trPr>
        <w:tc>
          <w:tcPr>
            <w:tcW w:w="3778" w:type="dxa"/>
            <w:tcBorders>
              <w:top w:val="nil"/>
              <w:left w:val="nil"/>
              <w:bottom w:val="nil"/>
              <w:right w:val="nil"/>
            </w:tcBorders>
            <w:shd w:val="clear" w:color="auto" w:fill="auto"/>
            <w:noWrap/>
            <w:vAlign w:val="bottom"/>
          </w:tcPr>
          <w:p w14:paraId="3F986293"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APJ1-101</w:t>
            </w:r>
          </w:p>
        </w:tc>
        <w:tc>
          <w:tcPr>
            <w:tcW w:w="1047" w:type="dxa"/>
            <w:tcBorders>
              <w:top w:val="nil"/>
              <w:left w:val="nil"/>
              <w:bottom w:val="nil"/>
              <w:right w:val="nil"/>
            </w:tcBorders>
            <w:shd w:val="clear" w:color="auto" w:fill="auto"/>
            <w:noWrap/>
            <w:vAlign w:val="bottom"/>
          </w:tcPr>
          <w:p w14:paraId="540A8A87"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337130D0"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186A7840"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4793FD2D"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13647D98"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15856D52" w14:textId="77777777" w:rsidTr="00D54D54">
        <w:trPr>
          <w:trHeight w:val="321"/>
        </w:trPr>
        <w:tc>
          <w:tcPr>
            <w:tcW w:w="3778" w:type="dxa"/>
            <w:tcBorders>
              <w:top w:val="nil"/>
              <w:left w:val="nil"/>
              <w:bottom w:val="nil"/>
              <w:right w:val="nil"/>
            </w:tcBorders>
            <w:shd w:val="clear" w:color="auto" w:fill="auto"/>
            <w:noWrap/>
            <w:vAlign w:val="bottom"/>
          </w:tcPr>
          <w:p w14:paraId="68BA90CF"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APJ1-90</w:t>
            </w:r>
          </w:p>
        </w:tc>
        <w:tc>
          <w:tcPr>
            <w:tcW w:w="1047" w:type="dxa"/>
            <w:tcBorders>
              <w:top w:val="nil"/>
              <w:left w:val="nil"/>
              <w:bottom w:val="nil"/>
              <w:right w:val="nil"/>
            </w:tcBorders>
            <w:shd w:val="clear" w:color="auto" w:fill="auto"/>
            <w:noWrap/>
            <w:vAlign w:val="bottom"/>
          </w:tcPr>
          <w:p w14:paraId="585237C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6533B52C"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0BBA42F0"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03A69E86"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2A1C2A09"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58A82CB3" w14:textId="77777777" w:rsidTr="00D54D54">
        <w:trPr>
          <w:trHeight w:val="321"/>
        </w:trPr>
        <w:tc>
          <w:tcPr>
            <w:tcW w:w="3778" w:type="dxa"/>
            <w:tcBorders>
              <w:top w:val="nil"/>
              <w:left w:val="nil"/>
              <w:bottom w:val="nil"/>
              <w:right w:val="nil"/>
            </w:tcBorders>
            <w:shd w:val="clear" w:color="auto" w:fill="auto"/>
            <w:noWrap/>
            <w:vAlign w:val="bottom"/>
          </w:tcPr>
          <w:p w14:paraId="3ABF924B"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JA-161</w:t>
            </w:r>
          </w:p>
        </w:tc>
        <w:tc>
          <w:tcPr>
            <w:tcW w:w="1047" w:type="dxa"/>
            <w:tcBorders>
              <w:top w:val="nil"/>
              <w:left w:val="nil"/>
              <w:bottom w:val="nil"/>
              <w:right w:val="nil"/>
            </w:tcBorders>
            <w:shd w:val="clear" w:color="auto" w:fill="auto"/>
            <w:noWrap/>
            <w:vAlign w:val="bottom"/>
          </w:tcPr>
          <w:p w14:paraId="625C273A"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0459D010"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048FB030"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1766C1A9"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5C2027EA"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0B37AEDA" w14:textId="77777777" w:rsidTr="00D54D54">
        <w:trPr>
          <w:trHeight w:val="321"/>
        </w:trPr>
        <w:tc>
          <w:tcPr>
            <w:tcW w:w="3778" w:type="dxa"/>
            <w:tcBorders>
              <w:top w:val="nil"/>
              <w:left w:val="nil"/>
              <w:bottom w:val="nil"/>
              <w:right w:val="nil"/>
            </w:tcBorders>
            <w:shd w:val="clear" w:color="auto" w:fill="auto"/>
            <w:noWrap/>
            <w:vAlign w:val="bottom"/>
          </w:tcPr>
          <w:p w14:paraId="46C7B00F"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JA-121</w:t>
            </w:r>
          </w:p>
        </w:tc>
        <w:tc>
          <w:tcPr>
            <w:tcW w:w="1047" w:type="dxa"/>
            <w:tcBorders>
              <w:top w:val="nil"/>
              <w:left w:val="nil"/>
              <w:bottom w:val="nil"/>
              <w:right w:val="nil"/>
            </w:tcBorders>
            <w:shd w:val="clear" w:color="auto" w:fill="auto"/>
            <w:noWrap/>
            <w:vAlign w:val="bottom"/>
          </w:tcPr>
          <w:p w14:paraId="75BA11E7"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7E4DBEA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07990B7B"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155A2150"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3DBCB34F"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5CF89E37" w14:textId="77777777" w:rsidTr="00D54D54">
        <w:trPr>
          <w:trHeight w:val="321"/>
        </w:trPr>
        <w:tc>
          <w:tcPr>
            <w:tcW w:w="3778" w:type="dxa"/>
            <w:tcBorders>
              <w:top w:val="nil"/>
              <w:left w:val="nil"/>
              <w:bottom w:val="nil"/>
              <w:right w:val="nil"/>
            </w:tcBorders>
            <w:shd w:val="clear" w:color="auto" w:fill="auto"/>
            <w:noWrap/>
            <w:vAlign w:val="bottom"/>
          </w:tcPr>
          <w:p w14:paraId="723B89CE"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JA-121</w:t>
            </w:r>
            <w:r w:rsidRPr="005D5F30">
              <w:rPr>
                <w:rFonts w:ascii="Times New Roman" w:eastAsia="MS Mincho" w:hAnsi="Times New Roman" w:cs="Times New Roman"/>
                <w:i/>
                <w:iCs/>
                <w:vertAlign w:val="subscript"/>
                <w:lang w:eastAsia="ja-JP"/>
              </w:rPr>
              <w:t>F115A</w:t>
            </w:r>
          </w:p>
        </w:tc>
        <w:tc>
          <w:tcPr>
            <w:tcW w:w="1047" w:type="dxa"/>
            <w:tcBorders>
              <w:top w:val="nil"/>
              <w:left w:val="nil"/>
              <w:bottom w:val="nil"/>
              <w:right w:val="nil"/>
            </w:tcBorders>
            <w:shd w:val="clear" w:color="auto" w:fill="auto"/>
            <w:noWrap/>
            <w:vAlign w:val="bottom"/>
          </w:tcPr>
          <w:p w14:paraId="71228EE8"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55D149D9"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590AF581"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14793061"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0841BCE7"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28A083A1" w14:textId="77777777" w:rsidTr="00D54D54">
        <w:trPr>
          <w:trHeight w:val="321"/>
        </w:trPr>
        <w:tc>
          <w:tcPr>
            <w:tcW w:w="3778" w:type="dxa"/>
            <w:tcBorders>
              <w:top w:val="nil"/>
              <w:left w:val="nil"/>
              <w:bottom w:val="nil"/>
              <w:right w:val="nil"/>
            </w:tcBorders>
            <w:shd w:val="clear" w:color="auto" w:fill="auto"/>
            <w:noWrap/>
            <w:vAlign w:val="bottom"/>
          </w:tcPr>
          <w:p w14:paraId="48DA9BF1"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APJ-3XFLAG</w:t>
            </w:r>
          </w:p>
        </w:tc>
        <w:tc>
          <w:tcPr>
            <w:tcW w:w="1047" w:type="dxa"/>
            <w:tcBorders>
              <w:top w:val="nil"/>
              <w:left w:val="nil"/>
              <w:bottom w:val="nil"/>
              <w:right w:val="nil"/>
            </w:tcBorders>
            <w:shd w:val="clear" w:color="auto" w:fill="auto"/>
            <w:noWrap/>
            <w:vAlign w:val="bottom"/>
          </w:tcPr>
          <w:p w14:paraId="059D3EFA"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7C85A8CD"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2EA9B237"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3F26B7A1"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4B5F788D"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6DE1078E" w14:textId="77777777" w:rsidTr="00D54D54">
        <w:trPr>
          <w:trHeight w:val="321"/>
        </w:trPr>
        <w:tc>
          <w:tcPr>
            <w:tcW w:w="3778" w:type="dxa"/>
            <w:tcBorders>
              <w:top w:val="nil"/>
              <w:left w:val="nil"/>
              <w:bottom w:val="nil"/>
              <w:right w:val="nil"/>
            </w:tcBorders>
            <w:shd w:val="clear" w:color="auto" w:fill="auto"/>
            <w:noWrap/>
            <w:vAlign w:val="bottom"/>
          </w:tcPr>
          <w:p w14:paraId="30E67920"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APJ1-161-3XFLAG</w:t>
            </w:r>
          </w:p>
        </w:tc>
        <w:tc>
          <w:tcPr>
            <w:tcW w:w="1047" w:type="dxa"/>
            <w:tcBorders>
              <w:top w:val="nil"/>
              <w:left w:val="nil"/>
              <w:bottom w:val="nil"/>
              <w:right w:val="nil"/>
            </w:tcBorders>
            <w:shd w:val="clear" w:color="auto" w:fill="auto"/>
            <w:noWrap/>
            <w:vAlign w:val="bottom"/>
          </w:tcPr>
          <w:p w14:paraId="14C19EF6"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62FC1124"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7B2A80BE"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289A0418"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379BC4FE"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16CB6135" w14:textId="77777777" w:rsidTr="00D54D54">
        <w:trPr>
          <w:trHeight w:val="321"/>
        </w:trPr>
        <w:tc>
          <w:tcPr>
            <w:tcW w:w="3778" w:type="dxa"/>
            <w:tcBorders>
              <w:top w:val="nil"/>
              <w:left w:val="nil"/>
              <w:bottom w:val="nil"/>
              <w:right w:val="nil"/>
            </w:tcBorders>
            <w:shd w:val="clear" w:color="auto" w:fill="auto"/>
            <w:noWrap/>
            <w:vAlign w:val="bottom"/>
          </w:tcPr>
          <w:p w14:paraId="6CEBD722"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APJ1-161</w:t>
            </w:r>
            <w:r w:rsidRPr="005D5F30">
              <w:rPr>
                <w:rFonts w:ascii="Times New Roman" w:eastAsia="MS Mincho" w:hAnsi="Times New Roman" w:cs="Times New Roman"/>
                <w:i/>
                <w:iCs/>
                <w:vertAlign w:val="subscript"/>
                <w:lang w:eastAsia="ja-JP"/>
              </w:rPr>
              <w:t xml:space="preserve">H34Q </w:t>
            </w:r>
            <w:r w:rsidRPr="005D5F30">
              <w:rPr>
                <w:rFonts w:ascii="Times New Roman" w:eastAsia="MS Mincho" w:hAnsi="Times New Roman" w:cs="Times New Roman"/>
                <w:i/>
                <w:iCs/>
                <w:lang w:eastAsia="ja-JP"/>
              </w:rPr>
              <w:t>-3XFLAG</w:t>
            </w:r>
          </w:p>
        </w:tc>
        <w:tc>
          <w:tcPr>
            <w:tcW w:w="1047" w:type="dxa"/>
            <w:tcBorders>
              <w:top w:val="nil"/>
              <w:left w:val="nil"/>
              <w:bottom w:val="nil"/>
              <w:right w:val="nil"/>
            </w:tcBorders>
            <w:shd w:val="clear" w:color="auto" w:fill="auto"/>
            <w:noWrap/>
            <w:vAlign w:val="bottom"/>
          </w:tcPr>
          <w:p w14:paraId="2EA919A1"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28490D15"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15879F12"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0EEE311C"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 xml:space="preserve">This study </w:t>
            </w:r>
          </w:p>
        </w:tc>
        <w:tc>
          <w:tcPr>
            <w:tcW w:w="224" w:type="dxa"/>
            <w:tcBorders>
              <w:top w:val="nil"/>
              <w:left w:val="nil"/>
              <w:bottom w:val="nil"/>
              <w:right w:val="nil"/>
            </w:tcBorders>
          </w:tcPr>
          <w:p w14:paraId="62DEC228"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72419F60" w14:textId="77777777" w:rsidTr="00D54D54">
        <w:trPr>
          <w:trHeight w:val="321"/>
        </w:trPr>
        <w:tc>
          <w:tcPr>
            <w:tcW w:w="3778" w:type="dxa"/>
            <w:tcBorders>
              <w:top w:val="nil"/>
              <w:left w:val="nil"/>
              <w:bottom w:val="nil"/>
              <w:right w:val="nil"/>
            </w:tcBorders>
            <w:shd w:val="clear" w:color="auto" w:fill="auto"/>
            <w:noWrap/>
            <w:vAlign w:val="bottom"/>
          </w:tcPr>
          <w:p w14:paraId="135CFE95"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APJ1-161</w:t>
            </w:r>
            <w:r w:rsidRPr="005D5F30">
              <w:rPr>
                <w:rFonts w:ascii="Times New Roman" w:eastAsia="MS Mincho" w:hAnsi="Times New Roman" w:cs="Times New Roman"/>
                <w:vertAlign w:val="subscript"/>
                <w:lang w:eastAsia="ja-JP"/>
              </w:rPr>
              <w:t>ΔQA</w:t>
            </w:r>
            <w:r w:rsidRPr="005D5F30">
              <w:rPr>
                <w:rFonts w:ascii="Times New Roman" w:eastAsia="MS Mincho" w:hAnsi="Times New Roman" w:cs="Times New Roman"/>
                <w:i/>
                <w:iCs/>
                <w:lang w:eastAsia="ja-JP"/>
              </w:rPr>
              <w:t>-3XFLAG</w:t>
            </w:r>
          </w:p>
        </w:tc>
        <w:tc>
          <w:tcPr>
            <w:tcW w:w="1047" w:type="dxa"/>
            <w:tcBorders>
              <w:top w:val="nil"/>
              <w:left w:val="nil"/>
              <w:bottom w:val="nil"/>
              <w:right w:val="nil"/>
            </w:tcBorders>
            <w:shd w:val="clear" w:color="auto" w:fill="auto"/>
            <w:noWrap/>
            <w:vAlign w:val="bottom"/>
          </w:tcPr>
          <w:p w14:paraId="719F42D0"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05D3179B"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0E3D5A79"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62C47A2B"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 xml:space="preserve">This study </w:t>
            </w:r>
          </w:p>
        </w:tc>
        <w:tc>
          <w:tcPr>
            <w:tcW w:w="224" w:type="dxa"/>
            <w:tcBorders>
              <w:top w:val="nil"/>
              <w:left w:val="nil"/>
              <w:bottom w:val="nil"/>
              <w:right w:val="nil"/>
            </w:tcBorders>
          </w:tcPr>
          <w:p w14:paraId="268FB5E3"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31F140A3" w14:textId="77777777" w:rsidTr="00D54D54">
        <w:trPr>
          <w:trHeight w:val="321"/>
        </w:trPr>
        <w:tc>
          <w:tcPr>
            <w:tcW w:w="3778" w:type="dxa"/>
            <w:tcBorders>
              <w:top w:val="nil"/>
              <w:left w:val="nil"/>
              <w:bottom w:val="nil"/>
              <w:right w:val="nil"/>
            </w:tcBorders>
            <w:shd w:val="clear" w:color="auto" w:fill="auto"/>
            <w:noWrap/>
            <w:vAlign w:val="bottom"/>
          </w:tcPr>
          <w:p w14:paraId="5A8C24E1"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APJ1-110-3XFLAG</w:t>
            </w:r>
          </w:p>
        </w:tc>
        <w:tc>
          <w:tcPr>
            <w:tcW w:w="1047" w:type="dxa"/>
            <w:tcBorders>
              <w:top w:val="nil"/>
              <w:left w:val="nil"/>
              <w:bottom w:val="nil"/>
              <w:right w:val="nil"/>
            </w:tcBorders>
            <w:shd w:val="clear" w:color="auto" w:fill="auto"/>
            <w:noWrap/>
            <w:vAlign w:val="bottom"/>
          </w:tcPr>
          <w:p w14:paraId="4D6FA115"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4E837832"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24A700A4"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35D04B53"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12E68E64"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110BDD9D" w14:textId="77777777" w:rsidTr="00D54D54">
        <w:trPr>
          <w:trHeight w:val="321"/>
        </w:trPr>
        <w:tc>
          <w:tcPr>
            <w:tcW w:w="3778" w:type="dxa"/>
            <w:tcBorders>
              <w:top w:val="nil"/>
              <w:left w:val="nil"/>
              <w:bottom w:val="nil"/>
              <w:right w:val="nil"/>
            </w:tcBorders>
            <w:shd w:val="clear" w:color="auto" w:fill="auto"/>
            <w:noWrap/>
            <w:vAlign w:val="bottom"/>
          </w:tcPr>
          <w:p w14:paraId="0F496A6F"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APJ1-101-3XFLAG</w:t>
            </w:r>
          </w:p>
        </w:tc>
        <w:tc>
          <w:tcPr>
            <w:tcW w:w="1047" w:type="dxa"/>
            <w:tcBorders>
              <w:top w:val="nil"/>
              <w:left w:val="nil"/>
              <w:bottom w:val="nil"/>
              <w:right w:val="nil"/>
            </w:tcBorders>
            <w:shd w:val="clear" w:color="auto" w:fill="auto"/>
            <w:noWrap/>
            <w:vAlign w:val="bottom"/>
          </w:tcPr>
          <w:p w14:paraId="0E84E72A"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1BA4EAA3"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20CA216B"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0570D42D"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54886EB4"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35E1DB97" w14:textId="77777777" w:rsidTr="00D54D54">
        <w:trPr>
          <w:trHeight w:val="321"/>
        </w:trPr>
        <w:tc>
          <w:tcPr>
            <w:tcW w:w="3778" w:type="dxa"/>
            <w:tcBorders>
              <w:top w:val="nil"/>
              <w:left w:val="nil"/>
              <w:bottom w:val="nil"/>
              <w:right w:val="nil"/>
            </w:tcBorders>
            <w:shd w:val="clear" w:color="auto" w:fill="auto"/>
            <w:noWrap/>
            <w:vAlign w:val="bottom"/>
          </w:tcPr>
          <w:p w14:paraId="0F418AEF"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APJ1-90-3XFLAG</w:t>
            </w:r>
          </w:p>
        </w:tc>
        <w:tc>
          <w:tcPr>
            <w:tcW w:w="1047" w:type="dxa"/>
            <w:tcBorders>
              <w:top w:val="nil"/>
              <w:left w:val="nil"/>
              <w:bottom w:val="nil"/>
              <w:right w:val="nil"/>
            </w:tcBorders>
            <w:shd w:val="clear" w:color="auto" w:fill="auto"/>
            <w:noWrap/>
            <w:vAlign w:val="bottom"/>
          </w:tcPr>
          <w:p w14:paraId="607B9D75"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015478E9"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20AF293C"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7ACDAB2D"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3F2CD486"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D54D54" w:rsidRPr="005D5F30" w14:paraId="56136AD8" w14:textId="77777777" w:rsidTr="00D54D54">
        <w:trPr>
          <w:trHeight w:val="321"/>
        </w:trPr>
        <w:tc>
          <w:tcPr>
            <w:tcW w:w="3778" w:type="dxa"/>
            <w:tcBorders>
              <w:top w:val="nil"/>
              <w:left w:val="nil"/>
              <w:bottom w:val="nil"/>
              <w:right w:val="nil"/>
            </w:tcBorders>
            <w:shd w:val="clear" w:color="auto" w:fill="auto"/>
            <w:noWrap/>
            <w:vAlign w:val="bottom"/>
          </w:tcPr>
          <w:p w14:paraId="34B21190"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lang w:eastAsia="ja-JP"/>
              </w:rPr>
              <w:t>pRS424</w:t>
            </w:r>
            <w:r w:rsidRPr="005D5F30">
              <w:rPr>
                <w:rFonts w:ascii="Times New Roman" w:eastAsia="MS Mincho" w:hAnsi="Times New Roman" w:cs="Times New Roman"/>
                <w:i/>
                <w:iCs/>
                <w:lang w:eastAsia="ja-JP"/>
              </w:rPr>
              <w:t>-GPD APJ1-121</w:t>
            </w:r>
            <w:r w:rsidRPr="005D5F30">
              <w:rPr>
                <w:rFonts w:ascii="Times New Roman" w:eastAsia="MS Mincho" w:hAnsi="Times New Roman" w:cs="Times New Roman"/>
                <w:i/>
                <w:iCs/>
                <w:vertAlign w:val="subscript"/>
                <w:lang w:eastAsia="ja-JP"/>
              </w:rPr>
              <w:t xml:space="preserve">F115A </w:t>
            </w:r>
            <w:r w:rsidRPr="005D5F30">
              <w:rPr>
                <w:rFonts w:ascii="Times New Roman" w:eastAsia="MS Mincho" w:hAnsi="Times New Roman" w:cs="Times New Roman"/>
                <w:i/>
                <w:iCs/>
                <w:lang w:eastAsia="ja-JP"/>
              </w:rPr>
              <w:t>-3XFLAG</w:t>
            </w:r>
          </w:p>
        </w:tc>
        <w:tc>
          <w:tcPr>
            <w:tcW w:w="1047" w:type="dxa"/>
            <w:tcBorders>
              <w:top w:val="nil"/>
              <w:left w:val="nil"/>
              <w:bottom w:val="nil"/>
              <w:right w:val="nil"/>
            </w:tcBorders>
            <w:shd w:val="clear" w:color="auto" w:fill="auto"/>
            <w:noWrap/>
            <w:vAlign w:val="bottom"/>
          </w:tcPr>
          <w:p w14:paraId="2E5895C2"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17760227" w14:textId="77777777" w:rsidR="00D54D54" w:rsidRPr="005D5F30" w:rsidRDefault="00D54D54" w:rsidP="001E19B0">
            <w:pPr>
              <w:spacing w:after="0" w:line="240" w:lineRule="auto"/>
              <w:contextualSpacing/>
              <w:rPr>
                <w:rFonts w:ascii="Times New Roman" w:eastAsia="MS Mincho" w:hAnsi="Times New Roman" w:cs="Times New Roman"/>
                <w:i/>
                <w:iCs/>
                <w:lang w:eastAsia="ja-JP"/>
              </w:rPr>
            </w:pPr>
            <w:r w:rsidRPr="005D5F30">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253D615E" w14:textId="77777777" w:rsidR="00D54D54" w:rsidRPr="00267878" w:rsidRDefault="00D54D54" w:rsidP="001E19B0">
            <w:pPr>
              <w:spacing w:after="0" w:line="240" w:lineRule="auto"/>
              <w:contextualSpacing/>
              <w:rPr>
                <w:rFonts w:ascii="Times New Roman" w:eastAsia="MS Mincho" w:hAnsi="Times New Roman" w:cs="Times New Roman"/>
                <w:lang w:eastAsia="ja-JP"/>
              </w:rPr>
            </w:pPr>
            <w:r w:rsidRPr="00267878">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3ECD2CC3" w14:textId="77777777" w:rsidR="00D54D54" w:rsidRPr="005D5F30" w:rsidRDefault="00D54D54" w:rsidP="001E19B0">
            <w:pPr>
              <w:spacing w:after="0" w:line="240" w:lineRule="auto"/>
              <w:contextualSpacing/>
              <w:rPr>
                <w:rFonts w:ascii="Times New Roman" w:eastAsia="MS Mincho" w:hAnsi="Times New Roman" w:cs="Times New Roman"/>
                <w:lang w:eastAsia="ja-JP"/>
              </w:rPr>
            </w:pPr>
            <w:r w:rsidRPr="005D5F30">
              <w:rPr>
                <w:rFonts w:ascii="Times New Roman" w:eastAsia="MS Mincho" w:hAnsi="Times New Roman" w:cs="Times New Roman"/>
                <w:lang w:eastAsia="ja-JP"/>
              </w:rPr>
              <w:t>This study</w:t>
            </w:r>
          </w:p>
        </w:tc>
        <w:tc>
          <w:tcPr>
            <w:tcW w:w="224" w:type="dxa"/>
            <w:tcBorders>
              <w:top w:val="nil"/>
              <w:left w:val="nil"/>
              <w:bottom w:val="nil"/>
              <w:right w:val="nil"/>
            </w:tcBorders>
          </w:tcPr>
          <w:p w14:paraId="603B17F8" w14:textId="77777777" w:rsidR="00D54D54" w:rsidRPr="005D5F30" w:rsidRDefault="00D54D54" w:rsidP="001E19B0">
            <w:pPr>
              <w:spacing w:after="0" w:line="240" w:lineRule="auto"/>
              <w:contextualSpacing/>
              <w:rPr>
                <w:rFonts w:ascii="Times New Roman" w:eastAsia="MS Mincho" w:hAnsi="Times New Roman" w:cs="Times New Roman"/>
                <w:lang w:eastAsia="ja-JP"/>
              </w:rPr>
            </w:pPr>
          </w:p>
        </w:tc>
      </w:tr>
      <w:tr w:rsidR="005F42C6" w:rsidRPr="005F42C6" w14:paraId="410F1EC9" w14:textId="77777777" w:rsidTr="00D54D54">
        <w:trPr>
          <w:trHeight w:val="321"/>
        </w:trPr>
        <w:tc>
          <w:tcPr>
            <w:tcW w:w="3778" w:type="dxa"/>
            <w:tcBorders>
              <w:top w:val="nil"/>
              <w:left w:val="nil"/>
              <w:bottom w:val="nil"/>
              <w:right w:val="nil"/>
            </w:tcBorders>
            <w:shd w:val="clear" w:color="auto" w:fill="auto"/>
            <w:noWrap/>
            <w:vAlign w:val="bottom"/>
          </w:tcPr>
          <w:p w14:paraId="41F6D3EF"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lang w:eastAsia="ja-JP"/>
              </w:rPr>
              <w:t>pRS424</w:t>
            </w:r>
            <w:r w:rsidRPr="005F42C6">
              <w:rPr>
                <w:rFonts w:ascii="Times New Roman" w:eastAsia="MS Mincho" w:hAnsi="Times New Roman" w:cs="Times New Roman"/>
                <w:i/>
                <w:iCs/>
                <w:lang w:eastAsia="ja-JP"/>
              </w:rPr>
              <w:t>-GPD APJ1-110</w:t>
            </w:r>
            <w:r w:rsidRPr="005F42C6">
              <w:rPr>
                <w:rFonts w:ascii="Times New Roman" w:eastAsia="MS Mincho" w:hAnsi="Times New Roman" w:cs="Times New Roman"/>
                <w:vertAlign w:val="subscript"/>
                <w:lang w:eastAsia="ja-JP"/>
              </w:rPr>
              <w:t>ΔQA</w:t>
            </w:r>
            <w:r w:rsidRPr="005F42C6">
              <w:rPr>
                <w:rFonts w:ascii="Times New Roman" w:eastAsia="MS Mincho" w:hAnsi="Times New Roman" w:cs="Times New Roman"/>
                <w:i/>
                <w:iCs/>
                <w:lang w:eastAsia="ja-JP"/>
              </w:rPr>
              <w:t>-3XFLAG</w:t>
            </w:r>
          </w:p>
        </w:tc>
        <w:tc>
          <w:tcPr>
            <w:tcW w:w="1047" w:type="dxa"/>
            <w:tcBorders>
              <w:top w:val="nil"/>
              <w:left w:val="nil"/>
              <w:bottom w:val="nil"/>
              <w:right w:val="nil"/>
            </w:tcBorders>
            <w:shd w:val="clear" w:color="auto" w:fill="auto"/>
            <w:noWrap/>
            <w:vAlign w:val="bottom"/>
          </w:tcPr>
          <w:p w14:paraId="352D4E25"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261B9E83"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0C9CBC7E"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73F7EA63"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 xml:space="preserve">This study </w:t>
            </w:r>
          </w:p>
        </w:tc>
        <w:tc>
          <w:tcPr>
            <w:tcW w:w="224" w:type="dxa"/>
            <w:tcBorders>
              <w:top w:val="nil"/>
              <w:left w:val="nil"/>
              <w:bottom w:val="nil"/>
              <w:right w:val="nil"/>
            </w:tcBorders>
          </w:tcPr>
          <w:p w14:paraId="08E7D626" w14:textId="77777777" w:rsidR="00D54D54" w:rsidRPr="005F42C6" w:rsidRDefault="00D54D54" w:rsidP="001E19B0">
            <w:pPr>
              <w:spacing w:after="0" w:line="240" w:lineRule="auto"/>
              <w:contextualSpacing/>
              <w:rPr>
                <w:rFonts w:ascii="Times New Roman" w:eastAsia="MS Mincho" w:hAnsi="Times New Roman" w:cs="Times New Roman"/>
                <w:lang w:eastAsia="ja-JP"/>
              </w:rPr>
            </w:pPr>
          </w:p>
        </w:tc>
      </w:tr>
      <w:tr w:rsidR="005F42C6" w:rsidRPr="005F42C6" w14:paraId="7A51EA92" w14:textId="77777777" w:rsidTr="00D54D54">
        <w:trPr>
          <w:trHeight w:val="321"/>
        </w:trPr>
        <w:tc>
          <w:tcPr>
            <w:tcW w:w="3778" w:type="dxa"/>
            <w:tcBorders>
              <w:top w:val="nil"/>
              <w:left w:val="nil"/>
              <w:bottom w:val="nil"/>
              <w:right w:val="nil"/>
            </w:tcBorders>
            <w:shd w:val="clear" w:color="auto" w:fill="auto"/>
            <w:noWrap/>
            <w:vAlign w:val="bottom"/>
          </w:tcPr>
          <w:p w14:paraId="7C1CDA96"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lang w:eastAsia="ja-JP"/>
              </w:rPr>
              <w:t>pRS424</w:t>
            </w:r>
            <w:r w:rsidRPr="005F42C6">
              <w:rPr>
                <w:rFonts w:ascii="Times New Roman" w:eastAsia="MS Mincho" w:hAnsi="Times New Roman" w:cs="Times New Roman"/>
                <w:i/>
                <w:iCs/>
                <w:lang w:eastAsia="ja-JP"/>
              </w:rPr>
              <w:t>-GPD JA-161-3XFLAG</w:t>
            </w:r>
          </w:p>
        </w:tc>
        <w:tc>
          <w:tcPr>
            <w:tcW w:w="1047" w:type="dxa"/>
            <w:tcBorders>
              <w:top w:val="nil"/>
              <w:left w:val="nil"/>
              <w:bottom w:val="nil"/>
              <w:right w:val="nil"/>
            </w:tcBorders>
            <w:shd w:val="clear" w:color="auto" w:fill="auto"/>
            <w:noWrap/>
            <w:vAlign w:val="bottom"/>
          </w:tcPr>
          <w:p w14:paraId="79FA96F6"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1D7E5FEB"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14327A4A"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6F8A1A08"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This study</w:t>
            </w:r>
          </w:p>
        </w:tc>
        <w:tc>
          <w:tcPr>
            <w:tcW w:w="224" w:type="dxa"/>
            <w:tcBorders>
              <w:top w:val="nil"/>
              <w:left w:val="nil"/>
              <w:bottom w:val="nil"/>
              <w:right w:val="nil"/>
            </w:tcBorders>
          </w:tcPr>
          <w:p w14:paraId="2015AB1B" w14:textId="77777777" w:rsidR="00D54D54" w:rsidRPr="005F42C6" w:rsidRDefault="00D54D54" w:rsidP="001E19B0">
            <w:pPr>
              <w:spacing w:after="0" w:line="240" w:lineRule="auto"/>
              <w:contextualSpacing/>
              <w:rPr>
                <w:rFonts w:ascii="Times New Roman" w:eastAsia="MS Mincho" w:hAnsi="Times New Roman" w:cs="Times New Roman"/>
                <w:lang w:eastAsia="ja-JP"/>
              </w:rPr>
            </w:pPr>
          </w:p>
        </w:tc>
      </w:tr>
      <w:tr w:rsidR="005F42C6" w:rsidRPr="005F42C6" w14:paraId="10DDA77D" w14:textId="77777777" w:rsidTr="00D54D54">
        <w:trPr>
          <w:trHeight w:val="321"/>
        </w:trPr>
        <w:tc>
          <w:tcPr>
            <w:tcW w:w="3778" w:type="dxa"/>
            <w:tcBorders>
              <w:top w:val="nil"/>
              <w:left w:val="nil"/>
              <w:bottom w:val="nil"/>
              <w:right w:val="nil"/>
            </w:tcBorders>
            <w:shd w:val="clear" w:color="auto" w:fill="auto"/>
            <w:noWrap/>
            <w:vAlign w:val="bottom"/>
          </w:tcPr>
          <w:p w14:paraId="33A0D2FC"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lang w:eastAsia="ja-JP"/>
              </w:rPr>
              <w:t>pRS424</w:t>
            </w:r>
            <w:r w:rsidRPr="005F42C6">
              <w:rPr>
                <w:rFonts w:ascii="Times New Roman" w:eastAsia="MS Mincho" w:hAnsi="Times New Roman" w:cs="Times New Roman"/>
                <w:i/>
                <w:iCs/>
                <w:lang w:eastAsia="ja-JP"/>
              </w:rPr>
              <w:t>-GPD JA-121-3XFLAG</w:t>
            </w:r>
          </w:p>
        </w:tc>
        <w:tc>
          <w:tcPr>
            <w:tcW w:w="1047" w:type="dxa"/>
            <w:tcBorders>
              <w:top w:val="nil"/>
              <w:left w:val="nil"/>
              <w:bottom w:val="nil"/>
              <w:right w:val="nil"/>
            </w:tcBorders>
            <w:shd w:val="clear" w:color="auto" w:fill="auto"/>
            <w:noWrap/>
            <w:vAlign w:val="bottom"/>
          </w:tcPr>
          <w:p w14:paraId="3BCACF69"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6E83BC05"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4ED0F397"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411DD7B9"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This study</w:t>
            </w:r>
          </w:p>
        </w:tc>
        <w:tc>
          <w:tcPr>
            <w:tcW w:w="224" w:type="dxa"/>
            <w:tcBorders>
              <w:top w:val="nil"/>
              <w:left w:val="nil"/>
              <w:bottom w:val="nil"/>
              <w:right w:val="nil"/>
            </w:tcBorders>
          </w:tcPr>
          <w:p w14:paraId="30E9B551" w14:textId="77777777" w:rsidR="00D54D54" w:rsidRPr="005F42C6" w:rsidRDefault="00D54D54" w:rsidP="001E19B0">
            <w:pPr>
              <w:spacing w:after="0" w:line="240" w:lineRule="auto"/>
              <w:contextualSpacing/>
              <w:rPr>
                <w:rFonts w:ascii="Times New Roman" w:eastAsia="MS Mincho" w:hAnsi="Times New Roman" w:cs="Times New Roman"/>
                <w:lang w:eastAsia="ja-JP"/>
              </w:rPr>
            </w:pPr>
          </w:p>
        </w:tc>
      </w:tr>
      <w:tr w:rsidR="005F42C6" w:rsidRPr="005F42C6" w14:paraId="7B80D666" w14:textId="77777777" w:rsidTr="00D54D54">
        <w:trPr>
          <w:trHeight w:val="321"/>
        </w:trPr>
        <w:tc>
          <w:tcPr>
            <w:tcW w:w="3778" w:type="dxa"/>
            <w:tcBorders>
              <w:top w:val="nil"/>
              <w:left w:val="nil"/>
              <w:bottom w:val="nil"/>
              <w:right w:val="nil"/>
            </w:tcBorders>
            <w:shd w:val="clear" w:color="auto" w:fill="auto"/>
            <w:noWrap/>
            <w:vAlign w:val="bottom"/>
          </w:tcPr>
          <w:p w14:paraId="226F2FB1"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lang w:eastAsia="ja-JP"/>
              </w:rPr>
              <w:t>pRS424</w:t>
            </w:r>
            <w:r w:rsidRPr="005F42C6">
              <w:rPr>
                <w:rFonts w:ascii="Times New Roman" w:eastAsia="MS Mincho" w:hAnsi="Times New Roman" w:cs="Times New Roman"/>
                <w:i/>
                <w:iCs/>
                <w:lang w:eastAsia="ja-JP"/>
              </w:rPr>
              <w:t>-GPD JA-121</w:t>
            </w:r>
            <w:r w:rsidRPr="005F42C6">
              <w:rPr>
                <w:rFonts w:ascii="Times New Roman" w:eastAsia="MS Mincho" w:hAnsi="Times New Roman" w:cs="Times New Roman"/>
                <w:i/>
                <w:iCs/>
                <w:vertAlign w:val="subscript"/>
                <w:lang w:eastAsia="ja-JP"/>
              </w:rPr>
              <w:t>F115A</w:t>
            </w:r>
            <w:r w:rsidRPr="005F42C6">
              <w:rPr>
                <w:rFonts w:ascii="Times New Roman" w:eastAsia="MS Mincho" w:hAnsi="Times New Roman" w:cs="Times New Roman"/>
                <w:i/>
                <w:iCs/>
                <w:lang w:eastAsia="ja-JP"/>
              </w:rPr>
              <w:t>-3XFLAG</w:t>
            </w:r>
          </w:p>
        </w:tc>
        <w:tc>
          <w:tcPr>
            <w:tcW w:w="1047" w:type="dxa"/>
            <w:tcBorders>
              <w:top w:val="nil"/>
              <w:left w:val="nil"/>
              <w:bottom w:val="nil"/>
              <w:right w:val="nil"/>
            </w:tcBorders>
            <w:shd w:val="clear" w:color="auto" w:fill="auto"/>
            <w:noWrap/>
            <w:vAlign w:val="bottom"/>
          </w:tcPr>
          <w:p w14:paraId="1E856581"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GPD</w:t>
            </w:r>
          </w:p>
        </w:tc>
        <w:tc>
          <w:tcPr>
            <w:tcW w:w="1079" w:type="dxa"/>
            <w:tcBorders>
              <w:top w:val="nil"/>
              <w:left w:val="nil"/>
              <w:bottom w:val="nil"/>
              <w:right w:val="nil"/>
            </w:tcBorders>
            <w:shd w:val="clear" w:color="auto" w:fill="auto"/>
            <w:noWrap/>
            <w:vAlign w:val="bottom"/>
          </w:tcPr>
          <w:p w14:paraId="7E93D549"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TRP1</w:t>
            </w:r>
          </w:p>
        </w:tc>
        <w:tc>
          <w:tcPr>
            <w:tcW w:w="1307" w:type="dxa"/>
            <w:tcBorders>
              <w:top w:val="nil"/>
              <w:left w:val="nil"/>
              <w:bottom w:val="nil"/>
              <w:right w:val="nil"/>
            </w:tcBorders>
            <w:shd w:val="clear" w:color="auto" w:fill="auto"/>
            <w:noWrap/>
            <w:vAlign w:val="bottom"/>
          </w:tcPr>
          <w:p w14:paraId="086A400B"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2μ, high</w:t>
            </w:r>
          </w:p>
        </w:tc>
        <w:tc>
          <w:tcPr>
            <w:tcW w:w="2390" w:type="dxa"/>
            <w:tcBorders>
              <w:top w:val="nil"/>
              <w:left w:val="nil"/>
              <w:bottom w:val="nil"/>
              <w:right w:val="nil"/>
            </w:tcBorders>
            <w:shd w:val="clear" w:color="auto" w:fill="auto"/>
            <w:noWrap/>
            <w:vAlign w:val="bottom"/>
          </w:tcPr>
          <w:p w14:paraId="6F279679"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This study</w:t>
            </w:r>
          </w:p>
        </w:tc>
        <w:tc>
          <w:tcPr>
            <w:tcW w:w="224" w:type="dxa"/>
            <w:tcBorders>
              <w:top w:val="nil"/>
              <w:left w:val="nil"/>
              <w:bottom w:val="nil"/>
              <w:right w:val="nil"/>
            </w:tcBorders>
          </w:tcPr>
          <w:p w14:paraId="5CC48DCD" w14:textId="77777777" w:rsidR="00D54D54" w:rsidRPr="005F42C6" w:rsidRDefault="00D54D54" w:rsidP="001E19B0">
            <w:pPr>
              <w:spacing w:after="0" w:line="240" w:lineRule="auto"/>
              <w:contextualSpacing/>
              <w:rPr>
                <w:rFonts w:ascii="Times New Roman" w:eastAsia="MS Mincho" w:hAnsi="Times New Roman" w:cs="Times New Roman"/>
                <w:lang w:eastAsia="ja-JP"/>
              </w:rPr>
            </w:pPr>
          </w:p>
        </w:tc>
      </w:tr>
      <w:tr w:rsidR="00D54D54" w:rsidRPr="005F42C6" w14:paraId="281B0967" w14:textId="77777777" w:rsidTr="00D54D54">
        <w:trPr>
          <w:trHeight w:val="321"/>
        </w:trPr>
        <w:tc>
          <w:tcPr>
            <w:tcW w:w="3778" w:type="dxa"/>
            <w:tcBorders>
              <w:top w:val="nil"/>
              <w:left w:val="nil"/>
              <w:bottom w:val="single" w:sz="8" w:space="0" w:color="auto"/>
              <w:right w:val="nil"/>
            </w:tcBorders>
            <w:shd w:val="clear" w:color="auto" w:fill="auto"/>
            <w:noWrap/>
            <w:vAlign w:val="bottom"/>
          </w:tcPr>
          <w:p w14:paraId="18ADFA99"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lang w:eastAsia="ja-JP"/>
              </w:rPr>
              <w:t>pRS416</w:t>
            </w:r>
            <w:r w:rsidRPr="005F42C6">
              <w:rPr>
                <w:rFonts w:ascii="Times New Roman" w:eastAsia="MS Mincho" w:hAnsi="Times New Roman" w:cs="Times New Roman"/>
                <w:i/>
                <w:iCs/>
                <w:lang w:eastAsia="ja-JP"/>
              </w:rPr>
              <w:t>-GPD-HSP104</w:t>
            </w:r>
          </w:p>
        </w:tc>
        <w:tc>
          <w:tcPr>
            <w:tcW w:w="1047" w:type="dxa"/>
            <w:tcBorders>
              <w:top w:val="nil"/>
              <w:left w:val="nil"/>
              <w:bottom w:val="single" w:sz="8" w:space="0" w:color="auto"/>
              <w:right w:val="nil"/>
            </w:tcBorders>
            <w:shd w:val="clear" w:color="auto" w:fill="auto"/>
            <w:noWrap/>
            <w:vAlign w:val="bottom"/>
          </w:tcPr>
          <w:p w14:paraId="657376A7"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GPD</w:t>
            </w:r>
          </w:p>
        </w:tc>
        <w:tc>
          <w:tcPr>
            <w:tcW w:w="1079" w:type="dxa"/>
            <w:tcBorders>
              <w:top w:val="nil"/>
              <w:left w:val="nil"/>
              <w:bottom w:val="single" w:sz="8" w:space="0" w:color="auto"/>
              <w:right w:val="nil"/>
            </w:tcBorders>
            <w:shd w:val="clear" w:color="auto" w:fill="auto"/>
            <w:noWrap/>
            <w:vAlign w:val="bottom"/>
          </w:tcPr>
          <w:p w14:paraId="199BD1EB" w14:textId="77777777" w:rsidR="00D54D54" w:rsidRPr="005F42C6" w:rsidRDefault="00D54D54" w:rsidP="001E19B0">
            <w:pPr>
              <w:spacing w:after="0" w:line="240" w:lineRule="auto"/>
              <w:contextualSpacing/>
              <w:rPr>
                <w:rFonts w:ascii="Times New Roman" w:eastAsia="MS Mincho" w:hAnsi="Times New Roman" w:cs="Times New Roman"/>
                <w:i/>
                <w:iCs/>
                <w:lang w:eastAsia="ja-JP"/>
              </w:rPr>
            </w:pPr>
            <w:r w:rsidRPr="005F42C6">
              <w:rPr>
                <w:rFonts w:ascii="Times New Roman" w:eastAsia="MS Mincho" w:hAnsi="Times New Roman" w:cs="Times New Roman"/>
                <w:i/>
                <w:iCs/>
                <w:lang w:eastAsia="ja-JP"/>
              </w:rPr>
              <w:t>URA3</w:t>
            </w:r>
          </w:p>
        </w:tc>
        <w:tc>
          <w:tcPr>
            <w:tcW w:w="1307" w:type="dxa"/>
            <w:tcBorders>
              <w:top w:val="nil"/>
              <w:left w:val="nil"/>
              <w:bottom w:val="single" w:sz="8" w:space="0" w:color="auto"/>
              <w:right w:val="nil"/>
            </w:tcBorders>
            <w:shd w:val="clear" w:color="auto" w:fill="auto"/>
            <w:noWrap/>
            <w:vAlign w:val="bottom"/>
          </w:tcPr>
          <w:p w14:paraId="09D0D168"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t>CEN, low</w:t>
            </w:r>
          </w:p>
        </w:tc>
        <w:tc>
          <w:tcPr>
            <w:tcW w:w="2390" w:type="dxa"/>
            <w:tcBorders>
              <w:top w:val="nil"/>
              <w:left w:val="nil"/>
              <w:bottom w:val="single" w:sz="8" w:space="0" w:color="auto"/>
              <w:right w:val="nil"/>
            </w:tcBorders>
            <w:shd w:val="clear" w:color="auto" w:fill="auto"/>
            <w:noWrap/>
            <w:vAlign w:val="bottom"/>
          </w:tcPr>
          <w:p w14:paraId="2AFE3CA1" w14:textId="77777777" w:rsidR="00D54D54" w:rsidRPr="005F42C6" w:rsidRDefault="00D54D54" w:rsidP="001E19B0">
            <w:pPr>
              <w:spacing w:after="0" w:line="240" w:lineRule="auto"/>
              <w:contextualSpacing/>
              <w:rPr>
                <w:rFonts w:ascii="Times New Roman" w:eastAsia="MS Mincho" w:hAnsi="Times New Roman" w:cs="Times New Roman"/>
                <w:lang w:eastAsia="ja-JP"/>
              </w:rPr>
            </w:pPr>
            <w:r w:rsidRPr="005F42C6">
              <w:rPr>
                <w:rFonts w:ascii="Times New Roman" w:eastAsia="MS Mincho" w:hAnsi="Times New Roman" w:cs="Times New Roman"/>
                <w:lang w:eastAsia="ja-JP"/>
              </w:rPr>
              <w:fldChar w:fldCharType="begin"/>
            </w:r>
            <w:r w:rsidRPr="005F42C6">
              <w:rPr>
                <w:rFonts w:ascii="Times New Roman" w:eastAsia="MS Mincho" w:hAnsi="Times New Roman" w:cs="Times New Roman"/>
                <w:lang w:eastAsia="ja-JP"/>
              </w:rPr>
              <w:instrText xml:space="preserve"> ADDIN ZOTERO_ITEM CSL_CITATION {"citationID":"AuZy9k42","properties":{"formattedCitation":"(Sporn and Hines, 2015)","plainCitation":"(Sporn and Hines, 2015)","noteIndex":0},"citationItems":[{"id":93,"uris":["http://zotero.org/users/9967838/items/NFIBZXX2"],"itemData":{"id":93,"type":"article-journal","abstract":"Yeast prions are heritable protein-based elements, most of which are formed of amyloid aggregates that rely on the action of molecular chaperones for transmission to progeny. Prions can form distinct amyloid structures, known as ‘strains’ in mammalian systems, that dictate both pathological progression and cross-species infection barriers. In yeast these same amyloid structural polymorphisms, called ‘variants’, dictate the intensity of prion-associated phenotypes and stability in mitosis. We recently reported that [PSIC] prion variants differ in the fundamental domain requirements for one chaperone, the Hsp40/J-protein Sis1, which are mutually exclusive between 2 different yeast prions, demonstrating a functional plurality for Sis1.1 Here we extend that analysis to incorporate additional data that collectively support the hypothesis that Sis1 has multiple functional roles that can be accomplished by distinct sets of domains. These functions are differentially required by distinct prions and prion variants. We also present new data regarding Hsp104-mediated prion elimination and show that some Sis1 functions, but not all, are conserved in the human homolog Hdj1/DNAJB1. Importantly, of the 10 amyloid-based prions indentiﬁed to date in Saccharomyces cerevisiae, the chaperone requirements of only 4 are known, leaving a great diversity of amyloid structures, and likely modes of amyloid-chaperone interaction, largely unexplored.","container-title":"Prion","DOI":"10.1080/19336896.2015.1020268","ISSN":"1933-6896, 1933-690X","issue":"2","journalAbbreviation":"Prion","language":"en","page":"80-89","source":"DOI.org (Crossref)","title":"Hsp40 function in yeast prion propagation: Amyloid diversity necessitates chaperone functional complexity","title-short":"Hsp40 function in yeast prion propagation","volume":"9","author":[{"family":"Sporn","given":"Zachary A"},{"family":"Hines","given":"Justin K"}],"issued":{"date-parts":[["2015",3,4]]}}}],"schema":"https://github.com/citation-style-language/schema/raw/master/csl-citation.json"} </w:instrText>
            </w:r>
            <w:r w:rsidRPr="005F42C6">
              <w:rPr>
                <w:rFonts w:ascii="Times New Roman" w:eastAsia="MS Mincho" w:hAnsi="Times New Roman" w:cs="Times New Roman"/>
                <w:lang w:eastAsia="ja-JP"/>
              </w:rPr>
              <w:fldChar w:fldCharType="separate"/>
            </w:r>
            <w:r w:rsidRPr="005F42C6">
              <w:rPr>
                <w:rFonts w:ascii="Times New Roman" w:eastAsia="MS Mincho" w:hAnsi="Times New Roman" w:cs="Times New Roman"/>
                <w:noProof/>
                <w:lang w:eastAsia="ja-JP"/>
              </w:rPr>
              <w:t>(Sporn and Hines, 2015)</w:t>
            </w:r>
            <w:r w:rsidRPr="005F42C6">
              <w:rPr>
                <w:rFonts w:ascii="Times New Roman" w:eastAsia="MS Mincho" w:hAnsi="Times New Roman" w:cs="Times New Roman"/>
                <w:lang w:eastAsia="ja-JP"/>
              </w:rPr>
              <w:fldChar w:fldCharType="end"/>
            </w:r>
            <w:r w:rsidRPr="005F42C6">
              <w:rPr>
                <w:rFonts w:ascii="Times New Roman" w:eastAsia="MS Mincho" w:hAnsi="Times New Roman" w:cs="Times New Roman"/>
                <w:lang w:eastAsia="ja-JP"/>
              </w:rPr>
              <w:t xml:space="preserve"> </w:t>
            </w:r>
          </w:p>
        </w:tc>
        <w:tc>
          <w:tcPr>
            <w:tcW w:w="224" w:type="dxa"/>
            <w:tcBorders>
              <w:top w:val="nil"/>
              <w:left w:val="nil"/>
              <w:bottom w:val="single" w:sz="8" w:space="0" w:color="auto"/>
              <w:right w:val="nil"/>
            </w:tcBorders>
          </w:tcPr>
          <w:p w14:paraId="7668A8A7" w14:textId="77777777" w:rsidR="00D54D54" w:rsidRPr="005F42C6" w:rsidRDefault="00D54D54" w:rsidP="001E19B0">
            <w:pPr>
              <w:spacing w:after="0" w:line="240" w:lineRule="auto"/>
              <w:contextualSpacing/>
              <w:rPr>
                <w:rFonts w:ascii="Times New Roman" w:eastAsia="MS Mincho" w:hAnsi="Times New Roman" w:cs="Times New Roman"/>
                <w:lang w:eastAsia="ja-JP"/>
              </w:rPr>
            </w:pPr>
          </w:p>
        </w:tc>
      </w:tr>
    </w:tbl>
    <w:p w14:paraId="30447C47" w14:textId="77777777" w:rsidR="00D54D54" w:rsidRPr="005F42C6" w:rsidRDefault="00D54D54" w:rsidP="00D54D54">
      <w:pPr>
        <w:spacing w:after="0" w:line="240" w:lineRule="auto"/>
        <w:contextualSpacing/>
        <w:rPr>
          <w:rFonts w:ascii="Times New Roman" w:hAnsi="Times New Roman" w:cs="Times New Roman"/>
          <w:b/>
          <w:bCs/>
        </w:rPr>
      </w:pPr>
    </w:p>
    <w:p w14:paraId="4E606AB0" w14:textId="77777777" w:rsidR="00D54D54" w:rsidRDefault="00D54D54" w:rsidP="00D54D54">
      <w:pPr>
        <w:spacing w:after="0" w:line="240" w:lineRule="auto"/>
        <w:contextualSpacing/>
        <w:rPr>
          <w:rFonts w:ascii="Times New Roman" w:hAnsi="Times New Roman" w:cs="Times New Roman"/>
          <w:b/>
          <w:bCs/>
        </w:rPr>
      </w:pPr>
    </w:p>
    <w:p w14:paraId="63E9B2EF" w14:textId="77777777" w:rsidR="00D54D54" w:rsidRDefault="00D54D54" w:rsidP="00D54D54">
      <w:pPr>
        <w:spacing w:after="0" w:line="240" w:lineRule="auto"/>
        <w:contextualSpacing/>
        <w:rPr>
          <w:rFonts w:ascii="Times New Roman" w:hAnsi="Times New Roman" w:cs="Times New Roman"/>
          <w:b/>
          <w:bCs/>
        </w:rPr>
      </w:pPr>
    </w:p>
    <w:p w14:paraId="1782623A" w14:textId="77777777" w:rsidR="00D54D54" w:rsidRDefault="00D54D54" w:rsidP="00D54D54">
      <w:pPr>
        <w:spacing w:after="0" w:line="240" w:lineRule="auto"/>
        <w:contextualSpacing/>
        <w:rPr>
          <w:rFonts w:ascii="Times New Roman" w:hAnsi="Times New Roman" w:cs="Times New Roman"/>
          <w:b/>
          <w:bCs/>
        </w:rPr>
      </w:pPr>
    </w:p>
    <w:p w14:paraId="7FFF1805" w14:textId="77777777" w:rsidR="00D54D54" w:rsidRDefault="00D54D54" w:rsidP="00D54D54">
      <w:pPr>
        <w:spacing w:after="0" w:line="240" w:lineRule="auto"/>
        <w:contextualSpacing/>
        <w:rPr>
          <w:rFonts w:ascii="Times New Roman" w:hAnsi="Times New Roman" w:cs="Times New Roman"/>
          <w:b/>
          <w:bCs/>
        </w:rPr>
      </w:pPr>
    </w:p>
    <w:p w14:paraId="7849668F" w14:textId="25689506" w:rsidR="00D54D54" w:rsidRDefault="00D54D54" w:rsidP="00D54D54">
      <w:pPr>
        <w:spacing w:after="0" w:line="240" w:lineRule="auto"/>
        <w:contextualSpacing/>
        <w:rPr>
          <w:rFonts w:ascii="Times New Roman" w:hAnsi="Times New Roman" w:cs="Times New Roman"/>
          <w:b/>
          <w:bCs/>
        </w:rPr>
      </w:pPr>
    </w:p>
    <w:p w14:paraId="32F067C6" w14:textId="77777777" w:rsidR="00D54D54" w:rsidRDefault="00D54D54" w:rsidP="00D54D54">
      <w:pPr>
        <w:spacing w:after="0" w:line="240" w:lineRule="auto"/>
        <w:contextualSpacing/>
        <w:rPr>
          <w:rFonts w:ascii="Times New Roman" w:hAnsi="Times New Roman" w:cs="Times New Roman"/>
          <w:b/>
          <w:bCs/>
        </w:rPr>
      </w:pPr>
    </w:p>
    <w:p w14:paraId="34D925F8" w14:textId="77777777" w:rsidR="00A1226D" w:rsidRDefault="00A1226D" w:rsidP="00A1226D">
      <w:pPr>
        <w:spacing w:after="0" w:line="240" w:lineRule="auto"/>
        <w:contextualSpacing/>
        <w:rPr>
          <w:rFonts w:ascii="Times New Roman" w:hAnsi="Times New Roman" w:cs="Times New Roman"/>
          <w:b/>
          <w:bCs/>
        </w:rPr>
      </w:pPr>
      <w:r>
        <w:rPr>
          <w:rFonts w:ascii="Times New Roman" w:hAnsi="Times New Roman" w:cs="Times New Roman"/>
          <w:b/>
          <w:bCs/>
        </w:rPr>
        <w:lastRenderedPageBreak/>
        <w:t>Figure S1</w:t>
      </w:r>
    </w:p>
    <w:p w14:paraId="099277B5" w14:textId="77777777" w:rsidR="00A1226D" w:rsidRDefault="00A1226D" w:rsidP="00A1226D">
      <w:pPr>
        <w:spacing w:after="0" w:line="240" w:lineRule="auto"/>
        <w:contextualSpacing/>
        <w:rPr>
          <w:rFonts w:ascii="Times New Roman" w:hAnsi="Times New Roman" w:cs="Times New Roman"/>
          <w:b/>
          <w:bCs/>
        </w:rPr>
      </w:pPr>
    </w:p>
    <w:p w14:paraId="530721B6" w14:textId="77777777" w:rsidR="00A1226D" w:rsidRDefault="00A1226D" w:rsidP="00A1226D">
      <w:pPr>
        <w:spacing w:after="0" w:line="240" w:lineRule="auto"/>
        <w:contextualSpacing/>
        <w:rPr>
          <w:rFonts w:ascii="Times New Roman" w:hAnsi="Times New Roman" w:cs="Times New Roman"/>
          <w:b/>
          <w:bCs/>
        </w:rPr>
      </w:pPr>
      <w:r>
        <w:rPr>
          <w:rFonts w:ascii="Times New Roman" w:hAnsi="Times New Roman" w:cs="Times New Roman"/>
          <w:b/>
          <w:bCs/>
          <w:noProof/>
        </w:rPr>
        <w:drawing>
          <wp:inline distT="0" distB="0" distL="0" distR="0" wp14:anchorId="1923CADA" wp14:editId="0D29D0EF">
            <wp:extent cx="3779520" cy="23134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79520" cy="2313432"/>
                    </a:xfrm>
                    <a:prstGeom prst="rect">
                      <a:avLst/>
                    </a:prstGeom>
                  </pic:spPr>
                </pic:pic>
              </a:graphicData>
            </a:graphic>
          </wp:inline>
        </w:drawing>
      </w:r>
    </w:p>
    <w:p w14:paraId="53A51D7B" w14:textId="77777777" w:rsidR="00A1226D" w:rsidRDefault="00A1226D" w:rsidP="00A1226D">
      <w:pPr>
        <w:spacing w:after="0" w:line="240" w:lineRule="auto"/>
        <w:contextualSpacing/>
        <w:rPr>
          <w:rFonts w:ascii="Times New Roman" w:hAnsi="Times New Roman" w:cs="Times New Roman"/>
        </w:rPr>
      </w:pPr>
      <w:r w:rsidRPr="00B5104F">
        <w:rPr>
          <w:rFonts w:ascii="Times New Roman" w:hAnsi="Times New Roman" w:cs="Times New Roman"/>
          <w:b/>
          <w:bCs/>
        </w:rPr>
        <w:t>Supp</w:t>
      </w:r>
      <w:r>
        <w:rPr>
          <w:rFonts w:ascii="Times New Roman" w:hAnsi="Times New Roman" w:cs="Times New Roman"/>
          <w:b/>
          <w:bCs/>
        </w:rPr>
        <w:t>lemental</w:t>
      </w:r>
      <w:r w:rsidRPr="00B5104F">
        <w:rPr>
          <w:rFonts w:ascii="Times New Roman" w:hAnsi="Times New Roman" w:cs="Times New Roman"/>
          <w:b/>
          <w:bCs/>
        </w:rPr>
        <w:t xml:space="preserve"> Fig</w:t>
      </w:r>
      <w:r>
        <w:rPr>
          <w:rFonts w:ascii="Times New Roman" w:hAnsi="Times New Roman" w:cs="Times New Roman"/>
          <w:b/>
          <w:bCs/>
        </w:rPr>
        <w:t>ure</w:t>
      </w:r>
      <w:r w:rsidRPr="00B5104F">
        <w:rPr>
          <w:rFonts w:ascii="Times New Roman" w:hAnsi="Times New Roman" w:cs="Times New Roman"/>
          <w:b/>
          <w:bCs/>
        </w:rPr>
        <w:t xml:space="preserve"> 1. </w:t>
      </w:r>
      <w:r>
        <w:rPr>
          <w:rFonts w:ascii="Times New Roman" w:hAnsi="Times New Roman" w:cs="Times New Roman"/>
          <w:b/>
          <w:bCs/>
        </w:rPr>
        <w:t>Apj1 constructs differentially allow growth of</w:t>
      </w:r>
      <w:r w:rsidRPr="00261125">
        <w:rPr>
          <w:rFonts w:ascii="Times New Roman" w:hAnsi="Times New Roman" w:cs="Times New Roman"/>
          <w:b/>
          <w:bCs/>
          <w:i/>
          <w:iCs/>
        </w:rPr>
        <w:t xml:space="preserve"> sis1</w:t>
      </w:r>
      <w:r>
        <w:rPr>
          <w:rFonts w:ascii="Times New Roman" w:hAnsi="Times New Roman" w:cs="Times New Roman"/>
          <w:b/>
          <w:bCs/>
        </w:rPr>
        <w:t xml:space="preserve">-Δ cells at elevated temperatures. </w:t>
      </w:r>
      <w:r w:rsidRPr="00A150CE">
        <w:rPr>
          <w:rFonts w:ascii="Times New Roman" w:hAnsi="Times New Roman" w:cs="Times New Roman"/>
          <w:i/>
          <w:iCs/>
        </w:rPr>
        <w:t xml:space="preserve">sis1-∆ </w:t>
      </w:r>
      <w:r w:rsidRPr="00A150CE">
        <w:rPr>
          <w:rFonts w:ascii="Times New Roman" w:hAnsi="Times New Roman" w:cs="Times New Roman"/>
        </w:rPr>
        <w:t xml:space="preserve">cells </w:t>
      </w:r>
      <w:r>
        <w:rPr>
          <w:rFonts w:ascii="Times New Roman" w:hAnsi="Times New Roman" w:cs="Times New Roman"/>
        </w:rPr>
        <w:t xml:space="preserve">expressing Sis1 from a </w:t>
      </w:r>
      <w:r w:rsidRPr="00A150CE">
        <w:rPr>
          <w:rFonts w:ascii="Times New Roman" w:hAnsi="Times New Roman" w:cs="Times New Roman"/>
          <w:i/>
          <w:iCs/>
        </w:rPr>
        <w:t>URA3</w:t>
      </w:r>
      <w:r>
        <w:rPr>
          <w:rFonts w:ascii="Times New Roman" w:hAnsi="Times New Roman" w:cs="Times New Roman"/>
        </w:rPr>
        <w:t xml:space="preserve">-marked plasmid were transformed with a second </w:t>
      </w:r>
      <w:r w:rsidRPr="00A150CE">
        <w:rPr>
          <w:rFonts w:ascii="Times New Roman" w:hAnsi="Times New Roman" w:cs="Times New Roman"/>
          <w:i/>
          <w:iCs/>
        </w:rPr>
        <w:t>TRP1</w:t>
      </w:r>
      <w:r>
        <w:rPr>
          <w:rFonts w:ascii="Times New Roman" w:hAnsi="Times New Roman" w:cs="Times New Roman"/>
        </w:rPr>
        <w:t>-marked plasmid carrying expressing either Sis1 or various Apj1 constructs</w:t>
      </w:r>
      <w:r w:rsidRPr="00A150CE">
        <w:rPr>
          <w:rFonts w:ascii="Times New Roman" w:hAnsi="Times New Roman" w:cs="Times New Roman"/>
        </w:rPr>
        <w:t xml:space="preserve"> </w:t>
      </w:r>
      <w:r>
        <w:rPr>
          <w:rFonts w:ascii="Times New Roman" w:hAnsi="Times New Roman" w:cs="Times New Roman"/>
        </w:rPr>
        <w:t>and</w:t>
      </w:r>
      <w:r w:rsidRPr="00A150CE">
        <w:rPr>
          <w:rFonts w:ascii="Times New Roman" w:hAnsi="Times New Roman" w:cs="Times New Roman"/>
        </w:rPr>
        <w:t xml:space="preserve"> incubated for 3 days at 30°C</w:t>
      </w:r>
      <w:r>
        <w:rPr>
          <w:rFonts w:ascii="Times New Roman" w:hAnsi="Times New Roman" w:cs="Times New Roman"/>
        </w:rPr>
        <w:t xml:space="preserve"> on medium containing </w:t>
      </w:r>
      <w:r w:rsidRPr="00A150CE">
        <w:rPr>
          <w:rFonts w:ascii="Times New Roman" w:hAnsi="Times New Roman" w:cs="Times New Roman"/>
        </w:rPr>
        <w:t>5-FOA</w:t>
      </w:r>
      <w:r>
        <w:rPr>
          <w:rFonts w:ascii="Times New Roman" w:hAnsi="Times New Roman" w:cs="Times New Roman"/>
        </w:rPr>
        <w:t xml:space="preserve"> that counter-selects against the </w:t>
      </w:r>
      <w:r w:rsidRPr="00E44F26">
        <w:rPr>
          <w:rFonts w:ascii="Times New Roman" w:hAnsi="Times New Roman" w:cs="Times New Roman"/>
          <w:i/>
          <w:iCs/>
        </w:rPr>
        <w:t>URA3</w:t>
      </w:r>
      <w:r>
        <w:rPr>
          <w:rFonts w:ascii="Times New Roman" w:hAnsi="Times New Roman" w:cs="Times New Roman"/>
        </w:rPr>
        <w:t xml:space="preserve">-marked plasmid. </w:t>
      </w:r>
      <w:r w:rsidRPr="00B5104F">
        <w:rPr>
          <w:rFonts w:ascii="Times New Roman" w:hAnsi="Times New Roman" w:cs="Times New Roman"/>
        </w:rPr>
        <w:t xml:space="preserve">After plasmid shuffling, cells were suspended to equivalent densities. Cells were then serially diluted 10-fold and spotted in </w:t>
      </w:r>
      <w:r>
        <w:rPr>
          <w:rFonts w:ascii="Times New Roman" w:hAnsi="Times New Roman" w:cs="Times New Roman"/>
        </w:rPr>
        <w:t>5</w:t>
      </w:r>
      <w:r w:rsidRPr="00B5104F">
        <w:rPr>
          <w:rFonts w:ascii="Times New Roman" w:hAnsi="Times New Roman" w:cs="Times New Roman"/>
        </w:rPr>
        <w:t xml:space="preserve"> </w:t>
      </w:r>
      <w:r w:rsidRPr="00B5104F">
        <w:rPr>
          <w:rFonts w:ascii="Times New Roman" w:hAnsi="Times New Roman" w:cs="Times New Roman"/>
        </w:rPr>
        <w:sym w:font="Symbol" w:char="F06D"/>
      </w:r>
      <w:r w:rsidRPr="00B5104F">
        <w:rPr>
          <w:rFonts w:ascii="Times New Roman" w:hAnsi="Times New Roman" w:cs="Times New Roman"/>
        </w:rPr>
        <w:t>L drops on selective medi</w:t>
      </w:r>
      <w:r>
        <w:rPr>
          <w:rFonts w:ascii="Times New Roman" w:hAnsi="Times New Roman" w:cs="Times New Roman"/>
        </w:rPr>
        <w:t>um</w:t>
      </w:r>
      <w:r w:rsidRPr="00B5104F">
        <w:rPr>
          <w:rFonts w:ascii="Times New Roman" w:hAnsi="Times New Roman" w:cs="Times New Roman"/>
        </w:rPr>
        <w:t xml:space="preserve">. </w:t>
      </w:r>
      <w:r>
        <w:rPr>
          <w:rFonts w:ascii="Times New Roman" w:hAnsi="Times New Roman" w:cs="Times New Roman"/>
        </w:rPr>
        <w:t>Representative examples are shown for cells grown</w:t>
      </w:r>
      <w:r w:rsidRPr="00B5104F">
        <w:rPr>
          <w:rFonts w:ascii="Times New Roman" w:hAnsi="Times New Roman" w:cs="Times New Roman"/>
        </w:rPr>
        <w:t xml:space="preserve"> at 34</w:t>
      </w:r>
      <w:r w:rsidRPr="00B5104F">
        <w:rPr>
          <w:rFonts w:ascii="Times New Roman" w:hAnsi="Times New Roman" w:cs="Times New Roman"/>
        </w:rPr>
        <w:sym w:font="Symbol" w:char="F0B0"/>
      </w:r>
      <w:r w:rsidRPr="00B5104F">
        <w:rPr>
          <w:rFonts w:ascii="Times New Roman" w:hAnsi="Times New Roman" w:cs="Times New Roman"/>
        </w:rPr>
        <w:t>C (left) or 37</w:t>
      </w:r>
      <w:r w:rsidRPr="00B5104F">
        <w:rPr>
          <w:rFonts w:ascii="Times New Roman" w:hAnsi="Times New Roman" w:cs="Times New Roman"/>
        </w:rPr>
        <w:sym w:font="Symbol" w:char="F0B0"/>
      </w:r>
      <w:r w:rsidRPr="00B5104F">
        <w:rPr>
          <w:rFonts w:ascii="Times New Roman" w:hAnsi="Times New Roman" w:cs="Times New Roman"/>
        </w:rPr>
        <w:t xml:space="preserve">C (right) </w:t>
      </w:r>
      <w:r>
        <w:rPr>
          <w:rFonts w:ascii="Times New Roman" w:hAnsi="Times New Roman" w:cs="Times New Roman"/>
        </w:rPr>
        <w:t xml:space="preserve">from the same experiment with all experiments repeated a minimum of three times. </w:t>
      </w:r>
    </w:p>
    <w:p w14:paraId="0068D3C6" w14:textId="77777777" w:rsidR="00A1226D" w:rsidRDefault="00A1226D" w:rsidP="00A1226D">
      <w:pPr>
        <w:spacing w:after="0" w:line="240" w:lineRule="auto"/>
        <w:contextualSpacing/>
        <w:rPr>
          <w:rFonts w:ascii="Times New Roman" w:hAnsi="Times New Roman" w:cs="Times New Roman"/>
        </w:rPr>
      </w:pPr>
    </w:p>
    <w:p w14:paraId="50910F79" w14:textId="77777777" w:rsidR="00A1226D" w:rsidRDefault="00A1226D" w:rsidP="00A1226D">
      <w:pPr>
        <w:spacing w:after="0" w:line="240" w:lineRule="auto"/>
        <w:contextualSpacing/>
        <w:rPr>
          <w:rFonts w:ascii="Times New Roman" w:hAnsi="Times New Roman" w:cs="Times New Roman"/>
        </w:rPr>
      </w:pPr>
    </w:p>
    <w:p w14:paraId="680B65CE" w14:textId="77777777" w:rsidR="00A1226D" w:rsidRDefault="00A1226D" w:rsidP="00A1226D">
      <w:pPr>
        <w:spacing w:after="0" w:line="240" w:lineRule="auto"/>
        <w:contextualSpacing/>
        <w:rPr>
          <w:rFonts w:ascii="Times New Roman" w:hAnsi="Times New Roman" w:cs="Times New Roman"/>
        </w:rPr>
      </w:pPr>
    </w:p>
    <w:p w14:paraId="184D77B0" w14:textId="77777777" w:rsidR="00A1226D" w:rsidRDefault="00A1226D" w:rsidP="00A1226D">
      <w:pPr>
        <w:spacing w:after="0" w:line="240" w:lineRule="auto"/>
        <w:contextualSpacing/>
        <w:rPr>
          <w:rFonts w:ascii="Times New Roman" w:hAnsi="Times New Roman" w:cs="Times New Roman"/>
        </w:rPr>
      </w:pPr>
    </w:p>
    <w:p w14:paraId="6EF56B55" w14:textId="77777777" w:rsidR="00A1226D" w:rsidRDefault="00A1226D" w:rsidP="00A1226D">
      <w:pPr>
        <w:spacing w:after="0" w:line="240" w:lineRule="auto"/>
        <w:contextualSpacing/>
        <w:rPr>
          <w:rFonts w:ascii="Times New Roman" w:hAnsi="Times New Roman" w:cs="Times New Roman"/>
        </w:rPr>
      </w:pPr>
    </w:p>
    <w:p w14:paraId="58239842" w14:textId="77777777" w:rsidR="00A1226D" w:rsidRDefault="00A1226D" w:rsidP="00A1226D">
      <w:pPr>
        <w:spacing w:after="0" w:line="240" w:lineRule="auto"/>
        <w:contextualSpacing/>
        <w:rPr>
          <w:rFonts w:ascii="Times New Roman" w:hAnsi="Times New Roman" w:cs="Times New Roman"/>
        </w:rPr>
      </w:pPr>
    </w:p>
    <w:p w14:paraId="689509E5" w14:textId="77777777" w:rsidR="00A1226D" w:rsidRDefault="00A1226D" w:rsidP="00A1226D">
      <w:pPr>
        <w:spacing w:after="0" w:line="240" w:lineRule="auto"/>
        <w:contextualSpacing/>
        <w:rPr>
          <w:rFonts w:ascii="Times New Roman" w:hAnsi="Times New Roman" w:cs="Times New Roman"/>
        </w:rPr>
      </w:pPr>
    </w:p>
    <w:p w14:paraId="38A981F0" w14:textId="77777777" w:rsidR="00A1226D" w:rsidRDefault="00A1226D" w:rsidP="00A1226D">
      <w:pPr>
        <w:spacing w:after="0" w:line="240" w:lineRule="auto"/>
        <w:contextualSpacing/>
        <w:rPr>
          <w:rFonts w:ascii="Times New Roman" w:hAnsi="Times New Roman" w:cs="Times New Roman"/>
        </w:rPr>
      </w:pPr>
    </w:p>
    <w:p w14:paraId="59EAB5AB" w14:textId="77777777" w:rsidR="00A1226D" w:rsidRDefault="00A1226D" w:rsidP="00A1226D">
      <w:pPr>
        <w:spacing w:after="0" w:line="240" w:lineRule="auto"/>
        <w:contextualSpacing/>
        <w:rPr>
          <w:rFonts w:ascii="Times New Roman" w:hAnsi="Times New Roman" w:cs="Times New Roman"/>
        </w:rPr>
      </w:pPr>
    </w:p>
    <w:p w14:paraId="1C484707" w14:textId="77777777" w:rsidR="00A1226D" w:rsidRDefault="00A1226D" w:rsidP="00A1226D">
      <w:pPr>
        <w:spacing w:after="0" w:line="240" w:lineRule="auto"/>
        <w:contextualSpacing/>
        <w:rPr>
          <w:rFonts w:ascii="Times New Roman" w:hAnsi="Times New Roman" w:cs="Times New Roman"/>
        </w:rPr>
      </w:pPr>
    </w:p>
    <w:p w14:paraId="1BD98C38" w14:textId="77777777" w:rsidR="00A1226D" w:rsidRDefault="00A1226D" w:rsidP="00A1226D">
      <w:pPr>
        <w:spacing w:after="0" w:line="240" w:lineRule="auto"/>
        <w:contextualSpacing/>
        <w:rPr>
          <w:rFonts w:ascii="Times New Roman" w:hAnsi="Times New Roman" w:cs="Times New Roman"/>
        </w:rPr>
      </w:pPr>
    </w:p>
    <w:p w14:paraId="03E50E6C" w14:textId="77777777" w:rsidR="00A1226D" w:rsidRDefault="00A1226D" w:rsidP="00A1226D">
      <w:pPr>
        <w:spacing w:after="0" w:line="240" w:lineRule="auto"/>
        <w:contextualSpacing/>
        <w:rPr>
          <w:rFonts w:ascii="Times New Roman" w:hAnsi="Times New Roman" w:cs="Times New Roman"/>
        </w:rPr>
      </w:pPr>
    </w:p>
    <w:p w14:paraId="0567030E" w14:textId="77777777" w:rsidR="00A1226D" w:rsidRDefault="00A1226D" w:rsidP="00A1226D">
      <w:pPr>
        <w:spacing w:after="0" w:line="240" w:lineRule="auto"/>
        <w:contextualSpacing/>
        <w:rPr>
          <w:rFonts w:ascii="Times New Roman" w:hAnsi="Times New Roman" w:cs="Times New Roman"/>
        </w:rPr>
      </w:pPr>
    </w:p>
    <w:p w14:paraId="5BECDDF1" w14:textId="77777777" w:rsidR="00A1226D" w:rsidRDefault="00A1226D" w:rsidP="00A1226D">
      <w:pPr>
        <w:spacing w:after="0" w:line="240" w:lineRule="auto"/>
        <w:contextualSpacing/>
        <w:rPr>
          <w:rFonts w:ascii="Times New Roman" w:hAnsi="Times New Roman" w:cs="Times New Roman"/>
        </w:rPr>
      </w:pPr>
    </w:p>
    <w:p w14:paraId="290B46AF" w14:textId="77777777" w:rsidR="00A1226D" w:rsidRDefault="00A1226D" w:rsidP="00A1226D">
      <w:pPr>
        <w:spacing w:after="0" w:line="240" w:lineRule="auto"/>
        <w:contextualSpacing/>
        <w:rPr>
          <w:rFonts w:ascii="Times New Roman" w:hAnsi="Times New Roman" w:cs="Times New Roman"/>
        </w:rPr>
      </w:pPr>
    </w:p>
    <w:p w14:paraId="30A38323" w14:textId="77777777" w:rsidR="00A1226D" w:rsidRDefault="00A1226D" w:rsidP="00A1226D">
      <w:pPr>
        <w:spacing w:after="0" w:line="240" w:lineRule="auto"/>
        <w:contextualSpacing/>
        <w:rPr>
          <w:rFonts w:ascii="Times New Roman" w:hAnsi="Times New Roman" w:cs="Times New Roman"/>
        </w:rPr>
      </w:pPr>
    </w:p>
    <w:p w14:paraId="0BEAAE35" w14:textId="77777777" w:rsidR="00A1226D" w:rsidRDefault="00A1226D" w:rsidP="00A1226D">
      <w:pPr>
        <w:spacing w:after="0" w:line="240" w:lineRule="auto"/>
        <w:contextualSpacing/>
        <w:rPr>
          <w:rFonts w:ascii="Times New Roman" w:hAnsi="Times New Roman" w:cs="Times New Roman"/>
        </w:rPr>
      </w:pPr>
    </w:p>
    <w:p w14:paraId="4529EE96" w14:textId="77777777" w:rsidR="00A1226D" w:rsidRDefault="00A1226D" w:rsidP="00A1226D">
      <w:pPr>
        <w:spacing w:after="0" w:line="240" w:lineRule="auto"/>
        <w:contextualSpacing/>
        <w:rPr>
          <w:rFonts w:ascii="Times New Roman" w:hAnsi="Times New Roman" w:cs="Times New Roman"/>
        </w:rPr>
      </w:pPr>
    </w:p>
    <w:p w14:paraId="74B2C755" w14:textId="77777777" w:rsidR="00A1226D" w:rsidRDefault="00A1226D" w:rsidP="00A1226D">
      <w:pPr>
        <w:spacing w:after="0" w:line="240" w:lineRule="auto"/>
        <w:contextualSpacing/>
        <w:rPr>
          <w:rFonts w:ascii="Times New Roman" w:hAnsi="Times New Roman" w:cs="Times New Roman"/>
        </w:rPr>
      </w:pPr>
    </w:p>
    <w:p w14:paraId="0995F5BA" w14:textId="77777777" w:rsidR="00A1226D" w:rsidRDefault="00A1226D" w:rsidP="00A1226D">
      <w:pPr>
        <w:spacing w:after="0" w:line="240" w:lineRule="auto"/>
        <w:contextualSpacing/>
        <w:rPr>
          <w:rFonts w:ascii="Times New Roman" w:hAnsi="Times New Roman" w:cs="Times New Roman"/>
        </w:rPr>
      </w:pPr>
    </w:p>
    <w:p w14:paraId="59009F22" w14:textId="77777777" w:rsidR="00A1226D" w:rsidRDefault="00A1226D" w:rsidP="00A1226D">
      <w:pPr>
        <w:spacing w:after="0" w:line="240" w:lineRule="auto"/>
        <w:contextualSpacing/>
        <w:rPr>
          <w:rFonts w:ascii="Times New Roman" w:hAnsi="Times New Roman" w:cs="Times New Roman"/>
        </w:rPr>
      </w:pPr>
    </w:p>
    <w:p w14:paraId="07E5CEE5" w14:textId="77777777" w:rsidR="00A1226D" w:rsidRDefault="00A1226D" w:rsidP="00A1226D">
      <w:pPr>
        <w:spacing w:after="0" w:line="240" w:lineRule="auto"/>
        <w:contextualSpacing/>
        <w:rPr>
          <w:rFonts w:ascii="Times New Roman" w:hAnsi="Times New Roman" w:cs="Times New Roman"/>
        </w:rPr>
      </w:pPr>
    </w:p>
    <w:p w14:paraId="163EDE1E" w14:textId="77777777" w:rsidR="00A1226D" w:rsidRDefault="00A1226D" w:rsidP="00A1226D">
      <w:pPr>
        <w:spacing w:after="0" w:line="240" w:lineRule="auto"/>
        <w:contextualSpacing/>
        <w:rPr>
          <w:rFonts w:ascii="Times New Roman" w:hAnsi="Times New Roman" w:cs="Times New Roman"/>
        </w:rPr>
      </w:pPr>
    </w:p>
    <w:p w14:paraId="04DBDDD9" w14:textId="77777777" w:rsidR="00A1226D" w:rsidRDefault="00A1226D" w:rsidP="00A1226D">
      <w:pPr>
        <w:spacing w:after="0" w:line="240" w:lineRule="auto"/>
        <w:contextualSpacing/>
        <w:rPr>
          <w:rFonts w:ascii="Times New Roman" w:hAnsi="Times New Roman" w:cs="Times New Roman"/>
        </w:rPr>
      </w:pPr>
    </w:p>
    <w:p w14:paraId="01DA831C" w14:textId="77777777" w:rsidR="00A1226D" w:rsidRDefault="00A1226D" w:rsidP="00A1226D">
      <w:pPr>
        <w:spacing w:after="0" w:line="240" w:lineRule="auto"/>
        <w:contextualSpacing/>
        <w:rPr>
          <w:rFonts w:ascii="Times New Roman" w:hAnsi="Times New Roman" w:cs="Times New Roman"/>
        </w:rPr>
      </w:pPr>
    </w:p>
    <w:p w14:paraId="36E48245" w14:textId="77777777" w:rsidR="00A1226D" w:rsidRPr="00F72A36" w:rsidRDefault="00A1226D" w:rsidP="00A1226D">
      <w:pPr>
        <w:spacing w:after="0" w:line="240" w:lineRule="auto"/>
        <w:contextualSpacing/>
        <w:rPr>
          <w:rFonts w:ascii="Times New Roman" w:hAnsi="Times New Roman" w:cs="Times New Roman"/>
        </w:rPr>
      </w:pPr>
    </w:p>
    <w:p w14:paraId="77665447" w14:textId="77777777" w:rsidR="00A1226D" w:rsidRDefault="00A1226D" w:rsidP="00A1226D">
      <w:pPr>
        <w:spacing w:after="0" w:line="240" w:lineRule="auto"/>
        <w:contextualSpacing/>
        <w:rPr>
          <w:rFonts w:ascii="Times New Roman" w:hAnsi="Times New Roman" w:cs="Times New Roman"/>
          <w:b/>
          <w:bCs/>
        </w:rPr>
      </w:pPr>
      <w:r>
        <w:rPr>
          <w:rFonts w:ascii="Times New Roman" w:hAnsi="Times New Roman" w:cs="Times New Roman"/>
          <w:b/>
          <w:bCs/>
        </w:rPr>
        <w:lastRenderedPageBreak/>
        <w:t>Figure S2</w:t>
      </w:r>
    </w:p>
    <w:p w14:paraId="2BBC1604" w14:textId="77777777" w:rsidR="00A1226D" w:rsidRDefault="00A1226D" w:rsidP="00A1226D">
      <w:pPr>
        <w:spacing w:after="0" w:line="240" w:lineRule="auto"/>
        <w:contextualSpacing/>
        <w:rPr>
          <w:rFonts w:ascii="Times New Roman" w:hAnsi="Times New Roman" w:cs="Times New Roman"/>
          <w:b/>
          <w:bCs/>
        </w:rPr>
      </w:pPr>
      <w:r>
        <w:rPr>
          <w:rFonts w:ascii="Times New Roman" w:hAnsi="Times New Roman" w:cs="Times New Roman"/>
          <w:b/>
          <w:bCs/>
          <w:noProof/>
        </w:rPr>
        <w:drawing>
          <wp:inline distT="0" distB="0" distL="0" distR="0" wp14:anchorId="18411C18" wp14:editId="14DF9233">
            <wp:extent cx="4934712" cy="25176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4712" cy="2517648"/>
                    </a:xfrm>
                    <a:prstGeom prst="rect">
                      <a:avLst/>
                    </a:prstGeom>
                  </pic:spPr>
                </pic:pic>
              </a:graphicData>
            </a:graphic>
          </wp:inline>
        </w:drawing>
      </w:r>
    </w:p>
    <w:p w14:paraId="69A5526B" w14:textId="77777777" w:rsidR="00A1226D" w:rsidRPr="00FB0588" w:rsidRDefault="00A1226D" w:rsidP="00A1226D">
      <w:pPr>
        <w:spacing w:after="0" w:line="240" w:lineRule="auto"/>
        <w:contextualSpacing/>
        <w:rPr>
          <w:rFonts w:ascii="Times New Roman" w:hAnsi="Times New Roman" w:cs="Times New Roman"/>
          <w:b/>
          <w:bCs/>
        </w:rPr>
      </w:pPr>
      <w:r w:rsidRPr="00B5104F">
        <w:rPr>
          <w:rFonts w:ascii="Times New Roman" w:hAnsi="Times New Roman" w:cs="Times New Roman"/>
          <w:b/>
          <w:bCs/>
        </w:rPr>
        <w:t xml:space="preserve">Supplemental Figure 2. Expression levels of tagged constructs. </w:t>
      </w:r>
      <w:r w:rsidRPr="00B5104F">
        <w:rPr>
          <w:rFonts w:ascii="Times New Roman" w:hAnsi="Times New Roman" w:cs="Times New Roman"/>
        </w:rPr>
        <w:t xml:space="preserve">Lysates of cells bearing </w:t>
      </w:r>
      <w:r>
        <w:rPr>
          <w:rFonts w:ascii="Times New Roman" w:hAnsi="Times New Roman" w:cs="Times New Roman"/>
        </w:rPr>
        <w:t>3XFLAG-</w:t>
      </w:r>
      <w:r w:rsidRPr="00B5104F">
        <w:rPr>
          <w:rFonts w:ascii="Times New Roman" w:hAnsi="Times New Roman" w:cs="Times New Roman"/>
        </w:rPr>
        <w:t xml:space="preserve">tagged constructs were resolved by SDS-PAGE and subjected to immunoblot analysis using antibody raised against the </w:t>
      </w:r>
      <w:r>
        <w:rPr>
          <w:rFonts w:ascii="Times New Roman" w:hAnsi="Times New Roman" w:cs="Times New Roman"/>
        </w:rPr>
        <w:t xml:space="preserve">3XFLAG </w:t>
      </w:r>
      <w:r w:rsidRPr="00B5104F">
        <w:rPr>
          <w:rFonts w:ascii="Times New Roman" w:hAnsi="Times New Roman" w:cs="Times New Roman"/>
        </w:rPr>
        <w:t xml:space="preserve">tag. Load control shown is a nonspecific protein cross-reacting with antibody. Dashed line separates lanes taken from different parts of the same gel. </w:t>
      </w:r>
      <w:r>
        <w:rPr>
          <w:rFonts w:ascii="Times New Roman" w:hAnsi="Times New Roman" w:cs="Times New Roman"/>
        </w:rPr>
        <w:t xml:space="preserve">Solid black outlines denote separate gels. </w:t>
      </w:r>
    </w:p>
    <w:p w14:paraId="0657D134" w14:textId="77777777" w:rsidR="00A1226D" w:rsidRDefault="00A1226D" w:rsidP="00A1226D">
      <w:pPr>
        <w:spacing w:after="0" w:line="240" w:lineRule="auto"/>
        <w:contextualSpacing/>
        <w:rPr>
          <w:rFonts w:ascii="Times New Roman" w:hAnsi="Times New Roman" w:cs="Times New Roman"/>
          <w:b/>
          <w:bCs/>
        </w:rPr>
      </w:pPr>
    </w:p>
    <w:p w14:paraId="720174CE" w14:textId="77777777" w:rsidR="00A1226D" w:rsidRDefault="00A1226D" w:rsidP="00A1226D">
      <w:pPr>
        <w:spacing w:after="0" w:line="240" w:lineRule="auto"/>
        <w:contextualSpacing/>
        <w:rPr>
          <w:rFonts w:ascii="Times New Roman" w:hAnsi="Times New Roman" w:cs="Times New Roman"/>
          <w:b/>
          <w:bCs/>
        </w:rPr>
      </w:pPr>
    </w:p>
    <w:p w14:paraId="3CEAF687" w14:textId="77777777" w:rsidR="00A1226D" w:rsidRDefault="00A1226D" w:rsidP="00A1226D">
      <w:pPr>
        <w:spacing w:after="0" w:line="240" w:lineRule="auto"/>
        <w:contextualSpacing/>
        <w:rPr>
          <w:rFonts w:ascii="Times New Roman" w:hAnsi="Times New Roman" w:cs="Times New Roman"/>
          <w:b/>
          <w:bCs/>
        </w:rPr>
      </w:pPr>
    </w:p>
    <w:p w14:paraId="1D005DE8" w14:textId="77777777" w:rsidR="00A1226D" w:rsidRDefault="00A1226D" w:rsidP="00A1226D">
      <w:pPr>
        <w:spacing w:after="0" w:line="240" w:lineRule="auto"/>
        <w:contextualSpacing/>
        <w:rPr>
          <w:rFonts w:ascii="Times New Roman" w:hAnsi="Times New Roman" w:cs="Times New Roman"/>
          <w:b/>
          <w:bCs/>
        </w:rPr>
      </w:pPr>
    </w:p>
    <w:p w14:paraId="321F3DFC" w14:textId="77777777" w:rsidR="00A1226D" w:rsidRDefault="00A1226D" w:rsidP="00A1226D">
      <w:pPr>
        <w:spacing w:after="0" w:line="240" w:lineRule="auto"/>
        <w:contextualSpacing/>
        <w:rPr>
          <w:rFonts w:ascii="Times New Roman" w:hAnsi="Times New Roman" w:cs="Times New Roman"/>
          <w:b/>
          <w:bCs/>
        </w:rPr>
      </w:pPr>
    </w:p>
    <w:p w14:paraId="7399C8EE" w14:textId="77777777" w:rsidR="00A1226D" w:rsidRDefault="00A1226D" w:rsidP="00A1226D">
      <w:pPr>
        <w:spacing w:after="0" w:line="240" w:lineRule="auto"/>
        <w:contextualSpacing/>
        <w:rPr>
          <w:rFonts w:ascii="Times New Roman" w:hAnsi="Times New Roman" w:cs="Times New Roman"/>
          <w:b/>
          <w:bCs/>
        </w:rPr>
      </w:pPr>
    </w:p>
    <w:p w14:paraId="6DBE513D" w14:textId="77777777" w:rsidR="00A1226D" w:rsidRDefault="00A1226D" w:rsidP="00A1226D">
      <w:pPr>
        <w:spacing w:after="0" w:line="240" w:lineRule="auto"/>
        <w:contextualSpacing/>
        <w:rPr>
          <w:rFonts w:ascii="Times New Roman" w:hAnsi="Times New Roman" w:cs="Times New Roman"/>
          <w:b/>
          <w:bCs/>
        </w:rPr>
      </w:pPr>
    </w:p>
    <w:p w14:paraId="393F77E3" w14:textId="77777777" w:rsidR="00A1226D" w:rsidRDefault="00A1226D" w:rsidP="00A1226D">
      <w:pPr>
        <w:spacing w:after="0" w:line="240" w:lineRule="auto"/>
        <w:contextualSpacing/>
        <w:rPr>
          <w:rFonts w:ascii="Times New Roman" w:hAnsi="Times New Roman" w:cs="Times New Roman"/>
          <w:b/>
          <w:bCs/>
        </w:rPr>
      </w:pPr>
    </w:p>
    <w:p w14:paraId="52E71A80" w14:textId="77777777" w:rsidR="00A1226D" w:rsidRDefault="00A1226D" w:rsidP="00A1226D">
      <w:pPr>
        <w:spacing w:after="0" w:line="240" w:lineRule="auto"/>
        <w:contextualSpacing/>
        <w:rPr>
          <w:rFonts w:ascii="Times New Roman" w:hAnsi="Times New Roman" w:cs="Times New Roman"/>
          <w:b/>
          <w:bCs/>
        </w:rPr>
      </w:pPr>
    </w:p>
    <w:p w14:paraId="06F094F1" w14:textId="77777777" w:rsidR="00A1226D" w:rsidRDefault="00A1226D" w:rsidP="00A1226D">
      <w:pPr>
        <w:spacing w:after="0" w:line="240" w:lineRule="auto"/>
        <w:contextualSpacing/>
        <w:rPr>
          <w:rFonts w:ascii="Times New Roman" w:hAnsi="Times New Roman" w:cs="Times New Roman"/>
          <w:b/>
          <w:bCs/>
        </w:rPr>
      </w:pPr>
    </w:p>
    <w:p w14:paraId="568E9F5E" w14:textId="77777777" w:rsidR="00A1226D" w:rsidRDefault="00A1226D" w:rsidP="00A1226D">
      <w:pPr>
        <w:spacing w:after="0" w:line="240" w:lineRule="auto"/>
        <w:contextualSpacing/>
        <w:rPr>
          <w:rFonts w:ascii="Times New Roman" w:hAnsi="Times New Roman" w:cs="Times New Roman"/>
          <w:b/>
          <w:bCs/>
        </w:rPr>
      </w:pPr>
    </w:p>
    <w:p w14:paraId="3884AD5E" w14:textId="77777777" w:rsidR="00A1226D" w:rsidRDefault="00A1226D" w:rsidP="00A1226D">
      <w:pPr>
        <w:spacing w:after="0" w:line="240" w:lineRule="auto"/>
        <w:contextualSpacing/>
        <w:rPr>
          <w:rFonts w:ascii="Times New Roman" w:hAnsi="Times New Roman" w:cs="Times New Roman"/>
          <w:b/>
          <w:bCs/>
        </w:rPr>
      </w:pPr>
    </w:p>
    <w:p w14:paraId="54FBCF48" w14:textId="77777777" w:rsidR="00A1226D" w:rsidRDefault="00A1226D" w:rsidP="00A1226D">
      <w:pPr>
        <w:spacing w:after="0" w:line="240" w:lineRule="auto"/>
        <w:contextualSpacing/>
        <w:rPr>
          <w:rFonts w:ascii="Times New Roman" w:hAnsi="Times New Roman" w:cs="Times New Roman"/>
          <w:b/>
          <w:bCs/>
        </w:rPr>
      </w:pPr>
    </w:p>
    <w:p w14:paraId="5B4BD8B8" w14:textId="77777777" w:rsidR="00A1226D" w:rsidRDefault="00A1226D" w:rsidP="00A1226D">
      <w:pPr>
        <w:spacing w:after="0" w:line="240" w:lineRule="auto"/>
        <w:contextualSpacing/>
        <w:rPr>
          <w:rFonts w:ascii="Times New Roman" w:hAnsi="Times New Roman" w:cs="Times New Roman"/>
          <w:b/>
          <w:bCs/>
        </w:rPr>
      </w:pPr>
    </w:p>
    <w:p w14:paraId="07C5E356" w14:textId="77777777" w:rsidR="00A1226D" w:rsidRDefault="00A1226D" w:rsidP="00A1226D">
      <w:pPr>
        <w:spacing w:after="0" w:line="240" w:lineRule="auto"/>
        <w:contextualSpacing/>
        <w:rPr>
          <w:rFonts w:ascii="Times New Roman" w:hAnsi="Times New Roman" w:cs="Times New Roman"/>
          <w:b/>
          <w:bCs/>
        </w:rPr>
      </w:pPr>
    </w:p>
    <w:p w14:paraId="4DAF2193" w14:textId="77777777" w:rsidR="00A1226D" w:rsidRDefault="00A1226D" w:rsidP="00A1226D">
      <w:pPr>
        <w:spacing w:after="0" w:line="240" w:lineRule="auto"/>
        <w:contextualSpacing/>
        <w:rPr>
          <w:rFonts w:ascii="Times New Roman" w:hAnsi="Times New Roman" w:cs="Times New Roman"/>
          <w:b/>
          <w:bCs/>
        </w:rPr>
      </w:pPr>
    </w:p>
    <w:p w14:paraId="52A7DB3E" w14:textId="77777777" w:rsidR="00A1226D" w:rsidRDefault="00A1226D" w:rsidP="00A1226D">
      <w:pPr>
        <w:spacing w:after="0" w:line="240" w:lineRule="auto"/>
        <w:contextualSpacing/>
        <w:rPr>
          <w:rFonts w:ascii="Times New Roman" w:hAnsi="Times New Roman" w:cs="Times New Roman"/>
          <w:b/>
          <w:bCs/>
        </w:rPr>
      </w:pPr>
    </w:p>
    <w:p w14:paraId="0C92C75F" w14:textId="77777777" w:rsidR="00A1226D" w:rsidRDefault="00A1226D" w:rsidP="00A1226D">
      <w:pPr>
        <w:spacing w:after="0" w:line="240" w:lineRule="auto"/>
        <w:contextualSpacing/>
        <w:rPr>
          <w:rFonts w:ascii="Times New Roman" w:hAnsi="Times New Roman" w:cs="Times New Roman"/>
          <w:b/>
          <w:bCs/>
        </w:rPr>
      </w:pPr>
    </w:p>
    <w:p w14:paraId="75F745ED" w14:textId="77777777" w:rsidR="00A1226D" w:rsidRDefault="00A1226D" w:rsidP="00A1226D">
      <w:pPr>
        <w:spacing w:after="0" w:line="240" w:lineRule="auto"/>
        <w:contextualSpacing/>
        <w:rPr>
          <w:rFonts w:ascii="Times New Roman" w:hAnsi="Times New Roman" w:cs="Times New Roman"/>
          <w:b/>
          <w:bCs/>
        </w:rPr>
      </w:pPr>
    </w:p>
    <w:p w14:paraId="2A427AB4" w14:textId="77777777" w:rsidR="00A1226D" w:rsidRDefault="00A1226D" w:rsidP="00A1226D">
      <w:pPr>
        <w:spacing w:after="0" w:line="240" w:lineRule="auto"/>
        <w:contextualSpacing/>
        <w:rPr>
          <w:rFonts w:ascii="Times New Roman" w:hAnsi="Times New Roman" w:cs="Times New Roman"/>
          <w:b/>
          <w:bCs/>
        </w:rPr>
      </w:pPr>
    </w:p>
    <w:p w14:paraId="536A0A8E" w14:textId="77777777" w:rsidR="00A1226D" w:rsidRDefault="00A1226D" w:rsidP="00A1226D">
      <w:pPr>
        <w:spacing w:after="0" w:line="240" w:lineRule="auto"/>
        <w:contextualSpacing/>
        <w:rPr>
          <w:rFonts w:ascii="Times New Roman" w:hAnsi="Times New Roman" w:cs="Times New Roman"/>
          <w:b/>
          <w:bCs/>
        </w:rPr>
      </w:pPr>
    </w:p>
    <w:p w14:paraId="2623C826" w14:textId="77777777" w:rsidR="00A1226D" w:rsidRDefault="00A1226D" w:rsidP="00A1226D">
      <w:pPr>
        <w:spacing w:after="0" w:line="240" w:lineRule="auto"/>
        <w:contextualSpacing/>
        <w:rPr>
          <w:rFonts w:ascii="Times New Roman" w:hAnsi="Times New Roman" w:cs="Times New Roman"/>
          <w:b/>
          <w:bCs/>
        </w:rPr>
      </w:pPr>
    </w:p>
    <w:p w14:paraId="45C2161F" w14:textId="77777777" w:rsidR="00A1226D" w:rsidRDefault="00A1226D" w:rsidP="00A1226D">
      <w:pPr>
        <w:spacing w:after="0" w:line="240" w:lineRule="auto"/>
        <w:contextualSpacing/>
        <w:rPr>
          <w:rFonts w:ascii="Times New Roman" w:hAnsi="Times New Roman" w:cs="Times New Roman"/>
          <w:b/>
          <w:bCs/>
        </w:rPr>
      </w:pPr>
    </w:p>
    <w:p w14:paraId="41D78591" w14:textId="77777777" w:rsidR="00A1226D" w:rsidRDefault="00A1226D" w:rsidP="00A1226D">
      <w:pPr>
        <w:spacing w:after="0" w:line="240" w:lineRule="auto"/>
        <w:contextualSpacing/>
        <w:rPr>
          <w:rFonts w:ascii="Times New Roman" w:hAnsi="Times New Roman" w:cs="Times New Roman"/>
          <w:b/>
          <w:bCs/>
        </w:rPr>
      </w:pPr>
    </w:p>
    <w:p w14:paraId="042BF182" w14:textId="77777777" w:rsidR="00A1226D" w:rsidRDefault="00A1226D" w:rsidP="00A1226D">
      <w:pPr>
        <w:spacing w:after="0" w:line="240" w:lineRule="auto"/>
        <w:contextualSpacing/>
        <w:rPr>
          <w:rFonts w:ascii="Times New Roman" w:hAnsi="Times New Roman" w:cs="Times New Roman"/>
          <w:b/>
          <w:bCs/>
        </w:rPr>
      </w:pPr>
    </w:p>
    <w:p w14:paraId="24DCB5EF" w14:textId="77777777" w:rsidR="00A1226D" w:rsidRDefault="00A1226D" w:rsidP="00A1226D">
      <w:pPr>
        <w:spacing w:after="0" w:line="240" w:lineRule="auto"/>
        <w:contextualSpacing/>
        <w:rPr>
          <w:rFonts w:ascii="Times New Roman" w:hAnsi="Times New Roman" w:cs="Times New Roman"/>
          <w:b/>
          <w:bCs/>
        </w:rPr>
      </w:pPr>
    </w:p>
    <w:p w14:paraId="423C6405" w14:textId="77777777" w:rsidR="00A1226D" w:rsidRDefault="00A1226D" w:rsidP="00A1226D">
      <w:pPr>
        <w:spacing w:after="0" w:line="240" w:lineRule="auto"/>
        <w:contextualSpacing/>
        <w:rPr>
          <w:rFonts w:ascii="Times New Roman" w:hAnsi="Times New Roman" w:cs="Times New Roman"/>
          <w:b/>
          <w:bCs/>
        </w:rPr>
      </w:pPr>
    </w:p>
    <w:p w14:paraId="21D5F7A0" w14:textId="77777777" w:rsidR="00A1226D" w:rsidRDefault="00A1226D" w:rsidP="00A1226D">
      <w:pPr>
        <w:spacing w:after="0" w:line="240" w:lineRule="auto"/>
        <w:contextualSpacing/>
        <w:rPr>
          <w:rFonts w:ascii="Times New Roman" w:hAnsi="Times New Roman" w:cs="Times New Roman"/>
          <w:b/>
          <w:bCs/>
        </w:rPr>
      </w:pPr>
    </w:p>
    <w:p w14:paraId="76E6946A" w14:textId="5FF85AF5" w:rsidR="00B827F3" w:rsidRDefault="00B827F3" w:rsidP="00A1226D"/>
    <w:sectPr w:rsidR="00B827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54"/>
    <w:rsid w:val="004E67F7"/>
    <w:rsid w:val="005F42C6"/>
    <w:rsid w:val="00601D22"/>
    <w:rsid w:val="00A1226D"/>
    <w:rsid w:val="00B827F3"/>
    <w:rsid w:val="00D2155A"/>
    <w:rsid w:val="00D54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3313"/>
  <w15:chartTrackingRefBased/>
  <w15:docId w15:val="{E70E32EE-093D-4DEA-A20A-11267EC5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D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1869</Words>
  <Characters>9818</Characters>
  <Application>Microsoft Office Word</Application>
  <DocSecurity>0</DocSecurity>
  <Lines>163</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Hines</dc:creator>
  <cp:keywords/>
  <dc:description/>
  <cp:lastModifiedBy>Justin Hines</cp:lastModifiedBy>
  <cp:revision>3</cp:revision>
  <cp:lastPrinted>2024-02-26T22:28:00Z</cp:lastPrinted>
  <dcterms:created xsi:type="dcterms:W3CDTF">2024-02-26T20:23:00Z</dcterms:created>
  <dcterms:modified xsi:type="dcterms:W3CDTF">2024-02-27T02:12:00Z</dcterms:modified>
</cp:coreProperties>
</file>