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Material</w:t>
      </w:r>
    </w:p>
    <w:p/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Supplementary table 1. Details data sources of the GWAS included in the Mendelian randomization.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Supplementary table 2. Potential pleiotropic SNPs removed by searching the Phenoscanner database.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Supplementary table 3. The results of genetic correlation between immune diseases and migraine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table 4. MR estimates for the associations between immune diseases and migraine</w:t>
      </w:r>
    </w:p>
    <w:p>
      <w:pPr>
        <w:pStyle w:val="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Supplementary table 5. MR estimates for the associations between immune diseases and migraine with aura.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Supplementary table 6. MR estimates for the associations between immune diseases and migraine without aura</w: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Supplementary table 7. Heterogeneity and Horizontal pleiotropy of MR analysis for immune diseases and migraine.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Supplementary table 8. Heterogeneity and Horizontal pleiotropy of MR analysis for immune diseases and migraine with aura.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Supplementary table 9. Heterogeneity and Horizontal pleiotropy of MR analysis for immune diseases and migraine with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out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aura.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Supplementary table 10. MR estimates for the associations between migraine and immune diseases.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Supplementary table 11. Heterogeneity and Horizontal pleiotropy of MR analysis for migraine and immune diseases.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Supplementary table 12. </w:t>
      </w:r>
      <w:r>
        <w:rPr>
          <w:rFonts w:ascii="Times New Roman" w:hAnsi="Times New Roman" w:cs="Times New Roman"/>
        </w:rPr>
        <w:t>Estimates from Mendelian randomization after excluding outlying genetic variants.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Supplementary table 13. </w:t>
      </w:r>
      <w:r>
        <w:rPr>
          <w:rFonts w:ascii="Times New Roman" w:hAnsi="Times New Roman" w:cs="Times New Roman"/>
        </w:rPr>
        <w:t xml:space="preserve">Estimates from MVMR between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immune diseases</w:t>
      </w:r>
      <w:r>
        <w:rPr>
          <w:rFonts w:ascii="Times New Roman" w:hAnsi="Times New Roman" w:cs="Times New Roman"/>
        </w:rPr>
        <w:t xml:space="preserve"> and migraine.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Supplementary table 1. Details of data sources of the GWAS included in the Mendelian randomization</w:t>
      </w:r>
    </w:p>
    <w:tbl>
      <w:tblPr>
        <w:tblStyle w:val="4"/>
        <w:tblW w:w="1498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462"/>
        <w:gridCol w:w="1346"/>
        <w:gridCol w:w="1522"/>
        <w:gridCol w:w="1872"/>
        <w:gridCol w:w="1231"/>
        <w:gridCol w:w="2146"/>
        <w:gridCol w:w="328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23" w:type="dxa"/>
            <w:tcBorders>
              <w:bottom w:val="single" w:color="auto" w:sz="12" w:space="0"/>
            </w:tcBorders>
            <w:shd w:val="clear" w:color="auto" w:fill="E7E6E6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Phenotype</w:t>
            </w:r>
          </w:p>
        </w:tc>
        <w:tc>
          <w:tcPr>
            <w:tcW w:w="1462" w:type="dxa"/>
            <w:tcBorders>
              <w:bottom w:val="single" w:color="auto" w:sz="12" w:space="0"/>
            </w:tcBorders>
            <w:shd w:val="clear" w:color="auto" w:fill="E7E6E6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Study type</w:t>
            </w:r>
          </w:p>
        </w:tc>
        <w:tc>
          <w:tcPr>
            <w:tcW w:w="1346" w:type="dxa"/>
            <w:tcBorders>
              <w:bottom w:val="single" w:color="auto" w:sz="12" w:space="0"/>
            </w:tcBorders>
            <w:shd w:val="clear" w:color="auto" w:fill="E7E6E6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No. of case</w:t>
            </w:r>
          </w:p>
        </w:tc>
        <w:tc>
          <w:tcPr>
            <w:tcW w:w="1522" w:type="dxa"/>
            <w:tcBorders>
              <w:bottom w:val="single" w:color="auto" w:sz="12" w:space="0"/>
            </w:tcBorders>
            <w:shd w:val="clear" w:color="auto" w:fill="E7E6E6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No. of control</w:t>
            </w:r>
          </w:p>
        </w:tc>
        <w:tc>
          <w:tcPr>
            <w:tcW w:w="1872" w:type="dxa"/>
            <w:tcBorders>
              <w:bottom w:val="single" w:color="auto" w:sz="12" w:space="0"/>
            </w:tcBorders>
            <w:shd w:val="clear" w:color="auto" w:fill="E7E6E6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Total No. of SNPs</w:t>
            </w:r>
          </w:p>
        </w:tc>
        <w:tc>
          <w:tcPr>
            <w:tcW w:w="1231" w:type="dxa"/>
            <w:tcBorders>
              <w:bottom w:val="single" w:color="auto" w:sz="12" w:space="0"/>
            </w:tcBorders>
            <w:shd w:val="clear" w:color="auto" w:fill="E7E6E6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ascii="Times New Roman" w:hAnsi="Times New Roman" w:eastAsia="宋体" w:cs="Times New Roman"/>
                <w:lang w:bidi="ar"/>
              </w:rPr>
              <w:t>Population</w:t>
            </w:r>
          </w:p>
        </w:tc>
        <w:tc>
          <w:tcPr>
            <w:tcW w:w="2146" w:type="dxa"/>
            <w:tcBorders>
              <w:bottom w:val="single" w:color="auto" w:sz="12" w:space="0"/>
            </w:tcBorders>
            <w:shd w:val="clear" w:color="auto" w:fill="E7E6E6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ascii="Times New Roman" w:hAnsi="Times New Roman" w:eastAsia="宋体" w:cs="Times New Roman"/>
                <w:lang w:bidi="ar"/>
              </w:rPr>
              <w:t>Consortium/PubMed ID</w:t>
            </w:r>
          </w:p>
        </w:tc>
        <w:tc>
          <w:tcPr>
            <w:tcW w:w="3287" w:type="dxa"/>
            <w:tcBorders>
              <w:bottom w:val="single" w:color="auto" w:sz="12" w:space="0"/>
            </w:tcBorders>
            <w:shd w:val="clear" w:color="auto" w:fill="E7E6E6"/>
          </w:tcPr>
          <w:p>
            <w:pPr>
              <w:widowControl/>
              <w:textAlignment w:val="top"/>
              <w:rPr>
                <w:rStyle w:val="7"/>
                <w:rFonts w:ascii="Times New Roman" w:hAnsi="Times New Roman" w:eastAsia="宋体" w:cs="Times New Roman"/>
                <w:lang w:bidi="ar"/>
              </w:rPr>
            </w:pPr>
            <w:r>
              <w:rPr>
                <w:rStyle w:val="7"/>
                <w:rFonts w:ascii="Times New Roman" w:hAnsi="Times New Roman" w:eastAsia="宋体" w:cs="Times New Roman"/>
                <w:lang w:bidi="ar"/>
              </w:rPr>
              <w:t>Web Source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Rheumatoid arthritis</w:t>
            </w:r>
          </w:p>
        </w:tc>
        <w:tc>
          <w:tcPr>
            <w:tcW w:w="1462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GWAS</w:t>
            </w:r>
          </w:p>
        </w:tc>
        <w:tc>
          <w:tcPr>
            <w:tcW w:w="1346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22,350</w:t>
            </w:r>
          </w:p>
        </w:tc>
        <w:tc>
          <w:tcPr>
            <w:tcW w:w="1522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74,823</w:t>
            </w:r>
          </w:p>
        </w:tc>
        <w:tc>
          <w:tcPr>
            <w:tcW w:w="1872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13,297,690</w:t>
            </w:r>
          </w:p>
        </w:tc>
        <w:tc>
          <w:tcPr>
            <w:tcW w:w="123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European</w:t>
            </w:r>
          </w:p>
        </w:tc>
        <w:tc>
          <w:tcPr>
            <w:tcW w:w="2146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36333501</w:t>
            </w:r>
          </w:p>
        </w:tc>
        <w:tc>
          <w:tcPr>
            <w:tcW w:w="3287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GWAS-catalog: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fldChar w:fldCharType="begin"/>
            </w:r>
            <w:r>
              <w:instrText xml:space="preserve"> HYPERLINK "https://www.ebi.ac.uk/gwas/studies/GCST90132223"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GCST90132223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SLE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Meta-analysis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5,201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9,066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7,071,163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European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26502338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</w:rPr>
              <w:t xml:space="preserve">IEU: </w:t>
            </w:r>
            <w:r>
              <w:rPr>
                <w:rFonts w:ascii="Times New Roman" w:hAnsi="Times New Roman" w:cs="Times New Roman"/>
              </w:rPr>
              <w:t>ebi-a-GCST003156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Type 1 diabetes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Meta-analysis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9,266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15,574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12,783,129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European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32005708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</w:rPr>
              <w:t xml:space="preserve">IEU: </w:t>
            </w:r>
            <w:r>
              <w:rPr>
                <w:rFonts w:ascii="Times New Roman" w:hAnsi="Times New Roman" w:cs="Times New Roman"/>
              </w:rPr>
              <w:t>ebi-a-GCST010681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Allergic rhinitis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GWAS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13,936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42,701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14,515,094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European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33893285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</w:rPr>
              <w:t xml:space="preserve">IEU: </w:t>
            </w:r>
            <w:r>
              <w:rPr>
                <w:rFonts w:ascii="Times New Roman" w:hAnsi="Times New Roman" w:cs="Times New Roman"/>
              </w:rPr>
              <w:t>ebi-a-GCST90086040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Asthma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Meta-analysis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19,954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107,715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1,999,262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European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29273806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</w:rPr>
              <w:t xml:space="preserve">IEU: </w:t>
            </w:r>
            <w:r>
              <w:rPr>
                <w:rFonts w:ascii="Times New Roman" w:hAnsi="Times New Roman" w:cs="Times New Roman"/>
              </w:rPr>
              <w:t>ebi-a-GCST006862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Psoriasis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GWAS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15,967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28,194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8,536,277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European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34927100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IEU: </w:t>
            </w:r>
            <w:r>
              <w:rPr>
                <w:rFonts w:ascii="Times New Roman" w:hAnsi="Times New Roman" w:cs="Times New Roman"/>
                <w:szCs w:val="21"/>
              </w:rPr>
              <w:t>ebi-a-GCST90019016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Overall Migraine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Meta-analysis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48,975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550,381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11,380,305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European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35115687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Dale Nyholt，d.nyholt@qut.edu.au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GWAS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18,477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287,837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20,168,276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Style w:val="8"/>
                <w:rFonts w:ascii="Times New Roman" w:hAnsi="Times New Roman" w:eastAsia="宋体" w:cs="Times New Roman"/>
                <w:lang w:bidi="ar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European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FinnGen study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www.finngen.fi/en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GWAS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13,597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449,336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9,851,867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Style w:val="8"/>
                <w:rFonts w:ascii="Times New Roman" w:hAnsi="Times New Roman" w:eastAsia="宋体" w:cs="Times New Roman"/>
                <w:lang w:bidi="ar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European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UK Biobank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IEU: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ukb-b-16868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Migraine with aura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Meta-analysis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6,332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144,883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8,809,897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European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27322543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if.iknisleh@cad-mmif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GWAS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6,730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287,837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20,167,894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Style w:val="8"/>
                <w:rFonts w:ascii="Times New Roman" w:hAnsi="Times New Roman" w:eastAsia="宋体" w:cs="Times New Roman"/>
                <w:lang w:bidi="ar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European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FinnGen study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www.finngen.fi/en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Migraine without aura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Meta-analysis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8,348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139,622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6,701,886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European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27322543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if.iknisleh@cad-mmif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GWAS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7,917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287,837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20,167,888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Style w:val="8"/>
                <w:rFonts w:ascii="Times New Roman" w:hAnsi="Times New Roman" w:eastAsia="宋体" w:cs="Times New Roman"/>
                <w:lang w:bidi="ar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European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FinnGen study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www.finngen.fi/en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Smoking initiation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GWAS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311,629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321,173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11,802,365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European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30643251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IEU: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ieu-b-4877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Alcohol consumption 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GWAS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-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-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11,887,865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European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30643251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IEU: </w:t>
            </w:r>
            <w:r>
              <w:rPr>
                <w:rFonts w:ascii="Times New Roman" w:hAnsi="Times New Roman" w:cs="Times New Roman"/>
                <w:szCs w:val="21"/>
              </w:rPr>
              <w:t>ieu-b-73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Obesity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GWAS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8,908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209,827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16,380,465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European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FinnGen study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IEU: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finn-b-E4_OBESITY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Sleep disorders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GWAS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2,628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213,826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16,380,458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European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FinnGen study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IEU: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finn-b-F5_SLEEP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Depression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GWAS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23,424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192,220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16,380,457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European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FinnGen study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IEU: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finn-b-F5_DEPRESSIO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Anxiety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GWAS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12,513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198,110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16,380,449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8"/>
                <w:rFonts w:ascii="Times New Roman" w:hAnsi="Times New Roman" w:eastAsia="宋体" w:cs="Times New Roman"/>
                <w:lang w:bidi="ar"/>
              </w:rPr>
              <w:t>European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FinnGen study</w:t>
            </w: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IEU: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finn-b-F5_ALLANXIOUS</w:t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GWAS, genome-wide association study; SLE, systemic lupus erythematosus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Supplementary table 2. Potential pleiotropic SNPs removed by searching the Phenoscanner database.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880"/>
        <w:gridCol w:w="4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tcBorders>
              <w:top w:val="single" w:color="auto" w:sz="12" w:space="0"/>
              <w:bottom w:val="single" w:color="auto" w:sz="12" w:space="0"/>
            </w:tcBorders>
            <w:shd w:val="clear" w:color="auto" w:fill="E7E6E6" w:themeFill="background2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Phenotypes</w:t>
            </w:r>
          </w:p>
        </w:tc>
        <w:tc>
          <w:tcPr>
            <w:tcW w:w="1103" w:type="pct"/>
            <w:tcBorders>
              <w:top w:val="single" w:color="auto" w:sz="12" w:space="0"/>
              <w:bottom w:val="single" w:color="auto" w:sz="12" w:space="0"/>
            </w:tcBorders>
            <w:shd w:val="clear" w:color="auto" w:fill="E7E6E6" w:themeFill="background2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Removed SNPs</w:t>
            </w:r>
          </w:p>
        </w:tc>
        <w:tc>
          <w:tcPr>
            <w:tcW w:w="2917" w:type="pct"/>
            <w:tcBorders>
              <w:top w:val="single" w:color="auto" w:sz="12" w:space="0"/>
              <w:bottom w:val="single" w:color="auto" w:sz="12" w:space="0"/>
            </w:tcBorders>
            <w:shd w:val="clear" w:color="auto" w:fill="E7E6E6" w:themeFill="background2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Reason for removal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tcBorders>
              <w:top w:val="single" w:color="auto" w:sz="12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SLE</w:t>
            </w:r>
          </w:p>
        </w:tc>
        <w:tc>
          <w:tcPr>
            <w:tcW w:w="1103" w:type="pct"/>
            <w:tcBorders>
              <w:top w:val="single" w:color="auto" w:sz="12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rs389884</w:t>
            </w:r>
          </w:p>
        </w:tc>
        <w:tc>
          <w:tcPr>
            <w:tcW w:w="2917" w:type="pct"/>
            <w:tcBorders>
              <w:top w:val="single" w:color="auto" w:sz="12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Worrier or anxious feelings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SLE</w:t>
            </w:r>
          </w:p>
        </w:tc>
        <w:tc>
          <w:tcPr>
            <w:tcW w:w="1103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rs597808</w:t>
            </w:r>
          </w:p>
        </w:tc>
        <w:tc>
          <w:tcPr>
            <w:tcW w:w="2917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Coronary artery disease, acute myocardial infarction, ever smoked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RA</w:t>
            </w:r>
          </w:p>
        </w:tc>
        <w:tc>
          <w:tcPr>
            <w:tcW w:w="1103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rs12624433</w:t>
            </w:r>
          </w:p>
        </w:tc>
        <w:tc>
          <w:tcPr>
            <w:tcW w:w="2917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Anxiety, tension or depression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RA</w:t>
            </w:r>
          </w:p>
        </w:tc>
        <w:tc>
          <w:tcPr>
            <w:tcW w:w="1103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rs2517951</w:t>
            </w:r>
          </w:p>
        </w:tc>
        <w:tc>
          <w:tcPr>
            <w:tcW w:w="2917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Bipolar disorder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Psoriasis</w:t>
            </w:r>
          </w:p>
        </w:tc>
        <w:tc>
          <w:tcPr>
            <w:tcW w:w="1103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rs4889526</w:t>
            </w:r>
          </w:p>
        </w:tc>
        <w:tc>
          <w:tcPr>
            <w:tcW w:w="2917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Worrier or anxious feelings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T1D</w:t>
            </w:r>
          </w:p>
        </w:tc>
        <w:tc>
          <w:tcPr>
            <w:tcW w:w="1103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rs10774624</w:t>
            </w:r>
          </w:p>
        </w:tc>
        <w:tc>
          <w:tcPr>
            <w:tcW w:w="2917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Coronary artery disease, myocardial infarction, Past tobacco smoking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T1D</w:t>
            </w:r>
          </w:p>
        </w:tc>
        <w:tc>
          <w:tcPr>
            <w:tcW w:w="1103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rs10830227</w:t>
            </w:r>
          </w:p>
        </w:tc>
        <w:tc>
          <w:tcPr>
            <w:tcW w:w="2917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Seen doctor for nerves, anxiety, tension or depression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T1D</w:t>
            </w:r>
          </w:p>
        </w:tc>
        <w:tc>
          <w:tcPr>
            <w:tcW w:w="1103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rs2111485</w:t>
            </w:r>
          </w:p>
        </w:tc>
        <w:tc>
          <w:tcPr>
            <w:tcW w:w="2917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Coronary artery disease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T1D</w:t>
            </w:r>
          </w:p>
        </w:tc>
        <w:tc>
          <w:tcPr>
            <w:tcW w:w="1103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rs6679677</w:t>
            </w:r>
          </w:p>
        </w:tc>
        <w:tc>
          <w:tcPr>
            <w:tcW w:w="2917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Coronary artery disease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T1D</w:t>
            </w:r>
          </w:p>
        </w:tc>
        <w:tc>
          <w:tcPr>
            <w:tcW w:w="1103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rs8056814</w:t>
            </w:r>
          </w:p>
        </w:tc>
        <w:tc>
          <w:tcPr>
            <w:tcW w:w="2917" w:type="pc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Coronary artery disease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Asthma</w:t>
            </w:r>
          </w:p>
        </w:tc>
        <w:tc>
          <w:tcPr>
            <w:tcW w:w="1103" w:type="pct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rs7209400</w:t>
            </w:r>
          </w:p>
        </w:tc>
        <w:tc>
          <w:tcPr>
            <w:tcW w:w="2917" w:type="pct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Coronary artery disease, self-reported heart attack or myocardial infarction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SNPs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single-nucleotide polymorphisms; SLE, systemic lupus erythematosus; RA, rheumatoid arthritis; T1D, </w:t>
      </w:r>
      <w:r>
        <w:rPr>
          <w:rFonts w:ascii="Times New Roman" w:hAnsi="Times New Roman" w:cs="Times New Roman"/>
        </w:rPr>
        <w:t>type 1 diabetes</w: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Supplementary table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3. The results of genetic correlation between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immune diseases and migraine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704" w:type="dxa"/>
            <w:tcBorders>
              <w:bottom w:val="single" w:color="auto" w:sz="12" w:space="0"/>
            </w:tcBorders>
            <w:shd w:val="clear" w:color="auto" w:fill="E7E6E6" w:themeFill="background2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henotype</w:t>
            </w:r>
          </w:p>
        </w:tc>
        <w:tc>
          <w:tcPr>
            <w:tcW w:w="1704" w:type="dxa"/>
            <w:tcBorders>
              <w:bottom w:val="single" w:color="auto" w:sz="12" w:space="0"/>
            </w:tcBorders>
            <w:shd w:val="clear" w:color="auto" w:fill="E7E6E6" w:themeFill="background2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 w:ascii="Times New Roman" w:hAnsi="Times New Roman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704" w:type="dxa"/>
            <w:tcBorders>
              <w:bottom w:val="single" w:color="auto" w:sz="12" w:space="0"/>
            </w:tcBorders>
            <w:shd w:val="clear" w:color="auto" w:fill="E7E6E6" w:themeFill="background2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1705" w:type="dxa"/>
            <w:tcBorders>
              <w:bottom w:val="single" w:color="auto" w:sz="12" w:space="0"/>
            </w:tcBorders>
            <w:shd w:val="clear" w:color="auto" w:fill="E7E6E6" w:themeFill="background2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 score</w:t>
            </w:r>
          </w:p>
        </w:tc>
        <w:tc>
          <w:tcPr>
            <w:tcW w:w="1705" w:type="dxa"/>
            <w:tcBorders>
              <w:bottom w:val="single" w:color="auto" w:sz="12" w:space="0"/>
            </w:tcBorders>
            <w:shd w:val="clear" w:color="auto" w:fill="E7E6E6" w:themeFill="background2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SLE</w:t>
            </w:r>
          </w:p>
        </w:tc>
        <w:tc>
          <w:tcPr>
            <w:tcW w:w="1704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0.0368</w:t>
            </w:r>
          </w:p>
        </w:tc>
        <w:tc>
          <w:tcPr>
            <w:tcW w:w="1704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0.0363</w:t>
            </w:r>
          </w:p>
        </w:tc>
        <w:tc>
          <w:tcPr>
            <w:tcW w:w="1705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1.0134</w:t>
            </w:r>
          </w:p>
        </w:tc>
        <w:tc>
          <w:tcPr>
            <w:tcW w:w="1705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0.3108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RA</w:t>
            </w:r>
          </w:p>
        </w:tc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0.0124      </w:t>
            </w:r>
          </w:p>
        </w:tc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0.0214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0.5779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0.5633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Psoriasis</w:t>
            </w:r>
          </w:p>
        </w:tc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-0.0265     </w:t>
            </w:r>
          </w:p>
        </w:tc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0.0165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-1.605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0.1085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T1D</w:t>
            </w:r>
          </w:p>
        </w:tc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-0.0201     </w:t>
            </w:r>
          </w:p>
        </w:tc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0.0452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-0.4436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0.6573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Asthma</w:t>
            </w:r>
          </w:p>
        </w:tc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0.0764      </w:t>
            </w:r>
          </w:p>
        </w:tc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0.0438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1.7447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0.081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AR</w:t>
            </w:r>
          </w:p>
        </w:tc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0.0864      </w:t>
            </w:r>
          </w:p>
        </w:tc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0.1719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0.5025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0.6153</w:t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</w:rPr>
        <w:t xml:space="preserve">AR, </w:t>
      </w:r>
      <w:r>
        <w:rPr>
          <w:rFonts w:ascii="Times New Roman" w:hAnsi="Times New Roman" w:cs="Times New Roman"/>
        </w:rPr>
        <w:t>allergic rhinitis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SLE, systemic lupus erythematosus; RA, rheumatoid arthritis; T1D, </w:t>
      </w:r>
      <w:r>
        <w:rPr>
          <w:rFonts w:ascii="Times New Roman" w:hAnsi="Times New Roman" w:cs="Times New Roman"/>
        </w:rPr>
        <w:t>type 1 diabetes.</w:t>
      </w:r>
    </w:p>
    <w:p>
      <w:pPr>
        <w:pStyle w:val="2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Supplementary table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 MR estimates for the associations between immune diseases and migraine</w:t>
      </w:r>
    </w:p>
    <w:tbl>
      <w:tblPr>
        <w:tblStyle w:val="4"/>
        <w:tblpPr w:leftFromText="180" w:rightFromText="180" w:vertAnchor="text" w:horzAnchor="page" w:tblpX="401" w:tblpY="332"/>
        <w:tblOverlap w:val="never"/>
        <w:tblW w:w="16015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319"/>
        <w:gridCol w:w="2306"/>
        <w:gridCol w:w="2703"/>
        <w:gridCol w:w="968"/>
        <w:gridCol w:w="2746"/>
        <w:gridCol w:w="1096"/>
        <w:gridCol w:w="2702"/>
        <w:gridCol w:w="96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06" w:type="dxa"/>
            <w:vMerge w:val="restart"/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Exposure</w:t>
            </w:r>
          </w:p>
        </w:tc>
        <w:tc>
          <w:tcPr>
            <w:tcW w:w="1319" w:type="dxa"/>
            <w:vMerge w:val="restart"/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Outcome</w:t>
            </w:r>
          </w:p>
        </w:tc>
        <w:tc>
          <w:tcPr>
            <w:tcW w:w="2306" w:type="dxa"/>
            <w:vMerge w:val="restart"/>
            <w:tcBorders>
              <w:bottom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Data source</w:t>
            </w:r>
          </w:p>
        </w:tc>
        <w:tc>
          <w:tcPr>
            <w:tcW w:w="3671" w:type="dxa"/>
            <w:gridSpan w:val="2"/>
            <w:tcBorders>
              <w:bottom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IVW</w:t>
            </w:r>
          </w:p>
        </w:tc>
        <w:tc>
          <w:tcPr>
            <w:tcW w:w="3842" w:type="dxa"/>
            <w:gridSpan w:val="2"/>
            <w:tcBorders>
              <w:bottom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Weighted median</w:t>
            </w:r>
          </w:p>
        </w:tc>
        <w:tc>
          <w:tcPr>
            <w:tcW w:w="3671" w:type="dxa"/>
            <w:gridSpan w:val="2"/>
            <w:tcBorders>
              <w:bottom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MR-Egger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06" w:type="dxa"/>
            <w:vMerge w:val="continue"/>
            <w:tcBorders>
              <w:bottom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vMerge w:val="continue"/>
            <w:tcBorders>
              <w:bottom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Merge w:val="continue"/>
            <w:tcBorders>
              <w:top w:val="nil"/>
              <w:bottom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Estimate （95% CI）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2746" w:type="dxa"/>
            <w:tcBorders>
              <w:top w:val="nil"/>
              <w:bottom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Estimate （95% CI）</w:t>
            </w:r>
          </w:p>
        </w:tc>
        <w:tc>
          <w:tcPr>
            <w:tcW w:w="1096" w:type="dxa"/>
            <w:tcBorders>
              <w:top w:val="nil"/>
              <w:bottom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Estimate （95% CI）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color="auto" w:sz="12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single" w:color="auto" w:sz="12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745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color="auto" w:sz="12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0.95 </w:t>
            </w:r>
          </w:p>
        </w:tc>
        <w:tc>
          <w:tcPr>
            <w:tcW w:w="2746" w:type="dxa"/>
            <w:tcBorders>
              <w:top w:val="single" w:color="auto" w:sz="12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1.0228（0.93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63,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096" w:type="dxa"/>
            <w:tcBorders>
              <w:top w:val="single" w:color="auto" w:sz="12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0.60 </w:t>
            </w:r>
          </w:p>
        </w:tc>
        <w:tc>
          <w:tcPr>
            <w:tcW w:w="0" w:type="auto"/>
            <w:tcBorders>
              <w:top w:val="single" w:color="auto" w:sz="12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0221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8337,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2530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color="auto" w:sz="12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FinnGen study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417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336,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0.92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654,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1149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0.52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（0.7448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2164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AR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migraine</w:t>
            </w: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UK Biobank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1.0005（0.9974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1.0038）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0.71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1.0007（0.9966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1.0050）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0.73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0.9866（0.9695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1.0040）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Fixed Model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12（0.9513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1.1027）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0.75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0849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0.74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0.9874（0.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1846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Random Model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12（0.9513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1.1027）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0.75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49）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0.74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0.9874（0.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46）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898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0.36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850,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096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771,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SLE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migraine</w:t>
            </w: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211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0.73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774,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280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0.91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095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623,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591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UK Biobank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0.9998（0.9992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1.0002）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0.53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0.9998（0.9992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1.0004）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0.65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0.9998（0.9990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1.0007）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Fixed Model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0014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873,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0.47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0.9998（0.9992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1.0004）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0.55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0.9998（0.9990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1.0007）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Random Model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0014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873,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0.47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1.0010（0.9957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1.0064）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1.0044（0.9928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1.0162）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1.0147（0.9867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1.0436）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1.0157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759,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572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1.0874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831,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1.0041（0.9695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1.0403）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0.82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0.9423,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633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0.97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016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243,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0856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UK Biobank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73,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1.0013）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0.33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74,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1.0012）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0.64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0.9987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40,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1.0050）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migraine</w:t>
            </w: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Fixed Model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1.0085（0.9979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1.0271）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0.25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0.9967（0.9955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0.9979）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&lt; 0.0001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1.0012（0.9979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1.0045）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Random Model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1.0085（0.99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12,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1.0271）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0.25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0.9810（0.9490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1.0141）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0.26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1.0012（0.9979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1.0045）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794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8280,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584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0.96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0080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465,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736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0.75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3470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867, 2.3065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Asthma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migraine</w:t>
            </w: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147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（0.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8426, 0.9930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8552,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161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0.78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1.0634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8049,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4049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UK Biobank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（0.9965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1.0053）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0.91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0.9991（0.9973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1.0018）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0.60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0.9972（0.9823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1.0124）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Fixed Model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0.9217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8816,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75）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0.16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0.9993（0.9971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1.0015）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0.54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73（0.9824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24）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Random Model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0.9322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8992,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0.16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1.0290（0.9626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1.0999）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0.40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73（0.9824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24）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0.9757（0.9555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0.9964）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390, 1.0006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0.44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507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8995,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048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781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464,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 </w:t>
            </w:r>
          </w:p>
        </w:tc>
        <w:tc>
          <w:tcPr>
            <w:tcW w:w="2746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797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371,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1.0207）</w:t>
            </w:r>
          </w:p>
        </w:tc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374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549,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Psoriasis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migraine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UK Biobank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（0.9984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, 1.0004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0.9997（0.9993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1.0012）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0.9995（0.9977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1.0013）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Fixed Model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882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790,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0.9998）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0.9997（0.9987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1.0006）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0.9995（0.9977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1.0013）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Random Model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0.9923（0.9805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1.0043）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0.20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0.9997（0.9987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1.0006）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0.9991（0.9943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1.0040）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0.9947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9772,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1.0134）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0.41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1.0052（0.9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831,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279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835,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440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0.9933（0.9820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1.0047）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0.25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827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（0.9756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1.0070）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690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389, 1.0001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T1D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migraine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UK Biobank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1.0001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89,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0.66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（0.9993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0.9998（0.9992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1.0005）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Fixed Model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0.9999（0.9995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1.0004）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0.67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0.9998（0.9993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1.0003）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0.9998（0.9991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1.0004）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Random Model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0.9999（0.9987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1.0011）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0.88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0.9998（0.9985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1.0011）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0.9981（0.9854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1.0110）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0.77 </w:t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</w:rPr>
        <w:t xml:space="preserve">AR, </w:t>
      </w:r>
      <w:r>
        <w:rPr>
          <w:rFonts w:ascii="Times New Roman" w:hAnsi="Times New Roman" w:cs="Times New Roman"/>
        </w:rPr>
        <w:t>allergic rhinitis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SLE, systemic lupus erythematosus; RA, rheumatoid arthritis; T1D, </w:t>
      </w:r>
      <w:r>
        <w:rPr>
          <w:rFonts w:ascii="Times New Roman" w:hAnsi="Times New Roman" w:cs="Times New Roman"/>
        </w:rPr>
        <w:t>type 1 diabetes.</w:t>
      </w:r>
      <w:r>
        <w:rPr>
          <w:rFonts w:hint="eastAsia" w:ascii="Times New Roman" w:hAnsi="Times New Roman" w:cs="Times New Roman"/>
        </w:rPr>
        <w:t xml:space="preserve"> Bold results indicate statistical significance.</w:t>
      </w:r>
    </w:p>
    <w:p>
      <w:pPr>
        <w:pStyle w:val="2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Supplementary table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 MR estimates for the associations between immune diseases and migraine with aura</w:t>
      </w:r>
    </w:p>
    <w:tbl>
      <w:tblPr>
        <w:tblStyle w:val="4"/>
        <w:tblpPr w:leftFromText="180" w:rightFromText="180" w:vertAnchor="text" w:horzAnchor="page" w:tblpX="312" w:tblpY="204"/>
        <w:tblOverlap w:val="never"/>
        <w:tblW w:w="15362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25"/>
        <w:gridCol w:w="2125"/>
        <w:gridCol w:w="2667"/>
        <w:gridCol w:w="925"/>
        <w:gridCol w:w="2752"/>
        <w:gridCol w:w="925"/>
        <w:gridCol w:w="2746"/>
        <w:gridCol w:w="98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10" w:type="dxa"/>
            <w:vMerge w:val="restart"/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Exposure</w:t>
            </w:r>
          </w:p>
        </w:tc>
        <w:tc>
          <w:tcPr>
            <w:tcW w:w="1125" w:type="dxa"/>
            <w:vMerge w:val="restart"/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Outcome</w:t>
            </w:r>
          </w:p>
        </w:tc>
        <w:tc>
          <w:tcPr>
            <w:tcW w:w="2125" w:type="dxa"/>
            <w:vMerge w:val="restart"/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Data source</w:t>
            </w:r>
          </w:p>
        </w:tc>
        <w:tc>
          <w:tcPr>
            <w:tcW w:w="3592" w:type="dxa"/>
            <w:gridSpan w:val="2"/>
            <w:tcBorders>
              <w:bottom w:val="single" w:color="auto" w:sz="6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IVW</w:t>
            </w:r>
          </w:p>
        </w:tc>
        <w:tc>
          <w:tcPr>
            <w:tcW w:w="3677" w:type="dxa"/>
            <w:gridSpan w:val="2"/>
            <w:tcBorders>
              <w:bottom w:val="single" w:color="auto" w:sz="6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Weighted median</w:t>
            </w:r>
          </w:p>
        </w:tc>
        <w:tc>
          <w:tcPr>
            <w:tcW w:w="3733" w:type="dxa"/>
            <w:gridSpan w:val="2"/>
            <w:tcBorders>
              <w:bottom w:val="single" w:color="auto" w:sz="6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MR-Egger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10" w:type="dxa"/>
            <w:vMerge w:val="continue"/>
            <w:tcBorders>
              <w:bottom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 w:val="continue"/>
            <w:tcBorders>
              <w:bottom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color="auto" w:sz="6" w:space="0"/>
              <w:bottom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Estimate （95% CI）</w:t>
            </w:r>
          </w:p>
        </w:tc>
        <w:tc>
          <w:tcPr>
            <w:tcW w:w="925" w:type="dxa"/>
            <w:tcBorders>
              <w:top w:val="single" w:color="auto" w:sz="6" w:space="0"/>
              <w:bottom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2752" w:type="dxa"/>
            <w:tcBorders>
              <w:top w:val="single" w:color="auto" w:sz="6" w:space="0"/>
              <w:bottom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Estimate （95% CI）</w:t>
            </w:r>
          </w:p>
        </w:tc>
        <w:tc>
          <w:tcPr>
            <w:tcW w:w="925" w:type="dxa"/>
            <w:tcBorders>
              <w:top w:val="single" w:color="auto" w:sz="6" w:space="0"/>
              <w:bottom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2746" w:type="dxa"/>
            <w:tcBorders>
              <w:top w:val="single" w:color="auto" w:sz="6" w:space="0"/>
              <w:bottom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Estimate （95% CI）</w:t>
            </w:r>
          </w:p>
        </w:tc>
        <w:tc>
          <w:tcPr>
            <w:tcW w:w="987" w:type="dxa"/>
            <w:tcBorders>
              <w:top w:val="single" w:color="auto" w:sz="6" w:space="0"/>
              <w:bottom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2667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1.0144（0.8466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1.2154）</w:t>
            </w:r>
          </w:p>
        </w:tc>
        <w:tc>
          <w:tcPr>
            <w:tcW w:w="925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0.88 </w:t>
            </w:r>
          </w:p>
        </w:tc>
        <w:tc>
          <w:tcPr>
            <w:tcW w:w="2752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1.0434（0.8208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1.3263）</w:t>
            </w:r>
          </w:p>
        </w:tc>
        <w:tc>
          <w:tcPr>
            <w:tcW w:w="925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0.73 </w:t>
            </w:r>
          </w:p>
        </w:tc>
        <w:tc>
          <w:tcPr>
            <w:tcW w:w="2746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1.0215（0.6291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1.6586）</w:t>
            </w:r>
          </w:p>
        </w:tc>
        <w:tc>
          <w:tcPr>
            <w:tcW w:w="987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AR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1.0275（0.9132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1.1561）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0.65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0.9934（0.8465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1.1658）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0.94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0.9243（0.7081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1.2064）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Fixed Model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1.0236（0.9273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1.1298）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0.64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1.0085（0.8828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1.1521）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0.9460（0.7490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1.1948）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Random Model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1.0236（0.9273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1.1298）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0.64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1.0085（0.8828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1.1521）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0.9460（0.7490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1.1948）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0.9993（0.9720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1.0274）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0.96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0.9978（0.9579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1.0394）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0.92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1.0223（0.9590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1.0899）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SLE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1.0117（0.9896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1.0344）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0.29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1.0088（0.9797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1.0389）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0.55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1.0092（0.9615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1.0594）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Fixed Model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1.0069（0.9896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1.0244）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0.43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1.0050（0.9814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1.0293）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0.67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1.0140（0.9755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1.0539）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Random Model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1.0069（0.9896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1.0244）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0.43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1.0050（0.9814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1.0293）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0.67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1.0140（0.9755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1.0539）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0.9664（0.9042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1.0329）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0.31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0.9354（0.8517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1.0273）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0.16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0.8259（0.6927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0.9848）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1.0254（0.9811,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1.1009）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1.0321（0.9438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1.1287）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0.48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1.0263（0.8985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1.1722）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Fixed Model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1.0071（0.9641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1.0521）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0.75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1.0250（0.9639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1.0899）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0.32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0.9484（0.8529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1.0545）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Random Model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1.0040（0.9352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1.0779）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0.91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1.0250（0.9639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1.0899）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0.49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0.9280（0.7505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1.1475）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0.9889（0.8722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1.1214）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0.86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0.9824（0.8517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1.1331）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0.81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1.2478（0.8163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1.9075）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Asthma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1.0457（0.9339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1.1710）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0.44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1.0187（0.9089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1.1418）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0.75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0.9798（0.6524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1.4714）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Fixed Model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1.0199（0.9376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1.1093）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0.64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1.0044（0.9188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1.0980）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0.92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1.1000（0.8201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1.4754）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Random Model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1.0199（0.9376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1.1093）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0.64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1.0044（0.9188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1.0980）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0.92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1.1000（0.8201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1.4754）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596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41, 1.0186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876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9051,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0776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0.20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9096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7731, 1.0703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Psoriasis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8995, 1.0084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（0.88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85, 1.0184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037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7734,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558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Fixed Model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565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, 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94（0.90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, 1.0413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9053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7719, 1.0684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Random Model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540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, 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94（0.90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, 1.0413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9053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7719, 1.0684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1.0169（0.9788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1.0565）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0.39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1.0134（0.9553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1.0751）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0.66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1.0292（0.9571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1.1068）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T1D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0.9929（0.9756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1.0106）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0.43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0.9938（0.9712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1.0170）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0.60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0.9848（0.9591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1.0112）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Fixed Model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0.9971（0.9812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1.0132）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0.71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0.9964（0.9752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1.0180）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0.73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0.9899（0.9656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1.0148）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Random Model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0.9986（0.9789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1.0187）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0.88 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0.9964（0.9752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1.0180）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0.73 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0.9932（0.9599.1.0277）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0.69 </w:t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SLE, systemic lupus erythematosus; RA, rheumatoid arthritis; T1D, </w:t>
      </w:r>
      <w:r>
        <w:rPr>
          <w:rFonts w:ascii="Times New Roman" w:hAnsi="Times New Roman" w:cs="Times New Roman"/>
        </w:rPr>
        <w:t>type 1 diabetes</w:t>
      </w:r>
      <w:r>
        <w:rPr>
          <w:rFonts w:hint="eastAsia" w:ascii="Times New Roman" w:hAnsi="Times New Roman" w:cs="Times New Roman"/>
        </w:rPr>
        <w:t xml:space="preserve">; MA,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migraine with aura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cs="Times New Roman"/>
        </w:rPr>
        <w:t>Bold results indicate statistical significance.</w:t>
      </w:r>
    </w:p>
    <w:p>
      <w:pPr>
        <w:pStyle w:val="2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Supplementary table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 MR estimates for the associations between immune diseases and migraine without aura</w:t>
      </w:r>
    </w:p>
    <w:tbl>
      <w:tblPr>
        <w:tblStyle w:val="4"/>
        <w:tblpPr w:leftFromText="180" w:rightFromText="180" w:vertAnchor="text" w:horzAnchor="page" w:tblpX="398" w:tblpY="569"/>
        <w:tblOverlap w:val="never"/>
        <w:tblW w:w="158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083"/>
        <w:gridCol w:w="2306"/>
        <w:gridCol w:w="2982"/>
        <w:gridCol w:w="973"/>
        <w:gridCol w:w="2746"/>
        <w:gridCol w:w="925"/>
        <w:gridCol w:w="2838"/>
        <w:gridCol w:w="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9" w:type="dxa"/>
            <w:vMerge w:val="restart"/>
            <w:tcBorders>
              <w:top w:val="single" w:color="auto" w:sz="12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Exposure</w:t>
            </w:r>
          </w:p>
        </w:tc>
        <w:tc>
          <w:tcPr>
            <w:tcW w:w="1083" w:type="dxa"/>
            <w:vMerge w:val="restart"/>
            <w:tcBorders>
              <w:top w:val="single" w:color="auto" w:sz="12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Outcome</w:t>
            </w:r>
          </w:p>
        </w:tc>
        <w:tc>
          <w:tcPr>
            <w:tcW w:w="2306" w:type="dxa"/>
            <w:vMerge w:val="restart"/>
            <w:tcBorders>
              <w:top w:val="single" w:color="auto" w:sz="12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Data source</w:t>
            </w:r>
          </w:p>
        </w:tc>
        <w:tc>
          <w:tcPr>
            <w:tcW w:w="3955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IVW</w:t>
            </w:r>
          </w:p>
        </w:tc>
        <w:tc>
          <w:tcPr>
            <w:tcW w:w="3671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Weighted median</w:t>
            </w:r>
          </w:p>
        </w:tc>
        <w:tc>
          <w:tcPr>
            <w:tcW w:w="3764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MR-Egger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09" w:type="dxa"/>
            <w:vMerge w:val="continue"/>
            <w:tcBorders>
              <w:bottom w:val="single" w:color="auto" w:sz="1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vMerge w:val="continue"/>
            <w:tcBorders>
              <w:bottom w:val="single" w:color="auto" w:sz="1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Merge w:val="continue"/>
            <w:tcBorders>
              <w:bottom w:val="single" w:color="auto" w:sz="1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color="auto" w:sz="6" w:space="0"/>
              <w:bottom w:val="single" w:color="auto" w:sz="12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Estimate （95% CI）</w:t>
            </w:r>
          </w:p>
        </w:tc>
        <w:tc>
          <w:tcPr>
            <w:tcW w:w="973" w:type="dxa"/>
            <w:tcBorders>
              <w:top w:val="single" w:color="auto" w:sz="6" w:space="0"/>
              <w:bottom w:val="single" w:color="auto" w:sz="12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2746" w:type="dxa"/>
            <w:tcBorders>
              <w:top w:val="single" w:color="auto" w:sz="6" w:space="0"/>
              <w:bottom w:val="single" w:color="auto" w:sz="12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Estimate （95% CI）</w:t>
            </w:r>
          </w:p>
        </w:tc>
        <w:tc>
          <w:tcPr>
            <w:tcW w:w="925" w:type="dxa"/>
            <w:tcBorders>
              <w:top w:val="single" w:color="auto" w:sz="6" w:space="0"/>
              <w:bottom w:val="single" w:color="auto" w:sz="12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2838" w:type="dxa"/>
            <w:tcBorders>
              <w:top w:val="single" w:color="auto" w:sz="6" w:space="0"/>
              <w:bottom w:val="single" w:color="auto" w:sz="12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Estimate （95% CI）</w:t>
            </w:r>
          </w:p>
        </w:tc>
        <w:tc>
          <w:tcPr>
            <w:tcW w:w="926" w:type="dxa"/>
            <w:tcBorders>
              <w:top w:val="single" w:color="auto" w:sz="6" w:space="0"/>
              <w:bottom w:val="single" w:color="auto" w:sz="12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2982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0.8907（0.7575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1.0474）</w:t>
            </w:r>
          </w:p>
        </w:tc>
        <w:tc>
          <w:tcPr>
            <w:tcW w:w="973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0.16 </w:t>
            </w:r>
          </w:p>
        </w:tc>
        <w:tc>
          <w:tcPr>
            <w:tcW w:w="2746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0.8510（0.6879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1.0527）</w:t>
            </w:r>
          </w:p>
        </w:tc>
        <w:tc>
          <w:tcPr>
            <w:tcW w:w="925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 </w:t>
            </w:r>
          </w:p>
        </w:tc>
        <w:tc>
          <w:tcPr>
            <w:tcW w:w="2838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1.1255（0.7192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1.7615）</w:t>
            </w:r>
          </w:p>
        </w:tc>
        <w:tc>
          <w:tcPr>
            <w:tcW w:w="926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AR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1.0492（0.9232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1.1925）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0.46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1.1303（0.9501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1.3448）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1.1253（0.9327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1.6626）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ixed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Model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0.9852（0.8911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1.0893）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0.77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1.0090（0.8820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1.1543）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0.89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1.1254（0.8827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1.4347）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Random Model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0.9743（0.8305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1.1431）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0.74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0.9876（0.7480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1.3038）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0.92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1.1254（0.8827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1.4347）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1.0117（0.9849, 1.0393）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1.0106（0.9727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1.0500）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0.59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1.0417（0.9732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1.1149）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SLE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1.0008（0.9802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1.0218）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0.94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1.0076（0.9788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1.0374）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0.61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1.0298（0.9846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1.0771）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ixed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Model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1.0026（0.9904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1.0149）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0.68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1.0087（0.9856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1.0323）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0.73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1.0334（0.9954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1.0728）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Random Model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1.0026（0.9904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1.0149）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0.68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1.0087（0.9856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1.0323）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0.73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1.0334（0.9954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1.0728）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0.9426（0.8894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0.9990）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1.0032（0.9200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1.0941）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0.94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0.9581（0.8155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1.1256）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0.9985（0.9396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1.0610）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0.96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1.0474（0.9601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1.1427）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0.30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1.0856（0.9461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1.2457）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ixed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Model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0.9689（0.9291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1.0105）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1.0250（0.9639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1.0899）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0.43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1.0299（0.9276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1.1435）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Random Model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0.9695（0.9163.1.0257）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0.28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1.0250（0.9639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1.0899）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0.43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1.0274（0.9098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1.1602）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1.0239（0.8794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1.1921）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0.76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1.0343（0.9124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1.1726）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0.60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0.9816（0.5768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1.6703）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Asthma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0.9726（0.8870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1.0668）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0.56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0.9976（0.8868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1.1223）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0.97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1.1909（0.8695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1.6313）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ixed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Model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0.9861（0.9113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1.0671） 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0.72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1.0146（0.9311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1.1056）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0.74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1.1327（0.8640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1.4849）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Random Model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0.9861（0.9113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1.0671） 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0.72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1.0146（0.9311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1.1056）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0.74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1.1327（0.8640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1.4849）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0.9637（0.9141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1.0160）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0.9908（0.9261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1.0600）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0.79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1.0941（0.9527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1.2566）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Psoriasis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1.0293（0.9867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1.0738）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0.18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1.0169（0.9605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1.0767）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0.56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0.9333（0.8379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1.0395）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ixed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Model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1.0032（0.9706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1.0368）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0.85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1.0059（0.9630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1.0508）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0.79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0.9910（0.9102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1.0790）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Random Model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0.9979（0.9357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1.0643）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0.95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1.0059（0.9630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1.0508）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0.79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1.0043（0.8598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1.1730）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0.9911（0.9526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1.0312）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0.66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0.9919（0.9395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1.0472）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0.77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1.0156（0.9415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1.0955）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T1D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0.9894（0.9707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1.0085）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0.27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0.9883（0.9637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1.0135）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0.36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0.9791（0.9516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1.0074）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ixed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Model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0.9897（0.9728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1.0069）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0.23 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0.9889（0.9666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1.0118）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0.34 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0.9836（0.9577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1.0101）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9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Random Model</w:t>
            </w:r>
          </w:p>
        </w:tc>
        <w:tc>
          <w:tcPr>
            <w:tcW w:w="2982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0.9897（0.9728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1.0069）</w:t>
            </w:r>
          </w:p>
        </w:tc>
        <w:tc>
          <w:tcPr>
            <w:tcW w:w="973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0.23 </w:t>
            </w:r>
          </w:p>
        </w:tc>
        <w:tc>
          <w:tcPr>
            <w:tcW w:w="2746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0.9889（0.9666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1.0118）</w:t>
            </w:r>
          </w:p>
        </w:tc>
        <w:tc>
          <w:tcPr>
            <w:tcW w:w="925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0.34 </w:t>
            </w:r>
          </w:p>
        </w:tc>
        <w:tc>
          <w:tcPr>
            <w:tcW w:w="2838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0.9836（0.9577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1.0101）</w:t>
            </w:r>
          </w:p>
        </w:tc>
        <w:tc>
          <w:tcPr>
            <w:tcW w:w="926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0.22 </w:t>
            </w:r>
          </w:p>
        </w:tc>
      </w:tr>
    </w:tbl>
    <w:p>
      <w:pPr>
        <w:rPr>
          <w:rFonts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SLE, systemic lupus erythematosus; RA, rheumatoid arthritis; T1D, </w:t>
      </w:r>
      <w:r>
        <w:rPr>
          <w:rFonts w:ascii="Times New Roman" w:hAnsi="Times New Roman" w:cs="Times New Roman"/>
        </w:rPr>
        <w:t>type 1 diabetes</w:t>
      </w:r>
      <w:r>
        <w:rPr>
          <w:rFonts w:hint="eastAsia" w:ascii="Times New Roman" w:hAnsi="Times New Roman" w:cs="Times New Roman"/>
        </w:rPr>
        <w:t xml:space="preserve">; MO,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migraine without aura</w:t>
      </w:r>
    </w:p>
    <w:p>
      <w:pP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. Heterogeneity and Horizontal pleiotropy of MR analysis for immune diseases and migraine </w:t>
      </w:r>
    </w:p>
    <w:p>
      <w:pP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2969" w:type="dxa"/>
        <w:tblInd w:w="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149"/>
        <w:gridCol w:w="2234"/>
        <w:gridCol w:w="3003"/>
        <w:gridCol w:w="2495"/>
        <w:gridCol w:w="1582"/>
        <w:gridCol w:w="1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01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Exposure</w:t>
            </w:r>
          </w:p>
        </w:tc>
        <w:tc>
          <w:tcPr>
            <w:tcW w:w="1149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Outcome</w:t>
            </w:r>
          </w:p>
        </w:tc>
        <w:tc>
          <w:tcPr>
            <w:tcW w:w="2234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Data source</w:t>
            </w:r>
          </w:p>
        </w:tc>
        <w:tc>
          <w:tcPr>
            <w:tcW w:w="522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Horizontal pleiotropy</w:t>
            </w:r>
          </w:p>
        </w:tc>
        <w:tc>
          <w:tcPr>
            <w:tcW w:w="326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Heterogeneity test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01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MR_PRESSO Global P-value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Egger_intercept P-value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IVW_Q_P-val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Egger_Q_P-val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AR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migraine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911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UK Biobank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SLE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migraine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UK Biobank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UK Biobank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Asthma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UK Biobank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2.92E-10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2.05E-10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Psoriasis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UK Biobank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UK Biobank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0.09</w:t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SLE, systemic lupus erythematosus; RA, rheumatoid arthritis; T1D, </w:t>
      </w:r>
      <w:r>
        <w:rPr>
          <w:rFonts w:ascii="Times New Roman" w:hAnsi="Times New Roman" w:cs="Times New Roman"/>
        </w:rPr>
        <w:t xml:space="preserve">type 1 diabetes; AR, allergic rhinitis; IHGC, the International Headache Genetics Consortium 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. Heterogeneity and Horizontal pleiotropy of MR analysis for immune diseases and migraine with aura</w:t>
      </w:r>
    </w:p>
    <w:tbl>
      <w:tblPr>
        <w:tblStyle w:val="4"/>
        <w:tblpPr w:leftFromText="180" w:rightFromText="180" w:vertAnchor="text" w:horzAnchor="page" w:tblpX="1535" w:tblpY="301"/>
        <w:tblOverlap w:val="never"/>
        <w:tblW w:w="1349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49"/>
        <w:gridCol w:w="2306"/>
        <w:gridCol w:w="2955"/>
        <w:gridCol w:w="90"/>
        <w:gridCol w:w="2530"/>
        <w:gridCol w:w="1565"/>
        <w:gridCol w:w="17"/>
        <w:gridCol w:w="1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06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Exposure</w:t>
            </w:r>
          </w:p>
        </w:tc>
        <w:tc>
          <w:tcPr>
            <w:tcW w:w="1149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Outcome</w:t>
            </w:r>
          </w:p>
        </w:tc>
        <w:tc>
          <w:tcPr>
            <w:tcW w:w="2306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Data source</w:t>
            </w:r>
          </w:p>
        </w:tc>
        <w:tc>
          <w:tcPr>
            <w:tcW w:w="5575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Horizontal pleiotropy</w:t>
            </w:r>
          </w:p>
        </w:tc>
        <w:tc>
          <w:tcPr>
            <w:tcW w:w="3263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Heterogeneity test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06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MR_PRESSO Global P-value</w:t>
            </w:r>
          </w:p>
        </w:tc>
        <w:tc>
          <w:tcPr>
            <w:tcW w:w="2530" w:type="dxa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Egger_intercept P-value</w:t>
            </w: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IVW_Q_P-val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Egger_Q_P-val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AR</w:t>
            </w:r>
          </w:p>
        </w:tc>
        <w:tc>
          <w:tcPr>
            <w:tcW w:w="114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230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295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0.67</w:t>
            </w:r>
          </w:p>
        </w:tc>
        <w:tc>
          <w:tcPr>
            <w:tcW w:w="2620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  <w:tc>
          <w:tcPr>
            <w:tcW w:w="156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0.66</w:t>
            </w:r>
          </w:p>
        </w:tc>
        <w:tc>
          <w:tcPr>
            <w:tcW w:w="1698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FinnGen study 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0.55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0.53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SLE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0.34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0.08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0.32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0.04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Asthma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0.05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0.28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0.08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0.75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0.006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Psoriasis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0.38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0.05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0.55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T1D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0.35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0.29</w:t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SLE, systemic lupus erythematosus; RA, rheumatoid arthritis; T1D, </w:t>
      </w:r>
      <w:r>
        <w:rPr>
          <w:rFonts w:ascii="Times New Roman" w:hAnsi="Times New Roman" w:cs="Times New Roman"/>
        </w:rPr>
        <w:t>type 1 diabetes; AR, allergic rhinitis; IHGC, the International Headache Genetics Consortium</w:t>
      </w:r>
      <w:r>
        <w:rPr>
          <w:rFonts w:hint="eastAsia" w:ascii="Times New Roman" w:hAnsi="Times New Roman" w:cs="Times New Roman"/>
        </w:rPr>
        <w:t xml:space="preserve">; MA,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migraine with aura</w:t>
      </w:r>
    </w:p>
    <w:p>
      <w:pP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. Heterogeneity and Horizontal pleiotropy of MR analysis for immune diseases and migraine without aura</w:t>
      </w:r>
    </w:p>
    <w:p>
      <w:pP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3012" w:type="dxa"/>
        <w:tblInd w:w="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149"/>
        <w:gridCol w:w="2234"/>
        <w:gridCol w:w="3003"/>
        <w:gridCol w:w="2495"/>
        <w:gridCol w:w="1582"/>
        <w:gridCol w:w="1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01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Exposure</w:t>
            </w:r>
          </w:p>
        </w:tc>
        <w:tc>
          <w:tcPr>
            <w:tcW w:w="1149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Outcome</w:t>
            </w:r>
          </w:p>
        </w:tc>
        <w:tc>
          <w:tcPr>
            <w:tcW w:w="2234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Data source</w:t>
            </w:r>
          </w:p>
        </w:tc>
        <w:tc>
          <w:tcPr>
            <w:tcW w:w="526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Horizontal pleiotropy</w:t>
            </w:r>
          </w:p>
        </w:tc>
        <w:tc>
          <w:tcPr>
            <w:tcW w:w="326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Heterogeneity test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01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MR_PRESSO Global P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value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Egger_intercept P-value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IVW_Q_P val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gger_Q_P val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AR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0.68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0.31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0.64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FinnGen study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SLE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Asthma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2.93E-05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1.60E-05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Psoriasis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0.32</w:t>
            </w:r>
          </w:p>
        </w:tc>
      </w:tr>
    </w:tbl>
    <w:p>
      <w:pPr>
        <w:rPr>
          <w:rFonts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SLE, systemic lupus erythematosus; RA, rheumatoid arthritis; T1D, </w:t>
      </w:r>
      <w:r>
        <w:rPr>
          <w:rFonts w:ascii="Times New Roman" w:hAnsi="Times New Roman" w:cs="Times New Roman"/>
        </w:rPr>
        <w:t>type 1 diabetes; AR, allergic rhinitis; IHGC, the International Headache Genetics Consortium</w:t>
      </w:r>
      <w:r>
        <w:rPr>
          <w:rFonts w:hint="eastAsia" w:ascii="Times New Roman" w:hAnsi="Times New Roman" w:cs="Times New Roman"/>
        </w:rPr>
        <w:t>; MO, migraine without aura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10. </w:t>
      </w: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MR estimates for the associations between </w:t>
      </w:r>
      <w:r>
        <w:rPr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migraine</w:t>
      </w: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and immune diseases</w:t>
      </w:r>
    </w:p>
    <w:p>
      <w:pP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3920" w:type="dxa"/>
        <w:tblInd w:w="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211"/>
        <w:gridCol w:w="786"/>
        <w:gridCol w:w="2659"/>
        <w:gridCol w:w="963"/>
        <w:gridCol w:w="2665"/>
        <w:gridCol w:w="925"/>
        <w:gridCol w:w="2583"/>
        <w:gridCol w:w="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64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Exposure</w:t>
            </w:r>
          </w:p>
        </w:tc>
        <w:tc>
          <w:tcPr>
            <w:tcW w:w="1211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Outcome</w:t>
            </w:r>
          </w:p>
        </w:tc>
        <w:tc>
          <w:tcPr>
            <w:tcW w:w="786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 of  SNPs</w:t>
            </w:r>
          </w:p>
        </w:tc>
        <w:tc>
          <w:tcPr>
            <w:tcW w:w="2659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IVW</w:t>
            </w:r>
          </w:p>
        </w:tc>
        <w:tc>
          <w:tcPr>
            <w:tcW w:w="963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Weighted median</w:t>
            </w:r>
          </w:p>
        </w:tc>
        <w:tc>
          <w:tcPr>
            <w:tcW w:w="925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MR-Egger</w:t>
            </w:r>
          </w:p>
        </w:tc>
        <w:tc>
          <w:tcPr>
            <w:tcW w:w="964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4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Estimate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95% CI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Estimate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95% CI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Estimate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95% CI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igraine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AR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507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, 1.1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0.74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1.0224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（0.86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, 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2140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2480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8440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, 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8455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SLE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401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, 1.4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156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47（0.8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579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, 1.4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743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1.0704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（0.62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, 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8197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516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, 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1.0109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（0.8614, 1.1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863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（0.6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4, 1.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3677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Asthma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7949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, 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613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0.88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（0.7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760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1.0183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0.6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535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（0.4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443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, 0.9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631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Psoriasis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0033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8831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, 1.139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0.9676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（0.8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081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, 1.1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585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1.1111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7793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, 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5843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8753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（0.7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, 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746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8372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6772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, 1.0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350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5751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（0.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3304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1.0011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0.9915（0.9361, 1.0502）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1.0138（0.9358, 1.0983）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0.9787（0.8736, 1.0964）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SLE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1.0155（0.8910, 1.1574）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0.9633（0.8150, 1.1385）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0.8826（0.6772, 1.1503）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0.9531（0.8874, 1.0236）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0.9680（0.8883, 1.0549）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0.9502（0.8141, 1.1091）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Asthma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0.9486（0.7357, 1.2230）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0.9093（0.7646, 1.0814）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1.3661（0.3867, 4.8257）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Psoriasis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1.0213（0.9499, 1.0980）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1.0425（0.9418, 1.1540）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1.0211（0.8745, 1.1921）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1.0049（0.9240, 1.0928）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1.0116（0.9013, 1.1354）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1.0995（0.9261, 1.3054）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0.9956（0.8967, 1.1056）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1.0015（0.8844, 1.1340）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1.1059（0.6874, 1.7793）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SLE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1.0686（0.8976, 1.2722）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1.0130（0.8029, 1.2782）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0.9205（0.3419, 2.4781）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0.9939（0.8920, 1.1075）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0.9619（0.8435, 1.0969）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1.2974（0.7122, 2.3632）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Asthma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0.8926（0.7888, 1.0101）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0.9019（0.7956, 1.0225）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0.5089（0.1713, 1.5116）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Psoriasis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1.1057（0.9938, 1.2303）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1.1489（0.9978, 1.3228）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1.1827（0.7169, 1.9515）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T1D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0.9368（0.8079, 1.0862）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0.8840（0.7340, 1.0647）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0.6980（0.3011, 1.6178）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0.43</w:t>
            </w:r>
          </w:p>
        </w:tc>
      </w:tr>
    </w:tbl>
    <w:p>
      <w:pPr>
        <w:rPr>
          <w:rFonts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SLE, systemic lupus erythematosus; RA, rheumatoid arthritis; T1D, </w:t>
      </w:r>
      <w:r>
        <w:rPr>
          <w:rFonts w:ascii="Times New Roman" w:hAnsi="Times New Roman" w:cs="Times New Roman"/>
        </w:rPr>
        <w:t xml:space="preserve">type 1 diabetes; AR, allergic rhinitis; </w:t>
      </w:r>
      <w:r>
        <w:rPr>
          <w:rFonts w:hint="eastAsia" w:ascii="Times New Roman" w:hAnsi="Times New Roman" w:cs="Times New Roman"/>
        </w:rPr>
        <w:t xml:space="preserve">MA,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migraine with aura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hint="eastAsia" w:ascii="Times New Roman" w:hAnsi="Times New Roman" w:cs="Times New Roman"/>
        </w:rPr>
        <w:t>MO, migraine without aura. Bold results indicate statistical significance.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11. </w:t>
      </w: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Heterogeneity and Horizontal pleiotropy of MR analysis for </w:t>
      </w:r>
      <w:r>
        <w:rPr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migraine</w:t>
      </w: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and immune diseases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1560" w:type="dxa"/>
        <w:tblInd w:w="99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211"/>
        <w:gridCol w:w="3003"/>
        <w:gridCol w:w="2495"/>
        <w:gridCol w:w="1789"/>
        <w:gridCol w:w="189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64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Exposure</w:t>
            </w:r>
          </w:p>
        </w:tc>
        <w:tc>
          <w:tcPr>
            <w:tcW w:w="1211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Outcome</w:t>
            </w:r>
          </w:p>
        </w:tc>
        <w:tc>
          <w:tcPr>
            <w:tcW w:w="5498" w:type="dxa"/>
            <w:gridSpan w:val="2"/>
            <w:tcBorders>
              <w:bottom w:val="single" w:color="auto" w:sz="6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Horizontal pleiotropy</w:t>
            </w:r>
          </w:p>
        </w:tc>
        <w:tc>
          <w:tcPr>
            <w:tcW w:w="3687" w:type="dxa"/>
            <w:gridSpan w:val="2"/>
            <w:tcBorders>
              <w:bottom w:val="single" w:color="auto" w:sz="6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Heterogeneity test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64" w:type="dxa"/>
            <w:vMerge w:val="continue"/>
            <w:tcBorders>
              <w:bottom w:val="single" w:color="auto" w:sz="12" w:space="0"/>
            </w:tcBorders>
            <w:shd w:val="clear" w:color="auto" w:fill="E7E6E6" w:themeFill="background2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Merge w:val="continue"/>
            <w:tcBorders>
              <w:bottom w:val="single" w:color="auto" w:sz="12" w:space="0"/>
            </w:tcBorders>
            <w:shd w:val="clear" w:color="auto" w:fill="E7E6E6" w:themeFill="background2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6" w:space="0"/>
              <w:bottom w:val="single" w:color="auto" w:sz="12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MR_PRESSO Global P-value</w:t>
            </w:r>
          </w:p>
        </w:tc>
        <w:tc>
          <w:tcPr>
            <w:tcW w:w="0" w:type="auto"/>
            <w:tcBorders>
              <w:top w:val="single" w:color="auto" w:sz="6" w:space="0"/>
              <w:bottom w:val="single" w:color="auto" w:sz="12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Egger_intercept P-value</w:t>
            </w:r>
          </w:p>
        </w:tc>
        <w:tc>
          <w:tcPr>
            <w:tcW w:w="1789" w:type="dxa"/>
            <w:tcBorders>
              <w:top w:val="single" w:color="auto" w:sz="6" w:space="0"/>
              <w:bottom w:val="single" w:color="auto" w:sz="12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IVW_Q_P_val</w:t>
            </w:r>
          </w:p>
        </w:tc>
        <w:tc>
          <w:tcPr>
            <w:tcW w:w="1898" w:type="dxa"/>
            <w:tcBorders>
              <w:top w:val="single" w:color="auto" w:sz="6" w:space="0"/>
              <w:bottom w:val="single" w:color="auto" w:sz="12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gger_Q_P_val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Migraine</w:t>
            </w: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AR</w:t>
            </w: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0.78</w:t>
            </w: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0.60 </w:t>
            </w:r>
          </w:p>
        </w:tc>
        <w:tc>
          <w:tcPr>
            <w:tcW w:w="1789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  <w:tc>
          <w:tcPr>
            <w:tcW w:w="1898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Migraine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SLE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0.43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0.67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Migraine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RA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0.02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Migraine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Asthma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0.0002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0.0002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Migraine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Psoriasis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0.66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0.29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Migraine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T1D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0.07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AR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0.79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0.39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0.34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SLE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0.10 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RA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0.96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Asthma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0.59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2.01131E-05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1.9521E-05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Psoriasis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0.76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0.71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T1D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0.28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0.30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AR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0.67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0.98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SLE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0.77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0.53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RA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0.41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Asthma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0.38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Psoriasis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0.79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0.62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T1D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0.51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0.21</w:t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SLE, systemic lupus erythematosus; RA, rheumatoid arthritis; T1D, </w:t>
      </w:r>
      <w:r>
        <w:rPr>
          <w:rFonts w:ascii="Times New Roman" w:hAnsi="Times New Roman" w:cs="Times New Roman"/>
        </w:rPr>
        <w:t xml:space="preserve">type 1 diabetes; AR, allergic rhinitis; </w:t>
      </w:r>
      <w:r>
        <w:rPr>
          <w:rFonts w:hint="eastAsia" w:ascii="Times New Roman" w:hAnsi="Times New Roman" w:cs="Times New Roman"/>
        </w:rPr>
        <w:t xml:space="preserve">MA,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migraine with aura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hint="eastAsia" w:ascii="Times New Roman" w:hAnsi="Times New Roman" w:cs="Times New Roman"/>
        </w:rPr>
        <w:t>MO, migraine without aura. Bold results indicate the presence of heterogeneity.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</w:rPr>
        <w:t>Estimates from Mendelian randomization after excluding outlying genetic variants</w:t>
      </w:r>
    </w:p>
    <w:p>
      <w:pPr>
        <w:rPr>
          <w:rFonts w:ascii="Times New Roman" w:hAnsi="Times New Roman" w:cs="Times New Roman"/>
        </w:rPr>
      </w:pPr>
    </w:p>
    <w:tbl>
      <w:tblPr>
        <w:tblStyle w:val="4"/>
        <w:tblW w:w="12422" w:type="dxa"/>
        <w:tblInd w:w="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072"/>
        <w:gridCol w:w="1518"/>
        <w:gridCol w:w="2331"/>
        <w:gridCol w:w="1473"/>
        <w:gridCol w:w="1303"/>
        <w:gridCol w:w="2691"/>
        <w:gridCol w:w="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Exposure</w:t>
            </w:r>
          </w:p>
        </w:tc>
        <w:tc>
          <w:tcPr>
            <w:tcW w:w="107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Outcome</w:t>
            </w:r>
          </w:p>
        </w:tc>
        <w:tc>
          <w:tcPr>
            <w:tcW w:w="151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Data source</w:t>
            </w:r>
          </w:p>
        </w:tc>
        <w:tc>
          <w:tcPr>
            <w:tcW w:w="233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MR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_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PRESSO</w:t>
            </w:r>
          </w:p>
        </w:tc>
        <w:tc>
          <w:tcPr>
            <w:tcW w:w="147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Global P-value</w:t>
            </w:r>
          </w:p>
        </w:tc>
        <w:tc>
          <w:tcPr>
            <w:tcW w:w="130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 of  SNP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269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Estimate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95% CI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92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SLE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Migraine 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initial result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0.04</w:t>
            </w:r>
          </w:p>
        </w:tc>
        <w:tc>
          <w:tcPr>
            <w:tcW w:w="130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691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1.0051 (0.9941, 1.0163)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excluding outlying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1.0057 (0.9946, 1.0169)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SLE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initial result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1.0035 (0.9740, 1.0039)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excluding outlying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1.0117 (0.9849, 1.0393)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initial result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0.004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1.0391 (0.9807, 1.1011)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excluding outlying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1.0254 (0.9811, 1.1009)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Asthma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FinnGen study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initial result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0.009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0.9814 (0.8621, 1.1173)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excluding outlying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1.0457 (0.9339, 1.1710)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Psoriasis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initial result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0.9919 (0.8719, 1.1479)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excluding outlying SNP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0.85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0.9637 (0.9141, 1.0160)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0.17</w:t>
            </w:r>
          </w:p>
        </w:tc>
      </w:tr>
    </w:tbl>
    <w:p>
      <w:pPr>
        <w:rPr>
          <w:rFonts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SLE, systemic lupus erythematosus; RA, rheumatoid arthritis; T1D, </w:t>
      </w:r>
      <w:r>
        <w:rPr>
          <w:rFonts w:ascii="Times New Roman" w:hAnsi="Times New Roman" w:cs="Times New Roman"/>
        </w:rPr>
        <w:t xml:space="preserve">type 1 diabetes; AR, allergic rhinitis; </w:t>
      </w:r>
      <w:r>
        <w:rPr>
          <w:rFonts w:hint="eastAsia" w:ascii="Times New Roman" w:hAnsi="Times New Roman" w:cs="Times New Roman"/>
        </w:rPr>
        <w:t xml:space="preserve">MA,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migraine with aura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hint="eastAsia" w:ascii="Times New Roman" w:hAnsi="Times New Roman" w:cs="Times New Roman"/>
        </w:rPr>
        <w:t xml:space="preserve">MO, migraine without aura.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If the global MR-PRESSO test P value &lt; 0.05 indicated significant horizontal pleiotropy, we removed the outliers with P &lt; 0.05 and repeated the MR analysis using the remaining IVs. If pleiotropy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were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still present, outliers with P &lt; 1 would be removed. </w:t>
      </w:r>
    </w:p>
    <w:p/>
    <w:p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13</w:t>
      </w: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</w:rPr>
        <w:t xml:space="preserve">Estimates from </w:t>
      </w:r>
      <w:r>
        <w:rPr>
          <w:rFonts w:hint="eastAsia" w:ascii="Times New Roman" w:hAnsi="Times New Roman" w:cs="Times New Roman"/>
        </w:rPr>
        <w:t>MV</w:t>
      </w:r>
      <w:r>
        <w:rPr>
          <w:rFonts w:ascii="Times New Roman" w:hAnsi="Times New Roman" w:cs="Times New Roman"/>
        </w:rPr>
        <w:t xml:space="preserve">MR between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immune diseases</w:t>
      </w:r>
      <w:r>
        <w:rPr>
          <w:rFonts w:ascii="Times New Roman" w:hAnsi="Times New Roman" w:cs="Times New Roman"/>
        </w:rPr>
        <w:t xml:space="preserve"> and migraine </w:t>
      </w:r>
    </w:p>
    <w:p/>
    <w:tbl>
      <w:tblPr>
        <w:tblStyle w:val="4"/>
        <w:tblW w:w="6026" w:type="dxa"/>
        <w:tblInd w:w="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072"/>
        <w:gridCol w:w="2674"/>
        <w:gridCol w:w="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Exposure</w:t>
            </w:r>
          </w:p>
        </w:tc>
        <w:tc>
          <w:tcPr>
            <w:tcW w:w="95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Outcome</w:t>
            </w:r>
          </w:p>
        </w:tc>
        <w:tc>
          <w:tcPr>
            <w:tcW w:w="267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Estimate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95% CI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95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Psoriasis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igraine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0.9840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(0.9571,1.0118)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Asthma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1.0039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(0.9493,1.0617)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0.9894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(0.9658,1.0135)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SLE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1.0066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(0.9903,1.0232)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0.9775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(0.9179,1.0411)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Migraine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1.0198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(0.9574,1.0862)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0.12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SLE, systemic lupus erythematosus; RA, rheumatoid arthritis; T1D, </w:t>
      </w:r>
      <w:r>
        <w:rPr>
          <w:rFonts w:ascii="Times New Roman" w:hAnsi="Times New Roman" w:cs="Times New Roman"/>
        </w:rPr>
        <w:t xml:space="preserve">type 1 diabetes; AR, allergic rhinitis;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MVMR, multivariable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Mendelian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randomization. We performed further MVMR analysis to obtain an independent causal relationship between immune diseases and migraine by</w:t>
      </w:r>
      <w:r>
        <w:rPr>
          <w:rFonts w:ascii="Times New Roman" w:hAnsi="Times New Roman" w:cs="Times New Roman"/>
        </w:rPr>
        <w:t xml:space="preserve"> adjusting for potential pleiotropic factors, including smoking, alcohol consumption, obesity, sleep disorders, depression,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and anxiety.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172A27"/>
    <w:rsid w:val="00172A27"/>
    <w:rsid w:val="002F289F"/>
    <w:rsid w:val="00852117"/>
    <w:rsid w:val="00A65810"/>
    <w:rsid w:val="00FA43AD"/>
    <w:rsid w:val="02B0310F"/>
    <w:rsid w:val="04223544"/>
    <w:rsid w:val="060A6344"/>
    <w:rsid w:val="0797275A"/>
    <w:rsid w:val="0B1F42A1"/>
    <w:rsid w:val="0C5F630E"/>
    <w:rsid w:val="10054A19"/>
    <w:rsid w:val="10C16D46"/>
    <w:rsid w:val="12526B23"/>
    <w:rsid w:val="12905EB9"/>
    <w:rsid w:val="16936A9D"/>
    <w:rsid w:val="17B84AE8"/>
    <w:rsid w:val="1CFE21F4"/>
    <w:rsid w:val="1D5B6FC3"/>
    <w:rsid w:val="209618B1"/>
    <w:rsid w:val="21100144"/>
    <w:rsid w:val="21A954A2"/>
    <w:rsid w:val="23FE1445"/>
    <w:rsid w:val="26681488"/>
    <w:rsid w:val="26C63907"/>
    <w:rsid w:val="28F535A8"/>
    <w:rsid w:val="2A7D1370"/>
    <w:rsid w:val="2E2B3B96"/>
    <w:rsid w:val="2E645A3C"/>
    <w:rsid w:val="2E6D4270"/>
    <w:rsid w:val="2F64717B"/>
    <w:rsid w:val="2FBD3F5B"/>
    <w:rsid w:val="316D5DCF"/>
    <w:rsid w:val="32C91229"/>
    <w:rsid w:val="332550E3"/>
    <w:rsid w:val="35814314"/>
    <w:rsid w:val="36722110"/>
    <w:rsid w:val="3BE73A1E"/>
    <w:rsid w:val="3C6F2491"/>
    <w:rsid w:val="3CDF7D60"/>
    <w:rsid w:val="3E8409D1"/>
    <w:rsid w:val="3FD9785C"/>
    <w:rsid w:val="40800D4A"/>
    <w:rsid w:val="412118B8"/>
    <w:rsid w:val="41326E0A"/>
    <w:rsid w:val="41437E5B"/>
    <w:rsid w:val="42206C63"/>
    <w:rsid w:val="42CD4330"/>
    <w:rsid w:val="45991B64"/>
    <w:rsid w:val="4E2A14DC"/>
    <w:rsid w:val="50362B57"/>
    <w:rsid w:val="50384D7E"/>
    <w:rsid w:val="506026E4"/>
    <w:rsid w:val="51454FA2"/>
    <w:rsid w:val="55C94D0E"/>
    <w:rsid w:val="5D295006"/>
    <w:rsid w:val="5FDC0215"/>
    <w:rsid w:val="6035163D"/>
    <w:rsid w:val="625849D0"/>
    <w:rsid w:val="63872CE0"/>
    <w:rsid w:val="64D01038"/>
    <w:rsid w:val="65035A29"/>
    <w:rsid w:val="650F32F6"/>
    <w:rsid w:val="66150B36"/>
    <w:rsid w:val="67065096"/>
    <w:rsid w:val="67887E34"/>
    <w:rsid w:val="68993147"/>
    <w:rsid w:val="6BD43713"/>
    <w:rsid w:val="6CA32D5A"/>
    <w:rsid w:val="6DFD4599"/>
    <w:rsid w:val="704368F9"/>
    <w:rsid w:val="727F1A14"/>
    <w:rsid w:val="76684885"/>
    <w:rsid w:val="780A70B4"/>
    <w:rsid w:val="7991079E"/>
    <w:rsid w:val="7A5B64AE"/>
    <w:rsid w:val="7A7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widowControl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default" w:ascii="Calibri" w:hAnsi="Calibri" w:cs="Calibri"/>
      <w:b/>
      <w:bCs/>
      <w:color w:val="000000"/>
      <w:sz w:val="21"/>
      <w:szCs w:val="21"/>
      <w:u w:val="none"/>
    </w:rPr>
  </w:style>
  <w:style w:type="character" w:customStyle="1" w:styleId="8">
    <w:name w:val="font21"/>
    <w:basedOn w:val="6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9">
    <w:name w:val="font3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61"/>
    <w:basedOn w:val="6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7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customStyle="1" w:styleId="15">
    <w:name w:val="TOC 标题1"/>
    <w:basedOn w:val="2"/>
    <w:next w:val="1"/>
    <w:autoRedefine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3669</Words>
  <Characters>18494</Characters>
  <Lines>1849</Lines>
  <Paragraphs>1846</Paragraphs>
  <TotalTime>42</TotalTime>
  <ScaleCrop>false</ScaleCrop>
  <LinksUpToDate>false</LinksUpToDate>
  <CharactersWithSpaces>20317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2023-12-25T12:36:00Z</dcterms:created>
  <dc:creator>BUCM GL Li</dc:creator>
  <cp:lastModifiedBy>BUCM GL Li</cp:lastModifiedBy>
  <dcterms:modified xsi:type="dcterms:W3CDTF">2024-03-08T19:19:46Z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49C1C5FCB45441B9B6436955A9F8A919_11</vt:lpwstr>
  </property>
  <property fmtid="{D5CDD505-2E9C-101B-9397-08002B2CF9AE}" pid="4" name="GrammarlyDocumentId">
    <vt:lpwstr>bbe58931670d0f44fc87f83d1c1c69c516cecd6df19078eda458725a494b935a</vt:lpwstr>
  </property>
</Properties>
</file>