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1F8C0" w14:textId="4C6013AA" w:rsidR="008A23D2" w:rsidRDefault="008A23D2">
      <w:r>
        <w:t>Supplementary Table 1. Search strategies (performed in September 2023)</w:t>
      </w:r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6624"/>
      </w:tblGrid>
      <w:tr w:rsidR="008A23D2" w:rsidRPr="003E18A9" w14:paraId="020CF86F" w14:textId="77777777" w:rsidTr="009A4468">
        <w:trPr>
          <w:trHeight w:val="446"/>
        </w:trPr>
        <w:tc>
          <w:tcPr>
            <w:tcW w:w="24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559D7B1" w14:textId="77777777" w:rsidR="008A23D2" w:rsidRPr="003E18A9" w:rsidRDefault="008A23D2" w:rsidP="009A44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3E18A9">
              <w:rPr>
                <w:rFonts w:ascii="Calibri" w:hAnsi="Calibri" w:cs="Calibri"/>
                <w:b/>
              </w:rPr>
              <w:t>Database</w:t>
            </w:r>
          </w:p>
        </w:tc>
        <w:tc>
          <w:tcPr>
            <w:tcW w:w="66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2B482DC" w14:textId="77777777" w:rsidR="008A23D2" w:rsidRPr="003E18A9" w:rsidRDefault="008A23D2" w:rsidP="009A44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3E18A9">
              <w:rPr>
                <w:rFonts w:ascii="Calibri" w:hAnsi="Calibri" w:cs="Calibri"/>
                <w:b/>
              </w:rPr>
              <w:t>Keywords</w:t>
            </w:r>
          </w:p>
        </w:tc>
      </w:tr>
      <w:tr w:rsidR="008A23D2" w:rsidRPr="003E18A9" w14:paraId="146F111A" w14:textId="77777777" w:rsidTr="007E09C9">
        <w:trPr>
          <w:trHeight w:val="575"/>
        </w:trPr>
        <w:tc>
          <w:tcPr>
            <w:tcW w:w="24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6A36AE1" w14:textId="77777777" w:rsidR="008A23D2" w:rsidRPr="003E18A9" w:rsidRDefault="008A23D2" w:rsidP="009A446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3E18A9">
              <w:rPr>
                <w:rFonts w:ascii="Calibri" w:hAnsi="Calibri" w:cs="Calibri"/>
              </w:rPr>
              <w:t>Pubmed</w:t>
            </w:r>
            <w:proofErr w:type="spellEnd"/>
            <w:r w:rsidRPr="003E18A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6480832" w14:textId="00700091" w:rsidR="008A23D2" w:rsidRPr="003E18A9" w:rsidRDefault="008A23D2" w:rsidP="009A446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 w:rsidRPr="008A23D2">
              <w:rPr>
                <w:rFonts w:ascii="Calibri" w:hAnsi="Calibri" w:cs="Calibri"/>
              </w:rPr>
              <w:t>(cardiometabolic drugs[Title/Abstract]) AND (lifespan[Title/Abstract])</w:t>
            </w:r>
            <w:r>
              <w:t xml:space="preserve"> </w:t>
            </w:r>
            <w:r w:rsidRPr="008A23D2">
              <w:rPr>
                <w:rFonts w:ascii="Calibri" w:hAnsi="Calibri" w:cs="Calibri"/>
              </w:rPr>
              <w:t>AND (animal[Filter])</w:t>
            </w:r>
          </w:p>
        </w:tc>
      </w:tr>
      <w:tr w:rsidR="008A23D2" w:rsidRPr="003E18A9" w14:paraId="629124B0" w14:textId="77777777" w:rsidTr="00206BA9">
        <w:trPr>
          <w:trHeight w:val="3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3EFC8FF" w14:textId="77777777" w:rsidR="008A23D2" w:rsidRPr="003E18A9" w:rsidRDefault="008A23D2" w:rsidP="009A446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 w:rsidRPr="003E18A9">
              <w:rPr>
                <w:rFonts w:ascii="Calibri" w:hAnsi="Calibri" w:cs="Calibri"/>
              </w:rPr>
              <w:t>Embase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0FE9B1B" w14:textId="66FE7778" w:rsidR="008A23D2" w:rsidRPr="003E18A9" w:rsidRDefault="007E09C9" w:rsidP="009A446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 w:rsidRPr="007E09C9">
              <w:rPr>
                <w:rFonts w:ascii="Calibri" w:hAnsi="Calibri" w:cs="Calibri"/>
              </w:rPr>
              <w:t>'</w:t>
            </w:r>
            <w:proofErr w:type="gramStart"/>
            <w:r>
              <w:rPr>
                <w:rFonts w:ascii="Calibri" w:hAnsi="Calibri" w:cs="Calibri"/>
              </w:rPr>
              <w:t>cardiometabolic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drugs</w:t>
            </w:r>
            <w:r w:rsidRPr="007E09C9">
              <w:rPr>
                <w:rFonts w:ascii="Calibri" w:hAnsi="Calibri" w:cs="Calibri"/>
              </w:rPr>
              <w:t>':ab</w:t>
            </w:r>
            <w:proofErr w:type="spellEnd"/>
            <w:r w:rsidRPr="007E09C9">
              <w:rPr>
                <w:rFonts w:ascii="Calibri" w:hAnsi="Calibri" w:cs="Calibri"/>
              </w:rPr>
              <w:t xml:space="preserve"> AND '</w:t>
            </w:r>
            <w:proofErr w:type="spellStart"/>
            <w:r w:rsidRPr="007E09C9">
              <w:rPr>
                <w:rFonts w:ascii="Calibri" w:hAnsi="Calibri" w:cs="Calibri"/>
              </w:rPr>
              <w:t>lifespan':ab</w:t>
            </w:r>
            <w:proofErr w:type="spellEnd"/>
            <w:r w:rsidRPr="007E09C9">
              <w:rPr>
                <w:rFonts w:ascii="Calibri" w:hAnsi="Calibri" w:cs="Calibri"/>
              </w:rPr>
              <w:t xml:space="preserve"> AND [animals]/</w:t>
            </w:r>
            <w:proofErr w:type="spellStart"/>
            <w:r w:rsidRPr="007E09C9">
              <w:rPr>
                <w:rFonts w:ascii="Calibri" w:hAnsi="Calibri" w:cs="Calibri"/>
              </w:rPr>
              <w:t>lim</w:t>
            </w:r>
            <w:proofErr w:type="spellEnd"/>
          </w:p>
        </w:tc>
      </w:tr>
      <w:tr w:rsidR="008A23D2" w:rsidRPr="003E18A9" w14:paraId="227837A8" w14:textId="77777777" w:rsidTr="00206BA9">
        <w:trPr>
          <w:trHeight w:val="529"/>
        </w:trPr>
        <w:tc>
          <w:tcPr>
            <w:tcW w:w="24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5395185" w14:textId="57B2B5B0" w:rsidR="008A23D2" w:rsidRPr="003E18A9" w:rsidRDefault="008A23D2" w:rsidP="009A446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Web of Science</w:t>
            </w:r>
          </w:p>
        </w:tc>
        <w:tc>
          <w:tcPr>
            <w:tcW w:w="66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2F95680" w14:textId="54867A47" w:rsidR="008A23D2" w:rsidRPr="003E18A9" w:rsidRDefault="007E09C9" w:rsidP="009A446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 w:rsidRPr="007E09C9">
              <w:rPr>
                <w:rFonts w:ascii="Calibri" w:hAnsi="Calibri" w:cs="Calibri"/>
              </w:rPr>
              <w:t>(AB=(</w:t>
            </w:r>
            <w:r>
              <w:rPr>
                <w:rFonts w:ascii="Calibri" w:hAnsi="Calibri" w:cs="Calibri"/>
              </w:rPr>
              <w:t>cardiometabolic drugs</w:t>
            </w:r>
            <w:r w:rsidRPr="007E09C9">
              <w:rPr>
                <w:rFonts w:ascii="Calibri" w:hAnsi="Calibri" w:cs="Calibri"/>
              </w:rPr>
              <w:t>)) AND AB=(lifespan)</w:t>
            </w:r>
            <w:r>
              <w:rPr>
                <w:rFonts w:ascii="Calibri" w:hAnsi="Calibri" w:cs="Calibri"/>
              </w:rPr>
              <w:t xml:space="preserve"> Document Types: Articles</w:t>
            </w:r>
          </w:p>
        </w:tc>
      </w:tr>
      <w:tr w:rsidR="008A23D2" w:rsidRPr="003E18A9" w14:paraId="00C22BA3" w14:textId="77777777" w:rsidTr="00206BA9">
        <w:trPr>
          <w:trHeight w:val="753"/>
        </w:trPr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8FBE29F" w14:textId="195F4D84" w:rsidR="008A23D2" w:rsidRPr="003E18A9" w:rsidRDefault="008A23D2" w:rsidP="009A446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Scopus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231EF9C" w14:textId="4B06C1BD" w:rsidR="008A23D2" w:rsidRPr="003E18A9" w:rsidRDefault="00206BA9" w:rsidP="009A446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 w:rsidRPr="00206BA9">
              <w:rPr>
                <w:rFonts w:ascii="Calibri" w:hAnsi="Calibri" w:cs="Calibri"/>
              </w:rPr>
              <w:t xml:space="preserve">TITLE-ABS-KEY ( </w:t>
            </w:r>
            <w:r>
              <w:rPr>
                <w:rFonts w:ascii="Calibri" w:hAnsi="Calibri" w:cs="Calibri"/>
              </w:rPr>
              <w:t>“cardiometabolic drugs”</w:t>
            </w:r>
            <w:r w:rsidRPr="00206BA9">
              <w:rPr>
                <w:rFonts w:ascii="Calibri" w:hAnsi="Calibri" w:cs="Calibri"/>
              </w:rPr>
              <w:t xml:space="preserve"> AND lifespan ) AND ( LIMIT-TO ( EXACTKEYWORD , "Nonhuman" ) ) AND ( LIMIT-TO ( DOCTYPE , "</w:t>
            </w:r>
            <w:proofErr w:type="spellStart"/>
            <w:r w:rsidRPr="00206BA9">
              <w:rPr>
                <w:rFonts w:ascii="Calibri" w:hAnsi="Calibri" w:cs="Calibri"/>
              </w:rPr>
              <w:t>ar</w:t>
            </w:r>
            <w:proofErr w:type="spellEnd"/>
            <w:r w:rsidRPr="00206BA9">
              <w:rPr>
                <w:rFonts w:ascii="Calibri" w:hAnsi="Calibri" w:cs="Calibri"/>
              </w:rPr>
              <w:t>" ) )</w:t>
            </w:r>
          </w:p>
        </w:tc>
      </w:tr>
    </w:tbl>
    <w:p w14:paraId="34DE6C8C" w14:textId="032CB91F" w:rsidR="008A23D2" w:rsidRDefault="00A953D0" w:rsidP="001E4078">
      <w:pPr>
        <w:spacing w:after="0"/>
      </w:pPr>
      <w:r>
        <w:t xml:space="preserve">Each cardiometabolic drug </w:t>
      </w:r>
      <w:r w:rsidR="001E4078">
        <w:t>was</w:t>
      </w:r>
      <w:r>
        <w:t xml:space="preserve"> searched individually based on</w:t>
      </w:r>
      <w:r w:rsidR="001E4078">
        <w:t xml:space="preserve"> these</w:t>
      </w:r>
      <w:r>
        <w:t xml:space="preserve"> AHA (American Heart Association) and ADA (American Diabetes Association) </w:t>
      </w:r>
      <w:r w:rsidR="00A85716">
        <w:t>lists</w:t>
      </w:r>
      <w:r w:rsidR="001E4078">
        <w:t>:</w:t>
      </w:r>
    </w:p>
    <w:p w14:paraId="6E282C3E" w14:textId="3C63644E" w:rsidR="001E4078" w:rsidRDefault="001E4078" w:rsidP="001E4078">
      <w:pPr>
        <w:spacing w:after="0"/>
      </w:pPr>
      <w:r>
        <w:t xml:space="preserve">Heart medications: </w:t>
      </w:r>
      <w:hyperlink r:id="rId5" w:history="1">
        <w:r w:rsidRPr="00CD54BF">
          <w:rPr>
            <w:rStyle w:val="Hyperlink"/>
          </w:rPr>
          <w:t>https://www.heart.org/en/health-topics/heart-attack/treatment-of-a-heart-attack/cardiac-medications</w:t>
        </w:r>
      </w:hyperlink>
    </w:p>
    <w:p w14:paraId="69279455" w14:textId="08BF2C05" w:rsidR="001E4078" w:rsidRDefault="001E4078" w:rsidP="001E4078">
      <w:pPr>
        <w:spacing w:after="0"/>
      </w:pPr>
      <w:r>
        <w:t xml:space="preserve">Diabetes medications: </w:t>
      </w:r>
      <w:hyperlink r:id="rId6" w:history="1">
        <w:r w:rsidRPr="00CD54BF">
          <w:rPr>
            <w:rStyle w:val="Hyperlink"/>
          </w:rPr>
          <w:t>https://diabetes.org/healthy-living/medication-treatments/oral-other-injectable-diabetes-medications</w:t>
        </w:r>
      </w:hyperlink>
    </w:p>
    <w:p w14:paraId="0C62475E" w14:textId="4D113B52" w:rsidR="001E4078" w:rsidRDefault="001E4078" w:rsidP="001E4078">
      <w:pPr>
        <w:spacing w:after="0"/>
      </w:pPr>
      <w:r>
        <w:t xml:space="preserve">Cholesterol medications: </w:t>
      </w:r>
      <w:hyperlink r:id="rId7" w:history="1">
        <w:r w:rsidRPr="00CD54BF">
          <w:rPr>
            <w:rStyle w:val="Hyperlink"/>
          </w:rPr>
          <w:t>https://www.heart.org/en/health-topics/cholesterol/prevention-and-treatment-of-high-cholesterol-hyperlipidemia/cholesterol-medications</w:t>
        </w:r>
      </w:hyperlink>
    </w:p>
    <w:p w14:paraId="214D632F" w14:textId="77777777" w:rsidR="001E4078" w:rsidRDefault="001E4078"/>
    <w:p w14:paraId="6471B8A5" w14:textId="77777777" w:rsidR="001E4078" w:rsidRDefault="001E4078"/>
    <w:p w14:paraId="4562D611" w14:textId="77777777" w:rsidR="008A23D2" w:rsidRDefault="008A23D2"/>
    <w:p w14:paraId="0D6D791E" w14:textId="77777777" w:rsidR="007E09C9" w:rsidRDefault="007E09C9">
      <w:r>
        <w:br w:type="page"/>
      </w:r>
    </w:p>
    <w:p w14:paraId="73AE51BC" w14:textId="4079E901" w:rsidR="0002036A" w:rsidRDefault="00EF600D">
      <w:r>
        <w:lastRenderedPageBreak/>
        <w:t xml:space="preserve">Supplementary Table </w:t>
      </w:r>
      <w:r w:rsidR="006C0C6A">
        <w:t>2</w:t>
      </w:r>
      <w:r>
        <w:t xml:space="preserve">. </w:t>
      </w:r>
      <w:r w:rsidR="007B68A5">
        <w:rPr>
          <w:w w:val="105"/>
        </w:rPr>
        <w:t xml:space="preserve">Total number of articles found for each cardiometabolic </w:t>
      </w:r>
      <w:proofErr w:type="gramStart"/>
      <w:r w:rsidR="007B68A5">
        <w:rPr>
          <w:w w:val="105"/>
        </w:rPr>
        <w:t>drug</w:t>
      </w:r>
      <w:proofErr w:type="gramEnd"/>
      <w:r w:rsidR="00E11D10">
        <w:rPr>
          <w:w w:val="105"/>
        </w:rPr>
        <w:t xml:space="preserve"> </w:t>
      </w:r>
    </w:p>
    <w:tbl>
      <w:tblPr>
        <w:tblStyle w:val="TableGrid"/>
        <w:tblpPr w:leftFromText="180" w:rightFromText="180" w:vertAnchor="page" w:horzAnchor="margin" w:tblpY="2071"/>
        <w:tblW w:w="0" w:type="auto"/>
        <w:tblLook w:val="04A0" w:firstRow="1" w:lastRow="0" w:firstColumn="1" w:lastColumn="0" w:noHBand="0" w:noVBand="1"/>
      </w:tblPr>
      <w:tblGrid>
        <w:gridCol w:w="2263"/>
        <w:gridCol w:w="1688"/>
        <w:gridCol w:w="1688"/>
        <w:gridCol w:w="1688"/>
        <w:gridCol w:w="1689"/>
      </w:tblGrid>
      <w:tr w:rsidR="008A23D2" w14:paraId="6C078AB5" w14:textId="77777777" w:rsidTr="009A4468">
        <w:tc>
          <w:tcPr>
            <w:tcW w:w="2263" w:type="dxa"/>
          </w:tcPr>
          <w:p w14:paraId="6440EA03" w14:textId="77777777" w:rsidR="008A23D2" w:rsidRPr="00921C44" w:rsidRDefault="008A23D2" w:rsidP="009A4468">
            <w:pPr>
              <w:jc w:val="center"/>
              <w:rPr>
                <w:b/>
                <w:bCs w:val="0"/>
              </w:rPr>
            </w:pPr>
            <w:r w:rsidRPr="00921C44">
              <w:rPr>
                <w:b/>
                <w:bCs w:val="0"/>
              </w:rPr>
              <w:t>Drug Name</w:t>
            </w:r>
          </w:p>
        </w:tc>
        <w:tc>
          <w:tcPr>
            <w:tcW w:w="1688" w:type="dxa"/>
          </w:tcPr>
          <w:p w14:paraId="295E6D20" w14:textId="77777777" w:rsidR="008A23D2" w:rsidRPr="00921C44" w:rsidRDefault="008A23D2" w:rsidP="009A4468">
            <w:pPr>
              <w:jc w:val="center"/>
              <w:rPr>
                <w:b/>
                <w:bCs w:val="0"/>
              </w:rPr>
            </w:pPr>
            <w:proofErr w:type="spellStart"/>
            <w:r>
              <w:rPr>
                <w:b/>
                <w:bCs w:val="0"/>
              </w:rPr>
              <w:t>Pubmed</w:t>
            </w:r>
            <w:proofErr w:type="spellEnd"/>
            <w:r>
              <w:rPr>
                <w:b/>
                <w:bCs w:val="0"/>
              </w:rPr>
              <w:t xml:space="preserve"> (</w:t>
            </w:r>
            <w:r w:rsidRPr="00921C44">
              <w:rPr>
                <w:b/>
                <w:bCs w:val="0"/>
              </w:rPr>
              <w:t>Medline</w:t>
            </w:r>
            <w:r>
              <w:rPr>
                <w:b/>
                <w:bCs w:val="0"/>
              </w:rPr>
              <w:t>)</w:t>
            </w:r>
          </w:p>
        </w:tc>
        <w:tc>
          <w:tcPr>
            <w:tcW w:w="1688" w:type="dxa"/>
          </w:tcPr>
          <w:p w14:paraId="268D3E04" w14:textId="77777777" w:rsidR="008A23D2" w:rsidRPr="00921C44" w:rsidRDefault="008A23D2" w:rsidP="009A4468">
            <w:pPr>
              <w:jc w:val="center"/>
              <w:rPr>
                <w:b/>
                <w:bCs w:val="0"/>
              </w:rPr>
            </w:pPr>
            <w:r w:rsidRPr="00921C44">
              <w:rPr>
                <w:b/>
                <w:bCs w:val="0"/>
              </w:rPr>
              <w:t>Embase</w:t>
            </w:r>
          </w:p>
        </w:tc>
        <w:tc>
          <w:tcPr>
            <w:tcW w:w="1688" w:type="dxa"/>
          </w:tcPr>
          <w:p w14:paraId="1390EDAE" w14:textId="77777777" w:rsidR="008A23D2" w:rsidRPr="00921C44" w:rsidRDefault="008A23D2" w:rsidP="009A4468">
            <w:pPr>
              <w:jc w:val="center"/>
              <w:rPr>
                <w:b/>
                <w:bCs w:val="0"/>
              </w:rPr>
            </w:pPr>
            <w:r w:rsidRPr="00921C44">
              <w:rPr>
                <w:b/>
                <w:bCs w:val="0"/>
              </w:rPr>
              <w:t>Web of Science</w:t>
            </w:r>
          </w:p>
        </w:tc>
        <w:tc>
          <w:tcPr>
            <w:tcW w:w="1689" w:type="dxa"/>
          </w:tcPr>
          <w:p w14:paraId="39FAF7F7" w14:textId="77777777" w:rsidR="008A23D2" w:rsidRPr="00921C44" w:rsidRDefault="008A23D2" w:rsidP="009A4468">
            <w:pPr>
              <w:jc w:val="center"/>
              <w:rPr>
                <w:b/>
                <w:bCs w:val="0"/>
              </w:rPr>
            </w:pPr>
            <w:r w:rsidRPr="00921C44">
              <w:rPr>
                <w:b/>
                <w:bCs w:val="0"/>
              </w:rPr>
              <w:t>Scopus</w:t>
            </w:r>
          </w:p>
        </w:tc>
      </w:tr>
      <w:tr w:rsidR="008A23D2" w14:paraId="417A9BCF" w14:textId="77777777" w:rsidTr="009A4468">
        <w:tc>
          <w:tcPr>
            <w:tcW w:w="9016" w:type="dxa"/>
            <w:gridSpan w:val="5"/>
          </w:tcPr>
          <w:p w14:paraId="786122A2" w14:textId="77777777" w:rsidR="008A23D2" w:rsidRPr="00921C44" w:rsidRDefault="008A23D2" w:rsidP="009A4468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Cardiovascular Drugs</w:t>
            </w:r>
          </w:p>
        </w:tc>
      </w:tr>
      <w:tr w:rsidR="008A23D2" w14:paraId="10384265" w14:textId="77777777" w:rsidTr="009A4468">
        <w:tc>
          <w:tcPr>
            <w:tcW w:w="9016" w:type="dxa"/>
            <w:gridSpan w:val="5"/>
          </w:tcPr>
          <w:p w14:paraId="17B830E3" w14:textId="01D4DBDE" w:rsidR="008A23D2" w:rsidRPr="00921C44" w:rsidRDefault="00955C2F" w:rsidP="009A4468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</w:rPr>
              <w:t>Anticoagulants</w:t>
            </w:r>
          </w:p>
        </w:tc>
      </w:tr>
      <w:tr w:rsidR="00955C2F" w14:paraId="068F07CB" w14:textId="77777777" w:rsidTr="009A4468">
        <w:tc>
          <w:tcPr>
            <w:tcW w:w="2263" w:type="dxa"/>
            <w:vAlign w:val="bottom"/>
          </w:tcPr>
          <w:p w14:paraId="62BFC7C2" w14:textId="1E70EFB7" w:rsidR="00955C2F" w:rsidRDefault="00955C2F" w:rsidP="00955C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Apixaban</w:t>
            </w:r>
          </w:p>
        </w:tc>
        <w:tc>
          <w:tcPr>
            <w:tcW w:w="1688" w:type="dxa"/>
            <w:vAlign w:val="bottom"/>
          </w:tcPr>
          <w:p w14:paraId="725F4793" w14:textId="601D10DE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4C49B409" w14:textId="60DDD327" w:rsidR="00955C2F" w:rsidRDefault="00955C2F" w:rsidP="00955C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428C8AD2" w14:textId="4C6D7FCD" w:rsidR="00955C2F" w:rsidRDefault="00955C2F" w:rsidP="00955C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9" w:type="dxa"/>
            <w:vAlign w:val="bottom"/>
          </w:tcPr>
          <w:p w14:paraId="24B6740E" w14:textId="4563B3D7" w:rsidR="00955C2F" w:rsidRDefault="00955C2F" w:rsidP="00955C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955C2F" w14:paraId="392E3631" w14:textId="77777777" w:rsidTr="009A4468">
        <w:tc>
          <w:tcPr>
            <w:tcW w:w="2263" w:type="dxa"/>
            <w:vAlign w:val="bottom"/>
          </w:tcPr>
          <w:p w14:paraId="382AADE5" w14:textId="6DA90247" w:rsidR="00955C2F" w:rsidRDefault="00955C2F" w:rsidP="00955C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Dabigatran</w:t>
            </w:r>
          </w:p>
        </w:tc>
        <w:tc>
          <w:tcPr>
            <w:tcW w:w="1688" w:type="dxa"/>
            <w:vAlign w:val="bottom"/>
          </w:tcPr>
          <w:p w14:paraId="585DF80A" w14:textId="561CF12F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28018D46" w14:textId="38FA6273" w:rsidR="00955C2F" w:rsidRDefault="00955C2F" w:rsidP="00955C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5E9570A6" w14:textId="1FCCB277" w:rsidR="00955C2F" w:rsidRDefault="00955C2F" w:rsidP="00955C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9" w:type="dxa"/>
            <w:vAlign w:val="bottom"/>
          </w:tcPr>
          <w:p w14:paraId="260F6F51" w14:textId="1CF71893" w:rsidR="00955C2F" w:rsidRDefault="00955C2F" w:rsidP="00955C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955C2F" w14:paraId="75B1C914" w14:textId="77777777" w:rsidTr="009A4468">
        <w:tc>
          <w:tcPr>
            <w:tcW w:w="2263" w:type="dxa"/>
            <w:vAlign w:val="bottom"/>
          </w:tcPr>
          <w:p w14:paraId="3CE1BF62" w14:textId="07C9483B" w:rsidR="00955C2F" w:rsidRDefault="00955C2F" w:rsidP="00955C2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Edoxaban</w:t>
            </w:r>
            <w:proofErr w:type="spellEnd"/>
          </w:p>
        </w:tc>
        <w:tc>
          <w:tcPr>
            <w:tcW w:w="1688" w:type="dxa"/>
            <w:vAlign w:val="bottom"/>
          </w:tcPr>
          <w:p w14:paraId="3B77D450" w14:textId="2F5D7E6D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7F18E65D" w14:textId="789FA31A" w:rsidR="00955C2F" w:rsidRDefault="00955C2F" w:rsidP="00955C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794A6DCD" w14:textId="0AE754A7" w:rsidR="00955C2F" w:rsidRDefault="00955C2F" w:rsidP="00955C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9" w:type="dxa"/>
            <w:vAlign w:val="bottom"/>
          </w:tcPr>
          <w:p w14:paraId="37634098" w14:textId="4E766E3B" w:rsidR="00955C2F" w:rsidRDefault="00955C2F" w:rsidP="00955C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955C2F" w14:paraId="21B783F5" w14:textId="77777777" w:rsidTr="009A4468">
        <w:tc>
          <w:tcPr>
            <w:tcW w:w="2263" w:type="dxa"/>
            <w:vAlign w:val="bottom"/>
          </w:tcPr>
          <w:p w14:paraId="407BF781" w14:textId="4FE4C6FD" w:rsidR="00955C2F" w:rsidRDefault="00955C2F" w:rsidP="00955C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Heparin</w:t>
            </w:r>
          </w:p>
        </w:tc>
        <w:tc>
          <w:tcPr>
            <w:tcW w:w="1688" w:type="dxa"/>
            <w:vAlign w:val="bottom"/>
          </w:tcPr>
          <w:p w14:paraId="6ED2F7C9" w14:textId="30C7FA15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688" w:type="dxa"/>
            <w:vAlign w:val="bottom"/>
          </w:tcPr>
          <w:p w14:paraId="2E78D7C0" w14:textId="1F4107AC" w:rsidR="00955C2F" w:rsidRDefault="00955C2F" w:rsidP="00955C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688" w:type="dxa"/>
            <w:vAlign w:val="bottom"/>
          </w:tcPr>
          <w:p w14:paraId="6CF9B2CB" w14:textId="67A740D7" w:rsidR="00955C2F" w:rsidRDefault="00955C2F" w:rsidP="00955C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689" w:type="dxa"/>
            <w:vAlign w:val="bottom"/>
          </w:tcPr>
          <w:p w14:paraId="424D11FA" w14:textId="306FBB6E" w:rsidR="00955C2F" w:rsidRDefault="00955C2F" w:rsidP="00955C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955C2F" w14:paraId="64768A98" w14:textId="77777777" w:rsidTr="009A4468">
        <w:tc>
          <w:tcPr>
            <w:tcW w:w="2263" w:type="dxa"/>
            <w:vAlign w:val="bottom"/>
          </w:tcPr>
          <w:p w14:paraId="184E0335" w14:textId="16B2C3A9" w:rsidR="00955C2F" w:rsidRDefault="00955C2F" w:rsidP="00955C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Rivaroxaban</w:t>
            </w:r>
          </w:p>
        </w:tc>
        <w:tc>
          <w:tcPr>
            <w:tcW w:w="1688" w:type="dxa"/>
            <w:vAlign w:val="bottom"/>
          </w:tcPr>
          <w:p w14:paraId="03DDBA63" w14:textId="02D1D358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6C4408EE" w14:textId="1CD00244" w:rsidR="00955C2F" w:rsidRDefault="00955C2F" w:rsidP="00955C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09178FAB" w14:textId="166F5E76" w:rsidR="00955C2F" w:rsidRDefault="00955C2F" w:rsidP="00955C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9" w:type="dxa"/>
            <w:vAlign w:val="bottom"/>
          </w:tcPr>
          <w:p w14:paraId="67EF5AAD" w14:textId="49763750" w:rsidR="00955C2F" w:rsidRDefault="00955C2F" w:rsidP="00955C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955C2F" w14:paraId="0D302AF7" w14:textId="77777777" w:rsidTr="009A4468">
        <w:tc>
          <w:tcPr>
            <w:tcW w:w="2263" w:type="dxa"/>
            <w:vAlign w:val="bottom"/>
          </w:tcPr>
          <w:p w14:paraId="0CCAD873" w14:textId="6308E583" w:rsidR="00955C2F" w:rsidRDefault="00955C2F" w:rsidP="00955C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Warfarin</w:t>
            </w:r>
          </w:p>
        </w:tc>
        <w:tc>
          <w:tcPr>
            <w:tcW w:w="1688" w:type="dxa"/>
            <w:vAlign w:val="bottom"/>
          </w:tcPr>
          <w:p w14:paraId="5CDE5E8F" w14:textId="46A59708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8" w:type="dxa"/>
            <w:vAlign w:val="bottom"/>
          </w:tcPr>
          <w:p w14:paraId="59DE8949" w14:textId="72F3A7B1" w:rsidR="00955C2F" w:rsidRDefault="00955C2F" w:rsidP="00955C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8" w:type="dxa"/>
            <w:vAlign w:val="bottom"/>
          </w:tcPr>
          <w:p w14:paraId="4945A098" w14:textId="49878CFD" w:rsidR="00955C2F" w:rsidRDefault="00955C2F" w:rsidP="00955C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689" w:type="dxa"/>
            <w:vAlign w:val="bottom"/>
          </w:tcPr>
          <w:p w14:paraId="0F2EB05A" w14:textId="5734D56C" w:rsidR="00955C2F" w:rsidRDefault="00955C2F" w:rsidP="00955C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955C2F" w14:paraId="15299966" w14:textId="77777777" w:rsidTr="009A4468">
        <w:tc>
          <w:tcPr>
            <w:tcW w:w="9016" w:type="dxa"/>
            <w:gridSpan w:val="5"/>
          </w:tcPr>
          <w:p w14:paraId="787AAC1C" w14:textId="64FC8F5E" w:rsidR="00955C2F" w:rsidRDefault="00955C2F" w:rsidP="00955C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</w:rPr>
              <w:t>Antiplatelet Agents and Dual Antiplatelet Therapy (DAPT)</w:t>
            </w:r>
          </w:p>
        </w:tc>
      </w:tr>
      <w:tr w:rsidR="00955C2F" w14:paraId="6594B54D" w14:textId="77777777" w:rsidTr="009A4468">
        <w:tc>
          <w:tcPr>
            <w:tcW w:w="2263" w:type="dxa"/>
            <w:vAlign w:val="bottom"/>
          </w:tcPr>
          <w:p w14:paraId="5957CC92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Aspirin</w:t>
            </w:r>
          </w:p>
        </w:tc>
        <w:tc>
          <w:tcPr>
            <w:tcW w:w="1688" w:type="dxa"/>
            <w:vAlign w:val="bottom"/>
          </w:tcPr>
          <w:p w14:paraId="184FD981" w14:textId="1F51B8C1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688" w:type="dxa"/>
            <w:vAlign w:val="bottom"/>
          </w:tcPr>
          <w:p w14:paraId="4A57E2E2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688" w:type="dxa"/>
            <w:vAlign w:val="bottom"/>
          </w:tcPr>
          <w:p w14:paraId="28A7DAB5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689" w:type="dxa"/>
            <w:vAlign w:val="bottom"/>
          </w:tcPr>
          <w:p w14:paraId="4A7E2D17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41</w:t>
            </w:r>
          </w:p>
        </w:tc>
      </w:tr>
      <w:tr w:rsidR="00955C2F" w14:paraId="66F72B56" w14:textId="77777777" w:rsidTr="009A4468">
        <w:tc>
          <w:tcPr>
            <w:tcW w:w="2263" w:type="dxa"/>
            <w:vAlign w:val="bottom"/>
          </w:tcPr>
          <w:p w14:paraId="14FC4509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Clopidogrel</w:t>
            </w:r>
          </w:p>
        </w:tc>
        <w:tc>
          <w:tcPr>
            <w:tcW w:w="1688" w:type="dxa"/>
            <w:vAlign w:val="bottom"/>
          </w:tcPr>
          <w:p w14:paraId="2CF119A0" w14:textId="1D2977E4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3870E12C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5D7B2ADA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89" w:type="dxa"/>
            <w:vAlign w:val="bottom"/>
          </w:tcPr>
          <w:p w14:paraId="5927CD2D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955C2F" w14:paraId="7124ABD6" w14:textId="77777777" w:rsidTr="009A4468">
        <w:tc>
          <w:tcPr>
            <w:tcW w:w="2263" w:type="dxa"/>
            <w:shd w:val="clear" w:color="auto" w:fill="auto"/>
            <w:vAlign w:val="bottom"/>
          </w:tcPr>
          <w:p w14:paraId="334662FA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Dipyridamole</w:t>
            </w:r>
          </w:p>
        </w:tc>
        <w:tc>
          <w:tcPr>
            <w:tcW w:w="1688" w:type="dxa"/>
            <w:shd w:val="clear" w:color="auto" w:fill="auto"/>
            <w:vAlign w:val="bottom"/>
          </w:tcPr>
          <w:p w14:paraId="2E4FD767" w14:textId="5AE92D02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shd w:val="clear" w:color="auto" w:fill="auto"/>
            <w:vAlign w:val="bottom"/>
          </w:tcPr>
          <w:p w14:paraId="4807684E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shd w:val="clear" w:color="auto" w:fill="auto"/>
            <w:vAlign w:val="bottom"/>
          </w:tcPr>
          <w:p w14:paraId="5F3942AA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9" w:type="dxa"/>
            <w:shd w:val="clear" w:color="auto" w:fill="auto"/>
            <w:vAlign w:val="bottom"/>
          </w:tcPr>
          <w:p w14:paraId="32BF54CB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955C2F" w14:paraId="069571F3" w14:textId="77777777" w:rsidTr="009A4468">
        <w:tc>
          <w:tcPr>
            <w:tcW w:w="2263" w:type="dxa"/>
            <w:vAlign w:val="bottom"/>
          </w:tcPr>
          <w:p w14:paraId="26E12482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Prasugrel</w:t>
            </w:r>
          </w:p>
        </w:tc>
        <w:tc>
          <w:tcPr>
            <w:tcW w:w="1688" w:type="dxa"/>
            <w:vAlign w:val="bottom"/>
          </w:tcPr>
          <w:p w14:paraId="26425B21" w14:textId="3E7094FF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5AAEDAE7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0110A890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9" w:type="dxa"/>
            <w:vAlign w:val="bottom"/>
          </w:tcPr>
          <w:p w14:paraId="771F4B37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955C2F" w14:paraId="7B4F5D29" w14:textId="77777777" w:rsidTr="009A4468">
        <w:tc>
          <w:tcPr>
            <w:tcW w:w="2263" w:type="dxa"/>
            <w:vAlign w:val="bottom"/>
          </w:tcPr>
          <w:p w14:paraId="2E4124C3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Ticagrelor</w:t>
            </w:r>
          </w:p>
        </w:tc>
        <w:tc>
          <w:tcPr>
            <w:tcW w:w="1688" w:type="dxa"/>
            <w:vAlign w:val="bottom"/>
          </w:tcPr>
          <w:p w14:paraId="142C0A22" w14:textId="0010CA5D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788D8427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6813C925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9" w:type="dxa"/>
            <w:vAlign w:val="bottom"/>
          </w:tcPr>
          <w:p w14:paraId="5A188FBE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955C2F" w14:paraId="16143478" w14:textId="77777777" w:rsidTr="009A4468">
        <w:tc>
          <w:tcPr>
            <w:tcW w:w="9016" w:type="dxa"/>
            <w:gridSpan w:val="5"/>
            <w:vAlign w:val="center"/>
          </w:tcPr>
          <w:p w14:paraId="2EB5F8BD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</w:rPr>
              <w:t>Angiotensin-Converting Enzyme (ACE) Inhibitors</w:t>
            </w:r>
          </w:p>
        </w:tc>
      </w:tr>
      <w:tr w:rsidR="00955C2F" w14:paraId="7E9D17B0" w14:textId="77777777" w:rsidTr="009A4468">
        <w:tc>
          <w:tcPr>
            <w:tcW w:w="2263" w:type="dxa"/>
            <w:vAlign w:val="bottom"/>
          </w:tcPr>
          <w:p w14:paraId="202D8FDA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Benazepril</w:t>
            </w:r>
          </w:p>
        </w:tc>
        <w:tc>
          <w:tcPr>
            <w:tcW w:w="1688" w:type="dxa"/>
            <w:vAlign w:val="bottom"/>
          </w:tcPr>
          <w:p w14:paraId="0EF450C6" w14:textId="0A2412B4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8" w:type="dxa"/>
            <w:vAlign w:val="bottom"/>
          </w:tcPr>
          <w:p w14:paraId="4DCB86B5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8" w:type="dxa"/>
          </w:tcPr>
          <w:p w14:paraId="13FBB23C" w14:textId="77777777" w:rsidR="00955C2F" w:rsidRPr="00921C44" w:rsidRDefault="00955C2F" w:rsidP="00955C2F">
            <w:pPr>
              <w:rPr>
                <w:b/>
                <w:bCs w:val="0"/>
              </w:rPr>
            </w:pPr>
            <w:r w:rsidRPr="00A53736">
              <w:t>1</w:t>
            </w:r>
          </w:p>
        </w:tc>
        <w:tc>
          <w:tcPr>
            <w:tcW w:w="1689" w:type="dxa"/>
          </w:tcPr>
          <w:p w14:paraId="39F17187" w14:textId="77777777" w:rsidR="00955C2F" w:rsidRPr="00921C44" w:rsidRDefault="00955C2F" w:rsidP="00955C2F">
            <w:pPr>
              <w:rPr>
                <w:b/>
                <w:bCs w:val="0"/>
              </w:rPr>
            </w:pPr>
            <w:r w:rsidRPr="007A40E5">
              <w:t>2</w:t>
            </w:r>
          </w:p>
        </w:tc>
      </w:tr>
      <w:tr w:rsidR="00955C2F" w14:paraId="14A4E154" w14:textId="77777777" w:rsidTr="009A4468">
        <w:tc>
          <w:tcPr>
            <w:tcW w:w="2263" w:type="dxa"/>
            <w:vAlign w:val="bottom"/>
          </w:tcPr>
          <w:p w14:paraId="6BA2BE5C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Captopril</w:t>
            </w:r>
          </w:p>
        </w:tc>
        <w:tc>
          <w:tcPr>
            <w:tcW w:w="1688" w:type="dxa"/>
            <w:vAlign w:val="bottom"/>
          </w:tcPr>
          <w:p w14:paraId="5D6DC056" w14:textId="24EE44CE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688" w:type="dxa"/>
            <w:vAlign w:val="bottom"/>
          </w:tcPr>
          <w:p w14:paraId="56789941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688" w:type="dxa"/>
          </w:tcPr>
          <w:p w14:paraId="6B9C2FAC" w14:textId="77777777" w:rsidR="00955C2F" w:rsidRPr="00921C44" w:rsidRDefault="00955C2F" w:rsidP="00955C2F">
            <w:pPr>
              <w:rPr>
                <w:b/>
                <w:bCs w:val="0"/>
              </w:rPr>
            </w:pPr>
            <w:r w:rsidRPr="00A53736">
              <w:t>7</w:t>
            </w:r>
          </w:p>
        </w:tc>
        <w:tc>
          <w:tcPr>
            <w:tcW w:w="1689" w:type="dxa"/>
          </w:tcPr>
          <w:p w14:paraId="61DDCA40" w14:textId="77777777" w:rsidR="00955C2F" w:rsidRPr="00921C44" w:rsidRDefault="00955C2F" w:rsidP="00955C2F">
            <w:pPr>
              <w:rPr>
                <w:b/>
                <w:bCs w:val="0"/>
              </w:rPr>
            </w:pPr>
            <w:r w:rsidRPr="007A40E5">
              <w:t>8</w:t>
            </w:r>
          </w:p>
        </w:tc>
      </w:tr>
      <w:tr w:rsidR="00955C2F" w14:paraId="73C7F2D6" w14:textId="77777777" w:rsidTr="009A4468">
        <w:tc>
          <w:tcPr>
            <w:tcW w:w="2263" w:type="dxa"/>
            <w:vAlign w:val="bottom"/>
          </w:tcPr>
          <w:p w14:paraId="14651275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Enalapril</w:t>
            </w:r>
          </w:p>
        </w:tc>
        <w:tc>
          <w:tcPr>
            <w:tcW w:w="1688" w:type="dxa"/>
            <w:vAlign w:val="bottom"/>
          </w:tcPr>
          <w:p w14:paraId="0481DC2A" w14:textId="63D25C44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88" w:type="dxa"/>
            <w:vAlign w:val="bottom"/>
          </w:tcPr>
          <w:p w14:paraId="04E7D994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88" w:type="dxa"/>
          </w:tcPr>
          <w:p w14:paraId="4D92BD95" w14:textId="77777777" w:rsidR="00955C2F" w:rsidRPr="00921C44" w:rsidRDefault="00955C2F" w:rsidP="00955C2F">
            <w:pPr>
              <w:rPr>
                <w:b/>
                <w:bCs w:val="0"/>
              </w:rPr>
            </w:pPr>
            <w:r w:rsidRPr="00A53736">
              <w:t>1</w:t>
            </w:r>
          </w:p>
        </w:tc>
        <w:tc>
          <w:tcPr>
            <w:tcW w:w="1689" w:type="dxa"/>
          </w:tcPr>
          <w:p w14:paraId="117FED86" w14:textId="77777777" w:rsidR="00955C2F" w:rsidRPr="00921C44" w:rsidRDefault="00955C2F" w:rsidP="00955C2F">
            <w:pPr>
              <w:rPr>
                <w:b/>
                <w:bCs w:val="0"/>
              </w:rPr>
            </w:pPr>
            <w:r w:rsidRPr="007A40E5">
              <w:t>9</w:t>
            </w:r>
          </w:p>
        </w:tc>
      </w:tr>
      <w:tr w:rsidR="00955C2F" w14:paraId="3F735858" w14:textId="77777777" w:rsidTr="009A4468">
        <w:tc>
          <w:tcPr>
            <w:tcW w:w="2263" w:type="dxa"/>
            <w:vAlign w:val="bottom"/>
          </w:tcPr>
          <w:p w14:paraId="58BBEEAE" w14:textId="77777777" w:rsidR="00955C2F" w:rsidRPr="00921C44" w:rsidRDefault="00955C2F" w:rsidP="00955C2F">
            <w:pPr>
              <w:rPr>
                <w:b/>
                <w:bCs w:val="0"/>
              </w:rPr>
            </w:pPr>
            <w:proofErr w:type="spellStart"/>
            <w:r>
              <w:rPr>
                <w:rFonts w:ascii="Calibri" w:hAnsi="Calibri" w:cs="Calibri"/>
                <w:color w:val="222328"/>
              </w:rPr>
              <w:t>Fosinopril</w:t>
            </w:r>
            <w:proofErr w:type="spellEnd"/>
          </w:p>
        </w:tc>
        <w:tc>
          <w:tcPr>
            <w:tcW w:w="1688" w:type="dxa"/>
            <w:vAlign w:val="bottom"/>
          </w:tcPr>
          <w:p w14:paraId="3CC07BA1" w14:textId="182A76D8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3F5390FA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</w:tcPr>
          <w:p w14:paraId="03ED9739" w14:textId="77777777" w:rsidR="00955C2F" w:rsidRPr="00921C44" w:rsidRDefault="00955C2F" w:rsidP="00955C2F">
            <w:pPr>
              <w:rPr>
                <w:b/>
                <w:bCs w:val="0"/>
              </w:rPr>
            </w:pPr>
            <w:r w:rsidRPr="00A53736">
              <w:t>0</w:t>
            </w:r>
          </w:p>
        </w:tc>
        <w:tc>
          <w:tcPr>
            <w:tcW w:w="1689" w:type="dxa"/>
          </w:tcPr>
          <w:p w14:paraId="4CCF155C" w14:textId="77777777" w:rsidR="00955C2F" w:rsidRPr="00921C44" w:rsidRDefault="00955C2F" w:rsidP="00955C2F">
            <w:pPr>
              <w:rPr>
                <w:b/>
                <w:bCs w:val="0"/>
              </w:rPr>
            </w:pPr>
            <w:r w:rsidRPr="007A40E5">
              <w:t>1</w:t>
            </w:r>
          </w:p>
        </w:tc>
      </w:tr>
      <w:tr w:rsidR="00955C2F" w14:paraId="3A162C0E" w14:textId="77777777" w:rsidTr="009A4468">
        <w:tc>
          <w:tcPr>
            <w:tcW w:w="2263" w:type="dxa"/>
            <w:vAlign w:val="bottom"/>
          </w:tcPr>
          <w:p w14:paraId="4710ED5A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Lisinopril</w:t>
            </w:r>
          </w:p>
        </w:tc>
        <w:tc>
          <w:tcPr>
            <w:tcW w:w="1688" w:type="dxa"/>
            <w:vAlign w:val="bottom"/>
          </w:tcPr>
          <w:p w14:paraId="6F6E772D" w14:textId="301E03A7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88" w:type="dxa"/>
            <w:vAlign w:val="bottom"/>
          </w:tcPr>
          <w:p w14:paraId="7BDEDF3F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</w:tcPr>
          <w:p w14:paraId="3027754A" w14:textId="77777777" w:rsidR="00955C2F" w:rsidRPr="00921C44" w:rsidRDefault="00955C2F" w:rsidP="00955C2F">
            <w:pPr>
              <w:rPr>
                <w:b/>
                <w:bCs w:val="0"/>
              </w:rPr>
            </w:pPr>
            <w:r w:rsidRPr="00A53736">
              <w:t>1</w:t>
            </w:r>
          </w:p>
        </w:tc>
        <w:tc>
          <w:tcPr>
            <w:tcW w:w="1689" w:type="dxa"/>
          </w:tcPr>
          <w:p w14:paraId="74CB6608" w14:textId="77777777" w:rsidR="00955C2F" w:rsidRPr="00921C44" w:rsidRDefault="00955C2F" w:rsidP="00955C2F">
            <w:pPr>
              <w:rPr>
                <w:b/>
                <w:bCs w:val="0"/>
              </w:rPr>
            </w:pPr>
            <w:r w:rsidRPr="007A40E5">
              <w:t>3</w:t>
            </w:r>
          </w:p>
        </w:tc>
      </w:tr>
      <w:tr w:rsidR="00955C2F" w14:paraId="7C56C8AF" w14:textId="77777777" w:rsidTr="009A4468">
        <w:tc>
          <w:tcPr>
            <w:tcW w:w="2263" w:type="dxa"/>
            <w:vAlign w:val="bottom"/>
          </w:tcPr>
          <w:p w14:paraId="7FA4E555" w14:textId="77777777" w:rsidR="00955C2F" w:rsidRPr="00921C44" w:rsidRDefault="00955C2F" w:rsidP="00955C2F">
            <w:pPr>
              <w:rPr>
                <w:b/>
                <w:bCs w:val="0"/>
              </w:rPr>
            </w:pPr>
            <w:proofErr w:type="spellStart"/>
            <w:r>
              <w:rPr>
                <w:rFonts w:ascii="Calibri" w:hAnsi="Calibri" w:cs="Calibri"/>
                <w:color w:val="222328"/>
              </w:rPr>
              <w:t>Moexipril</w:t>
            </w:r>
            <w:proofErr w:type="spellEnd"/>
          </w:p>
        </w:tc>
        <w:tc>
          <w:tcPr>
            <w:tcW w:w="1688" w:type="dxa"/>
            <w:vAlign w:val="bottom"/>
          </w:tcPr>
          <w:p w14:paraId="73FEDC52" w14:textId="0A7EE694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13572C1B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</w:tcPr>
          <w:p w14:paraId="1243B418" w14:textId="77777777" w:rsidR="00955C2F" w:rsidRPr="00921C44" w:rsidRDefault="00955C2F" w:rsidP="00955C2F">
            <w:pPr>
              <w:rPr>
                <w:b/>
                <w:bCs w:val="0"/>
              </w:rPr>
            </w:pPr>
            <w:r w:rsidRPr="00A53736">
              <w:t>0</w:t>
            </w:r>
          </w:p>
        </w:tc>
        <w:tc>
          <w:tcPr>
            <w:tcW w:w="1689" w:type="dxa"/>
          </w:tcPr>
          <w:p w14:paraId="4A60BD9B" w14:textId="77777777" w:rsidR="00955C2F" w:rsidRPr="00921C44" w:rsidRDefault="00955C2F" w:rsidP="00955C2F">
            <w:pPr>
              <w:rPr>
                <w:b/>
                <w:bCs w:val="0"/>
              </w:rPr>
            </w:pPr>
            <w:r w:rsidRPr="007A40E5">
              <w:t>0</w:t>
            </w:r>
          </w:p>
        </w:tc>
      </w:tr>
      <w:tr w:rsidR="00955C2F" w14:paraId="6133F8BE" w14:textId="77777777" w:rsidTr="009A4468">
        <w:tc>
          <w:tcPr>
            <w:tcW w:w="2263" w:type="dxa"/>
            <w:vAlign w:val="bottom"/>
          </w:tcPr>
          <w:p w14:paraId="285DD890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Perindopril</w:t>
            </w:r>
          </w:p>
        </w:tc>
        <w:tc>
          <w:tcPr>
            <w:tcW w:w="1688" w:type="dxa"/>
            <w:vAlign w:val="bottom"/>
          </w:tcPr>
          <w:p w14:paraId="3349D0DF" w14:textId="41606520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88" w:type="dxa"/>
            <w:vAlign w:val="bottom"/>
          </w:tcPr>
          <w:p w14:paraId="31DEDC92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88" w:type="dxa"/>
          </w:tcPr>
          <w:p w14:paraId="4DC0938C" w14:textId="77777777" w:rsidR="00955C2F" w:rsidRPr="00921C44" w:rsidRDefault="00955C2F" w:rsidP="00955C2F">
            <w:pPr>
              <w:rPr>
                <w:b/>
                <w:bCs w:val="0"/>
              </w:rPr>
            </w:pPr>
            <w:r w:rsidRPr="00A53736">
              <w:t>1</w:t>
            </w:r>
          </w:p>
        </w:tc>
        <w:tc>
          <w:tcPr>
            <w:tcW w:w="1689" w:type="dxa"/>
          </w:tcPr>
          <w:p w14:paraId="6FE938C6" w14:textId="77777777" w:rsidR="00955C2F" w:rsidRPr="00921C44" w:rsidRDefault="00955C2F" w:rsidP="00955C2F">
            <w:pPr>
              <w:rPr>
                <w:b/>
                <w:bCs w:val="0"/>
              </w:rPr>
            </w:pPr>
            <w:r w:rsidRPr="007A40E5">
              <w:t>5</w:t>
            </w:r>
          </w:p>
        </w:tc>
      </w:tr>
      <w:tr w:rsidR="00955C2F" w14:paraId="5F013AFE" w14:textId="77777777" w:rsidTr="009A4468">
        <w:tc>
          <w:tcPr>
            <w:tcW w:w="2263" w:type="dxa"/>
            <w:vAlign w:val="bottom"/>
          </w:tcPr>
          <w:p w14:paraId="21DA71C2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Quinapril</w:t>
            </w:r>
          </w:p>
        </w:tc>
        <w:tc>
          <w:tcPr>
            <w:tcW w:w="1688" w:type="dxa"/>
            <w:vAlign w:val="bottom"/>
          </w:tcPr>
          <w:p w14:paraId="544AE60F" w14:textId="2A1460A8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5868AB55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</w:tcPr>
          <w:p w14:paraId="4281CC92" w14:textId="77777777" w:rsidR="00955C2F" w:rsidRPr="00921C44" w:rsidRDefault="00955C2F" w:rsidP="00955C2F">
            <w:pPr>
              <w:rPr>
                <w:b/>
                <w:bCs w:val="0"/>
              </w:rPr>
            </w:pPr>
            <w:r w:rsidRPr="00A53736">
              <w:t>0</w:t>
            </w:r>
          </w:p>
        </w:tc>
        <w:tc>
          <w:tcPr>
            <w:tcW w:w="1689" w:type="dxa"/>
          </w:tcPr>
          <w:p w14:paraId="0891DE13" w14:textId="77777777" w:rsidR="00955C2F" w:rsidRPr="00921C44" w:rsidRDefault="00955C2F" w:rsidP="00955C2F">
            <w:pPr>
              <w:rPr>
                <w:b/>
                <w:bCs w:val="0"/>
              </w:rPr>
            </w:pPr>
            <w:r w:rsidRPr="007A40E5">
              <w:t>1</w:t>
            </w:r>
          </w:p>
        </w:tc>
      </w:tr>
      <w:tr w:rsidR="00955C2F" w14:paraId="2E97157B" w14:textId="77777777" w:rsidTr="009A4468">
        <w:tc>
          <w:tcPr>
            <w:tcW w:w="2263" w:type="dxa"/>
            <w:vAlign w:val="bottom"/>
          </w:tcPr>
          <w:p w14:paraId="4D41160A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Ramipril</w:t>
            </w:r>
          </w:p>
        </w:tc>
        <w:tc>
          <w:tcPr>
            <w:tcW w:w="1688" w:type="dxa"/>
            <w:vAlign w:val="bottom"/>
          </w:tcPr>
          <w:p w14:paraId="54F74976" w14:textId="6ACCD350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688" w:type="dxa"/>
            <w:vAlign w:val="bottom"/>
          </w:tcPr>
          <w:p w14:paraId="2DCA06D0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688" w:type="dxa"/>
          </w:tcPr>
          <w:p w14:paraId="3A743653" w14:textId="77777777" w:rsidR="00955C2F" w:rsidRPr="00921C44" w:rsidRDefault="00955C2F" w:rsidP="00955C2F">
            <w:pPr>
              <w:rPr>
                <w:b/>
                <w:bCs w:val="0"/>
              </w:rPr>
            </w:pPr>
            <w:r w:rsidRPr="00A53736">
              <w:t>11</w:t>
            </w:r>
          </w:p>
        </w:tc>
        <w:tc>
          <w:tcPr>
            <w:tcW w:w="1689" w:type="dxa"/>
          </w:tcPr>
          <w:p w14:paraId="1754E30D" w14:textId="77777777" w:rsidR="00955C2F" w:rsidRPr="00921C44" w:rsidRDefault="00955C2F" w:rsidP="00955C2F">
            <w:pPr>
              <w:rPr>
                <w:b/>
                <w:bCs w:val="0"/>
              </w:rPr>
            </w:pPr>
            <w:r w:rsidRPr="007A40E5">
              <w:t>12</w:t>
            </w:r>
          </w:p>
        </w:tc>
      </w:tr>
      <w:tr w:rsidR="00955C2F" w14:paraId="51126277" w14:textId="77777777" w:rsidTr="009A4468">
        <w:tc>
          <w:tcPr>
            <w:tcW w:w="2263" w:type="dxa"/>
            <w:vAlign w:val="bottom"/>
          </w:tcPr>
          <w:p w14:paraId="751FEC84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Trandolapril</w:t>
            </w:r>
          </w:p>
        </w:tc>
        <w:tc>
          <w:tcPr>
            <w:tcW w:w="1688" w:type="dxa"/>
            <w:vAlign w:val="bottom"/>
          </w:tcPr>
          <w:p w14:paraId="64C1862D" w14:textId="4ED38C70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8" w:type="dxa"/>
            <w:vAlign w:val="bottom"/>
          </w:tcPr>
          <w:p w14:paraId="6F4560DC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8" w:type="dxa"/>
          </w:tcPr>
          <w:p w14:paraId="53A1C312" w14:textId="77777777" w:rsidR="00955C2F" w:rsidRPr="00921C44" w:rsidRDefault="00955C2F" w:rsidP="00955C2F">
            <w:pPr>
              <w:rPr>
                <w:b/>
                <w:bCs w:val="0"/>
              </w:rPr>
            </w:pPr>
            <w:r w:rsidRPr="00A53736">
              <w:t>1</w:t>
            </w:r>
          </w:p>
        </w:tc>
        <w:tc>
          <w:tcPr>
            <w:tcW w:w="1689" w:type="dxa"/>
          </w:tcPr>
          <w:p w14:paraId="7FC559C9" w14:textId="77777777" w:rsidR="00955C2F" w:rsidRPr="00921C44" w:rsidRDefault="00955C2F" w:rsidP="00955C2F">
            <w:pPr>
              <w:rPr>
                <w:b/>
                <w:bCs w:val="0"/>
              </w:rPr>
            </w:pPr>
            <w:r w:rsidRPr="007A40E5">
              <w:t>1</w:t>
            </w:r>
          </w:p>
        </w:tc>
      </w:tr>
      <w:tr w:rsidR="00955C2F" w14:paraId="597C9A48" w14:textId="77777777" w:rsidTr="009A4468">
        <w:tc>
          <w:tcPr>
            <w:tcW w:w="9016" w:type="dxa"/>
            <w:gridSpan w:val="5"/>
            <w:vAlign w:val="center"/>
          </w:tcPr>
          <w:p w14:paraId="49583F2E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</w:rPr>
              <w:t>Angiotensin II Receptor Blockers (or Inhibitors)</w:t>
            </w:r>
          </w:p>
        </w:tc>
      </w:tr>
      <w:tr w:rsidR="00955C2F" w14:paraId="53AB4FC6" w14:textId="77777777" w:rsidTr="009A4468">
        <w:tc>
          <w:tcPr>
            <w:tcW w:w="2263" w:type="dxa"/>
            <w:vAlign w:val="bottom"/>
          </w:tcPr>
          <w:p w14:paraId="1C379C71" w14:textId="77777777" w:rsidR="00955C2F" w:rsidRPr="00921C44" w:rsidRDefault="00955C2F" w:rsidP="00955C2F">
            <w:pPr>
              <w:rPr>
                <w:b/>
                <w:bCs w:val="0"/>
              </w:rPr>
            </w:pPr>
            <w:proofErr w:type="spellStart"/>
            <w:r>
              <w:rPr>
                <w:rFonts w:ascii="Calibri" w:hAnsi="Calibri" w:cs="Calibri"/>
                <w:color w:val="222328"/>
              </w:rPr>
              <w:t>Azilsartan</w:t>
            </w:r>
            <w:proofErr w:type="spellEnd"/>
          </w:p>
        </w:tc>
        <w:tc>
          <w:tcPr>
            <w:tcW w:w="1688" w:type="dxa"/>
            <w:vAlign w:val="bottom"/>
          </w:tcPr>
          <w:p w14:paraId="1C795E30" w14:textId="033CB6A7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771F27AF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01425306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9" w:type="dxa"/>
            <w:vAlign w:val="bottom"/>
          </w:tcPr>
          <w:p w14:paraId="6877B6C3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955C2F" w14:paraId="308BF63A" w14:textId="77777777" w:rsidTr="009A4468">
        <w:tc>
          <w:tcPr>
            <w:tcW w:w="2263" w:type="dxa"/>
            <w:vAlign w:val="bottom"/>
          </w:tcPr>
          <w:p w14:paraId="6E204AAD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Candesartan</w:t>
            </w:r>
          </w:p>
        </w:tc>
        <w:tc>
          <w:tcPr>
            <w:tcW w:w="1688" w:type="dxa"/>
            <w:vAlign w:val="bottom"/>
          </w:tcPr>
          <w:p w14:paraId="67DDB054" w14:textId="4B37E46E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688" w:type="dxa"/>
            <w:vAlign w:val="bottom"/>
          </w:tcPr>
          <w:p w14:paraId="3EC26C7E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688" w:type="dxa"/>
            <w:vAlign w:val="bottom"/>
          </w:tcPr>
          <w:p w14:paraId="43C8FFC8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689" w:type="dxa"/>
            <w:vAlign w:val="bottom"/>
          </w:tcPr>
          <w:p w14:paraId="1109659D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955C2F" w14:paraId="187DCE21" w14:textId="77777777" w:rsidTr="009A4468">
        <w:tc>
          <w:tcPr>
            <w:tcW w:w="2263" w:type="dxa"/>
            <w:vAlign w:val="bottom"/>
          </w:tcPr>
          <w:p w14:paraId="0471DFC6" w14:textId="77777777" w:rsidR="00955C2F" w:rsidRPr="000B2AC0" w:rsidRDefault="00955C2F" w:rsidP="00955C2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222328"/>
              </w:rPr>
              <w:t>Eprosartan</w:t>
            </w:r>
            <w:proofErr w:type="spellEnd"/>
          </w:p>
        </w:tc>
        <w:tc>
          <w:tcPr>
            <w:tcW w:w="1688" w:type="dxa"/>
            <w:vAlign w:val="bottom"/>
          </w:tcPr>
          <w:p w14:paraId="1FA25419" w14:textId="3A433FE8" w:rsidR="00955C2F" w:rsidRPr="000B2AC0" w:rsidRDefault="00955C2F" w:rsidP="00955C2F"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3180FA28" w14:textId="77777777" w:rsidR="00955C2F" w:rsidRPr="000B2AC0" w:rsidRDefault="00955C2F" w:rsidP="00955C2F"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3C09976A" w14:textId="77777777" w:rsidR="00955C2F" w:rsidRPr="000B2AC0" w:rsidRDefault="00955C2F" w:rsidP="00955C2F"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9" w:type="dxa"/>
            <w:vAlign w:val="bottom"/>
          </w:tcPr>
          <w:p w14:paraId="570290E7" w14:textId="77777777" w:rsidR="00955C2F" w:rsidRPr="000B2AC0" w:rsidRDefault="00955C2F" w:rsidP="00955C2F">
            <w:r>
              <w:rPr>
                <w:rFonts w:ascii="Calibri" w:hAnsi="Calibri" w:cs="Calibri"/>
              </w:rPr>
              <w:t>0</w:t>
            </w:r>
          </w:p>
        </w:tc>
      </w:tr>
      <w:tr w:rsidR="00955C2F" w14:paraId="0016F766" w14:textId="77777777" w:rsidTr="009A4468">
        <w:tc>
          <w:tcPr>
            <w:tcW w:w="2263" w:type="dxa"/>
            <w:vAlign w:val="bottom"/>
          </w:tcPr>
          <w:p w14:paraId="2D598428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Irbesartan</w:t>
            </w:r>
          </w:p>
        </w:tc>
        <w:tc>
          <w:tcPr>
            <w:tcW w:w="1688" w:type="dxa"/>
            <w:vAlign w:val="bottom"/>
          </w:tcPr>
          <w:p w14:paraId="5E2FC6E6" w14:textId="40F77FFF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69EE539F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770AF471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9" w:type="dxa"/>
            <w:vAlign w:val="bottom"/>
          </w:tcPr>
          <w:p w14:paraId="7A5092A7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955C2F" w14:paraId="6E8A3EAD" w14:textId="77777777" w:rsidTr="009A4468">
        <w:tc>
          <w:tcPr>
            <w:tcW w:w="2263" w:type="dxa"/>
            <w:vAlign w:val="bottom"/>
          </w:tcPr>
          <w:p w14:paraId="0C1DB8BC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Losartan</w:t>
            </w:r>
          </w:p>
        </w:tc>
        <w:tc>
          <w:tcPr>
            <w:tcW w:w="1688" w:type="dxa"/>
            <w:vAlign w:val="bottom"/>
          </w:tcPr>
          <w:p w14:paraId="6B44AC02" w14:textId="71F635DF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688" w:type="dxa"/>
            <w:vAlign w:val="bottom"/>
          </w:tcPr>
          <w:p w14:paraId="4487BA90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688" w:type="dxa"/>
            <w:vAlign w:val="bottom"/>
          </w:tcPr>
          <w:p w14:paraId="260CF510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689" w:type="dxa"/>
            <w:vAlign w:val="bottom"/>
          </w:tcPr>
          <w:p w14:paraId="5A223CFB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955C2F" w14:paraId="0532EAE0" w14:textId="77777777" w:rsidTr="009A4468">
        <w:tc>
          <w:tcPr>
            <w:tcW w:w="2263" w:type="dxa"/>
            <w:vAlign w:val="bottom"/>
          </w:tcPr>
          <w:p w14:paraId="4893565A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Olmesartan</w:t>
            </w:r>
          </w:p>
        </w:tc>
        <w:tc>
          <w:tcPr>
            <w:tcW w:w="1688" w:type="dxa"/>
            <w:vAlign w:val="bottom"/>
          </w:tcPr>
          <w:p w14:paraId="57649CED" w14:textId="0D7D9CDB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88" w:type="dxa"/>
            <w:vAlign w:val="bottom"/>
          </w:tcPr>
          <w:p w14:paraId="49E50EF5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88" w:type="dxa"/>
            <w:vAlign w:val="bottom"/>
          </w:tcPr>
          <w:p w14:paraId="737BA531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89" w:type="dxa"/>
            <w:vAlign w:val="bottom"/>
          </w:tcPr>
          <w:p w14:paraId="697D40FC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955C2F" w14:paraId="74B132B7" w14:textId="77777777" w:rsidTr="009A4468">
        <w:tc>
          <w:tcPr>
            <w:tcW w:w="2263" w:type="dxa"/>
            <w:vAlign w:val="bottom"/>
          </w:tcPr>
          <w:p w14:paraId="0D69595D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Telmisartan</w:t>
            </w:r>
          </w:p>
        </w:tc>
        <w:tc>
          <w:tcPr>
            <w:tcW w:w="1688" w:type="dxa"/>
            <w:vAlign w:val="bottom"/>
          </w:tcPr>
          <w:p w14:paraId="1D95EAED" w14:textId="26F74651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8" w:type="dxa"/>
            <w:vAlign w:val="bottom"/>
          </w:tcPr>
          <w:p w14:paraId="1B624B09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8" w:type="dxa"/>
            <w:vAlign w:val="bottom"/>
          </w:tcPr>
          <w:p w14:paraId="24E54FF1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9" w:type="dxa"/>
            <w:vAlign w:val="bottom"/>
          </w:tcPr>
          <w:p w14:paraId="0C38A8D2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955C2F" w14:paraId="64E1D439" w14:textId="77777777" w:rsidTr="009A4468">
        <w:tc>
          <w:tcPr>
            <w:tcW w:w="2263" w:type="dxa"/>
            <w:vAlign w:val="bottom"/>
          </w:tcPr>
          <w:p w14:paraId="4CF379AF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Valsartan</w:t>
            </w:r>
          </w:p>
        </w:tc>
        <w:tc>
          <w:tcPr>
            <w:tcW w:w="1688" w:type="dxa"/>
            <w:vAlign w:val="bottom"/>
          </w:tcPr>
          <w:p w14:paraId="33901B4C" w14:textId="77515336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88" w:type="dxa"/>
            <w:vAlign w:val="bottom"/>
          </w:tcPr>
          <w:p w14:paraId="3A73FB97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88" w:type="dxa"/>
            <w:vAlign w:val="bottom"/>
          </w:tcPr>
          <w:p w14:paraId="0E87A68D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89" w:type="dxa"/>
            <w:vAlign w:val="bottom"/>
          </w:tcPr>
          <w:p w14:paraId="050D28C6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955C2F" w14:paraId="3B392185" w14:textId="77777777" w:rsidTr="009A4468">
        <w:tc>
          <w:tcPr>
            <w:tcW w:w="9016" w:type="dxa"/>
            <w:gridSpan w:val="5"/>
            <w:vAlign w:val="center"/>
          </w:tcPr>
          <w:p w14:paraId="4697738F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</w:rPr>
              <w:t>Angiotensin Receptor-Neprilysin Inhibitors (ARNIs)</w:t>
            </w:r>
          </w:p>
        </w:tc>
      </w:tr>
      <w:tr w:rsidR="00955C2F" w14:paraId="29A22075" w14:textId="77777777" w:rsidTr="009A4468">
        <w:tc>
          <w:tcPr>
            <w:tcW w:w="2263" w:type="dxa"/>
            <w:vAlign w:val="center"/>
          </w:tcPr>
          <w:p w14:paraId="19C7CCBA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Sacubitril/valsartan</w:t>
            </w:r>
          </w:p>
        </w:tc>
        <w:tc>
          <w:tcPr>
            <w:tcW w:w="1688" w:type="dxa"/>
          </w:tcPr>
          <w:p w14:paraId="2105B425" w14:textId="77777777" w:rsidR="00955C2F" w:rsidRPr="004C1581" w:rsidRDefault="00955C2F" w:rsidP="00955C2F">
            <w:r>
              <w:t>0</w:t>
            </w:r>
          </w:p>
        </w:tc>
        <w:tc>
          <w:tcPr>
            <w:tcW w:w="1688" w:type="dxa"/>
          </w:tcPr>
          <w:p w14:paraId="72DCA83C" w14:textId="77777777" w:rsidR="00955C2F" w:rsidRPr="004C1581" w:rsidRDefault="00955C2F" w:rsidP="00955C2F">
            <w:r w:rsidRPr="004C1581">
              <w:t>0</w:t>
            </w:r>
          </w:p>
        </w:tc>
        <w:tc>
          <w:tcPr>
            <w:tcW w:w="1688" w:type="dxa"/>
          </w:tcPr>
          <w:p w14:paraId="162EF9DD" w14:textId="77777777" w:rsidR="00955C2F" w:rsidRPr="004C1581" w:rsidRDefault="00955C2F" w:rsidP="00955C2F">
            <w:r w:rsidRPr="004C1581">
              <w:t>0</w:t>
            </w:r>
          </w:p>
        </w:tc>
        <w:tc>
          <w:tcPr>
            <w:tcW w:w="1689" w:type="dxa"/>
          </w:tcPr>
          <w:p w14:paraId="233454B3" w14:textId="77777777" w:rsidR="00955C2F" w:rsidRPr="004C1581" w:rsidRDefault="00955C2F" w:rsidP="00955C2F">
            <w:r w:rsidRPr="004C1581">
              <w:t>0</w:t>
            </w:r>
          </w:p>
        </w:tc>
      </w:tr>
      <w:tr w:rsidR="00955C2F" w14:paraId="39A63B20" w14:textId="77777777" w:rsidTr="009A4468">
        <w:tc>
          <w:tcPr>
            <w:tcW w:w="9016" w:type="dxa"/>
            <w:gridSpan w:val="5"/>
          </w:tcPr>
          <w:p w14:paraId="4BC402A4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Beta Blockers</w:t>
            </w:r>
          </w:p>
        </w:tc>
      </w:tr>
      <w:tr w:rsidR="00955C2F" w14:paraId="7DFC3A50" w14:textId="77777777" w:rsidTr="009A4468">
        <w:tc>
          <w:tcPr>
            <w:tcW w:w="2263" w:type="dxa"/>
            <w:vAlign w:val="bottom"/>
          </w:tcPr>
          <w:p w14:paraId="39370388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Acebutolol</w:t>
            </w:r>
          </w:p>
        </w:tc>
        <w:tc>
          <w:tcPr>
            <w:tcW w:w="1688" w:type="dxa"/>
            <w:vAlign w:val="bottom"/>
          </w:tcPr>
          <w:p w14:paraId="0E8F4822" w14:textId="65505820" w:rsidR="00955C2F" w:rsidRPr="004C1581" w:rsidRDefault="00955C2F" w:rsidP="00955C2F"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29CEFE05" w14:textId="77777777" w:rsidR="00955C2F" w:rsidRPr="004C1581" w:rsidRDefault="00955C2F" w:rsidP="00955C2F">
            <w:r w:rsidRPr="004C1581"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04F3CC1A" w14:textId="77777777" w:rsidR="00955C2F" w:rsidRPr="004C1581" w:rsidRDefault="00955C2F" w:rsidP="00955C2F">
            <w:r w:rsidRPr="004C1581">
              <w:rPr>
                <w:rFonts w:ascii="Calibri" w:hAnsi="Calibri" w:cs="Calibri"/>
              </w:rPr>
              <w:t>0</w:t>
            </w:r>
          </w:p>
        </w:tc>
        <w:tc>
          <w:tcPr>
            <w:tcW w:w="1689" w:type="dxa"/>
          </w:tcPr>
          <w:p w14:paraId="17E9C376" w14:textId="77777777" w:rsidR="00955C2F" w:rsidRPr="004C1581" w:rsidRDefault="00955C2F" w:rsidP="00955C2F">
            <w:r w:rsidRPr="004C1581">
              <w:t>0</w:t>
            </w:r>
          </w:p>
        </w:tc>
      </w:tr>
      <w:tr w:rsidR="00955C2F" w14:paraId="1972BB38" w14:textId="77777777" w:rsidTr="009A4468">
        <w:tc>
          <w:tcPr>
            <w:tcW w:w="2263" w:type="dxa"/>
            <w:vAlign w:val="bottom"/>
          </w:tcPr>
          <w:p w14:paraId="505614F5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Atenolol</w:t>
            </w:r>
          </w:p>
        </w:tc>
        <w:tc>
          <w:tcPr>
            <w:tcW w:w="1688" w:type="dxa"/>
            <w:vAlign w:val="bottom"/>
          </w:tcPr>
          <w:p w14:paraId="116EEBA0" w14:textId="5651A781" w:rsidR="00955C2F" w:rsidRPr="004C1581" w:rsidRDefault="00955C2F" w:rsidP="00955C2F"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8" w:type="dxa"/>
            <w:vAlign w:val="bottom"/>
          </w:tcPr>
          <w:p w14:paraId="67520CD3" w14:textId="77777777" w:rsidR="00955C2F" w:rsidRPr="004C1581" w:rsidRDefault="00955C2F" w:rsidP="00955C2F">
            <w:r w:rsidRPr="004C1581">
              <w:rPr>
                <w:rFonts w:ascii="Calibri" w:hAnsi="Calibri" w:cs="Calibri"/>
              </w:rPr>
              <w:t>2</w:t>
            </w:r>
          </w:p>
        </w:tc>
        <w:tc>
          <w:tcPr>
            <w:tcW w:w="1688" w:type="dxa"/>
            <w:vAlign w:val="bottom"/>
          </w:tcPr>
          <w:p w14:paraId="51C2E13A" w14:textId="77777777" w:rsidR="00955C2F" w:rsidRPr="004C1581" w:rsidRDefault="00955C2F" w:rsidP="00955C2F">
            <w:r w:rsidRPr="004C1581">
              <w:rPr>
                <w:rFonts w:ascii="Calibri" w:hAnsi="Calibri" w:cs="Calibri"/>
              </w:rPr>
              <w:t>3</w:t>
            </w:r>
          </w:p>
        </w:tc>
        <w:tc>
          <w:tcPr>
            <w:tcW w:w="1689" w:type="dxa"/>
          </w:tcPr>
          <w:p w14:paraId="3C476176" w14:textId="77777777" w:rsidR="00955C2F" w:rsidRPr="004C1581" w:rsidRDefault="00955C2F" w:rsidP="00955C2F">
            <w:r w:rsidRPr="004C1581">
              <w:t>6</w:t>
            </w:r>
          </w:p>
        </w:tc>
      </w:tr>
      <w:tr w:rsidR="00955C2F" w14:paraId="0C5B5173" w14:textId="77777777" w:rsidTr="009A4468">
        <w:tc>
          <w:tcPr>
            <w:tcW w:w="2263" w:type="dxa"/>
            <w:vAlign w:val="bottom"/>
          </w:tcPr>
          <w:p w14:paraId="61851488" w14:textId="77777777" w:rsidR="00955C2F" w:rsidRPr="00921C44" w:rsidRDefault="00955C2F" w:rsidP="00955C2F">
            <w:pPr>
              <w:rPr>
                <w:b/>
                <w:bCs w:val="0"/>
              </w:rPr>
            </w:pPr>
            <w:proofErr w:type="spellStart"/>
            <w:r>
              <w:rPr>
                <w:rFonts w:ascii="Calibri" w:hAnsi="Calibri" w:cs="Calibri"/>
                <w:color w:val="222328"/>
              </w:rPr>
              <w:t>Betaxolol</w:t>
            </w:r>
            <w:proofErr w:type="spellEnd"/>
          </w:p>
        </w:tc>
        <w:tc>
          <w:tcPr>
            <w:tcW w:w="1688" w:type="dxa"/>
            <w:vAlign w:val="bottom"/>
          </w:tcPr>
          <w:p w14:paraId="4971804B" w14:textId="1593DE93" w:rsidR="00955C2F" w:rsidRPr="004C1581" w:rsidRDefault="00955C2F" w:rsidP="00955C2F"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2253A3C0" w14:textId="77777777" w:rsidR="00955C2F" w:rsidRPr="004C1581" w:rsidRDefault="00955C2F" w:rsidP="00955C2F">
            <w:r w:rsidRPr="004C1581"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7DBDC2CE" w14:textId="77777777" w:rsidR="00955C2F" w:rsidRPr="004C1581" w:rsidRDefault="00955C2F" w:rsidP="00955C2F">
            <w:r w:rsidRPr="004C1581">
              <w:rPr>
                <w:rFonts w:ascii="Calibri" w:hAnsi="Calibri" w:cs="Calibri"/>
              </w:rPr>
              <w:t>0</w:t>
            </w:r>
          </w:p>
        </w:tc>
        <w:tc>
          <w:tcPr>
            <w:tcW w:w="1689" w:type="dxa"/>
          </w:tcPr>
          <w:p w14:paraId="73E752AB" w14:textId="77777777" w:rsidR="00955C2F" w:rsidRPr="004C1581" w:rsidRDefault="00955C2F" w:rsidP="00955C2F">
            <w:r w:rsidRPr="004C1581">
              <w:t>0</w:t>
            </w:r>
          </w:p>
        </w:tc>
      </w:tr>
      <w:tr w:rsidR="00955C2F" w14:paraId="200653DF" w14:textId="77777777" w:rsidTr="009A4468">
        <w:tc>
          <w:tcPr>
            <w:tcW w:w="2263" w:type="dxa"/>
            <w:vAlign w:val="bottom"/>
          </w:tcPr>
          <w:p w14:paraId="26506ED6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Bisoprolol</w:t>
            </w:r>
          </w:p>
        </w:tc>
        <w:tc>
          <w:tcPr>
            <w:tcW w:w="1688" w:type="dxa"/>
            <w:vAlign w:val="bottom"/>
          </w:tcPr>
          <w:p w14:paraId="76B8DB36" w14:textId="64CE77A8" w:rsidR="00955C2F" w:rsidRPr="004C1581" w:rsidRDefault="00955C2F" w:rsidP="00955C2F"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2CBE8DCC" w14:textId="77777777" w:rsidR="00955C2F" w:rsidRPr="004C1581" w:rsidRDefault="00955C2F" w:rsidP="00955C2F"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88" w:type="dxa"/>
            <w:vAlign w:val="bottom"/>
          </w:tcPr>
          <w:p w14:paraId="2552833C" w14:textId="77777777" w:rsidR="00955C2F" w:rsidRPr="004C1581" w:rsidRDefault="00955C2F" w:rsidP="00955C2F"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89" w:type="dxa"/>
            <w:vAlign w:val="bottom"/>
          </w:tcPr>
          <w:p w14:paraId="69814A25" w14:textId="77777777" w:rsidR="00955C2F" w:rsidRPr="004C1581" w:rsidRDefault="00955C2F" w:rsidP="00955C2F">
            <w:r>
              <w:rPr>
                <w:rFonts w:ascii="Calibri" w:hAnsi="Calibri" w:cs="Calibri"/>
              </w:rPr>
              <w:t>0</w:t>
            </w:r>
          </w:p>
        </w:tc>
      </w:tr>
      <w:tr w:rsidR="00955C2F" w14:paraId="14609861" w14:textId="77777777" w:rsidTr="009A4468">
        <w:tc>
          <w:tcPr>
            <w:tcW w:w="2263" w:type="dxa"/>
            <w:vAlign w:val="bottom"/>
          </w:tcPr>
          <w:p w14:paraId="2DCC511A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Metoprolol</w:t>
            </w:r>
          </w:p>
        </w:tc>
        <w:tc>
          <w:tcPr>
            <w:tcW w:w="1688" w:type="dxa"/>
            <w:vAlign w:val="bottom"/>
          </w:tcPr>
          <w:p w14:paraId="12502A0A" w14:textId="5FD14218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8" w:type="dxa"/>
            <w:vAlign w:val="bottom"/>
          </w:tcPr>
          <w:p w14:paraId="28698213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72AFCE78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9" w:type="dxa"/>
            <w:vAlign w:val="bottom"/>
          </w:tcPr>
          <w:p w14:paraId="5D90BAF1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955C2F" w14:paraId="520BD1E7" w14:textId="77777777" w:rsidTr="009A4468">
        <w:tc>
          <w:tcPr>
            <w:tcW w:w="2263" w:type="dxa"/>
            <w:vAlign w:val="bottom"/>
          </w:tcPr>
          <w:p w14:paraId="58C27922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Nadolol</w:t>
            </w:r>
          </w:p>
        </w:tc>
        <w:tc>
          <w:tcPr>
            <w:tcW w:w="1688" w:type="dxa"/>
            <w:vAlign w:val="bottom"/>
          </w:tcPr>
          <w:p w14:paraId="37ADFA86" w14:textId="79E1794B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2870B31C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0693F724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9" w:type="dxa"/>
            <w:vAlign w:val="bottom"/>
          </w:tcPr>
          <w:p w14:paraId="757CDBDE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955C2F" w14:paraId="5BA8976C" w14:textId="77777777" w:rsidTr="009A4468">
        <w:tc>
          <w:tcPr>
            <w:tcW w:w="2263" w:type="dxa"/>
            <w:vAlign w:val="bottom"/>
          </w:tcPr>
          <w:p w14:paraId="2A80674E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Propranolol</w:t>
            </w:r>
          </w:p>
        </w:tc>
        <w:tc>
          <w:tcPr>
            <w:tcW w:w="1688" w:type="dxa"/>
            <w:vAlign w:val="bottom"/>
          </w:tcPr>
          <w:p w14:paraId="1B07F3C1" w14:textId="59F725A2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1B1EF37B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688" w:type="dxa"/>
            <w:vAlign w:val="bottom"/>
          </w:tcPr>
          <w:p w14:paraId="0D6F6A49" w14:textId="162562CA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689" w:type="dxa"/>
            <w:vAlign w:val="bottom"/>
          </w:tcPr>
          <w:p w14:paraId="064D39A1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955C2F" w14:paraId="5C219695" w14:textId="77777777" w:rsidTr="009A4468">
        <w:tc>
          <w:tcPr>
            <w:tcW w:w="2263" w:type="dxa"/>
            <w:vAlign w:val="bottom"/>
          </w:tcPr>
          <w:p w14:paraId="6DC60471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lastRenderedPageBreak/>
              <w:t>Sotalol</w:t>
            </w:r>
          </w:p>
        </w:tc>
        <w:tc>
          <w:tcPr>
            <w:tcW w:w="1688" w:type="dxa"/>
            <w:vAlign w:val="bottom"/>
          </w:tcPr>
          <w:p w14:paraId="60A546B4" w14:textId="796BAD90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88" w:type="dxa"/>
            <w:vAlign w:val="bottom"/>
          </w:tcPr>
          <w:p w14:paraId="3F9657B5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8" w:type="dxa"/>
            <w:vAlign w:val="bottom"/>
          </w:tcPr>
          <w:p w14:paraId="05AF9F50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9" w:type="dxa"/>
            <w:vAlign w:val="bottom"/>
          </w:tcPr>
          <w:p w14:paraId="3D7F6A66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955C2F" w14:paraId="3C4E148F" w14:textId="77777777" w:rsidTr="009A4468">
        <w:tc>
          <w:tcPr>
            <w:tcW w:w="9016" w:type="dxa"/>
            <w:gridSpan w:val="5"/>
          </w:tcPr>
          <w:p w14:paraId="0F9AAF91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</w:rPr>
              <w:t>Combined Alpha and Beta-Blockers</w:t>
            </w:r>
          </w:p>
        </w:tc>
      </w:tr>
      <w:tr w:rsidR="00955C2F" w14:paraId="11E8A6F4" w14:textId="77777777" w:rsidTr="009A4468">
        <w:tc>
          <w:tcPr>
            <w:tcW w:w="2263" w:type="dxa"/>
            <w:vAlign w:val="bottom"/>
          </w:tcPr>
          <w:p w14:paraId="1A778559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Carvedilol</w:t>
            </w:r>
          </w:p>
        </w:tc>
        <w:tc>
          <w:tcPr>
            <w:tcW w:w="1688" w:type="dxa"/>
          </w:tcPr>
          <w:p w14:paraId="7643612C" w14:textId="32EE54DD" w:rsidR="00955C2F" w:rsidRPr="00955C2F" w:rsidRDefault="00955C2F" w:rsidP="00955C2F">
            <w:r w:rsidRPr="00955C2F">
              <w:t>0</w:t>
            </w:r>
          </w:p>
        </w:tc>
        <w:tc>
          <w:tcPr>
            <w:tcW w:w="1688" w:type="dxa"/>
            <w:vAlign w:val="bottom"/>
          </w:tcPr>
          <w:p w14:paraId="11F3DDE2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5393D52E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9" w:type="dxa"/>
            <w:vAlign w:val="bottom"/>
          </w:tcPr>
          <w:p w14:paraId="69663ABF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955C2F" w14:paraId="2A544DD7" w14:textId="77777777" w:rsidTr="009A4468">
        <w:tc>
          <w:tcPr>
            <w:tcW w:w="2263" w:type="dxa"/>
            <w:vAlign w:val="bottom"/>
          </w:tcPr>
          <w:p w14:paraId="255991E5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 xml:space="preserve">Labetalol </w:t>
            </w:r>
          </w:p>
        </w:tc>
        <w:tc>
          <w:tcPr>
            <w:tcW w:w="1688" w:type="dxa"/>
          </w:tcPr>
          <w:p w14:paraId="783EBAF5" w14:textId="7C3A7D52" w:rsidR="00955C2F" w:rsidRPr="00955C2F" w:rsidRDefault="00955C2F" w:rsidP="00955C2F">
            <w:r w:rsidRPr="00955C2F">
              <w:t>0</w:t>
            </w:r>
          </w:p>
        </w:tc>
        <w:tc>
          <w:tcPr>
            <w:tcW w:w="1688" w:type="dxa"/>
            <w:vAlign w:val="bottom"/>
          </w:tcPr>
          <w:p w14:paraId="19972EC2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57E995BA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9" w:type="dxa"/>
            <w:vAlign w:val="bottom"/>
          </w:tcPr>
          <w:p w14:paraId="3721E4D3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955C2F" w14:paraId="177313D7" w14:textId="77777777" w:rsidTr="009A4468">
        <w:tc>
          <w:tcPr>
            <w:tcW w:w="9016" w:type="dxa"/>
            <w:gridSpan w:val="5"/>
          </w:tcPr>
          <w:p w14:paraId="7F3B0D1D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</w:rPr>
              <w:t>Calcium Channel Blockers</w:t>
            </w:r>
          </w:p>
        </w:tc>
      </w:tr>
      <w:tr w:rsidR="00955C2F" w14:paraId="06559AF0" w14:textId="77777777" w:rsidTr="009A4468">
        <w:tc>
          <w:tcPr>
            <w:tcW w:w="2263" w:type="dxa"/>
            <w:vAlign w:val="bottom"/>
          </w:tcPr>
          <w:p w14:paraId="34CCCDC9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Amlodipine</w:t>
            </w:r>
          </w:p>
        </w:tc>
        <w:tc>
          <w:tcPr>
            <w:tcW w:w="1688" w:type="dxa"/>
            <w:vAlign w:val="bottom"/>
          </w:tcPr>
          <w:p w14:paraId="2FFF7814" w14:textId="0242EE39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88" w:type="dxa"/>
            <w:vAlign w:val="bottom"/>
          </w:tcPr>
          <w:p w14:paraId="76AE6BDB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88" w:type="dxa"/>
            <w:vAlign w:val="bottom"/>
          </w:tcPr>
          <w:p w14:paraId="1C6CB389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89" w:type="dxa"/>
            <w:vAlign w:val="bottom"/>
          </w:tcPr>
          <w:p w14:paraId="113055BB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955C2F" w14:paraId="19C2AD95" w14:textId="77777777" w:rsidTr="009A4468">
        <w:tc>
          <w:tcPr>
            <w:tcW w:w="2263" w:type="dxa"/>
            <w:vAlign w:val="bottom"/>
          </w:tcPr>
          <w:p w14:paraId="1D259EEA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Diltiazem</w:t>
            </w:r>
          </w:p>
        </w:tc>
        <w:tc>
          <w:tcPr>
            <w:tcW w:w="1688" w:type="dxa"/>
            <w:vAlign w:val="bottom"/>
          </w:tcPr>
          <w:p w14:paraId="474E338D" w14:textId="5CB9C32B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1E1C7913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455D8101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9" w:type="dxa"/>
            <w:vAlign w:val="bottom"/>
          </w:tcPr>
          <w:p w14:paraId="2F2AD88F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955C2F" w14:paraId="32EB7D71" w14:textId="77777777" w:rsidTr="009A4468">
        <w:tc>
          <w:tcPr>
            <w:tcW w:w="2263" w:type="dxa"/>
            <w:vAlign w:val="bottom"/>
          </w:tcPr>
          <w:p w14:paraId="5C89F97B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Felodipine</w:t>
            </w:r>
          </w:p>
        </w:tc>
        <w:tc>
          <w:tcPr>
            <w:tcW w:w="1688" w:type="dxa"/>
            <w:vAlign w:val="bottom"/>
          </w:tcPr>
          <w:p w14:paraId="3434C10C" w14:textId="5D8126E2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66DEA945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0710B9F3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9" w:type="dxa"/>
            <w:vAlign w:val="bottom"/>
          </w:tcPr>
          <w:p w14:paraId="27BA58C0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955C2F" w14:paraId="486EF9FA" w14:textId="77777777" w:rsidTr="009A4468">
        <w:tc>
          <w:tcPr>
            <w:tcW w:w="2263" w:type="dxa"/>
            <w:vAlign w:val="bottom"/>
          </w:tcPr>
          <w:p w14:paraId="0F381AAA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Nifedipine</w:t>
            </w:r>
          </w:p>
        </w:tc>
        <w:tc>
          <w:tcPr>
            <w:tcW w:w="1688" w:type="dxa"/>
            <w:vAlign w:val="bottom"/>
          </w:tcPr>
          <w:p w14:paraId="7663B197" w14:textId="3EBD89EA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8" w:type="dxa"/>
            <w:vAlign w:val="bottom"/>
          </w:tcPr>
          <w:p w14:paraId="69A0D2C8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88" w:type="dxa"/>
            <w:vAlign w:val="bottom"/>
          </w:tcPr>
          <w:p w14:paraId="59C33645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9" w:type="dxa"/>
            <w:vAlign w:val="bottom"/>
          </w:tcPr>
          <w:p w14:paraId="3105D952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955C2F" w14:paraId="07C6A2C1" w14:textId="77777777" w:rsidTr="009A4468">
        <w:tc>
          <w:tcPr>
            <w:tcW w:w="2263" w:type="dxa"/>
            <w:vAlign w:val="bottom"/>
          </w:tcPr>
          <w:p w14:paraId="6478C7D5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Nimodipine</w:t>
            </w:r>
          </w:p>
        </w:tc>
        <w:tc>
          <w:tcPr>
            <w:tcW w:w="1688" w:type="dxa"/>
            <w:vAlign w:val="bottom"/>
          </w:tcPr>
          <w:p w14:paraId="08971252" w14:textId="0860995F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88" w:type="dxa"/>
            <w:vAlign w:val="bottom"/>
          </w:tcPr>
          <w:p w14:paraId="26A68265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88" w:type="dxa"/>
            <w:vAlign w:val="bottom"/>
          </w:tcPr>
          <w:p w14:paraId="5CE535C8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89" w:type="dxa"/>
            <w:vAlign w:val="bottom"/>
          </w:tcPr>
          <w:p w14:paraId="604D125F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955C2F" w14:paraId="39DEB5D9" w14:textId="77777777" w:rsidTr="009A4468">
        <w:tc>
          <w:tcPr>
            <w:tcW w:w="2263" w:type="dxa"/>
            <w:vAlign w:val="bottom"/>
          </w:tcPr>
          <w:p w14:paraId="6A5E6A3A" w14:textId="77777777" w:rsidR="00955C2F" w:rsidRPr="00921C44" w:rsidRDefault="00955C2F" w:rsidP="00955C2F">
            <w:pPr>
              <w:rPr>
                <w:b/>
                <w:bCs w:val="0"/>
              </w:rPr>
            </w:pPr>
            <w:proofErr w:type="spellStart"/>
            <w:r>
              <w:rPr>
                <w:rFonts w:ascii="Calibri" w:hAnsi="Calibri" w:cs="Calibri"/>
                <w:color w:val="222328"/>
              </w:rPr>
              <w:t>Nisoldipine</w:t>
            </w:r>
            <w:proofErr w:type="spellEnd"/>
          </w:p>
        </w:tc>
        <w:tc>
          <w:tcPr>
            <w:tcW w:w="1688" w:type="dxa"/>
            <w:vAlign w:val="bottom"/>
          </w:tcPr>
          <w:p w14:paraId="431E220A" w14:textId="7CE8904C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760CB3D8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605C59FB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9" w:type="dxa"/>
            <w:vAlign w:val="bottom"/>
          </w:tcPr>
          <w:p w14:paraId="51F4DD68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955C2F" w14:paraId="1D2F7A0F" w14:textId="77777777" w:rsidTr="009A4468">
        <w:tc>
          <w:tcPr>
            <w:tcW w:w="2263" w:type="dxa"/>
            <w:vAlign w:val="bottom"/>
          </w:tcPr>
          <w:p w14:paraId="2FF32238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Verapamil</w:t>
            </w:r>
          </w:p>
        </w:tc>
        <w:tc>
          <w:tcPr>
            <w:tcW w:w="1688" w:type="dxa"/>
            <w:vAlign w:val="bottom"/>
          </w:tcPr>
          <w:p w14:paraId="1D7496C3" w14:textId="00F4BC0F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688" w:type="dxa"/>
            <w:vAlign w:val="bottom"/>
          </w:tcPr>
          <w:p w14:paraId="1CC87735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688" w:type="dxa"/>
            <w:vAlign w:val="bottom"/>
          </w:tcPr>
          <w:p w14:paraId="5191E0DA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89" w:type="dxa"/>
            <w:vAlign w:val="bottom"/>
          </w:tcPr>
          <w:p w14:paraId="646BF8AA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955C2F" w14:paraId="29BCD1E7" w14:textId="77777777" w:rsidTr="009A4468">
        <w:tc>
          <w:tcPr>
            <w:tcW w:w="9016" w:type="dxa"/>
            <w:gridSpan w:val="5"/>
          </w:tcPr>
          <w:p w14:paraId="416A654B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Digitalis Preparations</w:t>
            </w:r>
          </w:p>
        </w:tc>
      </w:tr>
      <w:tr w:rsidR="00955C2F" w14:paraId="18E0C6A1" w14:textId="77777777" w:rsidTr="009A4468">
        <w:tc>
          <w:tcPr>
            <w:tcW w:w="2263" w:type="dxa"/>
          </w:tcPr>
          <w:p w14:paraId="4BCD54B9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Digoxin</w:t>
            </w:r>
          </w:p>
        </w:tc>
        <w:tc>
          <w:tcPr>
            <w:tcW w:w="1688" w:type="dxa"/>
          </w:tcPr>
          <w:p w14:paraId="1F3813D4" w14:textId="47DF3615" w:rsidR="00955C2F" w:rsidRPr="00955C2F" w:rsidRDefault="00955C2F" w:rsidP="00955C2F">
            <w:r w:rsidRPr="00955C2F">
              <w:t>2</w:t>
            </w:r>
          </w:p>
        </w:tc>
        <w:tc>
          <w:tcPr>
            <w:tcW w:w="1688" w:type="dxa"/>
          </w:tcPr>
          <w:p w14:paraId="455D5E98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88" w:type="dxa"/>
          </w:tcPr>
          <w:p w14:paraId="2A02B800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89" w:type="dxa"/>
          </w:tcPr>
          <w:p w14:paraId="4559961E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955C2F" w14:paraId="27C6C1C7" w14:textId="77777777" w:rsidTr="009A4468">
        <w:tc>
          <w:tcPr>
            <w:tcW w:w="9016" w:type="dxa"/>
            <w:gridSpan w:val="5"/>
          </w:tcPr>
          <w:p w14:paraId="0230DE24" w14:textId="77777777" w:rsidR="00955C2F" w:rsidRPr="00921C44" w:rsidRDefault="00955C2F" w:rsidP="00955C2F">
            <w:pPr>
              <w:tabs>
                <w:tab w:val="center" w:pos="4400"/>
              </w:tabs>
              <w:rPr>
                <w:b/>
                <w:bCs w:val="0"/>
              </w:rPr>
            </w:pPr>
            <w:r>
              <w:rPr>
                <w:b/>
                <w:bCs w:val="0"/>
              </w:rPr>
              <w:t>Diuretics</w:t>
            </w:r>
            <w:r>
              <w:rPr>
                <w:b/>
                <w:bCs w:val="0"/>
              </w:rPr>
              <w:tab/>
            </w:r>
          </w:p>
        </w:tc>
      </w:tr>
      <w:tr w:rsidR="00955C2F" w14:paraId="50339109" w14:textId="77777777" w:rsidTr="009A4468">
        <w:tc>
          <w:tcPr>
            <w:tcW w:w="2263" w:type="dxa"/>
            <w:vAlign w:val="bottom"/>
          </w:tcPr>
          <w:p w14:paraId="0F04B9B4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Acetazolamide</w:t>
            </w:r>
          </w:p>
        </w:tc>
        <w:tc>
          <w:tcPr>
            <w:tcW w:w="1688" w:type="dxa"/>
            <w:vAlign w:val="bottom"/>
          </w:tcPr>
          <w:p w14:paraId="4354E0AB" w14:textId="1C49F0D7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88" w:type="dxa"/>
            <w:vAlign w:val="bottom"/>
          </w:tcPr>
          <w:p w14:paraId="2A3BD564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88" w:type="dxa"/>
            <w:vAlign w:val="bottom"/>
          </w:tcPr>
          <w:p w14:paraId="54762BED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89" w:type="dxa"/>
            <w:vAlign w:val="bottom"/>
          </w:tcPr>
          <w:p w14:paraId="548011B1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955C2F" w14:paraId="677418CA" w14:textId="77777777" w:rsidTr="009A4468">
        <w:tc>
          <w:tcPr>
            <w:tcW w:w="2263" w:type="dxa"/>
            <w:vAlign w:val="bottom"/>
          </w:tcPr>
          <w:p w14:paraId="654FE906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Amiloride</w:t>
            </w:r>
          </w:p>
        </w:tc>
        <w:tc>
          <w:tcPr>
            <w:tcW w:w="1688" w:type="dxa"/>
            <w:vAlign w:val="bottom"/>
          </w:tcPr>
          <w:p w14:paraId="45AB7474" w14:textId="5BA91ECD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88" w:type="dxa"/>
            <w:vAlign w:val="bottom"/>
          </w:tcPr>
          <w:p w14:paraId="5D9F67D8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688" w:type="dxa"/>
            <w:vAlign w:val="bottom"/>
          </w:tcPr>
          <w:p w14:paraId="475FC447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89" w:type="dxa"/>
            <w:vAlign w:val="bottom"/>
          </w:tcPr>
          <w:p w14:paraId="3FF9A678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955C2F" w14:paraId="3D69685B" w14:textId="77777777" w:rsidTr="009A4468">
        <w:tc>
          <w:tcPr>
            <w:tcW w:w="2263" w:type="dxa"/>
            <w:vAlign w:val="bottom"/>
          </w:tcPr>
          <w:p w14:paraId="6BE7FD5C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Bumetanide</w:t>
            </w:r>
          </w:p>
        </w:tc>
        <w:tc>
          <w:tcPr>
            <w:tcW w:w="1688" w:type="dxa"/>
            <w:vAlign w:val="bottom"/>
          </w:tcPr>
          <w:p w14:paraId="3DEF958D" w14:textId="020F8F3E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88" w:type="dxa"/>
            <w:vAlign w:val="bottom"/>
          </w:tcPr>
          <w:p w14:paraId="2B49280D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8" w:type="dxa"/>
            <w:vAlign w:val="bottom"/>
          </w:tcPr>
          <w:p w14:paraId="30924ECB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9" w:type="dxa"/>
            <w:vAlign w:val="bottom"/>
          </w:tcPr>
          <w:p w14:paraId="77E593F0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955C2F" w14:paraId="738A54A0" w14:textId="77777777" w:rsidTr="009A4468">
        <w:tc>
          <w:tcPr>
            <w:tcW w:w="2263" w:type="dxa"/>
            <w:vAlign w:val="bottom"/>
          </w:tcPr>
          <w:p w14:paraId="0FD542CE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Chlorothiazide</w:t>
            </w:r>
          </w:p>
        </w:tc>
        <w:tc>
          <w:tcPr>
            <w:tcW w:w="1688" w:type="dxa"/>
            <w:vAlign w:val="bottom"/>
          </w:tcPr>
          <w:p w14:paraId="037080DA" w14:textId="29F6FF2A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88" w:type="dxa"/>
            <w:vAlign w:val="bottom"/>
          </w:tcPr>
          <w:p w14:paraId="0E0BDE86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8" w:type="dxa"/>
            <w:vAlign w:val="bottom"/>
          </w:tcPr>
          <w:p w14:paraId="78647E69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9" w:type="dxa"/>
            <w:vAlign w:val="bottom"/>
          </w:tcPr>
          <w:p w14:paraId="42528A24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955C2F" w14:paraId="11B2B842" w14:textId="77777777" w:rsidTr="009A4468">
        <w:tc>
          <w:tcPr>
            <w:tcW w:w="2263" w:type="dxa"/>
            <w:vAlign w:val="bottom"/>
          </w:tcPr>
          <w:p w14:paraId="1CDD7E41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Chlorthalidone</w:t>
            </w:r>
          </w:p>
        </w:tc>
        <w:tc>
          <w:tcPr>
            <w:tcW w:w="1688" w:type="dxa"/>
            <w:vAlign w:val="bottom"/>
          </w:tcPr>
          <w:p w14:paraId="78414E77" w14:textId="03A7A63C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7C6C16AD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59AED6F8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9" w:type="dxa"/>
            <w:vAlign w:val="bottom"/>
          </w:tcPr>
          <w:p w14:paraId="2379C621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955C2F" w14:paraId="6DFA14BE" w14:textId="77777777" w:rsidTr="009A4468">
        <w:tc>
          <w:tcPr>
            <w:tcW w:w="2263" w:type="dxa"/>
            <w:vAlign w:val="bottom"/>
          </w:tcPr>
          <w:p w14:paraId="10536E68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Furosemide</w:t>
            </w:r>
          </w:p>
        </w:tc>
        <w:tc>
          <w:tcPr>
            <w:tcW w:w="1688" w:type="dxa"/>
            <w:vAlign w:val="bottom"/>
          </w:tcPr>
          <w:p w14:paraId="6BBF489F" w14:textId="51A10A36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8" w:type="dxa"/>
            <w:vAlign w:val="bottom"/>
          </w:tcPr>
          <w:p w14:paraId="2451E87C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8" w:type="dxa"/>
            <w:vAlign w:val="bottom"/>
          </w:tcPr>
          <w:p w14:paraId="7550A619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9" w:type="dxa"/>
            <w:vAlign w:val="bottom"/>
          </w:tcPr>
          <w:p w14:paraId="3201111B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955C2F" w14:paraId="142A6D86" w14:textId="77777777" w:rsidTr="009A4468">
        <w:tc>
          <w:tcPr>
            <w:tcW w:w="2263" w:type="dxa"/>
            <w:vAlign w:val="bottom"/>
          </w:tcPr>
          <w:p w14:paraId="2DFAB85B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Hydrochlorothiazide</w:t>
            </w:r>
          </w:p>
        </w:tc>
        <w:tc>
          <w:tcPr>
            <w:tcW w:w="1688" w:type="dxa"/>
            <w:vAlign w:val="bottom"/>
          </w:tcPr>
          <w:p w14:paraId="067F544D" w14:textId="2A119F39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88" w:type="dxa"/>
            <w:vAlign w:val="bottom"/>
          </w:tcPr>
          <w:p w14:paraId="5DD1CE42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54E2B455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9" w:type="dxa"/>
            <w:vAlign w:val="bottom"/>
          </w:tcPr>
          <w:p w14:paraId="182D1279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955C2F" w14:paraId="7D68A71F" w14:textId="77777777" w:rsidTr="009A4468">
        <w:tc>
          <w:tcPr>
            <w:tcW w:w="2263" w:type="dxa"/>
            <w:vAlign w:val="bottom"/>
          </w:tcPr>
          <w:p w14:paraId="3AB85EAF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Indapamide</w:t>
            </w:r>
          </w:p>
        </w:tc>
        <w:tc>
          <w:tcPr>
            <w:tcW w:w="1688" w:type="dxa"/>
            <w:vAlign w:val="bottom"/>
          </w:tcPr>
          <w:p w14:paraId="4E153178" w14:textId="01160CE0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88" w:type="dxa"/>
            <w:vAlign w:val="bottom"/>
          </w:tcPr>
          <w:p w14:paraId="1E17B6E4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8" w:type="dxa"/>
            <w:vAlign w:val="bottom"/>
          </w:tcPr>
          <w:p w14:paraId="0ED00AB2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9" w:type="dxa"/>
            <w:vAlign w:val="bottom"/>
          </w:tcPr>
          <w:p w14:paraId="5E36F52D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955C2F" w14:paraId="2A849AAA" w14:textId="77777777" w:rsidTr="009A4468">
        <w:tc>
          <w:tcPr>
            <w:tcW w:w="2263" w:type="dxa"/>
            <w:vAlign w:val="bottom"/>
          </w:tcPr>
          <w:p w14:paraId="32E0400E" w14:textId="77777777" w:rsidR="00955C2F" w:rsidRPr="00921C44" w:rsidRDefault="00955C2F" w:rsidP="00955C2F">
            <w:pPr>
              <w:rPr>
                <w:b/>
                <w:bCs w:val="0"/>
              </w:rPr>
            </w:pPr>
            <w:proofErr w:type="spellStart"/>
            <w:r>
              <w:rPr>
                <w:rFonts w:ascii="Calibri" w:hAnsi="Calibri" w:cs="Calibri"/>
                <w:color w:val="222328"/>
              </w:rPr>
              <w:t>Metalozone</w:t>
            </w:r>
            <w:proofErr w:type="spellEnd"/>
          </w:p>
        </w:tc>
        <w:tc>
          <w:tcPr>
            <w:tcW w:w="1688" w:type="dxa"/>
            <w:vAlign w:val="bottom"/>
          </w:tcPr>
          <w:p w14:paraId="60063339" w14:textId="45F8A592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68E7FF40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27382985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9" w:type="dxa"/>
            <w:vAlign w:val="bottom"/>
          </w:tcPr>
          <w:p w14:paraId="309DA30B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955C2F" w14:paraId="660A8911" w14:textId="77777777" w:rsidTr="009A4468">
        <w:tc>
          <w:tcPr>
            <w:tcW w:w="2263" w:type="dxa"/>
            <w:vAlign w:val="bottom"/>
          </w:tcPr>
          <w:p w14:paraId="3C2E320B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Spironolactone</w:t>
            </w:r>
          </w:p>
        </w:tc>
        <w:tc>
          <w:tcPr>
            <w:tcW w:w="1688" w:type="dxa"/>
            <w:vAlign w:val="bottom"/>
          </w:tcPr>
          <w:p w14:paraId="53429202" w14:textId="6EF4B4B8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88" w:type="dxa"/>
            <w:vAlign w:val="bottom"/>
          </w:tcPr>
          <w:p w14:paraId="3BE8318A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688" w:type="dxa"/>
            <w:vAlign w:val="bottom"/>
          </w:tcPr>
          <w:p w14:paraId="55C15AAA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89" w:type="dxa"/>
            <w:vAlign w:val="bottom"/>
          </w:tcPr>
          <w:p w14:paraId="75C01C4C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955C2F" w14:paraId="31DEC891" w14:textId="77777777" w:rsidTr="009A4468">
        <w:tc>
          <w:tcPr>
            <w:tcW w:w="2263" w:type="dxa"/>
          </w:tcPr>
          <w:p w14:paraId="3D393BF3" w14:textId="77777777" w:rsidR="00955C2F" w:rsidRPr="006C0C6A" w:rsidRDefault="00955C2F" w:rsidP="00955C2F">
            <w:r w:rsidRPr="006C0C6A">
              <w:t>Torsemide</w:t>
            </w:r>
          </w:p>
        </w:tc>
        <w:tc>
          <w:tcPr>
            <w:tcW w:w="1688" w:type="dxa"/>
            <w:vAlign w:val="bottom"/>
          </w:tcPr>
          <w:p w14:paraId="57BDACE5" w14:textId="3CC5E49D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229EC24E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3F910081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9" w:type="dxa"/>
            <w:vAlign w:val="bottom"/>
          </w:tcPr>
          <w:p w14:paraId="38CD2A5B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955C2F" w14:paraId="6DBD995A" w14:textId="77777777" w:rsidTr="009A4468">
        <w:tc>
          <w:tcPr>
            <w:tcW w:w="9016" w:type="dxa"/>
            <w:gridSpan w:val="5"/>
          </w:tcPr>
          <w:p w14:paraId="4AC11E8B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Vasodilators</w:t>
            </w:r>
          </w:p>
        </w:tc>
      </w:tr>
      <w:tr w:rsidR="00955C2F" w14:paraId="41998683" w14:textId="77777777" w:rsidTr="009A4468">
        <w:tc>
          <w:tcPr>
            <w:tcW w:w="2263" w:type="dxa"/>
            <w:vAlign w:val="bottom"/>
          </w:tcPr>
          <w:p w14:paraId="1DB11040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Isosorbide dinitrate</w:t>
            </w:r>
          </w:p>
        </w:tc>
        <w:tc>
          <w:tcPr>
            <w:tcW w:w="1688" w:type="dxa"/>
            <w:vAlign w:val="bottom"/>
          </w:tcPr>
          <w:p w14:paraId="2CC93926" w14:textId="63FC079B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3EA22EBC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6EE7CA85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9" w:type="dxa"/>
            <w:vAlign w:val="bottom"/>
          </w:tcPr>
          <w:p w14:paraId="4D51438E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955C2F" w14:paraId="158677EE" w14:textId="77777777" w:rsidTr="009A4468">
        <w:tc>
          <w:tcPr>
            <w:tcW w:w="2263" w:type="dxa"/>
            <w:vAlign w:val="bottom"/>
          </w:tcPr>
          <w:p w14:paraId="39CA26F5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Isosorbide mononitrate</w:t>
            </w:r>
          </w:p>
        </w:tc>
        <w:tc>
          <w:tcPr>
            <w:tcW w:w="1688" w:type="dxa"/>
            <w:vAlign w:val="bottom"/>
          </w:tcPr>
          <w:p w14:paraId="1B4556E7" w14:textId="56BCAB5C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4E23A3D9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4851A40F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9" w:type="dxa"/>
            <w:vAlign w:val="bottom"/>
          </w:tcPr>
          <w:p w14:paraId="7F0FA052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955C2F" w14:paraId="2A81A1B0" w14:textId="77777777" w:rsidTr="009A4468">
        <w:tc>
          <w:tcPr>
            <w:tcW w:w="2263" w:type="dxa"/>
            <w:vAlign w:val="bottom"/>
          </w:tcPr>
          <w:p w14:paraId="62B3AEF7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Hydralazine</w:t>
            </w:r>
          </w:p>
        </w:tc>
        <w:tc>
          <w:tcPr>
            <w:tcW w:w="1688" w:type="dxa"/>
            <w:vAlign w:val="bottom"/>
          </w:tcPr>
          <w:p w14:paraId="224C1AD7" w14:textId="1F06D166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688" w:type="dxa"/>
            <w:vAlign w:val="bottom"/>
          </w:tcPr>
          <w:p w14:paraId="5CAE6D2A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688" w:type="dxa"/>
            <w:vAlign w:val="bottom"/>
          </w:tcPr>
          <w:p w14:paraId="2A9ED3E7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689" w:type="dxa"/>
            <w:vAlign w:val="bottom"/>
          </w:tcPr>
          <w:p w14:paraId="2A34111F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955C2F" w14:paraId="69D60B34" w14:textId="77777777" w:rsidTr="009A4468">
        <w:tc>
          <w:tcPr>
            <w:tcW w:w="2263" w:type="dxa"/>
            <w:vAlign w:val="bottom"/>
          </w:tcPr>
          <w:p w14:paraId="4A24A518" w14:textId="77777777" w:rsidR="00955C2F" w:rsidRPr="00921C44" w:rsidRDefault="00955C2F" w:rsidP="00955C2F">
            <w:pPr>
              <w:rPr>
                <w:b/>
                <w:bCs w:val="0"/>
              </w:rPr>
            </w:pPr>
            <w:proofErr w:type="spellStart"/>
            <w:r>
              <w:rPr>
                <w:rFonts w:ascii="Calibri" w:hAnsi="Calibri" w:cs="Calibri"/>
                <w:color w:val="222328"/>
              </w:rPr>
              <w:t>Nitroglycerin</w:t>
            </w:r>
            <w:proofErr w:type="spellEnd"/>
          </w:p>
        </w:tc>
        <w:tc>
          <w:tcPr>
            <w:tcW w:w="1688" w:type="dxa"/>
            <w:vAlign w:val="bottom"/>
          </w:tcPr>
          <w:p w14:paraId="7ADE607C" w14:textId="639BFBE3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40285BEC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8" w:type="dxa"/>
            <w:vAlign w:val="bottom"/>
          </w:tcPr>
          <w:p w14:paraId="675B55B5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9" w:type="dxa"/>
            <w:vAlign w:val="bottom"/>
          </w:tcPr>
          <w:p w14:paraId="35F3ECF4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955C2F" w14:paraId="0166906D" w14:textId="77777777" w:rsidTr="009A4468">
        <w:tc>
          <w:tcPr>
            <w:tcW w:w="2263" w:type="dxa"/>
            <w:vAlign w:val="bottom"/>
          </w:tcPr>
          <w:p w14:paraId="5378BD6E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  <w:color w:val="222328"/>
              </w:rPr>
              <w:t>Minoxidil</w:t>
            </w:r>
          </w:p>
        </w:tc>
        <w:tc>
          <w:tcPr>
            <w:tcW w:w="1688" w:type="dxa"/>
            <w:vAlign w:val="bottom"/>
          </w:tcPr>
          <w:p w14:paraId="5A08023F" w14:textId="721B1864" w:rsidR="00955C2F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8" w:type="dxa"/>
            <w:vAlign w:val="bottom"/>
          </w:tcPr>
          <w:p w14:paraId="004B0A33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8" w:type="dxa"/>
            <w:vAlign w:val="bottom"/>
          </w:tcPr>
          <w:p w14:paraId="59D2FBCD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89" w:type="dxa"/>
            <w:vAlign w:val="bottom"/>
          </w:tcPr>
          <w:p w14:paraId="0E12C6F0" w14:textId="77777777" w:rsidR="00955C2F" w:rsidRPr="00921C44" w:rsidRDefault="00955C2F" w:rsidP="00955C2F">
            <w:pPr>
              <w:rPr>
                <w:b/>
                <w:bCs w:val="0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955C2F" w14:paraId="04AC6C62" w14:textId="77777777" w:rsidTr="009A4468">
        <w:tc>
          <w:tcPr>
            <w:tcW w:w="9016" w:type="dxa"/>
            <w:gridSpan w:val="5"/>
            <w:vAlign w:val="center"/>
          </w:tcPr>
          <w:p w14:paraId="56BF51A8" w14:textId="77777777" w:rsidR="00955C2F" w:rsidRPr="008113F1" w:rsidRDefault="00955C2F" w:rsidP="00955C2F">
            <w:pPr>
              <w:jc w:val="center"/>
              <w:rPr>
                <w:b/>
                <w:bCs w:val="0"/>
              </w:rPr>
            </w:pPr>
            <w:proofErr w:type="spellStart"/>
            <w:r w:rsidRPr="008113F1">
              <w:rPr>
                <w:b/>
                <w:bCs w:val="0"/>
              </w:rPr>
              <w:t>Dyslipidemia</w:t>
            </w:r>
            <w:proofErr w:type="spellEnd"/>
            <w:r w:rsidRPr="008113F1">
              <w:rPr>
                <w:b/>
                <w:bCs w:val="0"/>
              </w:rPr>
              <w:t xml:space="preserve"> Drug</w:t>
            </w:r>
            <w:r>
              <w:rPr>
                <w:b/>
                <w:bCs w:val="0"/>
              </w:rPr>
              <w:t>s</w:t>
            </w:r>
          </w:p>
        </w:tc>
      </w:tr>
      <w:tr w:rsidR="00955C2F" w14:paraId="0F5E991D" w14:textId="77777777" w:rsidTr="009A4468">
        <w:tc>
          <w:tcPr>
            <w:tcW w:w="9016" w:type="dxa"/>
            <w:gridSpan w:val="5"/>
          </w:tcPr>
          <w:p w14:paraId="65C69C14" w14:textId="77777777" w:rsidR="00955C2F" w:rsidRPr="003C10CA" w:rsidRDefault="00955C2F" w:rsidP="00955C2F">
            <w:pPr>
              <w:rPr>
                <w:b/>
                <w:bCs w:val="0"/>
              </w:rPr>
            </w:pPr>
            <w:r w:rsidRPr="003C10CA">
              <w:rPr>
                <w:b/>
                <w:bCs w:val="0"/>
              </w:rPr>
              <w:t>Statin</w:t>
            </w:r>
          </w:p>
        </w:tc>
      </w:tr>
      <w:tr w:rsidR="00955C2F" w14:paraId="01DF6120" w14:textId="77777777" w:rsidTr="009A4468">
        <w:tc>
          <w:tcPr>
            <w:tcW w:w="2263" w:type="dxa"/>
          </w:tcPr>
          <w:p w14:paraId="3B24ABF3" w14:textId="77777777" w:rsidR="00955C2F" w:rsidRDefault="00955C2F" w:rsidP="00955C2F">
            <w:r>
              <w:t>Atorvastatin</w:t>
            </w:r>
          </w:p>
        </w:tc>
        <w:tc>
          <w:tcPr>
            <w:tcW w:w="1688" w:type="dxa"/>
          </w:tcPr>
          <w:p w14:paraId="08E56EE2" w14:textId="77777777" w:rsidR="00955C2F" w:rsidRDefault="00955C2F" w:rsidP="00955C2F">
            <w:r>
              <w:t>2</w:t>
            </w:r>
          </w:p>
        </w:tc>
        <w:tc>
          <w:tcPr>
            <w:tcW w:w="1688" w:type="dxa"/>
          </w:tcPr>
          <w:p w14:paraId="64DB9344" w14:textId="77777777" w:rsidR="00955C2F" w:rsidRDefault="00955C2F" w:rsidP="00955C2F">
            <w:r>
              <w:t>2</w:t>
            </w:r>
          </w:p>
        </w:tc>
        <w:tc>
          <w:tcPr>
            <w:tcW w:w="1688" w:type="dxa"/>
          </w:tcPr>
          <w:p w14:paraId="56AD7643" w14:textId="77777777" w:rsidR="00955C2F" w:rsidRDefault="00955C2F" w:rsidP="00955C2F">
            <w:r>
              <w:t>3</w:t>
            </w:r>
          </w:p>
        </w:tc>
        <w:tc>
          <w:tcPr>
            <w:tcW w:w="1689" w:type="dxa"/>
          </w:tcPr>
          <w:p w14:paraId="579ECB05" w14:textId="77777777" w:rsidR="00955C2F" w:rsidRDefault="00955C2F" w:rsidP="00955C2F">
            <w:r>
              <w:t>13</w:t>
            </w:r>
          </w:p>
        </w:tc>
      </w:tr>
      <w:tr w:rsidR="00955C2F" w14:paraId="0DEC8090" w14:textId="77777777" w:rsidTr="009A4468">
        <w:tc>
          <w:tcPr>
            <w:tcW w:w="2263" w:type="dxa"/>
          </w:tcPr>
          <w:p w14:paraId="719DC816" w14:textId="77777777" w:rsidR="00955C2F" w:rsidRDefault="00955C2F" w:rsidP="00955C2F">
            <w:r w:rsidRPr="00401922">
              <w:t>Ros</w:t>
            </w:r>
            <w:r>
              <w:t>uvastatin</w:t>
            </w:r>
          </w:p>
        </w:tc>
        <w:tc>
          <w:tcPr>
            <w:tcW w:w="1688" w:type="dxa"/>
          </w:tcPr>
          <w:p w14:paraId="4D11EE6D" w14:textId="77777777" w:rsidR="00955C2F" w:rsidRDefault="00955C2F" w:rsidP="00955C2F">
            <w:r>
              <w:t>1</w:t>
            </w:r>
          </w:p>
        </w:tc>
        <w:tc>
          <w:tcPr>
            <w:tcW w:w="1688" w:type="dxa"/>
          </w:tcPr>
          <w:p w14:paraId="43F4B4DF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1DCBB0B8" w14:textId="77777777" w:rsidR="00955C2F" w:rsidRDefault="00955C2F" w:rsidP="00955C2F">
            <w:r>
              <w:t>0</w:t>
            </w:r>
          </w:p>
        </w:tc>
        <w:tc>
          <w:tcPr>
            <w:tcW w:w="1689" w:type="dxa"/>
          </w:tcPr>
          <w:p w14:paraId="2A47574A" w14:textId="77777777" w:rsidR="00955C2F" w:rsidRDefault="00955C2F" w:rsidP="00955C2F">
            <w:r>
              <w:t>5</w:t>
            </w:r>
          </w:p>
        </w:tc>
      </w:tr>
      <w:tr w:rsidR="00955C2F" w14:paraId="197C2660" w14:textId="77777777" w:rsidTr="009A4468">
        <w:tc>
          <w:tcPr>
            <w:tcW w:w="2263" w:type="dxa"/>
          </w:tcPr>
          <w:p w14:paraId="450CBD26" w14:textId="77777777" w:rsidR="00955C2F" w:rsidRPr="00401922" w:rsidRDefault="00955C2F" w:rsidP="00955C2F">
            <w:r>
              <w:t>Fluvastatin</w:t>
            </w:r>
          </w:p>
        </w:tc>
        <w:tc>
          <w:tcPr>
            <w:tcW w:w="1688" w:type="dxa"/>
          </w:tcPr>
          <w:p w14:paraId="14C1346C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5304D000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7AAC75C0" w14:textId="77777777" w:rsidR="00955C2F" w:rsidRDefault="00955C2F" w:rsidP="00955C2F">
            <w:r>
              <w:t>1</w:t>
            </w:r>
          </w:p>
        </w:tc>
        <w:tc>
          <w:tcPr>
            <w:tcW w:w="1689" w:type="dxa"/>
          </w:tcPr>
          <w:p w14:paraId="452E3A37" w14:textId="77777777" w:rsidR="00955C2F" w:rsidRDefault="00955C2F" w:rsidP="00955C2F">
            <w:r>
              <w:t>1</w:t>
            </w:r>
          </w:p>
        </w:tc>
      </w:tr>
      <w:tr w:rsidR="00955C2F" w14:paraId="017465DB" w14:textId="77777777" w:rsidTr="009A4468">
        <w:tc>
          <w:tcPr>
            <w:tcW w:w="2263" w:type="dxa"/>
          </w:tcPr>
          <w:p w14:paraId="4AD8F4E9" w14:textId="77777777" w:rsidR="00955C2F" w:rsidRPr="00401922" w:rsidRDefault="00955C2F" w:rsidP="00955C2F">
            <w:r>
              <w:t>Simvastatin</w:t>
            </w:r>
          </w:p>
        </w:tc>
        <w:tc>
          <w:tcPr>
            <w:tcW w:w="1688" w:type="dxa"/>
          </w:tcPr>
          <w:p w14:paraId="003865CA" w14:textId="77777777" w:rsidR="00955C2F" w:rsidRDefault="00955C2F" w:rsidP="00955C2F">
            <w:r>
              <w:t>4</w:t>
            </w:r>
          </w:p>
        </w:tc>
        <w:tc>
          <w:tcPr>
            <w:tcW w:w="1688" w:type="dxa"/>
          </w:tcPr>
          <w:p w14:paraId="0EA5B361" w14:textId="77777777" w:rsidR="00955C2F" w:rsidRDefault="00955C2F" w:rsidP="00955C2F">
            <w:r>
              <w:t>3</w:t>
            </w:r>
          </w:p>
        </w:tc>
        <w:tc>
          <w:tcPr>
            <w:tcW w:w="1688" w:type="dxa"/>
          </w:tcPr>
          <w:p w14:paraId="05DF3E2D" w14:textId="77777777" w:rsidR="00955C2F" w:rsidRDefault="00955C2F" w:rsidP="00955C2F">
            <w:r>
              <w:t>4</w:t>
            </w:r>
          </w:p>
        </w:tc>
        <w:tc>
          <w:tcPr>
            <w:tcW w:w="1689" w:type="dxa"/>
          </w:tcPr>
          <w:p w14:paraId="6060ED17" w14:textId="77777777" w:rsidR="00955C2F" w:rsidRDefault="00955C2F" w:rsidP="00955C2F">
            <w:r>
              <w:t>10</w:t>
            </w:r>
          </w:p>
        </w:tc>
      </w:tr>
      <w:tr w:rsidR="00955C2F" w14:paraId="4D0E9B3B" w14:textId="77777777" w:rsidTr="009A4468">
        <w:tc>
          <w:tcPr>
            <w:tcW w:w="2263" w:type="dxa"/>
          </w:tcPr>
          <w:p w14:paraId="697427B9" w14:textId="77777777" w:rsidR="00955C2F" w:rsidRPr="00401922" w:rsidRDefault="00955C2F" w:rsidP="00955C2F">
            <w:r>
              <w:t>Pravastatin</w:t>
            </w:r>
          </w:p>
        </w:tc>
        <w:tc>
          <w:tcPr>
            <w:tcW w:w="1688" w:type="dxa"/>
          </w:tcPr>
          <w:p w14:paraId="2824C1A5" w14:textId="77777777" w:rsidR="00955C2F" w:rsidRDefault="00955C2F" w:rsidP="00955C2F">
            <w:r>
              <w:t>2</w:t>
            </w:r>
          </w:p>
        </w:tc>
        <w:tc>
          <w:tcPr>
            <w:tcW w:w="1688" w:type="dxa"/>
          </w:tcPr>
          <w:p w14:paraId="2525A94A" w14:textId="77777777" w:rsidR="00955C2F" w:rsidRDefault="00955C2F" w:rsidP="00955C2F">
            <w:r>
              <w:t>2</w:t>
            </w:r>
          </w:p>
        </w:tc>
        <w:tc>
          <w:tcPr>
            <w:tcW w:w="1688" w:type="dxa"/>
          </w:tcPr>
          <w:p w14:paraId="30DC4743" w14:textId="77777777" w:rsidR="00955C2F" w:rsidRDefault="00955C2F" w:rsidP="00955C2F">
            <w:r>
              <w:t>1</w:t>
            </w:r>
          </w:p>
        </w:tc>
        <w:tc>
          <w:tcPr>
            <w:tcW w:w="1689" w:type="dxa"/>
          </w:tcPr>
          <w:p w14:paraId="0DA6A4D8" w14:textId="77777777" w:rsidR="00955C2F" w:rsidRDefault="00955C2F" w:rsidP="00955C2F">
            <w:r>
              <w:t>4</w:t>
            </w:r>
          </w:p>
        </w:tc>
      </w:tr>
      <w:tr w:rsidR="00955C2F" w14:paraId="673886CA" w14:textId="77777777" w:rsidTr="009A4468">
        <w:tc>
          <w:tcPr>
            <w:tcW w:w="2263" w:type="dxa"/>
          </w:tcPr>
          <w:p w14:paraId="4465F914" w14:textId="77777777" w:rsidR="00955C2F" w:rsidRPr="00401922" w:rsidRDefault="00955C2F" w:rsidP="00955C2F">
            <w:r>
              <w:t>Lovastatin</w:t>
            </w:r>
          </w:p>
        </w:tc>
        <w:tc>
          <w:tcPr>
            <w:tcW w:w="1688" w:type="dxa"/>
          </w:tcPr>
          <w:p w14:paraId="17115B85" w14:textId="77777777" w:rsidR="00955C2F" w:rsidRDefault="00955C2F" w:rsidP="00955C2F">
            <w:r>
              <w:t>1</w:t>
            </w:r>
          </w:p>
        </w:tc>
        <w:tc>
          <w:tcPr>
            <w:tcW w:w="1688" w:type="dxa"/>
          </w:tcPr>
          <w:p w14:paraId="0FF0BC56" w14:textId="77777777" w:rsidR="00955C2F" w:rsidRDefault="00955C2F" w:rsidP="00955C2F">
            <w:r>
              <w:t>5</w:t>
            </w:r>
          </w:p>
        </w:tc>
        <w:tc>
          <w:tcPr>
            <w:tcW w:w="1688" w:type="dxa"/>
          </w:tcPr>
          <w:p w14:paraId="2175D981" w14:textId="77777777" w:rsidR="00955C2F" w:rsidRDefault="00955C2F" w:rsidP="00955C2F">
            <w:r>
              <w:t>1</w:t>
            </w:r>
          </w:p>
        </w:tc>
        <w:tc>
          <w:tcPr>
            <w:tcW w:w="1689" w:type="dxa"/>
          </w:tcPr>
          <w:p w14:paraId="4125EE6C" w14:textId="77777777" w:rsidR="00955C2F" w:rsidRDefault="00955C2F" w:rsidP="00955C2F">
            <w:r>
              <w:t>2</w:t>
            </w:r>
          </w:p>
        </w:tc>
      </w:tr>
      <w:tr w:rsidR="00955C2F" w14:paraId="2382F488" w14:textId="77777777" w:rsidTr="009A4468">
        <w:tc>
          <w:tcPr>
            <w:tcW w:w="9016" w:type="dxa"/>
            <w:gridSpan w:val="5"/>
          </w:tcPr>
          <w:p w14:paraId="7E97E040" w14:textId="77777777" w:rsidR="00955C2F" w:rsidRPr="003C10CA" w:rsidRDefault="00955C2F" w:rsidP="00955C2F">
            <w:pPr>
              <w:rPr>
                <w:b/>
                <w:bCs w:val="0"/>
              </w:rPr>
            </w:pPr>
            <w:r w:rsidRPr="003C10CA">
              <w:rPr>
                <w:b/>
                <w:bCs w:val="0"/>
              </w:rPr>
              <w:t>Bile Acid Sequestrant</w:t>
            </w:r>
          </w:p>
        </w:tc>
      </w:tr>
      <w:tr w:rsidR="00955C2F" w14:paraId="40A536D9" w14:textId="77777777" w:rsidTr="009A4468">
        <w:tc>
          <w:tcPr>
            <w:tcW w:w="2263" w:type="dxa"/>
          </w:tcPr>
          <w:p w14:paraId="71EBD3DA" w14:textId="77777777" w:rsidR="00955C2F" w:rsidRDefault="00955C2F" w:rsidP="00955C2F">
            <w:r>
              <w:t>Cholestyramine</w:t>
            </w:r>
          </w:p>
        </w:tc>
        <w:tc>
          <w:tcPr>
            <w:tcW w:w="1688" w:type="dxa"/>
          </w:tcPr>
          <w:p w14:paraId="7F2B5936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3D0A791C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55D4F0D3" w14:textId="77777777" w:rsidR="00955C2F" w:rsidRDefault="00955C2F" w:rsidP="00955C2F">
            <w:r>
              <w:t>0</w:t>
            </w:r>
          </w:p>
        </w:tc>
        <w:tc>
          <w:tcPr>
            <w:tcW w:w="1689" w:type="dxa"/>
          </w:tcPr>
          <w:p w14:paraId="6527BDB2" w14:textId="77777777" w:rsidR="00955C2F" w:rsidRDefault="00955C2F" w:rsidP="00955C2F">
            <w:r>
              <w:t>0</w:t>
            </w:r>
          </w:p>
        </w:tc>
      </w:tr>
      <w:tr w:rsidR="00955C2F" w14:paraId="4A840AFB" w14:textId="77777777" w:rsidTr="009A4468">
        <w:tc>
          <w:tcPr>
            <w:tcW w:w="2263" w:type="dxa"/>
          </w:tcPr>
          <w:p w14:paraId="1D35ECDD" w14:textId="77777777" w:rsidR="00955C2F" w:rsidRDefault="00955C2F" w:rsidP="00955C2F">
            <w:r>
              <w:t>Colestipol</w:t>
            </w:r>
          </w:p>
        </w:tc>
        <w:tc>
          <w:tcPr>
            <w:tcW w:w="1688" w:type="dxa"/>
          </w:tcPr>
          <w:p w14:paraId="38CC9F72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1D0DA4FE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2F7F702D" w14:textId="77777777" w:rsidR="00955C2F" w:rsidRDefault="00955C2F" w:rsidP="00955C2F">
            <w:r>
              <w:t>0</w:t>
            </w:r>
          </w:p>
        </w:tc>
        <w:tc>
          <w:tcPr>
            <w:tcW w:w="1689" w:type="dxa"/>
          </w:tcPr>
          <w:p w14:paraId="46FF4843" w14:textId="77777777" w:rsidR="00955C2F" w:rsidRDefault="00955C2F" w:rsidP="00955C2F">
            <w:r>
              <w:t>0</w:t>
            </w:r>
          </w:p>
        </w:tc>
      </w:tr>
      <w:tr w:rsidR="00955C2F" w14:paraId="073A7624" w14:textId="77777777" w:rsidTr="009A4468">
        <w:tc>
          <w:tcPr>
            <w:tcW w:w="2263" w:type="dxa"/>
          </w:tcPr>
          <w:p w14:paraId="46A61474" w14:textId="77777777" w:rsidR="00955C2F" w:rsidRDefault="00955C2F" w:rsidP="00955C2F">
            <w:proofErr w:type="spellStart"/>
            <w:r>
              <w:t>Colesevelam</w:t>
            </w:r>
            <w:proofErr w:type="spellEnd"/>
          </w:p>
        </w:tc>
        <w:tc>
          <w:tcPr>
            <w:tcW w:w="1688" w:type="dxa"/>
          </w:tcPr>
          <w:p w14:paraId="6C6B74BD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716A6540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19BB4C5A" w14:textId="77777777" w:rsidR="00955C2F" w:rsidRDefault="00955C2F" w:rsidP="00955C2F">
            <w:r>
              <w:t>0</w:t>
            </w:r>
          </w:p>
        </w:tc>
        <w:tc>
          <w:tcPr>
            <w:tcW w:w="1689" w:type="dxa"/>
          </w:tcPr>
          <w:p w14:paraId="416CD52A" w14:textId="77777777" w:rsidR="00955C2F" w:rsidRDefault="00955C2F" w:rsidP="00955C2F">
            <w:r>
              <w:t>0</w:t>
            </w:r>
          </w:p>
        </w:tc>
      </w:tr>
      <w:tr w:rsidR="00955C2F" w14:paraId="1DF0CBFA" w14:textId="77777777" w:rsidTr="009A4468">
        <w:tc>
          <w:tcPr>
            <w:tcW w:w="2263" w:type="dxa"/>
          </w:tcPr>
          <w:p w14:paraId="68D2FA4C" w14:textId="77777777" w:rsidR="00955C2F" w:rsidRDefault="00955C2F" w:rsidP="00955C2F">
            <w:r>
              <w:t>Ezetimibe</w:t>
            </w:r>
          </w:p>
        </w:tc>
        <w:tc>
          <w:tcPr>
            <w:tcW w:w="1688" w:type="dxa"/>
          </w:tcPr>
          <w:p w14:paraId="00D930CC" w14:textId="77777777" w:rsidR="00955C2F" w:rsidRDefault="00955C2F" w:rsidP="00955C2F">
            <w:r>
              <w:t>1</w:t>
            </w:r>
          </w:p>
        </w:tc>
        <w:tc>
          <w:tcPr>
            <w:tcW w:w="1688" w:type="dxa"/>
          </w:tcPr>
          <w:p w14:paraId="2731A6E7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36DCA684" w14:textId="77777777" w:rsidR="00955C2F" w:rsidRDefault="00955C2F" w:rsidP="00955C2F">
            <w:r>
              <w:t>1</w:t>
            </w:r>
          </w:p>
        </w:tc>
        <w:tc>
          <w:tcPr>
            <w:tcW w:w="1689" w:type="dxa"/>
          </w:tcPr>
          <w:p w14:paraId="49ECD694" w14:textId="77777777" w:rsidR="00955C2F" w:rsidRDefault="00955C2F" w:rsidP="00955C2F">
            <w:r>
              <w:t>1</w:t>
            </w:r>
          </w:p>
        </w:tc>
      </w:tr>
      <w:tr w:rsidR="00955C2F" w14:paraId="2CC94B48" w14:textId="77777777" w:rsidTr="009A4468">
        <w:tc>
          <w:tcPr>
            <w:tcW w:w="9016" w:type="dxa"/>
            <w:gridSpan w:val="5"/>
          </w:tcPr>
          <w:p w14:paraId="39CDF1FD" w14:textId="77777777" w:rsidR="00955C2F" w:rsidRPr="003C10CA" w:rsidRDefault="00955C2F" w:rsidP="00955C2F">
            <w:pPr>
              <w:rPr>
                <w:b/>
                <w:bCs w:val="0"/>
              </w:rPr>
            </w:pPr>
            <w:r w:rsidRPr="003C10CA">
              <w:rPr>
                <w:b/>
                <w:bCs w:val="0"/>
              </w:rPr>
              <w:t>PCSK9 Inhibitor</w:t>
            </w:r>
          </w:p>
        </w:tc>
      </w:tr>
      <w:tr w:rsidR="00955C2F" w14:paraId="77ED1FB8" w14:textId="77777777" w:rsidTr="009A4468">
        <w:tc>
          <w:tcPr>
            <w:tcW w:w="2263" w:type="dxa"/>
          </w:tcPr>
          <w:p w14:paraId="4159D0DD" w14:textId="77777777" w:rsidR="00955C2F" w:rsidRDefault="00955C2F" w:rsidP="00955C2F">
            <w:r>
              <w:t>Alirocumab</w:t>
            </w:r>
          </w:p>
        </w:tc>
        <w:tc>
          <w:tcPr>
            <w:tcW w:w="1688" w:type="dxa"/>
          </w:tcPr>
          <w:p w14:paraId="2DAE819B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1AAEF08D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444F1183" w14:textId="77777777" w:rsidR="00955C2F" w:rsidRDefault="00955C2F" w:rsidP="00955C2F">
            <w:r>
              <w:t>0</w:t>
            </w:r>
          </w:p>
        </w:tc>
        <w:tc>
          <w:tcPr>
            <w:tcW w:w="1689" w:type="dxa"/>
          </w:tcPr>
          <w:p w14:paraId="285FA296" w14:textId="77777777" w:rsidR="00955C2F" w:rsidRDefault="00955C2F" w:rsidP="00955C2F">
            <w:r>
              <w:t>0</w:t>
            </w:r>
          </w:p>
        </w:tc>
      </w:tr>
      <w:tr w:rsidR="00955C2F" w14:paraId="2B9D17CC" w14:textId="77777777" w:rsidTr="009A4468">
        <w:tc>
          <w:tcPr>
            <w:tcW w:w="2263" w:type="dxa"/>
          </w:tcPr>
          <w:p w14:paraId="5EE6BDC5" w14:textId="77777777" w:rsidR="00955C2F" w:rsidRDefault="00955C2F" w:rsidP="00955C2F">
            <w:proofErr w:type="spellStart"/>
            <w:r>
              <w:t>Evolocumab</w:t>
            </w:r>
            <w:proofErr w:type="spellEnd"/>
          </w:p>
        </w:tc>
        <w:tc>
          <w:tcPr>
            <w:tcW w:w="1688" w:type="dxa"/>
          </w:tcPr>
          <w:p w14:paraId="550B0602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22F25398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457DB207" w14:textId="77777777" w:rsidR="00955C2F" w:rsidRDefault="00955C2F" w:rsidP="00955C2F">
            <w:r>
              <w:t>0</w:t>
            </w:r>
          </w:p>
        </w:tc>
        <w:tc>
          <w:tcPr>
            <w:tcW w:w="1689" w:type="dxa"/>
          </w:tcPr>
          <w:p w14:paraId="02239F26" w14:textId="77777777" w:rsidR="00955C2F" w:rsidRDefault="00955C2F" w:rsidP="00955C2F">
            <w:r>
              <w:t>0</w:t>
            </w:r>
          </w:p>
        </w:tc>
      </w:tr>
      <w:tr w:rsidR="00955C2F" w14:paraId="4C2B6C76" w14:textId="77777777" w:rsidTr="009A4468">
        <w:tc>
          <w:tcPr>
            <w:tcW w:w="9016" w:type="dxa"/>
            <w:gridSpan w:val="5"/>
          </w:tcPr>
          <w:p w14:paraId="44A6C048" w14:textId="77777777" w:rsidR="00955C2F" w:rsidRPr="003C10CA" w:rsidRDefault="00955C2F" w:rsidP="00955C2F">
            <w:pPr>
              <w:rPr>
                <w:b/>
                <w:bCs w:val="0"/>
              </w:rPr>
            </w:pPr>
            <w:r w:rsidRPr="003C10CA">
              <w:rPr>
                <w:b/>
                <w:bCs w:val="0"/>
              </w:rPr>
              <w:t>Adenosine Triphosphate Citrate Lyase Inhibitor</w:t>
            </w:r>
          </w:p>
        </w:tc>
      </w:tr>
      <w:tr w:rsidR="00955C2F" w14:paraId="4739377E" w14:textId="77777777" w:rsidTr="009A4468">
        <w:tc>
          <w:tcPr>
            <w:tcW w:w="2263" w:type="dxa"/>
          </w:tcPr>
          <w:p w14:paraId="38ECD0B2" w14:textId="77777777" w:rsidR="00955C2F" w:rsidRDefault="00955C2F" w:rsidP="00955C2F">
            <w:proofErr w:type="spellStart"/>
            <w:r>
              <w:t>Bempedoic</w:t>
            </w:r>
            <w:proofErr w:type="spellEnd"/>
            <w:r>
              <w:t xml:space="preserve"> Acid</w:t>
            </w:r>
          </w:p>
        </w:tc>
        <w:tc>
          <w:tcPr>
            <w:tcW w:w="1688" w:type="dxa"/>
          </w:tcPr>
          <w:p w14:paraId="700F10BB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0D01CE7F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195B9BA8" w14:textId="77777777" w:rsidR="00955C2F" w:rsidRDefault="00955C2F" w:rsidP="00955C2F">
            <w:r>
              <w:t>0</w:t>
            </w:r>
          </w:p>
        </w:tc>
        <w:tc>
          <w:tcPr>
            <w:tcW w:w="1689" w:type="dxa"/>
          </w:tcPr>
          <w:p w14:paraId="6A6F3460" w14:textId="77777777" w:rsidR="00955C2F" w:rsidRDefault="00955C2F" w:rsidP="00955C2F">
            <w:r>
              <w:t>0</w:t>
            </w:r>
          </w:p>
        </w:tc>
      </w:tr>
      <w:tr w:rsidR="00955C2F" w14:paraId="5DFD1651" w14:textId="77777777" w:rsidTr="009A4468">
        <w:tc>
          <w:tcPr>
            <w:tcW w:w="9016" w:type="dxa"/>
            <w:gridSpan w:val="5"/>
          </w:tcPr>
          <w:p w14:paraId="7912B6D6" w14:textId="77777777" w:rsidR="00955C2F" w:rsidRPr="003C10CA" w:rsidRDefault="00955C2F" w:rsidP="00955C2F">
            <w:pPr>
              <w:rPr>
                <w:b/>
                <w:bCs w:val="0"/>
              </w:rPr>
            </w:pPr>
            <w:r w:rsidRPr="003C10CA">
              <w:rPr>
                <w:b/>
                <w:bCs w:val="0"/>
              </w:rPr>
              <w:t>Fibrates</w:t>
            </w:r>
          </w:p>
        </w:tc>
      </w:tr>
      <w:tr w:rsidR="00955C2F" w14:paraId="2BE8E4F6" w14:textId="77777777" w:rsidTr="009A4468">
        <w:tc>
          <w:tcPr>
            <w:tcW w:w="2263" w:type="dxa"/>
          </w:tcPr>
          <w:p w14:paraId="514E14E4" w14:textId="77777777" w:rsidR="00955C2F" w:rsidRDefault="00955C2F" w:rsidP="00955C2F">
            <w:r>
              <w:t>Gemfibrozil</w:t>
            </w:r>
          </w:p>
        </w:tc>
        <w:tc>
          <w:tcPr>
            <w:tcW w:w="1688" w:type="dxa"/>
          </w:tcPr>
          <w:p w14:paraId="3B844525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5C5D7FDF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09FF6947" w14:textId="77777777" w:rsidR="00955C2F" w:rsidRDefault="00955C2F" w:rsidP="00955C2F">
            <w:r>
              <w:t>0</w:t>
            </w:r>
          </w:p>
        </w:tc>
        <w:tc>
          <w:tcPr>
            <w:tcW w:w="1689" w:type="dxa"/>
          </w:tcPr>
          <w:p w14:paraId="26768569" w14:textId="77777777" w:rsidR="00955C2F" w:rsidRDefault="00955C2F" w:rsidP="00955C2F">
            <w:r>
              <w:t>1</w:t>
            </w:r>
          </w:p>
        </w:tc>
      </w:tr>
      <w:tr w:rsidR="00955C2F" w14:paraId="06FA12C3" w14:textId="77777777" w:rsidTr="009A4468">
        <w:tc>
          <w:tcPr>
            <w:tcW w:w="2263" w:type="dxa"/>
          </w:tcPr>
          <w:p w14:paraId="20A486B6" w14:textId="77777777" w:rsidR="00955C2F" w:rsidRDefault="00955C2F" w:rsidP="00955C2F">
            <w:r>
              <w:t>Fenofibrate</w:t>
            </w:r>
          </w:p>
        </w:tc>
        <w:tc>
          <w:tcPr>
            <w:tcW w:w="1688" w:type="dxa"/>
          </w:tcPr>
          <w:p w14:paraId="62D0C9AF" w14:textId="77777777" w:rsidR="00955C2F" w:rsidRDefault="00955C2F" w:rsidP="00955C2F">
            <w:r>
              <w:t>4</w:t>
            </w:r>
          </w:p>
        </w:tc>
        <w:tc>
          <w:tcPr>
            <w:tcW w:w="1688" w:type="dxa"/>
          </w:tcPr>
          <w:p w14:paraId="7ED6290B" w14:textId="77777777" w:rsidR="00955C2F" w:rsidRDefault="00955C2F" w:rsidP="00955C2F">
            <w:r>
              <w:t>2</w:t>
            </w:r>
          </w:p>
        </w:tc>
        <w:tc>
          <w:tcPr>
            <w:tcW w:w="1688" w:type="dxa"/>
          </w:tcPr>
          <w:p w14:paraId="78F18F77" w14:textId="77777777" w:rsidR="00955C2F" w:rsidRDefault="00955C2F" w:rsidP="00955C2F">
            <w:r>
              <w:t>2</w:t>
            </w:r>
          </w:p>
        </w:tc>
        <w:tc>
          <w:tcPr>
            <w:tcW w:w="1689" w:type="dxa"/>
          </w:tcPr>
          <w:p w14:paraId="6619CDD3" w14:textId="77777777" w:rsidR="00955C2F" w:rsidRDefault="00955C2F" w:rsidP="00955C2F">
            <w:r>
              <w:t>6</w:t>
            </w:r>
          </w:p>
        </w:tc>
      </w:tr>
      <w:tr w:rsidR="00955C2F" w14:paraId="44E54221" w14:textId="77777777" w:rsidTr="009A4468">
        <w:tc>
          <w:tcPr>
            <w:tcW w:w="2263" w:type="dxa"/>
          </w:tcPr>
          <w:p w14:paraId="42AE8706" w14:textId="77777777" w:rsidR="00955C2F" w:rsidRDefault="00955C2F" w:rsidP="00955C2F">
            <w:r>
              <w:t>Clofibrate</w:t>
            </w:r>
          </w:p>
        </w:tc>
        <w:tc>
          <w:tcPr>
            <w:tcW w:w="1688" w:type="dxa"/>
          </w:tcPr>
          <w:p w14:paraId="3C7ED642" w14:textId="77777777" w:rsidR="00955C2F" w:rsidRDefault="00955C2F" w:rsidP="00955C2F">
            <w:r>
              <w:t>3</w:t>
            </w:r>
          </w:p>
        </w:tc>
        <w:tc>
          <w:tcPr>
            <w:tcW w:w="1688" w:type="dxa"/>
          </w:tcPr>
          <w:p w14:paraId="68EE7D16" w14:textId="77777777" w:rsidR="00955C2F" w:rsidRDefault="00955C2F" w:rsidP="00955C2F">
            <w:r>
              <w:t>3</w:t>
            </w:r>
          </w:p>
        </w:tc>
        <w:tc>
          <w:tcPr>
            <w:tcW w:w="1688" w:type="dxa"/>
          </w:tcPr>
          <w:p w14:paraId="2041B067" w14:textId="77777777" w:rsidR="00955C2F" w:rsidRDefault="00955C2F" w:rsidP="00955C2F">
            <w:r>
              <w:t>2</w:t>
            </w:r>
          </w:p>
        </w:tc>
        <w:tc>
          <w:tcPr>
            <w:tcW w:w="1689" w:type="dxa"/>
          </w:tcPr>
          <w:p w14:paraId="1319191E" w14:textId="77777777" w:rsidR="00955C2F" w:rsidRDefault="00955C2F" w:rsidP="00955C2F">
            <w:r>
              <w:t>4</w:t>
            </w:r>
          </w:p>
        </w:tc>
      </w:tr>
      <w:tr w:rsidR="00955C2F" w14:paraId="2CEA82E7" w14:textId="77777777" w:rsidTr="009A4468">
        <w:tc>
          <w:tcPr>
            <w:tcW w:w="9016" w:type="dxa"/>
            <w:gridSpan w:val="5"/>
          </w:tcPr>
          <w:p w14:paraId="2A26C89A" w14:textId="77777777" w:rsidR="00955C2F" w:rsidRPr="00921C44" w:rsidRDefault="00955C2F" w:rsidP="00955C2F">
            <w:pPr>
              <w:rPr>
                <w:b/>
                <w:bCs w:val="0"/>
              </w:rPr>
            </w:pPr>
            <w:r w:rsidRPr="00921C44">
              <w:rPr>
                <w:b/>
                <w:bCs w:val="0"/>
              </w:rPr>
              <w:t>Niacin</w:t>
            </w:r>
          </w:p>
        </w:tc>
      </w:tr>
      <w:tr w:rsidR="00955C2F" w14:paraId="7D6ED1F3" w14:textId="77777777" w:rsidTr="009A4468">
        <w:tc>
          <w:tcPr>
            <w:tcW w:w="2263" w:type="dxa"/>
          </w:tcPr>
          <w:p w14:paraId="3BACB248" w14:textId="77777777" w:rsidR="00955C2F" w:rsidRDefault="00955C2F" w:rsidP="00955C2F">
            <w:r>
              <w:t xml:space="preserve">Niacin </w:t>
            </w:r>
          </w:p>
        </w:tc>
        <w:tc>
          <w:tcPr>
            <w:tcW w:w="1688" w:type="dxa"/>
          </w:tcPr>
          <w:p w14:paraId="6B40503E" w14:textId="77777777" w:rsidR="00955C2F" w:rsidRDefault="00955C2F" w:rsidP="00955C2F">
            <w:r>
              <w:t>7</w:t>
            </w:r>
          </w:p>
        </w:tc>
        <w:tc>
          <w:tcPr>
            <w:tcW w:w="1688" w:type="dxa"/>
          </w:tcPr>
          <w:p w14:paraId="1D533D6E" w14:textId="77777777" w:rsidR="00955C2F" w:rsidRDefault="00955C2F" w:rsidP="00955C2F">
            <w:r>
              <w:t>6</w:t>
            </w:r>
          </w:p>
        </w:tc>
        <w:tc>
          <w:tcPr>
            <w:tcW w:w="1688" w:type="dxa"/>
          </w:tcPr>
          <w:p w14:paraId="1D6875D0" w14:textId="77777777" w:rsidR="00955C2F" w:rsidRDefault="00955C2F" w:rsidP="00955C2F">
            <w:r>
              <w:t>4</w:t>
            </w:r>
          </w:p>
        </w:tc>
        <w:tc>
          <w:tcPr>
            <w:tcW w:w="1689" w:type="dxa"/>
          </w:tcPr>
          <w:p w14:paraId="4B7C5FAA" w14:textId="77777777" w:rsidR="00955C2F" w:rsidRDefault="00955C2F" w:rsidP="00955C2F">
            <w:r>
              <w:t>10</w:t>
            </w:r>
          </w:p>
        </w:tc>
      </w:tr>
      <w:tr w:rsidR="00955C2F" w14:paraId="0A635AC9" w14:textId="77777777" w:rsidTr="009A4468">
        <w:tc>
          <w:tcPr>
            <w:tcW w:w="9016" w:type="dxa"/>
            <w:gridSpan w:val="5"/>
          </w:tcPr>
          <w:p w14:paraId="1F794546" w14:textId="77777777" w:rsidR="00955C2F" w:rsidRDefault="00955C2F" w:rsidP="00955C2F">
            <w:r>
              <w:t>Omega 3</w:t>
            </w:r>
          </w:p>
        </w:tc>
      </w:tr>
      <w:tr w:rsidR="00955C2F" w14:paraId="11822B2F" w14:textId="77777777" w:rsidTr="009A4468">
        <w:tc>
          <w:tcPr>
            <w:tcW w:w="2263" w:type="dxa"/>
          </w:tcPr>
          <w:p w14:paraId="209E8805" w14:textId="77777777" w:rsidR="00955C2F" w:rsidRDefault="00955C2F" w:rsidP="00955C2F">
            <w:r>
              <w:t>Omega 3 Fatty Acid Ethyl Esters</w:t>
            </w:r>
          </w:p>
        </w:tc>
        <w:tc>
          <w:tcPr>
            <w:tcW w:w="1688" w:type="dxa"/>
          </w:tcPr>
          <w:p w14:paraId="7CD4E7BA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0ECAC874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1478C39D" w14:textId="77777777" w:rsidR="00955C2F" w:rsidRDefault="00955C2F" w:rsidP="00955C2F">
            <w:r>
              <w:t>0</w:t>
            </w:r>
          </w:p>
        </w:tc>
        <w:tc>
          <w:tcPr>
            <w:tcW w:w="1689" w:type="dxa"/>
          </w:tcPr>
          <w:p w14:paraId="77F51DB9" w14:textId="77777777" w:rsidR="00955C2F" w:rsidRDefault="00955C2F" w:rsidP="00955C2F">
            <w:r>
              <w:t>3</w:t>
            </w:r>
          </w:p>
        </w:tc>
      </w:tr>
      <w:tr w:rsidR="00955C2F" w14:paraId="21536787" w14:textId="77777777" w:rsidTr="009A4468">
        <w:tc>
          <w:tcPr>
            <w:tcW w:w="2263" w:type="dxa"/>
          </w:tcPr>
          <w:p w14:paraId="49BF6FFB" w14:textId="77777777" w:rsidR="00955C2F" w:rsidRDefault="00955C2F" w:rsidP="00955C2F">
            <w:r>
              <w:t>Marine-derived Omega 3 Polyunsaturated Fatty Acid (PUFA)</w:t>
            </w:r>
          </w:p>
        </w:tc>
        <w:tc>
          <w:tcPr>
            <w:tcW w:w="1688" w:type="dxa"/>
          </w:tcPr>
          <w:p w14:paraId="5037DC14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0A02DAB0" w14:textId="77777777" w:rsidR="00955C2F" w:rsidRDefault="00955C2F" w:rsidP="00955C2F">
            <w:r>
              <w:t>2</w:t>
            </w:r>
          </w:p>
        </w:tc>
        <w:tc>
          <w:tcPr>
            <w:tcW w:w="1688" w:type="dxa"/>
          </w:tcPr>
          <w:p w14:paraId="2A8C493C" w14:textId="77777777" w:rsidR="00955C2F" w:rsidRDefault="00955C2F" w:rsidP="00955C2F">
            <w:r>
              <w:t>1</w:t>
            </w:r>
          </w:p>
        </w:tc>
        <w:tc>
          <w:tcPr>
            <w:tcW w:w="1689" w:type="dxa"/>
          </w:tcPr>
          <w:p w14:paraId="62E25E95" w14:textId="77777777" w:rsidR="00955C2F" w:rsidRDefault="00955C2F" w:rsidP="00955C2F">
            <w:r>
              <w:t>2</w:t>
            </w:r>
          </w:p>
        </w:tc>
      </w:tr>
      <w:tr w:rsidR="00955C2F" w14:paraId="7111880E" w14:textId="77777777" w:rsidTr="009A4468">
        <w:tc>
          <w:tcPr>
            <w:tcW w:w="9016" w:type="dxa"/>
            <w:gridSpan w:val="5"/>
          </w:tcPr>
          <w:p w14:paraId="17B76104" w14:textId="77777777" w:rsidR="00955C2F" w:rsidRPr="00921C44" w:rsidRDefault="00955C2F" w:rsidP="00955C2F">
            <w:pPr>
              <w:jc w:val="center"/>
              <w:rPr>
                <w:b/>
                <w:bCs w:val="0"/>
              </w:rPr>
            </w:pPr>
            <w:r w:rsidRPr="00921C44">
              <w:rPr>
                <w:b/>
                <w:bCs w:val="0"/>
              </w:rPr>
              <w:t>Diabetic Drugs</w:t>
            </w:r>
          </w:p>
        </w:tc>
      </w:tr>
      <w:tr w:rsidR="00955C2F" w14:paraId="5920378C" w14:textId="77777777" w:rsidTr="009A4468">
        <w:tc>
          <w:tcPr>
            <w:tcW w:w="9016" w:type="dxa"/>
            <w:gridSpan w:val="5"/>
          </w:tcPr>
          <w:p w14:paraId="489D645E" w14:textId="77777777" w:rsidR="00955C2F" w:rsidRPr="00921C44" w:rsidRDefault="00955C2F" w:rsidP="00955C2F">
            <w:pPr>
              <w:rPr>
                <w:b/>
                <w:bCs w:val="0"/>
              </w:rPr>
            </w:pPr>
            <w:r w:rsidRPr="00921C44">
              <w:rPr>
                <w:b/>
                <w:bCs w:val="0"/>
              </w:rPr>
              <w:t>Metformin</w:t>
            </w:r>
          </w:p>
        </w:tc>
      </w:tr>
      <w:tr w:rsidR="00955C2F" w14:paraId="3633A250" w14:textId="77777777" w:rsidTr="009A4468">
        <w:tc>
          <w:tcPr>
            <w:tcW w:w="2263" w:type="dxa"/>
          </w:tcPr>
          <w:p w14:paraId="43FFE80D" w14:textId="77777777" w:rsidR="00955C2F" w:rsidRDefault="00955C2F" w:rsidP="00955C2F">
            <w:r>
              <w:t>Metformin</w:t>
            </w:r>
          </w:p>
        </w:tc>
        <w:tc>
          <w:tcPr>
            <w:tcW w:w="1688" w:type="dxa"/>
          </w:tcPr>
          <w:p w14:paraId="4B760DAB" w14:textId="77777777" w:rsidR="00955C2F" w:rsidRDefault="00955C2F" w:rsidP="00955C2F">
            <w:r>
              <w:t>111</w:t>
            </w:r>
          </w:p>
        </w:tc>
        <w:tc>
          <w:tcPr>
            <w:tcW w:w="1688" w:type="dxa"/>
          </w:tcPr>
          <w:p w14:paraId="0AF735E3" w14:textId="77777777" w:rsidR="00955C2F" w:rsidRDefault="00955C2F" w:rsidP="00955C2F">
            <w:r>
              <w:t>111</w:t>
            </w:r>
          </w:p>
        </w:tc>
        <w:tc>
          <w:tcPr>
            <w:tcW w:w="1688" w:type="dxa"/>
          </w:tcPr>
          <w:p w14:paraId="48DAF3FF" w14:textId="77777777" w:rsidR="00955C2F" w:rsidRDefault="00955C2F" w:rsidP="00955C2F">
            <w:r>
              <w:t>105</w:t>
            </w:r>
          </w:p>
        </w:tc>
        <w:tc>
          <w:tcPr>
            <w:tcW w:w="1689" w:type="dxa"/>
          </w:tcPr>
          <w:p w14:paraId="12CF4FC3" w14:textId="77777777" w:rsidR="00955C2F" w:rsidRDefault="00955C2F" w:rsidP="00955C2F">
            <w:r>
              <w:t>131</w:t>
            </w:r>
          </w:p>
        </w:tc>
      </w:tr>
      <w:tr w:rsidR="00955C2F" w14:paraId="2E6AFC19" w14:textId="77777777" w:rsidTr="009A4468">
        <w:tc>
          <w:tcPr>
            <w:tcW w:w="9016" w:type="dxa"/>
            <w:gridSpan w:val="5"/>
          </w:tcPr>
          <w:p w14:paraId="75E6B2EC" w14:textId="77777777" w:rsidR="00955C2F" w:rsidRPr="00921C44" w:rsidRDefault="00955C2F" w:rsidP="00955C2F">
            <w:pPr>
              <w:rPr>
                <w:b/>
                <w:bCs w:val="0"/>
              </w:rPr>
            </w:pPr>
            <w:r w:rsidRPr="00921C44">
              <w:rPr>
                <w:b/>
                <w:bCs w:val="0"/>
              </w:rPr>
              <w:t>DPP-4 inhibitors</w:t>
            </w:r>
          </w:p>
        </w:tc>
      </w:tr>
      <w:tr w:rsidR="00955C2F" w14:paraId="5C017942" w14:textId="77777777" w:rsidTr="009A4468">
        <w:tc>
          <w:tcPr>
            <w:tcW w:w="2263" w:type="dxa"/>
          </w:tcPr>
          <w:p w14:paraId="5956285E" w14:textId="77777777" w:rsidR="00955C2F" w:rsidRDefault="00955C2F" w:rsidP="00955C2F">
            <w:r>
              <w:t>Alogliptin</w:t>
            </w:r>
          </w:p>
        </w:tc>
        <w:tc>
          <w:tcPr>
            <w:tcW w:w="1688" w:type="dxa"/>
          </w:tcPr>
          <w:p w14:paraId="59577D75" w14:textId="77777777" w:rsidR="00955C2F" w:rsidRDefault="00955C2F" w:rsidP="00955C2F">
            <w:r>
              <w:t>2</w:t>
            </w:r>
          </w:p>
        </w:tc>
        <w:tc>
          <w:tcPr>
            <w:tcW w:w="1688" w:type="dxa"/>
          </w:tcPr>
          <w:p w14:paraId="0C74CD25" w14:textId="77777777" w:rsidR="00955C2F" w:rsidRDefault="00955C2F" w:rsidP="00955C2F">
            <w:r>
              <w:t>1</w:t>
            </w:r>
          </w:p>
        </w:tc>
        <w:tc>
          <w:tcPr>
            <w:tcW w:w="1688" w:type="dxa"/>
          </w:tcPr>
          <w:p w14:paraId="77EEBD89" w14:textId="77777777" w:rsidR="00955C2F" w:rsidRDefault="00955C2F" w:rsidP="00955C2F">
            <w:r>
              <w:t>1</w:t>
            </w:r>
          </w:p>
        </w:tc>
        <w:tc>
          <w:tcPr>
            <w:tcW w:w="1689" w:type="dxa"/>
          </w:tcPr>
          <w:p w14:paraId="1CEA1A59" w14:textId="77777777" w:rsidR="00955C2F" w:rsidRDefault="00955C2F" w:rsidP="00955C2F">
            <w:r>
              <w:t>1</w:t>
            </w:r>
          </w:p>
        </w:tc>
      </w:tr>
      <w:tr w:rsidR="00955C2F" w14:paraId="26E69DFE" w14:textId="77777777" w:rsidTr="009A4468">
        <w:tc>
          <w:tcPr>
            <w:tcW w:w="2263" w:type="dxa"/>
          </w:tcPr>
          <w:p w14:paraId="3F95CA45" w14:textId="77777777" w:rsidR="00955C2F" w:rsidRDefault="00955C2F" w:rsidP="00955C2F">
            <w:r>
              <w:t>Linagliptin</w:t>
            </w:r>
          </w:p>
        </w:tc>
        <w:tc>
          <w:tcPr>
            <w:tcW w:w="1688" w:type="dxa"/>
          </w:tcPr>
          <w:p w14:paraId="707D851E" w14:textId="77777777" w:rsidR="00955C2F" w:rsidRDefault="00955C2F" w:rsidP="00955C2F">
            <w:r>
              <w:t>1</w:t>
            </w:r>
          </w:p>
        </w:tc>
        <w:tc>
          <w:tcPr>
            <w:tcW w:w="1688" w:type="dxa"/>
          </w:tcPr>
          <w:p w14:paraId="1A68B7C0" w14:textId="77777777" w:rsidR="00955C2F" w:rsidRDefault="00955C2F" w:rsidP="00955C2F">
            <w:r>
              <w:t>3</w:t>
            </w:r>
          </w:p>
        </w:tc>
        <w:tc>
          <w:tcPr>
            <w:tcW w:w="1688" w:type="dxa"/>
          </w:tcPr>
          <w:p w14:paraId="3E5E114C" w14:textId="77777777" w:rsidR="00955C2F" w:rsidRDefault="00955C2F" w:rsidP="00955C2F">
            <w:r>
              <w:t>1</w:t>
            </w:r>
          </w:p>
        </w:tc>
        <w:tc>
          <w:tcPr>
            <w:tcW w:w="1689" w:type="dxa"/>
          </w:tcPr>
          <w:p w14:paraId="39CA7490" w14:textId="77777777" w:rsidR="00955C2F" w:rsidRDefault="00955C2F" w:rsidP="00955C2F">
            <w:r>
              <w:t>1</w:t>
            </w:r>
          </w:p>
        </w:tc>
      </w:tr>
      <w:tr w:rsidR="00955C2F" w14:paraId="39BB508D" w14:textId="77777777" w:rsidTr="009A4468">
        <w:tc>
          <w:tcPr>
            <w:tcW w:w="2263" w:type="dxa"/>
          </w:tcPr>
          <w:p w14:paraId="7847DF67" w14:textId="77777777" w:rsidR="00955C2F" w:rsidRDefault="00955C2F" w:rsidP="00955C2F">
            <w:proofErr w:type="spellStart"/>
            <w:r>
              <w:t>Saxagliptin</w:t>
            </w:r>
            <w:proofErr w:type="spellEnd"/>
          </w:p>
        </w:tc>
        <w:tc>
          <w:tcPr>
            <w:tcW w:w="1688" w:type="dxa"/>
          </w:tcPr>
          <w:p w14:paraId="78527337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0E1B0E7A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3F071DC9" w14:textId="77777777" w:rsidR="00955C2F" w:rsidRDefault="00955C2F" w:rsidP="00955C2F">
            <w:r>
              <w:t>0</w:t>
            </w:r>
          </w:p>
        </w:tc>
        <w:tc>
          <w:tcPr>
            <w:tcW w:w="1689" w:type="dxa"/>
          </w:tcPr>
          <w:p w14:paraId="0F0E7C18" w14:textId="77777777" w:rsidR="00955C2F" w:rsidRDefault="00955C2F" w:rsidP="00955C2F">
            <w:r>
              <w:t>0</w:t>
            </w:r>
          </w:p>
        </w:tc>
      </w:tr>
      <w:tr w:rsidR="00955C2F" w14:paraId="267CB560" w14:textId="77777777" w:rsidTr="009A4468">
        <w:tc>
          <w:tcPr>
            <w:tcW w:w="2263" w:type="dxa"/>
          </w:tcPr>
          <w:p w14:paraId="620E1506" w14:textId="77777777" w:rsidR="00955C2F" w:rsidRDefault="00955C2F" w:rsidP="00955C2F">
            <w:r>
              <w:t>Sitagliptin</w:t>
            </w:r>
          </w:p>
        </w:tc>
        <w:tc>
          <w:tcPr>
            <w:tcW w:w="1688" w:type="dxa"/>
          </w:tcPr>
          <w:p w14:paraId="51498549" w14:textId="77777777" w:rsidR="00955C2F" w:rsidRDefault="00955C2F" w:rsidP="00955C2F">
            <w:r>
              <w:t>1</w:t>
            </w:r>
          </w:p>
        </w:tc>
        <w:tc>
          <w:tcPr>
            <w:tcW w:w="1688" w:type="dxa"/>
          </w:tcPr>
          <w:p w14:paraId="0C8B0FE6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4DED9DE1" w14:textId="77777777" w:rsidR="00955C2F" w:rsidRDefault="00955C2F" w:rsidP="00955C2F">
            <w:r>
              <w:t>0</w:t>
            </w:r>
          </w:p>
        </w:tc>
        <w:tc>
          <w:tcPr>
            <w:tcW w:w="1689" w:type="dxa"/>
          </w:tcPr>
          <w:p w14:paraId="2FCEAAD7" w14:textId="77777777" w:rsidR="00955C2F" w:rsidRDefault="00955C2F" w:rsidP="00955C2F">
            <w:r>
              <w:t>1</w:t>
            </w:r>
          </w:p>
        </w:tc>
      </w:tr>
      <w:tr w:rsidR="00955C2F" w14:paraId="51A5DC7E" w14:textId="77777777" w:rsidTr="009A4468">
        <w:tc>
          <w:tcPr>
            <w:tcW w:w="9016" w:type="dxa"/>
            <w:gridSpan w:val="5"/>
          </w:tcPr>
          <w:p w14:paraId="1946F15B" w14:textId="77777777" w:rsidR="00955C2F" w:rsidRPr="00921C44" w:rsidRDefault="00955C2F" w:rsidP="00955C2F">
            <w:pPr>
              <w:rPr>
                <w:b/>
                <w:bCs w:val="0"/>
              </w:rPr>
            </w:pPr>
            <w:r w:rsidRPr="00921C44">
              <w:rPr>
                <w:b/>
                <w:bCs w:val="0"/>
              </w:rPr>
              <w:t>GLP-1 agonists</w:t>
            </w:r>
          </w:p>
        </w:tc>
      </w:tr>
      <w:tr w:rsidR="00955C2F" w14:paraId="1E74021C" w14:textId="77777777" w:rsidTr="009A4468">
        <w:tc>
          <w:tcPr>
            <w:tcW w:w="2263" w:type="dxa"/>
          </w:tcPr>
          <w:p w14:paraId="63089C99" w14:textId="77777777" w:rsidR="00955C2F" w:rsidRDefault="00955C2F" w:rsidP="00955C2F">
            <w:r>
              <w:t>Dulaglutide</w:t>
            </w:r>
          </w:p>
        </w:tc>
        <w:tc>
          <w:tcPr>
            <w:tcW w:w="1688" w:type="dxa"/>
          </w:tcPr>
          <w:p w14:paraId="5C6C76B7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48134237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25E01BDD" w14:textId="77777777" w:rsidR="00955C2F" w:rsidRDefault="00955C2F" w:rsidP="00955C2F">
            <w:r>
              <w:t>0</w:t>
            </w:r>
          </w:p>
        </w:tc>
        <w:tc>
          <w:tcPr>
            <w:tcW w:w="1689" w:type="dxa"/>
          </w:tcPr>
          <w:p w14:paraId="2199A5A2" w14:textId="77777777" w:rsidR="00955C2F" w:rsidRDefault="00955C2F" w:rsidP="00955C2F">
            <w:r>
              <w:t>0</w:t>
            </w:r>
          </w:p>
        </w:tc>
      </w:tr>
      <w:tr w:rsidR="00955C2F" w14:paraId="2FA1728E" w14:textId="77777777" w:rsidTr="009A4468">
        <w:tc>
          <w:tcPr>
            <w:tcW w:w="2263" w:type="dxa"/>
          </w:tcPr>
          <w:p w14:paraId="63819FDF" w14:textId="77777777" w:rsidR="00955C2F" w:rsidRDefault="00955C2F" w:rsidP="00955C2F">
            <w:r>
              <w:t xml:space="preserve">Exenatide </w:t>
            </w:r>
          </w:p>
        </w:tc>
        <w:tc>
          <w:tcPr>
            <w:tcW w:w="1688" w:type="dxa"/>
          </w:tcPr>
          <w:p w14:paraId="7EDF1496" w14:textId="77777777" w:rsidR="00955C2F" w:rsidRDefault="00955C2F" w:rsidP="00955C2F">
            <w:r>
              <w:t>1</w:t>
            </w:r>
          </w:p>
        </w:tc>
        <w:tc>
          <w:tcPr>
            <w:tcW w:w="1688" w:type="dxa"/>
          </w:tcPr>
          <w:p w14:paraId="4F25B1E2" w14:textId="77777777" w:rsidR="00955C2F" w:rsidRDefault="00955C2F" w:rsidP="00955C2F">
            <w:r>
              <w:t>1</w:t>
            </w:r>
          </w:p>
        </w:tc>
        <w:tc>
          <w:tcPr>
            <w:tcW w:w="1688" w:type="dxa"/>
          </w:tcPr>
          <w:p w14:paraId="7425FA73" w14:textId="77777777" w:rsidR="00955C2F" w:rsidRDefault="00955C2F" w:rsidP="00955C2F">
            <w:r>
              <w:t>1</w:t>
            </w:r>
          </w:p>
        </w:tc>
        <w:tc>
          <w:tcPr>
            <w:tcW w:w="1689" w:type="dxa"/>
          </w:tcPr>
          <w:p w14:paraId="7005F553" w14:textId="77777777" w:rsidR="00955C2F" w:rsidRDefault="00955C2F" w:rsidP="00955C2F">
            <w:r>
              <w:t>4</w:t>
            </w:r>
          </w:p>
        </w:tc>
      </w:tr>
      <w:tr w:rsidR="00955C2F" w14:paraId="60AA4F82" w14:textId="77777777" w:rsidTr="009A4468">
        <w:tc>
          <w:tcPr>
            <w:tcW w:w="2263" w:type="dxa"/>
          </w:tcPr>
          <w:p w14:paraId="5FB47FBC" w14:textId="77777777" w:rsidR="00955C2F" w:rsidRDefault="00955C2F" w:rsidP="00955C2F">
            <w:r>
              <w:t>Liraglutide</w:t>
            </w:r>
          </w:p>
        </w:tc>
        <w:tc>
          <w:tcPr>
            <w:tcW w:w="1688" w:type="dxa"/>
          </w:tcPr>
          <w:p w14:paraId="2A953A72" w14:textId="77777777" w:rsidR="00955C2F" w:rsidRDefault="00955C2F" w:rsidP="00955C2F">
            <w:r>
              <w:t>3</w:t>
            </w:r>
          </w:p>
        </w:tc>
        <w:tc>
          <w:tcPr>
            <w:tcW w:w="1688" w:type="dxa"/>
          </w:tcPr>
          <w:p w14:paraId="39EFF783" w14:textId="77777777" w:rsidR="00955C2F" w:rsidRDefault="00955C2F" w:rsidP="00955C2F">
            <w:r>
              <w:t>4</w:t>
            </w:r>
          </w:p>
        </w:tc>
        <w:tc>
          <w:tcPr>
            <w:tcW w:w="1688" w:type="dxa"/>
          </w:tcPr>
          <w:p w14:paraId="45F73D19" w14:textId="77777777" w:rsidR="00955C2F" w:rsidRDefault="00955C2F" w:rsidP="00955C2F">
            <w:r>
              <w:t>5</w:t>
            </w:r>
          </w:p>
        </w:tc>
        <w:tc>
          <w:tcPr>
            <w:tcW w:w="1689" w:type="dxa"/>
          </w:tcPr>
          <w:p w14:paraId="38EFC020" w14:textId="77777777" w:rsidR="00955C2F" w:rsidRDefault="00955C2F" w:rsidP="00955C2F">
            <w:r>
              <w:t>4</w:t>
            </w:r>
          </w:p>
        </w:tc>
      </w:tr>
      <w:tr w:rsidR="00955C2F" w14:paraId="230FFCE2" w14:textId="77777777" w:rsidTr="009A4468">
        <w:tc>
          <w:tcPr>
            <w:tcW w:w="2263" w:type="dxa"/>
          </w:tcPr>
          <w:p w14:paraId="00B91DCD" w14:textId="77777777" w:rsidR="00955C2F" w:rsidRDefault="00955C2F" w:rsidP="00955C2F">
            <w:proofErr w:type="spellStart"/>
            <w:r>
              <w:t>Lixisenatide</w:t>
            </w:r>
            <w:proofErr w:type="spellEnd"/>
          </w:p>
        </w:tc>
        <w:tc>
          <w:tcPr>
            <w:tcW w:w="1688" w:type="dxa"/>
          </w:tcPr>
          <w:p w14:paraId="58B8E058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47836384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168D9234" w14:textId="77777777" w:rsidR="00955C2F" w:rsidRDefault="00955C2F" w:rsidP="00955C2F">
            <w:r>
              <w:t>0</w:t>
            </w:r>
          </w:p>
        </w:tc>
        <w:tc>
          <w:tcPr>
            <w:tcW w:w="1689" w:type="dxa"/>
          </w:tcPr>
          <w:p w14:paraId="502E80CC" w14:textId="77777777" w:rsidR="00955C2F" w:rsidRDefault="00955C2F" w:rsidP="00955C2F">
            <w:r>
              <w:t>0</w:t>
            </w:r>
          </w:p>
        </w:tc>
      </w:tr>
      <w:tr w:rsidR="00955C2F" w14:paraId="69A725E2" w14:textId="77777777" w:rsidTr="009A4468">
        <w:tc>
          <w:tcPr>
            <w:tcW w:w="2263" w:type="dxa"/>
          </w:tcPr>
          <w:p w14:paraId="37653DB9" w14:textId="77777777" w:rsidR="00955C2F" w:rsidRDefault="00955C2F" w:rsidP="00955C2F">
            <w:proofErr w:type="spellStart"/>
            <w:r>
              <w:t>Semaglutide</w:t>
            </w:r>
            <w:proofErr w:type="spellEnd"/>
          </w:p>
        </w:tc>
        <w:tc>
          <w:tcPr>
            <w:tcW w:w="1688" w:type="dxa"/>
          </w:tcPr>
          <w:p w14:paraId="41FDB0F5" w14:textId="77777777" w:rsidR="00955C2F" w:rsidRDefault="00955C2F" w:rsidP="00955C2F">
            <w:r>
              <w:t>1</w:t>
            </w:r>
          </w:p>
        </w:tc>
        <w:tc>
          <w:tcPr>
            <w:tcW w:w="1688" w:type="dxa"/>
          </w:tcPr>
          <w:p w14:paraId="3C7A7D2C" w14:textId="77777777" w:rsidR="00955C2F" w:rsidRDefault="00955C2F" w:rsidP="00955C2F">
            <w:r>
              <w:t>1</w:t>
            </w:r>
          </w:p>
        </w:tc>
        <w:tc>
          <w:tcPr>
            <w:tcW w:w="1688" w:type="dxa"/>
          </w:tcPr>
          <w:p w14:paraId="4220D67A" w14:textId="77777777" w:rsidR="00955C2F" w:rsidRDefault="00955C2F" w:rsidP="00955C2F">
            <w:r>
              <w:t>3</w:t>
            </w:r>
          </w:p>
        </w:tc>
        <w:tc>
          <w:tcPr>
            <w:tcW w:w="1689" w:type="dxa"/>
          </w:tcPr>
          <w:p w14:paraId="00D0E9D4" w14:textId="77777777" w:rsidR="00955C2F" w:rsidRDefault="00955C2F" w:rsidP="00955C2F">
            <w:r>
              <w:t>0</w:t>
            </w:r>
          </w:p>
        </w:tc>
      </w:tr>
      <w:tr w:rsidR="00955C2F" w14:paraId="60A11A05" w14:textId="77777777" w:rsidTr="009A4468">
        <w:tc>
          <w:tcPr>
            <w:tcW w:w="9016" w:type="dxa"/>
            <w:gridSpan w:val="5"/>
          </w:tcPr>
          <w:p w14:paraId="4C652DF6" w14:textId="77777777" w:rsidR="00955C2F" w:rsidRPr="00921C44" w:rsidRDefault="00955C2F" w:rsidP="00955C2F">
            <w:pPr>
              <w:rPr>
                <w:b/>
                <w:bCs w:val="0"/>
              </w:rPr>
            </w:pPr>
            <w:r w:rsidRPr="00921C44">
              <w:rPr>
                <w:b/>
                <w:bCs w:val="0"/>
              </w:rPr>
              <w:t>SGLT2 inhibitors</w:t>
            </w:r>
          </w:p>
        </w:tc>
      </w:tr>
      <w:tr w:rsidR="00955C2F" w14:paraId="1BE001A8" w14:textId="77777777" w:rsidTr="009A4468">
        <w:tc>
          <w:tcPr>
            <w:tcW w:w="2263" w:type="dxa"/>
          </w:tcPr>
          <w:p w14:paraId="1F7021FD" w14:textId="77777777" w:rsidR="00955C2F" w:rsidRDefault="00955C2F" w:rsidP="00955C2F">
            <w:proofErr w:type="spellStart"/>
            <w:r>
              <w:t>Bexagliflozin</w:t>
            </w:r>
            <w:proofErr w:type="spellEnd"/>
          </w:p>
        </w:tc>
        <w:tc>
          <w:tcPr>
            <w:tcW w:w="1688" w:type="dxa"/>
          </w:tcPr>
          <w:p w14:paraId="2BD4972A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15B7FF33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4EC6124E" w14:textId="77777777" w:rsidR="00955C2F" w:rsidRDefault="00955C2F" w:rsidP="00955C2F">
            <w:r>
              <w:t>0</w:t>
            </w:r>
          </w:p>
        </w:tc>
        <w:tc>
          <w:tcPr>
            <w:tcW w:w="1689" w:type="dxa"/>
          </w:tcPr>
          <w:p w14:paraId="1FB91ED1" w14:textId="77777777" w:rsidR="00955C2F" w:rsidRDefault="00955C2F" w:rsidP="00955C2F">
            <w:r>
              <w:t>0</w:t>
            </w:r>
          </w:p>
        </w:tc>
      </w:tr>
      <w:tr w:rsidR="00955C2F" w14:paraId="06290367" w14:textId="77777777" w:rsidTr="009A4468">
        <w:tc>
          <w:tcPr>
            <w:tcW w:w="2263" w:type="dxa"/>
          </w:tcPr>
          <w:p w14:paraId="7BAC59AD" w14:textId="77777777" w:rsidR="00955C2F" w:rsidRDefault="00955C2F" w:rsidP="00955C2F">
            <w:r>
              <w:t xml:space="preserve">Canagliflozin </w:t>
            </w:r>
          </w:p>
        </w:tc>
        <w:tc>
          <w:tcPr>
            <w:tcW w:w="1688" w:type="dxa"/>
          </w:tcPr>
          <w:p w14:paraId="1DF94546" w14:textId="77777777" w:rsidR="00955C2F" w:rsidRDefault="00955C2F" w:rsidP="00955C2F">
            <w:r>
              <w:t>5</w:t>
            </w:r>
          </w:p>
        </w:tc>
        <w:tc>
          <w:tcPr>
            <w:tcW w:w="1688" w:type="dxa"/>
          </w:tcPr>
          <w:p w14:paraId="7EE358FB" w14:textId="77777777" w:rsidR="00955C2F" w:rsidRDefault="00955C2F" w:rsidP="00955C2F">
            <w:r>
              <w:t>6</w:t>
            </w:r>
          </w:p>
        </w:tc>
        <w:tc>
          <w:tcPr>
            <w:tcW w:w="1688" w:type="dxa"/>
          </w:tcPr>
          <w:p w14:paraId="72D98B1E" w14:textId="77777777" w:rsidR="00955C2F" w:rsidRDefault="00955C2F" w:rsidP="00955C2F">
            <w:r>
              <w:t>5</w:t>
            </w:r>
          </w:p>
        </w:tc>
        <w:tc>
          <w:tcPr>
            <w:tcW w:w="1689" w:type="dxa"/>
          </w:tcPr>
          <w:p w14:paraId="1EBAFA82" w14:textId="77777777" w:rsidR="00955C2F" w:rsidRDefault="00955C2F" w:rsidP="00955C2F">
            <w:r>
              <w:t>7</w:t>
            </w:r>
          </w:p>
        </w:tc>
      </w:tr>
      <w:tr w:rsidR="00955C2F" w14:paraId="246AF95A" w14:textId="77777777" w:rsidTr="009A4468">
        <w:tc>
          <w:tcPr>
            <w:tcW w:w="2263" w:type="dxa"/>
          </w:tcPr>
          <w:p w14:paraId="6E744667" w14:textId="77777777" w:rsidR="00955C2F" w:rsidRDefault="00955C2F" w:rsidP="00955C2F">
            <w:r>
              <w:t>Dapagliflozin</w:t>
            </w:r>
          </w:p>
        </w:tc>
        <w:tc>
          <w:tcPr>
            <w:tcW w:w="1688" w:type="dxa"/>
          </w:tcPr>
          <w:p w14:paraId="7DBDE243" w14:textId="77777777" w:rsidR="00955C2F" w:rsidRDefault="00955C2F" w:rsidP="00955C2F">
            <w:r>
              <w:t>2</w:t>
            </w:r>
          </w:p>
        </w:tc>
        <w:tc>
          <w:tcPr>
            <w:tcW w:w="1688" w:type="dxa"/>
          </w:tcPr>
          <w:p w14:paraId="789E267D" w14:textId="77777777" w:rsidR="00955C2F" w:rsidRDefault="00955C2F" w:rsidP="00955C2F">
            <w:r>
              <w:t>2</w:t>
            </w:r>
          </w:p>
        </w:tc>
        <w:tc>
          <w:tcPr>
            <w:tcW w:w="1688" w:type="dxa"/>
          </w:tcPr>
          <w:p w14:paraId="663776E1" w14:textId="77777777" w:rsidR="00955C2F" w:rsidRDefault="00955C2F" w:rsidP="00955C2F">
            <w:r>
              <w:t>3</w:t>
            </w:r>
          </w:p>
        </w:tc>
        <w:tc>
          <w:tcPr>
            <w:tcW w:w="1689" w:type="dxa"/>
          </w:tcPr>
          <w:p w14:paraId="78D87E1C" w14:textId="77777777" w:rsidR="00955C2F" w:rsidRDefault="00955C2F" w:rsidP="00955C2F">
            <w:r>
              <w:t>3</w:t>
            </w:r>
          </w:p>
        </w:tc>
      </w:tr>
      <w:tr w:rsidR="00955C2F" w14:paraId="6E011A16" w14:textId="77777777" w:rsidTr="009A4468">
        <w:tc>
          <w:tcPr>
            <w:tcW w:w="2263" w:type="dxa"/>
          </w:tcPr>
          <w:p w14:paraId="36ECAADE" w14:textId="77777777" w:rsidR="00955C2F" w:rsidRDefault="00955C2F" w:rsidP="00955C2F">
            <w:r>
              <w:t>Empagliflozin</w:t>
            </w:r>
          </w:p>
        </w:tc>
        <w:tc>
          <w:tcPr>
            <w:tcW w:w="1688" w:type="dxa"/>
          </w:tcPr>
          <w:p w14:paraId="3063D0D4" w14:textId="77777777" w:rsidR="00955C2F" w:rsidRDefault="00955C2F" w:rsidP="00955C2F">
            <w:r>
              <w:t>2</w:t>
            </w:r>
          </w:p>
        </w:tc>
        <w:tc>
          <w:tcPr>
            <w:tcW w:w="1688" w:type="dxa"/>
          </w:tcPr>
          <w:p w14:paraId="004F281E" w14:textId="77777777" w:rsidR="00955C2F" w:rsidRDefault="00955C2F" w:rsidP="00955C2F">
            <w:r>
              <w:t>2</w:t>
            </w:r>
          </w:p>
        </w:tc>
        <w:tc>
          <w:tcPr>
            <w:tcW w:w="1688" w:type="dxa"/>
          </w:tcPr>
          <w:p w14:paraId="77C2A4DE" w14:textId="77777777" w:rsidR="00955C2F" w:rsidRDefault="00955C2F" w:rsidP="00955C2F">
            <w:r>
              <w:t>2</w:t>
            </w:r>
          </w:p>
        </w:tc>
        <w:tc>
          <w:tcPr>
            <w:tcW w:w="1689" w:type="dxa"/>
          </w:tcPr>
          <w:p w14:paraId="013BCBAB" w14:textId="77777777" w:rsidR="00955C2F" w:rsidRDefault="00955C2F" w:rsidP="00955C2F">
            <w:r>
              <w:t>4</w:t>
            </w:r>
          </w:p>
        </w:tc>
      </w:tr>
      <w:tr w:rsidR="00955C2F" w14:paraId="700F849B" w14:textId="77777777" w:rsidTr="009A4468">
        <w:tc>
          <w:tcPr>
            <w:tcW w:w="9016" w:type="dxa"/>
            <w:gridSpan w:val="5"/>
          </w:tcPr>
          <w:p w14:paraId="3B52BC53" w14:textId="77777777" w:rsidR="00955C2F" w:rsidRPr="00921C44" w:rsidRDefault="00955C2F" w:rsidP="00955C2F">
            <w:pPr>
              <w:rPr>
                <w:b/>
                <w:bCs w:val="0"/>
              </w:rPr>
            </w:pPr>
            <w:r w:rsidRPr="00921C44">
              <w:rPr>
                <w:b/>
                <w:bCs w:val="0"/>
              </w:rPr>
              <w:t>Sulfonylureas</w:t>
            </w:r>
          </w:p>
        </w:tc>
      </w:tr>
      <w:tr w:rsidR="00955C2F" w14:paraId="1EA098F5" w14:textId="77777777" w:rsidTr="009A4468">
        <w:tc>
          <w:tcPr>
            <w:tcW w:w="2263" w:type="dxa"/>
          </w:tcPr>
          <w:p w14:paraId="1E5F20F4" w14:textId="77777777" w:rsidR="00955C2F" w:rsidRDefault="00955C2F" w:rsidP="00955C2F">
            <w:r>
              <w:t xml:space="preserve">Glimepiride </w:t>
            </w:r>
          </w:p>
        </w:tc>
        <w:tc>
          <w:tcPr>
            <w:tcW w:w="1688" w:type="dxa"/>
          </w:tcPr>
          <w:p w14:paraId="427FE0D2" w14:textId="77777777" w:rsidR="00955C2F" w:rsidRDefault="00955C2F" w:rsidP="00955C2F">
            <w:r>
              <w:t>1</w:t>
            </w:r>
          </w:p>
        </w:tc>
        <w:tc>
          <w:tcPr>
            <w:tcW w:w="1688" w:type="dxa"/>
          </w:tcPr>
          <w:p w14:paraId="3EE0AA43" w14:textId="77777777" w:rsidR="00955C2F" w:rsidRDefault="00955C2F" w:rsidP="00955C2F">
            <w:r>
              <w:t>3</w:t>
            </w:r>
          </w:p>
        </w:tc>
        <w:tc>
          <w:tcPr>
            <w:tcW w:w="1688" w:type="dxa"/>
          </w:tcPr>
          <w:p w14:paraId="4BF09B3D" w14:textId="77777777" w:rsidR="00955C2F" w:rsidRDefault="00955C2F" w:rsidP="00955C2F">
            <w:r>
              <w:t>3</w:t>
            </w:r>
          </w:p>
        </w:tc>
        <w:tc>
          <w:tcPr>
            <w:tcW w:w="1689" w:type="dxa"/>
          </w:tcPr>
          <w:p w14:paraId="68805743" w14:textId="77777777" w:rsidR="00955C2F" w:rsidRDefault="00955C2F" w:rsidP="00955C2F">
            <w:r>
              <w:t>4</w:t>
            </w:r>
          </w:p>
        </w:tc>
      </w:tr>
      <w:tr w:rsidR="00955C2F" w14:paraId="2F9D08DF" w14:textId="77777777" w:rsidTr="009A4468">
        <w:tc>
          <w:tcPr>
            <w:tcW w:w="2263" w:type="dxa"/>
          </w:tcPr>
          <w:p w14:paraId="1218ACE6" w14:textId="77777777" w:rsidR="00955C2F" w:rsidRDefault="00955C2F" w:rsidP="00955C2F">
            <w:r>
              <w:t xml:space="preserve">Glipizide </w:t>
            </w:r>
          </w:p>
        </w:tc>
        <w:tc>
          <w:tcPr>
            <w:tcW w:w="1688" w:type="dxa"/>
          </w:tcPr>
          <w:p w14:paraId="57ADA861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3C216D40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69690C2F" w14:textId="77777777" w:rsidR="00955C2F" w:rsidRDefault="00955C2F" w:rsidP="00955C2F">
            <w:r>
              <w:t>0</w:t>
            </w:r>
          </w:p>
        </w:tc>
        <w:tc>
          <w:tcPr>
            <w:tcW w:w="1689" w:type="dxa"/>
          </w:tcPr>
          <w:p w14:paraId="7E056267" w14:textId="77777777" w:rsidR="00955C2F" w:rsidRDefault="00955C2F" w:rsidP="00955C2F">
            <w:r>
              <w:t>5</w:t>
            </w:r>
          </w:p>
        </w:tc>
      </w:tr>
      <w:tr w:rsidR="00955C2F" w14:paraId="172BEA23" w14:textId="77777777" w:rsidTr="009A4468">
        <w:tc>
          <w:tcPr>
            <w:tcW w:w="2263" w:type="dxa"/>
          </w:tcPr>
          <w:p w14:paraId="366A2BCD" w14:textId="77777777" w:rsidR="00955C2F" w:rsidRDefault="00955C2F" w:rsidP="00955C2F">
            <w:r>
              <w:t>Glyburide</w:t>
            </w:r>
          </w:p>
        </w:tc>
        <w:tc>
          <w:tcPr>
            <w:tcW w:w="1688" w:type="dxa"/>
          </w:tcPr>
          <w:p w14:paraId="221F3AAE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231AEB92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5ACC0905" w14:textId="77777777" w:rsidR="00955C2F" w:rsidRDefault="00955C2F" w:rsidP="00955C2F">
            <w:r>
              <w:t>0</w:t>
            </w:r>
          </w:p>
        </w:tc>
        <w:tc>
          <w:tcPr>
            <w:tcW w:w="1689" w:type="dxa"/>
          </w:tcPr>
          <w:p w14:paraId="6082DB82" w14:textId="77777777" w:rsidR="00955C2F" w:rsidRDefault="00955C2F" w:rsidP="00955C2F">
            <w:r>
              <w:t>2</w:t>
            </w:r>
          </w:p>
        </w:tc>
      </w:tr>
      <w:tr w:rsidR="00955C2F" w14:paraId="12CFEA7F" w14:textId="77777777" w:rsidTr="009A4468">
        <w:tc>
          <w:tcPr>
            <w:tcW w:w="2263" w:type="dxa"/>
          </w:tcPr>
          <w:p w14:paraId="0AC20760" w14:textId="77777777" w:rsidR="00955C2F" w:rsidRDefault="00955C2F" w:rsidP="00955C2F">
            <w:proofErr w:type="spellStart"/>
            <w:r>
              <w:t>Glibenclamide</w:t>
            </w:r>
            <w:proofErr w:type="spellEnd"/>
          </w:p>
        </w:tc>
        <w:tc>
          <w:tcPr>
            <w:tcW w:w="1688" w:type="dxa"/>
          </w:tcPr>
          <w:p w14:paraId="50A1AC5D" w14:textId="77777777" w:rsidR="00955C2F" w:rsidRDefault="00955C2F" w:rsidP="00955C2F">
            <w:r>
              <w:t>2</w:t>
            </w:r>
          </w:p>
        </w:tc>
        <w:tc>
          <w:tcPr>
            <w:tcW w:w="1688" w:type="dxa"/>
          </w:tcPr>
          <w:p w14:paraId="655E585B" w14:textId="77777777" w:rsidR="00955C2F" w:rsidRDefault="00955C2F" w:rsidP="00955C2F">
            <w:r>
              <w:t>2</w:t>
            </w:r>
          </w:p>
        </w:tc>
        <w:tc>
          <w:tcPr>
            <w:tcW w:w="1688" w:type="dxa"/>
          </w:tcPr>
          <w:p w14:paraId="6F707C76" w14:textId="77777777" w:rsidR="00955C2F" w:rsidRDefault="00955C2F" w:rsidP="00955C2F">
            <w:r>
              <w:t>2</w:t>
            </w:r>
          </w:p>
        </w:tc>
        <w:tc>
          <w:tcPr>
            <w:tcW w:w="1689" w:type="dxa"/>
          </w:tcPr>
          <w:p w14:paraId="4963C02A" w14:textId="77777777" w:rsidR="00955C2F" w:rsidRDefault="00955C2F" w:rsidP="00955C2F">
            <w:r>
              <w:t>8</w:t>
            </w:r>
          </w:p>
        </w:tc>
      </w:tr>
      <w:tr w:rsidR="00955C2F" w14:paraId="05A7AAA2" w14:textId="77777777" w:rsidTr="009A4468">
        <w:tc>
          <w:tcPr>
            <w:tcW w:w="9016" w:type="dxa"/>
            <w:gridSpan w:val="5"/>
          </w:tcPr>
          <w:p w14:paraId="4D63B871" w14:textId="77777777" w:rsidR="00955C2F" w:rsidRPr="00921C44" w:rsidRDefault="00955C2F" w:rsidP="00955C2F">
            <w:pPr>
              <w:rPr>
                <w:b/>
                <w:bCs w:val="0"/>
              </w:rPr>
            </w:pPr>
            <w:r w:rsidRPr="00921C44">
              <w:rPr>
                <w:b/>
                <w:bCs w:val="0"/>
              </w:rPr>
              <w:t>Thiazolidinediones</w:t>
            </w:r>
          </w:p>
        </w:tc>
      </w:tr>
      <w:tr w:rsidR="00955C2F" w14:paraId="32E89297" w14:textId="77777777" w:rsidTr="009A4468">
        <w:tc>
          <w:tcPr>
            <w:tcW w:w="2263" w:type="dxa"/>
          </w:tcPr>
          <w:p w14:paraId="0C49CBB1" w14:textId="77777777" w:rsidR="00955C2F" w:rsidRDefault="00955C2F" w:rsidP="00955C2F">
            <w:r>
              <w:t>Rosiglitazone</w:t>
            </w:r>
          </w:p>
        </w:tc>
        <w:tc>
          <w:tcPr>
            <w:tcW w:w="1688" w:type="dxa"/>
          </w:tcPr>
          <w:p w14:paraId="0617F9AE" w14:textId="77777777" w:rsidR="00955C2F" w:rsidRDefault="00955C2F" w:rsidP="00955C2F">
            <w:r>
              <w:t>7</w:t>
            </w:r>
          </w:p>
        </w:tc>
        <w:tc>
          <w:tcPr>
            <w:tcW w:w="1688" w:type="dxa"/>
          </w:tcPr>
          <w:p w14:paraId="60D23A69" w14:textId="77777777" w:rsidR="00955C2F" w:rsidRDefault="00955C2F" w:rsidP="00955C2F">
            <w:r>
              <w:t>7</w:t>
            </w:r>
          </w:p>
        </w:tc>
        <w:tc>
          <w:tcPr>
            <w:tcW w:w="1688" w:type="dxa"/>
          </w:tcPr>
          <w:p w14:paraId="7C17C2CE" w14:textId="77777777" w:rsidR="00955C2F" w:rsidRDefault="00955C2F" w:rsidP="00955C2F">
            <w:r>
              <w:t>5</w:t>
            </w:r>
          </w:p>
        </w:tc>
        <w:tc>
          <w:tcPr>
            <w:tcW w:w="1689" w:type="dxa"/>
          </w:tcPr>
          <w:p w14:paraId="369951EC" w14:textId="77777777" w:rsidR="00955C2F" w:rsidRDefault="00955C2F" w:rsidP="00955C2F">
            <w:r>
              <w:t>13</w:t>
            </w:r>
          </w:p>
        </w:tc>
      </w:tr>
      <w:tr w:rsidR="00955C2F" w14:paraId="6B2D6587" w14:textId="77777777" w:rsidTr="009A4468">
        <w:tc>
          <w:tcPr>
            <w:tcW w:w="2263" w:type="dxa"/>
          </w:tcPr>
          <w:p w14:paraId="1F4C8C1D" w14:textId="77777777" w:rsidR="00955C2F" w:rsidRDefault="00955C2F" w:rsidP="00955C2F">
            <w:r>
              <w:t>Pioglitazone</w:t>
            </w:r>
          </w:p>
        </w:tc>
        <w:tc>
          <w:tcPr>
            <w:tcW w:w="1688" w:type="dxa"/>
          </w:tcPr>
          <w:p w14:paraId="56A80588" w14:textId="77777777" w:rsidR="00955C2F" w:rsidRDefault="00955C2F" w:rsidP="00955C2F">
            <w:r>
              <w:t>7</w:t>
            </w:r>
          </w:p>
        </w:tc>
        <w:tc>
          <w:tcPr>
            <w:tcW w:w="1688" w:type="dxa"/>
          </w:tcPr>
          <w:p w14:paraId="06E919D0" w14:textId="77777777" w:rsidR="00955C2F" w:rsidRDefault="00955C2F" w:rsidP="00955C2F">
            <w:r>
              <w:t>11</w:t>
            </w:r>
          </w:p>
        </w:tc>
        <w:tc>
          <w:tcPr>
            <w:tcW w:w="1688" w:type="dxa"/>
          </w:tcPr>
          <w:p w14:paraId="378FE727" w14:textId="77777777" w:rsidR="00955C2F" w:rsidRDefault="00955C2F" w:rsidP="00955C2F">
            <w:r>
              <w:t>7</w:t>
            </w:r>
          </w:p>
        </w:tc>
        <w:tc>
          <w:tcPr>
            <w:tcW w:w="1689" w:type="dxa"/>
          </w:tcPr>
          <w:p w14:paraId="26A38B8D" w14:textId="77777777" w:rsidR="00955C2F" w:rsidRDefault="00955C2F" w:rsidP="00955C2F">
            <w:r>
              <w:t>11</w:t>
            </w:r>
          </w:p>
        </w:tc>
      </w:tr>
      <w:tr w:rsidR="00955C2F" w14:paraId="6A39DD64" w14:textId="77777777" w:rsidTr="009A4468">
        <w:tc>
          <w:tcPr>
            <w:tcW w:w="9016" w:type="dxa"/>
            <w:gridSpan w:val="5"/>
          </w:tcPr>
          <w:p w14:paraId="479CECEB" w14:textId="77777777" w:rsidR="00955C2F" w:rsidRPr="00921C44" w:rsidRDefault="00955C2F" w:rsidP="00955C2F">
            <w:pPr>
              <w:rPr>
                <w:b/>
                <w:bCs w:val="0"/>
              </w:rPr>
            </w:pPr>
            <w:r w:rsidRPr="00921C44">
              <w:rPr>
                <w:b/>
                <w:bCs w:val="0"/>
              </w:rPr>
              <w:t>Alpha-glucosidase inhibitors</w:t>
            </w:r>
          </w:p>
        </w:tc>
      </w:tr>
      <w:tr w:rsidR="00955C2F" w14:paraId="00C413E3" w14:textId="77777777" w:rsidTr="009A4468">
        <w:tc>
          <w:tcPr>
            <w:tcW w:w="2263" w:type="dxa"/>
          </w:tcPr>
          <w:p w14:paraId="48EF465B" w14:textId="77777777" w:rsidR="00955C2F" w:rsidRDefault="00955C2F" w:rsidP="00955C2F">
            <w:r>
              <w:t>Acarbose</w:t>
            </w:r>
          </w:p>
        </w:tc>
        <w:tc>
          <w:tcPr>
            <w:tcW w:w="1688" w:type="dxa"/>
          </w:tcPr>
          <w:p w14:paraId="1E6AE2A8" w14:textId="77777777" w:rsidR="00955C2F" w:rsidRDefault="00955C2F" w:rsidP="00955C2F">
            <w:r>
              <w:t>21</w:t>
            </w:r>
          </w:p>
        </w:tc>
        <w:tc>
          <w:tcPr>
            <w:tcW w:w="1688" w:type="dxa"/>
          </w:tcPr>
          <w:p w14:paraId="05861975" w14:textId="77777777" w:rsidR="00955C2F" w:rsidRDefault="00955C2F" w:rsidP="00955C2F">
            <w:r>
              <w:t>37</w:t>
            </w:r>
          </w:p>
        </w:tc>
        <w:tc>
          <w:tcPr>
            <w:tcW w:w="1688" w:type="dxa"/>
          </w:tcPr>
          <w:p w14:paraId="048B497E" w14:textId="77777777" w:rsidR="00955C2F" w:rsidRDefault="00955C2F" w:rsidP="00955C2F">
            <w:r>
              <w:t>22</w:t>
            </w:r>
          </w:p>
        </w:tc>
        <w:tc>
          <w:tcPr>
            <w:tcW w:w="1689" w:type="dxa"/>
          </w:tcPr>
          <w:p w14:paraId="6E8F0BC9" w14:textId="77777777" w:rsidR="00955C2F" w:rsidRDefault="00955C2F" w:rsidP="00955C2F">
            <w:r>
              <w:t>24</w:t>
            </w:r>
          </w:p>
        </w:tc>
      </w:tr>
      <w:tr w:rsidR="00955C2F" w14:paraId="108AA286" w14:textId="77777777" w:rsidTr="009A4468">
        <w:tc>
          <w:tcPr>
            <w:tcW w:w="2263" w:type="dxa"/>
          </w:tcPr>
          <w:p w14:paraId="7D3B944C" w14:textId="77777777" w:rsidR="00955C2F" w:rsidRDefault="00955C2F" w:rsidP="00955C2F">
            <w:r>
              <w:t>Miglitol</w:t>
            </w:r>
          </w:p>
        </w:tc>
        <w:tc>
          <w:tcPr>
            <w:tcW w:w="1688" w:type="dxa"/>
          </w:tcPr>
          <w:p w14:paraId="71B52796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4DBC9429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568CCDAC" w14:textId="77777777" w:rsidR="00955C2F" w:rsidRDefault="00955C2F" w:rsidP="00955C2F">
            <w:r>
              <w:t>0</w:t>
            </w:r>
          </w:p>
        </w:tc>
        <w:tc>
          <w:tcPr>
            <w:tcW w:w="1689" w:type="dxa"/>
          </w:tcPr>
          <w:p w14:paraId="72BB2516" w14:textId="77777777" w:rsidR="00955C2F" w:rsidRDefault="00955C2F" w:rsidP="00955C2F">
            <w:r>
              <w:t>0</w:t>
            </w:r>
          </w:p>
        </w:tc>
      </w:tr>
      <w:tr w:rsidR="00955C2F" w14:paraId="08D6A1EE" w14:textId="77777777" w:rsidTr="009A4468">
        <w:tc>
          <w:tcPr>
            <w:tcW w:w="9016" w:type="dxa"/>
            <w:gridSpan w:val="5"/>
          </w:tcPr>
          <w:p w14:paraId="3189A6F4" w14:textId="77777777" w:rsidR="00955C2F" w:rsidRPr="00921C44" w:rsidRDefault="00955C2F" w:rsidP="00955C2F">
            <w:pPr>
              <w:rPr>
                <w:b/>
                <w:bCs w:val="0"/>
              </w:rPr>
            </w:pPr>
            <w:r w:rsidRPr="00921C44">
              <w:rPr>
                <w:b/>
                <w:bCs w:val="0"/>
              </w:rPr>
              <w:t>Bile acid sequestrant</w:t>
            </w:r>
          </w:p>
        </w:tc>
      </w:tr>
      <w:tr w:rsidR="00955C2F" w14:paraId="23300DC5" w14:textId="77777777" w:rsidTr="009A4468">
        <w:tc>
          <w:tcPr>
            <w:tcW w:w="2263" w:type="dxa"/>
          </w:tcPr>
          <w:p w14:paraId="2D0EDF49" w14:textId="77777777" w:rsidR="00955C2F" w:rsidRDefault="00955C2F" w:rsidP="00955C2F">
            <w:proofErr w:type="spellStart"/>
            <w:r>
              <w:t>Colesevelam</w:t>
            </w:r>
            <w:proofErr w:type="spellEnd"/>
          </w:p>
        </w:tc>
        <w:tc>
          <w:tcPr>
            <w:tcW w:w="1688" w:type="dxa"/>
          </w:tcPr>
          <w:p w14:paraId="2E98B35C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3325A0F9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459D2E0C" w14:textId="77777777" w:rsidR="00955C2F" w:rsidRDefault="00955C2F" w:rsidP="00955C2F">
            <w:r>
              <w:t>0</w:t>
            </w:r>
          </w:p>
        </w:tc>
        <w:tc>
          <w:tcPr>
            <w:tcW w:w="1689" w:type="dxa"/>
          </w:tcPr>
          <w:p w14:paraId="39FC680A" w14:textId="77777777" w:rsidR="00955C2F" w:rsidRDefault="00955C2F" w:rsidP="00955C2F">
            <w:r>
              <w:t>0</w:t>
            </w:r>
          </w:p>
        </w:tc>
      </w:tr>
      <w:tr w:rsidR="00955C2F" w14:paraId="0B4560A3" w14:textId="77777777" w:rsidTr="009A4468">
        <w:tc>
          <w:tcPr>
            <w:tcW w:w="9016" w:type="dxa"/>
            <w:gridSpan w:val="5"/>
          </w:tcPr>
          <w:p w14:paraId="058CF2A5" w14:textId="77777777" w:rsidR="00955C2F" w:rsidRPr="00921C44" w:rsidRDefault="00955C2F" w:rsidP="00955C2F">
            <w:pPr>
              <w:rPr>
                <w:b/>
                <w:bCs w:val="0"/>
              </w:rPr>
            </w:pPr>
            <w:r w:rsidRPr="00921C44">
              <w:rPr>
                <w:b/>
                <w:bCs w:val="0"/>
              </w:rPr>
              <w:t>Dopamine-2 agonist</w:t>
            </w:r>
          </w:p>
        </w:tc>
      </w:tr>
      <w:tr w:rsidR="00955C2F" w14:paraId="6E2ED4B1" w14:textId="77777777" w:rsidTr="009A4468">
        <w:tc>
          <w:tcPr>
            <w:tcW w:w="2263" w:type="dxa"/>
          </w:tcPr>
          <w:p w14:paraId="7F9905A2" w14:textId="77777777" w:rsidR="00955C2F" w:rsidRDefault="00955C2F" w:rsidP="00955C2F">
            <w:r>
              <w:t>Bromocriptine</w:t>
            </w:r>
          </w:p>
        </w:tc>
        <w:tc>
          <w:tcPr>
            <w:tcW w:w="1688" w:type="dxa"/>
          </w:tcPr>
          <w:p w14:paraId="2C7A0F70" w14:textId="77777777" w:rsidR="00955C2F" w:rsidRDefault="00955C2F" w:rsidP="00955C2F">
            <w:r>
              <w:t>6</w:t>
            </w:r>
          </w:p>
        </w:tc>
        <w:tc>
          <w:tcPr>
            <w:tcW w:w="1688" w:type="dxa"/>
          </w:tcPr>
          <w:p w14:paraId="61AF11A1" w14:textId="77777777" w:rsidR="00955C2F" w:rsidRDefault="00955C2F" w:rsidP="00955C2F">
            <w:r>
              <w:t>5</w:t>
            </w:r>
          </w:p>
        </w:tc>
        <w:tc>
          <w:tcPr>
            <w:tcW w:w="1688" w:type="dxa"/>
          </w:tcPr>
          <w:p w14:paraId="14443471" w14:textId="77777777" w:rsidR="00955C2F" w:rsidRDefault="00955C2F" w:rsidP="00955C2F">
            <w:r>
              <w:t>3</w:t>
            </w:r>
          </w:p>
        </w:tc>
        <w:tc>
          <w:tcPr>
            <w:tcW w:w="1689" w:type="dxa"/>
          </w:tcPr>
          <w:p w14:paraId="179C9C8F" w14:textId="77777777" w:rsidR="00955C2F" w:rsidRDefault="00955C2F" w:rsidP="00955C2F">
            <w:r>
              <w:t>5</w:t>
            </w:r>
          </w:p>
        </w:tc>
      </w:tr>
      <w:tr w:rsidR="00955C2F" w14:paraId="143E6FEE" w14:textId="77777777" w:rsidTr="009A4468">
        <w:tc>
          <w:tcPr>
            <w:tcW w:w="9016" w:type="dxa"/>
            <w:gridSpan w:val="5"/>
          </w:tcPr>
          <w:p w14:paraId="15A273BA" w14:textId="77777777" w:rsidR="00955C2F" w:rsidRPr="00921C44" w:rsidRDefault="00955C2F" w:rsidP="00955C2F">
            <w:pPr>
              <w:rPr>
                <w:b/>
                <w:bCs w:val="0"/>
              </w:rPr>
            </w:pPr>
            <w:r w:rsidRPr="00921C44">
              <w:rPr>
                <w:b/>
                <w:bCs w:val="0"/>
              </w:rPr>
              <w:t>Meglitinides</w:t>
            </w:r>
          </w:p>
        </w:tc>
      </w:tr>
      <w:tr w:rsidR="00955C2F" w14:paraId="0AFDA065" w14:textId="77777777" w:rsidTr="009A4468">
        <w:tc>
          <w:tcPr>
            <w:tcW w:w="2263" w:type="dxa"/>
          </w:tcPr>
          <w:p w14:paraId="3A58AA45" w14:textId="77777777" w:rsidR="00955C2F" w:rsidRDefault="00955C2F" w:rsidP="00955C2F">
            <w:proofErr w:type="spellStart"/>
            <w:r>
              <w:t>Nateglinide</w:t>
            </w:r>
            <w:proofErr w:type="spellEnd"/>
          </w:p>
        </w:tc>
        <w:tc>
          <w:tcPr>
            <w:tcW w:w="1688" w:type="dxa"/>
          </w:tcPr>
          <w:p w14:paraId="7688E45E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7CADD90A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346C4E3E" w14:textId="77777777" w:rsidR="00955C2F" w:rsidRDefault="00955C2F" w:rsidP="00955C2F">
            <w:r>
              <w:t>0</w:t>
            </w:r>
          </w:p>
        </w:tc>
        <w:tc>
          <w:tcPr>
            <w:tcW w:w="1689" w:type="dxa"/>
          </w:tcPr>
          <w:p w14:paraId="3A0272DF" w14:textId="77777777" w:rsidR="00955C2F" w:rsidRDefault="00955C2F" w:rsidP="00955C2F">
            <w:r>
              <w:t>1</w:t>
            </w:r>
          </w:p>
        </w:tc>
      </w:tr>
      <w:tr w:rsidR="00955C2F" w14:paraId="21475DBA" w14:textId="77777777" w:rsidTr="009A4468">
        <w:tc>
          <w:tcPr>
            <w:tcW w:w="2263" w:type="dxa"/>
          </w:tcPr>
          <w:p w14:paraId="3EFEEBD4" w14:textId="77777777" w:rsidR="00955C2F" w:rsidRDefault="00955C2F" w:rsidP="00955C2F">
            <w:r>
              <w:t>Repaglinide</w:t>
            </w:r>
          </w:p>
        </w:tc>
        <w:tc>
          <w:tcPr>
            <w:tcW w:w="1688" w:type="dxa"/>
          </w:tcPr>
          <w:p w14:paraId="54A9F324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16E17EBA" w14:textId="77777777" w:rsidR="00955C2F" w:rsidRDefault="00955C2F" w:rsidP="00955C2F">
            <w:r>
              <w:t>0</w:t>
            </w:r>
          </w:p>
        </w:tc>
        <w:tc>
          <w:tcPr>
            <w:tcW w:w="1688" w:type="dxa"/>
          </w:tcPr>
          <w:p w14:paraId="63C76675" w14:textId="77777777" w:rsidR="00955C2F" w:rsidRDefault="00955C2F" w:rsidP="00955C2F">
            <w:r>
              <w:t>0</w:t>
            </w:r>
          </w:p>
        </w:tc>
        <w:tc>
          <w:tcPr>
            <w:tcW w:w="1689" w:type="dxa"/>
          </w:tcPr>
          <w:p w14:paraId="73B27BE1" w14:textId="77777777" w:rsidR="00955C2F" w:rsidRDefault="00955C2F" w:rsidP="00955C2F">
            <w:r>
              <w:t>0</w:t>
            </w:r>
          </w:p>
        </w:tc>
      </w:tr>
      <w:tr w:rsidR="00955C2F" w14:paraId="7AE391F0" w14:textId="77777777" w:rsidTr="009A4468">
        <w:tc>
          <w:tcPr>
            <w:tcW w:w="2263" w:type="dxa"/>
          </w:tcPr>
          <w:p w14:paraId="45658150" w14:textId="6BC1B176" w:rsidR="00955C2F" w:rsidRPr="008A23D2" w:rsidRDefault="00955C2F" w:rsidP="00955C2F">
            <w:pPr>
              <w:rPr>
                <w:b/>
                <w:bCs w:val="0"/>
              </w:rPr>
            </w:pPr>
            <w:r w:rsidRPr="008A23D2">
              <w:rPr>
                <w:b/>
                <w:bCs w:val="0"/>
              </w:rPr>
              <w:t>Total article found</w:t>
            </w:r>
          </w:p>
        </w:tc>
        <w:tc>
          <w:tcPr>
            <w:tcW w:w="1688" w:type="dxa"/>
          </w:tcPr>
          <w:p w14:paraId="621EC4AF" w14:textId="12078999" w:rsidR="00955C2F" w:rsidRDefault="000D2A1F" w:rsidP="00955C2F">
            <w:r>
              <w:t>347</w:t>
            </w:r>
          </w:p>
        </w:tc>
        <w:tc>
          <w:tcPr>
            <w:tcW w:w="1688" w:type="dxa"/>
          </w:tcPr>
          <w:p w14:paraId="516C599F" w14:textId="68F2EA69" w:rsidR="00955C2F" w:rsidRDefault="000D2A1F" w:rsidP="00955C2F">
            <w:r>
              <w:t>402</w:t>
            </w:r>
          </w:p>
        </w:tc>
        <w:tc>
          <w:tcPr>
            <w:tcW w:w="1688" w:type="dxa"/>
          </w:tcPr>
          <w:p w14:paraId="44B6FFC1" w14:textId="4FF02C85" w:rsidR="00955C2F" w:rsidRDefault="000D2A1F" w:rsidP="00955C2F">
            <w:r>
              <w:t>369</w:t>
            </w:r>
          </w:p>
        </w:tc>
        <w:tc>
          <w:tcPr>
            <w:tcW w:w="1689" w:type="dxa"/>
          </w:tcPr>
          <w:p w14:paraId="3B7E6488" w14:textId="6F976D26" w:rsidR="00955C2F" w:rsidRDefault="000D2A1F" w:rsidP="00955C2F">
            <w:r>
              <w:t>541</w:t>
            </w:r>
          </w:p>
        </w:tc>
      </w:tr>
    </w:tbl>
    <w:p w14:paraId="4F575411" w14:textId="77777777" w:rsidR="008A23D2" w:rsidRDefault="008A23D2"/>
    <w:p w14:paraId="3086C651" w14:textId="3D72E233" w:rsidR="002B6EEB" w:rsidRDefault="002B6EEB">
      <w:r>
        <w:br w:type="page"/>
      </w:r>
    </w:p>
    <w:p w14:paraId="050DE72B" w14:textId="77777777" w:rsidR="003B5BB2" w:rsidRDefault="003B5BB2">
      <w:pPr>
        <w:sectPr w:rsidR="003B5BB2" w:rsidSect="004F3B8B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5C0EA98D" w14:textId="4BDAF8EE" w:rsidR="003B5BB2" w:rsidRDefault="003B5BB2">
      <w:r>
        <w:t xml:space="preserve">Supplementary </w:t>
      </w:r>
      <w:r w:rsidR="00062B1A">
        <w:t>T</w:t>
      </w:r>
      <w:r>
        <w:t>able 3. Risk of bias in animal trial studies</w:t>
      </w:r>
    </w:p>
    <w:tbl>
      <w:tblPr>
        <w:tblW w:w="16960" w:type="dxa"/>
        <w:tblLook w:val="04A0" w:firstRow="1" w:lastRow="0" w:firstColumn="1" w:lastColumn="0" w:noHBand="0" w:noVBand="1"/>
      </w:tblPr>
      <w:tblGrid>
        <w:gridCol w:w="511"/>
        <w:gridCol w:w="2120"/>
        <w:gridCol w:w="1440"/>
        <w:gridCol w:w="146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A4023D" w:rsidRPr="00A4023D" w14:paraId="44ED6390" w14:textId="77777777" w:rsidTr="00A4023D">
        <w:trPr>
          <w:trHeight w:val="31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450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15F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  <w:t>First author, year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C14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  <w:t>Selection bias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EBD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  <w:t>Performance bias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FE5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  <w:t>Detection bias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F18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  <w:t>Attrition bias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6C9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  <w:t>Reporting bias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AEF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  <w:t>Other</w:t>
            </w:r>
          </w:p>
        </w:tc>
      </w:tr>
      <w:tr w:rsidR="00A4023D" w:rsidRPr="00A4023D" w14:paraId="69E6AFD0" w14:textId="77777777" w:rsidTr="00A4023D">
        <w:trPr>
          <w:trHeight w:val="78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1697F" w14:textId="77777777" w:rsidR="00A4023D" w:rsidRPr="00A4023D" w:rsidRDefault="00A4023D" w:rsidP="00A4023D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91357" w14:textId="77777777" w:rsidR="00A4023D" w:rsidRPr="00A4023D" w:rsidRDefault="00A4023D" w:rsidP="00A4023D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C12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  <w:t>Sequence generation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D91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  <w:t>Baseline characteristics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5FF1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  <w:t>Allocation concealment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66AE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  <w:t>Random housing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220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  <w:t>Blinding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B03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  <w:t>Random outcome assessment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3A1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  <w:t>Blinding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9E2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  <w:t>Incomplete outcome data addressed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4764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  <w:t>Free of selective outcome reporting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AAC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  <w:t>Other sources of bias</w:t>
            </w:r>
          </w:p>
        </w:tc>
      </w:tr>
      <w:tr w:rsidR="00A4023D" w:rsidRPr="00A4023D" w14:paraId="656553F8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A88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7D4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(Spindler et al., 2016)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2F3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0934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0C2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E16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BB41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851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242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4FE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D84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7AA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</w:tr>
      <w:tr w:rsidR="00A4023D" w:rsidRPr="00A4023D" w14:paraId="5E1695CD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36FE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AFA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(Spindler et al., 2012)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4E0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1AC8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611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9C6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19D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778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B27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3894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776E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A5D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</w:tr>
      <w:tr w:rsidR="00A4023D" w:rsidRPr="00A4023D" w14:paraId="3620CAF0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D22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2074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(Spindler et al., 2014)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D1A4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4FB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7F0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638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CAB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DF4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DE7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769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052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8CA1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</w:tr>
      <w:tr w:rsidR="00A4023D" w:rsidRPr="00A4023D" w14:paraId="179A1A8E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39D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F97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(Spindler et al., 2013)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6C6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353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56FE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1F1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C1B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D1C4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13E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A4F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70F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CF2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</w:tr>
      <w:tr w:rsidR="00A4023D" w:rsidRPr="00A4023D" w14:paraId="6F2D6E61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6CD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30E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(Smith et al., 2019)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C0C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EC4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42A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E41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6E6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E8D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93F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0044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02C1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559E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</w:tr>
      <w:tr w:rsidR="00A4023D" w:rsidRPr="00A4023D" w14:paraId="191C0E8A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733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58C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(Smith et al., 2010)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9D6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EFE8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6F8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26A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918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14F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775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D58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EAE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26C4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</w:tr>
      <w:tr w:rsidR="00A4023D" w:rsidRPr="00A4023D" w14:paraId="1A41A43C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75B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9094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(Song et al., 2019)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4B1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9C9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B0D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B7E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725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11E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CCF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12B4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427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404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</w:tr>
      <w:tr w:rsidR="00A4023D" w:rsidRPr="00A4023D" w14:paraId="18AA3E43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4D5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D22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(Strong et al., 2016)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4B0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1BD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E2B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B8C8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9CA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D3B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A7D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D29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F61E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C26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</w:tr>
      <w:tr w:rsidR="00A4023D" w:rsidRPr="00A4023D" w14:paraId="7D911465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523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61C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(Harrison et al., 2014)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83F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FD9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4A2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678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955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EDD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FBE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4EE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8FF1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E7D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</w:tr>
      <w:tr w:rsidR="00A4023D" w:rsidRPr="00A4023D" w14:paraId="16F807FA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591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48B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(Harrison et al., 2019)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2BA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EAA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F70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0378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B4F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0FB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177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F7E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5F6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412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</w:tr>
      <w:tr w:rsidR="00A4023D" w:rsidRPr="00A4023D" w14:paraId="39E4C9DF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CC0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EF18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(Harrison et al., 2021)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566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138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CE8E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CD0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EB78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2C5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E5F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FED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23D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EA78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</w:tr>
      <w:tr w:rsidR="00A4023D" w:rsidRPr="00A4023D" w14:paraId="18938902" w14:textId="77777777" w:rsidTr="00A4023D">
        <w:trPr>
          <w:trHeight w:val="5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4668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C7D1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(Hasegawa et al., 2013)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741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9388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9CB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662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D76E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6FD4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DBD4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164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84F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F14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</w:tr>
      <w:tr w:rsidR="00A4023D" w:rsidRPr="00A4023D" w14:paraId="7B7B3483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DA41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E93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(Huang et al., 2017)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020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9E7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0AB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770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4D1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78F8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A77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9D94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21B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3E91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</w:tr>
      <w:tr w:rsidR="00A4023D" w:rsidRPr="00A4023D" w14:paraId="4F53FAF0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7EC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5AA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(Ito et al., 2021)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7668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676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88F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A46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B9E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3BB1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C34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3E3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696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E74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</w:tr>
      <w:tr w:rsidR="00A4023D" w:rsidRPr="00A4023D" w14:paraId="69B61F9D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9DD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BE24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(Andreas et al., 2020)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2DE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44C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2BF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FDF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D94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314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BC14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F6B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FE8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93C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</w:tr>
      <w:tr w:rsidR="00A4023D" w:rsidRPr="00A4023D" w14:paraId="018B41AB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B55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5BE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(Jia et al., 2022)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F84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6E5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FD5E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C43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F76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20C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5861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371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1E0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480E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</w:tr>
      <w:tr w:rsidR="00A4023D" w:rsidRPr="00A4023D" w14:paraId="5BB33A2A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E4E8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836E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(Santos et al., 2009)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EE8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632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565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43B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42C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06E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EAD8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1DE8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4B6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E36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</w:tr>
      <w:tr w:rsidR="00A4023D" w:rsidRPr="00A4023D" w14:paraId="2BF5597E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433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36C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</w:t>
            </w:r>
            <w:proofErr w:type="spellStart"/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Leibrok</w:t>
            </w:r>
            <w:proofErr w:type="spellEnd"/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 xml:space="preserve"> et al, 2015)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46C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97E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A2E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A9F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52B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D701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EE6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78E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F21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0A5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</w:tr>
      <w:tr w:rsidR="00A4023D" w:rsidRPr="00A4023D" w14:paraId="3F2D8A65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0A1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13F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(Slack et al., 2012)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84B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D4E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42A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35B1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C18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7BF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36C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42C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18B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5248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</w:tr>
      <w:tr w:rsidR="00A4023D" w:rsidRPr="00A4023D" w14:paraId="153A3232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104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F1A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(Kumar et al., 2016)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566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8DB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1B9E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70C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C60E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B911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7A9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122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1C5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BAE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</w:tr>
      <w:tr w:rsidR="00A4023D" w:rsidRPr="00A4023D" w14:paraId="6BFA58D9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5438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E10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(Mao Z. et al., 2021)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A18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019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3BF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AC5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A34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FB3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42B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9F1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71C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728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</w:tr>
      <w:tr w:rsidR="00A4023D" w:rsidRPr="00A4023D" w14:paraId="2A91943F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5D9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4A54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(Montalvo et al., 2013)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83D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697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4508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1F1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B7B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5CDE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ABF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956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36E4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81F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</w:tr>
      <w:tr w:rsidR="00A4023D" w:rsidRPr="00A4023D" w14:paraId="68B27BF0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F6D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D08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(Liu W. et al., 2020)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7BC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E48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CBD8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D00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272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59B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49F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DD0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396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B3EE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</w:tr>
      <w:tr w:rsidR="00A4023D" w:rsidRPr="00A4023D" w14:paraId="41ED494B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952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F9BE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(Dehghan et al., 2019)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E28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8CF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C35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BCF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34B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2AA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96C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DE3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9568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7294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</w:tr>
      <w:tr w:rsidR="00A4023D" w:rsidRPr="00A4023D" w14:paraId="0DF62C56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9E8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A56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(Dehghan et al., 2017)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FE8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CEE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1994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1111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8BE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BE6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A37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574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6EC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7BC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</w:tr>
      <w:tr w:rsidR="00A4023D" w:rsidRPr="00A4023D" w14:paraId="1A45B4D5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8FF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134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(Egan et al., 2023)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496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41B1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FE5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1DA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8064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508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EAF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EDD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033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DC2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</w:tr>
      <w:tr w:rsidR="00A4023D" w:rsidRPr="00A4023D" w14:paraId="00A9FBA5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16E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BA91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(Espada et al., 2020)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54A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180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EB0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82F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67F8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62F1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AD31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EB2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BD9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419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</w:tr>
      <w:tr w:rsidR="00A4023D" w:rsidRPr="00A4023D" w14:paraId="5B0B50C2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A39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7A21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(Preuss et al., 2011)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1CE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315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C0A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BB2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98E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295E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C541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1AB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B37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41F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</w:tr>
      <w:tr w:rsidR="00A4023D" w:rsidRPr="00A4023D" w14:paraId="230A59B2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0CF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A46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(Strong et al.,2008)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493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FE3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A7B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0D4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FE5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3DD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62B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C92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1D5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02A4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</w:tr>
      <w:tr w:rsidR="00A4023D" w:rsidRPr="00A4023D" w14:paraId="23BE24D1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CEE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1CB4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1F1F1F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1F1F1F"/>
                <w:sz w:val="20"/>
                <w:szCs w:val="20"/>
                <w:lang w:bidi="ar-SA"/>
              </w:rPr>
              <w:t>(Strong et al., 2022)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A48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AB0E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140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FF2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2DE4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82E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DA8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EAC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5CB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B2B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</w:tr>
      <w:tr w:rsidR="00A4023D" w:rsidRPr="00A4023D" w14:paraId="61CB0F97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2AB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583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(Xiao et al., 2022)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167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9174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D30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7CC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96F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151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018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65C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CB8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D48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</w:tr>
      <w:tr w:rsidR="00A4023D" w:rsidRPr="00A4023D" w14:paraId="2BCBCAB9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F7C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A5E1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(Xu et al., 2020)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6EDE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3B7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8DE8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E30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9D5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1BD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777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2BA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6ED4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92D4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</w:tr>
      <w:tr w:rsidR="00A4023D" w:rsidRPr="00A4023D" w14:paraId="7D154525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F0D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A64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(Zhu et al., 2021)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A56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D97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14D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FE5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ADC4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27B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BC4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60E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B86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985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</w:tr>
      <w:tr w:rsidR="00A4023D" w:rsidRPr="00A4023D" w14:paraId="6217373D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A7F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443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(Wan et al., 2013)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90A8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553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3D88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4B5E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417E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71C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254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046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E2C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94D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</w:tr>
      <w:tr w:rsidR="00A4023D" w:rsidRPr="00A4023D" w14:paraId="029021A3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FEB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BCD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1F1F1F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1F1F1F"/>
                <w:sz w:val="20"/>
                <w:szCs w:val="20"/>
                <w:lang w:bidi="ar-SA"/>
              </w:rPr>
              <w:t>(Yang et al., 2019)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7D9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E80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87B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56E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64F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F091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960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9DCE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D84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F48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</w:tr>
      <w:tr w:rsidR="00A4023D" w:rsidRPr="00A4023D" w14:paraId="0996980C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12F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D37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(Miller et al. 2020)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7A7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C35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88D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B4F1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6AF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C22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0B8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B89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744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347E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</w:tr>
      <w:tr w:rsidR="00A4023D" w:rsidRPr="00A4023D" w14:paraId="026E8458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C8C4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013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</w:t>
            </w:r>
            <w:proofErr w:type="spellStart"/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Abrat</w:t>
            </w:r>
            <w:proofErr w:type="spellEnd"/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 xml:space="preserve"> et al., 2018)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5D3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D09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9FCE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5F0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5EE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5E7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209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62D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13C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415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</w:tr>
      <w:tr w:rsidR="00A4023D" w:rsidRPr="00A4023D" w14:paraId="1E0211C8" w14:textId="77777777" w:rsidTr="00A4023D">
        <w:trPr>
          <w:trHeight w:val="5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E06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F29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</w:t>
            </w:r>
            <w:proofErr w:type="spellStart"/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Ayyadevara</w:t>
            </w:r>
            <w:proofErr w:type="spellEnd"/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 xml:space="preserve"> et al., 2013)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994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9174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017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AC9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0B4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32AE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0FA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8C3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4BE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D2C8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</w:tr>
      <w:tr w:rsidR="00A4023D" w:rsidRPr="00A4023D" w14:paraId="10DCF206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F84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893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(Banse et al., 2023)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351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5D9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3AF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AAA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FCB1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E51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BEE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A76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855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5F4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</w:tr>
      <w:tr w:rsidR="00A4023D" w:rsidRPr="00A4023D" w14:paraId="0575A9D3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91B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FD6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(Anisimov et al., 2015)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B73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F40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8C3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59F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80B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CFB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131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871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1FE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8A4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</w:tr>
      <w:tr w:rsidR="00A4023D" w:rsidRPr="00A4023D" w14:paraId="0A6290FD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CA0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9E1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</w:t>
            </w:r>
            <w:proofErr w:type="spellStart"/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Brandstädt</w:t>
            </w:r>
            <w:proofErr w:type="spellEnd"/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 xml:space="preserve"> et al., 2013)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EF3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8A5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18A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96F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E18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5A8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B0E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AA0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169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EB0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</w:tr>
      <w:tr w:rsidR="00A4023D" w:rsidRPr="00A4023D" w14:paraId="63C3B622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EFC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BC7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</w:t>
            </w:r>
            <w:proofErr w:type="spellStart"/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Cabreiro</w:t>
            </w:r>
            <w:proofErr w:type="spellEnd"/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 xml:space="preserve"> et al., 2013)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431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540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55A1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C71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DA1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175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8D7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04A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210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09B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</w:tr>
      <w:tr w:rsidR="00A4023D" w:rsidRPr="00A4023D" w14:paraId="5B0C723C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16B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0E3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(Onken et al., 2010)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6CD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163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6EC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AB3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BA8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449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CD8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222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88D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6304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</w:tr>
      <w:tr w:rsidR="00A4023D" w:rsidRPr="00A4023D" w14:paraId="3E2683FB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434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190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(Champigny et al., 2018)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867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C05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DBC4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96B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B4C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907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966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7BE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42B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9BB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</w:tr>
      <w:tr w:rsidR="00A4023D" w:rsidRPr="00A4023D" w14:paraId="24624396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143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631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(Cedillo et al., 2023)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5282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328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FF3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09C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93A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3E8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276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0911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98C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098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</w:tr>
      <w:tr w:rsidR="00A4023D" w:rsidRPr="00A4023D" w14:paraId="752D863E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918E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DA0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(Chen et al., 2017)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893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368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FB2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16E1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9E6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18D4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726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B1B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858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9A5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</w:tr>
      <w:tr w:rsidR="00A4023D" w:rsidRPr="00A4023D" w14:paraId="56806303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F0C8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170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(Danilov et al., 2015)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307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7B8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C188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44B0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FC4F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63F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47D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69A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4EC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5F6A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</w:tr>
      <w:tr w:rsidR="00A4023D" w:rsidRPr="00A4023D" w14:paraId="67DD21DA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4D7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E2B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(De Haes et al., 2014)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20D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4901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5DD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D176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5E1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FB2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58ED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4E68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C6E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143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</w:tr>
      <w:tr w:rsidR="00A4023D" w:rsidRPr="00A4023D" w14:paraId="4676FFAD" w14:textId="77777777" w:rsidTr="00A4023D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A328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EBC8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(Onken et al., 2021)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1E9E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4767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F02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77FC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CF65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2F29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E6BB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3533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D83E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B6E4" w14:textId="77777777" w:rsidR="00A4023D" w:rsidRPr="00A4023D" w:rsidRDefault="00A4023D" w:rsidP="00A4023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</w:pPr>
            <w:r w:rsidRPr="00A4023D">
              <w:rPr>
                <w:rFonts w:eastAsia="Times New Roman"/>
                <w:bCs w:val="0"/>
                <w:color w:val="000000"/>
                <w:sz w:val="20"/>
                <w:szCs w:val="20"/>
                <w:lang w:bidi="ar-SA"/>
              </w:rPr>
              <w:t>+</w:t>
            </w:r>
          </w:p>
        </w:tc>
      </w:tr>
    </w:tbl>
    <w:p w14:paraId="32B1DA55" w14:textId="77777777" w:rsidR="003B5BB2" w:rsidRDefault="003B5BB2"/>
    <w:p w14:paraId="7D93B773" w14:textId="77777777" w:rsidR="003B5BB2" w:rsidRDefault="003B5BB2"/>
    <w:p w14:paraId="200BA3B2" w14:textId="77777777" w:rsidR="003B5BB2" w:rsidRDefault="003B5BB2">
      <w:r>
        <w:br w:type="page"/>
      </w:r>
    </w:p>
    <w:p w14:paraId="45D5C620" w14:textId="706BDB19" w:rsidR="003B5BB2" w:rsidRDefault="003B5BB2">
      <w:r>
        <w:t xml:space="preserve">Supplementary </w:t>
      </w:r>
      <w:r w:rsidR="00062B1A">
        <w:t>T</w:t>
      </w:r>
      <w:r>
        <w:t>able 4. Result of animal trial studies</w:t>
      </w:r>
    </w:p>
    <w:tbl>
      <w:tblPr>
        <w:tblW w:w="20549" w:type="dxa"/>
        <w:tblLayout w:type="fixed"/>
        <w:tblLook w:val="04A0" w:firstRow="1" w:lastRow="0" w:firstColumn="1" w:lastColumn="0" w:noHBand="0" w:noVBand="1"/>
      </w:tblPr>
      <w:tblGrid>
        <w:gridCol w:w="481"/>
        <w:gridCol w:w="1146"/>
        <w:gridCol w:w="1487"/>
        <w:gridCol w:w="1046"/>
        <w:gridCol w:w="796"/>
        <w:gridCol w:w="1666"/>
        <w:gridCol w:w="976"/>
        <w:gridCol w:w="1044"/>
        <w:gridCol w:w="1559"/>
        <w:gridCol w:w="2127"/>
        <w:gridCol w:w="2551"/>
        <w:gridCol w:w="2835"/>
        <w:gridCol w:w="2835"/>
      </w:tblGrid>
      <w:tr w:rsidR="00C421F0" w:rsidRPr="000533D2" w14:paraId="46B1233A" w14:textId="77777777" w:rsidTr="00BB2B17">
        <w:trPr>
          <w:trHeight w:val="161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FB8E" w14:textId="68926C37" w:rsidR="00C421F0" w:rsidRPr="000533D2" w:rsidRDefault="00C421F0" w:rsidP="003B5BB2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bidi="ar-SA"/>
              </w:rPr>
            </w:pPr>
            <w:r w:rsidRPr="003B5BB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  <w:r w:rsidRPr="000533D2">
              <w:rPr>
                <w:rFonts w:eastAsia="Times New Roman"/>
                <w:b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B306F" w14:textId="77777777" w:rsidR="00C421F0" w:rsidRPr="000533D2" w:rsidRDefault="00C421F0" w:rsidP="003B5BB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/>
                <w:color w:val="000000"/>
                <w:sz w:val="18"/>
                <w:szCs w:val="18"/>
                <w:lang w:bidi="ar-SA"/>
              </w:rPr>
              <w:t>(First author, year)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DCE7D" w14:textId="77777777" w:rsidR="00C421F0" w:rsidRPr="000533D2" w:rsidRDefault="00C421F0" w:rsidP="003B5BB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/>
                <w:color w:val="000000"/>
                <w:sz w:val="18"/>
                <w:szCs w:val="18"/>
                <w:lang w:bidi="ar-SA"/>
              </w:rPr>
              <w:t>Species strain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78C24" w14:textId="77777777" w:rsidR="00C421F0" w:rsidRPr="000533D2" w:rsidRDefault="00C421F0" w:rsidP="003B5BB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/>
                <w:color w:val="000000"/>
                <w:sz w:val="18"/>
                <w:szCs w:val="18"/>
                <w:lang w:bidi="ar-SA"/>
              </w:rPr>
              <w:t>Genetically modified aging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82F4D" w14:textId="77777777" w:rsidR="00C421F0" w:rsidRPr="000533D2" w:rsidRDefault="00C421F0" w:rsidP="003B5BB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/>
                <w:color w:val="000000"/>
                <w:sz w:val="18"/>
                <w:szCs w:val="18"/>
                <w:lang w:bidi="ar-SA"/>
              </w:rPr>
              <w:t>Gender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B57DE" w14:textId="77777777" w:rsidR="00C421F0" w:rsidRPr="000533D2" w:rsidRDefault="00C421F0" w:rsidP="003B5BB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/>
                <w:color w:val="000000"/>
                <w:sz w:val="18"/>
                <w:szCs w:val="18"/>
                <w:lang w:bidi="ar-SA"/>
              </w:rPr>
              <w:t>Intervention (dose)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6B0A6" w14:textId="77777777" w:rsidR="00C421F0" w:rsidRPr="000533D2" w:rsidRDefault="00C421F0" w:rsidP="003B5BB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/>
                <w:color w:val="000000"/>
                <w:sz w:val="18"/>
                <w:szCs w:val="18"/>
                <w:lang w:bidi="ar-SA"/>
              </w:rPr>
              <w:t>Age at treatment initiation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39158" w14:textId="14878BAD" w:rsidR="00C421F0" w:rsidRPr="000533D2" w:rsidRDefault="00C421F0" w:rsidP="003B5BB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/>
                <w:color w:val="000000"/>
                <w:sz w:val="18"/>
                <w:szCs w:val="18"/>
                <w:lang w:bidi="ar-SA"/>
              </w:rPr>
              <w:t>Total subject</w:t>
            </w:r>
            <w:r w:rsidR="00275246" w:rsidRPr="000533D2">
              <w:rPr>
                <w:rFonts w:eastAsia="Times New Roman"/>
                <w:b/>
                <w:color w:val="000000"/>
                <w:sz w:val="18"/>
                <w:szCs w:val="18"/>
                <w:lang w:bidi="ar-SA"/>
              </w:rPr>
              <w:t>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A9EB" w14:textId="77777777" w:rsidR="00C421F0" w:rsidRPr="000533D2" w:rsidRDefault="00C421F0" w:rsidP="003B5BB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/>
                <w:color w:val="000000"/>
                <w:sz w:val="18"/>
                <w:szCs w:val="18"/>
                <w:lang w:bidi="ar-SA"/>
              </w:rPr>
              <w:t>Lifespan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0E84" w14:textId="77777777" w:rsidR="00C421F0" w:rsidRPr="000533D2" w:rsidRDefault="00C421F0" w:rsidP="003B5BB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bidi="ar-SA"/>
              </w:rPr>
            </w:pPr>
          </w:p>
          <w:p w14:paraId="09D84DD2" w14:textId="77777777" w:rsidR="00C421F0" w:rsidRPr="000533D2" w:rsidRDefault="00C421F0" w:rsidP="003B5BB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bidi="ar-SA"/>
              </w:rPr>
            </w:pPr>
          </w:p>
          <w:p w14:paraId="65AD173D" w14:textId="77777777" w:rsidR="00C421F0" w:rsidRPr="000533D2" w:rsidRDefault="00C421F0" w:rsidP="003B5BB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bidi="ar-SA"/>
              </w:rPr>
            </w:pPr>
          </w:p>
          <w:p w14:paraId="22365ABE" w14:textId="3C61624A" w:rsidR="00C421F0" w:rsidRPr="000533D2" w:rsidRDefault="00C421F0" w:rsidP="00C421F0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/>
                <w:color w:val="000000"/>
                <w:sz w:val="18"/>
                <w:szCs w:val="18"/>
                <w:lang w:bidi="ar-SA"/>
              </w:rPr>
              <w:t>Molecular mechanism of lifespan increment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28B1D" w14:textId="3C22E84B" w:rsidR="00C421F0" w:rsidRPr="000533D2" w:rsidRDefault="00C421F0" w:rsidP="003B5BB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/>
                <w:color w:val="000000"/>
                <w:sz w:val="18"/>
                <w:szCs w:val="18"/>
                <w:lang w:bidi="ar-SA"/>
              </w:rPr>
              <w:t xml:space="preserve">Cardiometabolic outcome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FC335" w14:textId="77777777" w:rsidR="00C421F0" w:rsidRPr="000533D2" w:rsidRDefault="00C421F0" w:rsidP="003B5BB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/>
                <w:color w:val="000000"/>
                <w:sz w:val="18"/>
                <w:szCs w:val="18"/>
                <w:lang w:bidi="ar-SA"/>
              </w:rPr>
              <w:t xml:space="preserve">Musculoskeletal outcome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0A2C5" w14:textId="08E81DD3" w:rsidR="00C421F0" w:rsidRPr="000533D2" w:rsidRDefault="00C421F0" w:rsidP="003B5BB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bidi="ar-SA"/>
              </w:rPr>
            </w:pPr>
            <w:proofErr w:type="gramStart"/>
            <w:r w:rsidRPr="000533D2">
              <w:rPr>
                <w:rFonts w:eastAsia="Times New Roman"/>
                <w:b/>
                <w:color w:val="000000"/>
                <w:sz w:val="18"/>
                <w:szCs w:val="18"/>
                <w:lang w:bidi="ar-SA"/>
              </w:rPr>
              <w:t>Others</w:t>
            </w:r>
            <w:proofErr w:type="gramEnd"/>
            <w:r w:rsidRPr="000533D2">
              <w:rPr>
                <w:rFonts w:eastAsia="Times New Roman"/>
                <w:b/>
                <w:color w:val="000000"/>
                <w:sz w:val="18"/>
                <w:szCs w:val="18"/>
                <w:lang w:bidi="ar-SA"/>
              </w:rPr>
              <w:t xml:space="preserve"> outcome</w:t>
            </w:r>
            <w:r w:rsidR="00275246" w:rsidRPr="000533D2">
              <w:rPr>
                <w:rFonts w:eastAsia="Times New Roman"/>
                <w:b/>
                <w:color w:val="000000"/>
                <w:sz w:val="18"/>
                <w:szCs w:val="18"/>
                <w:lang w:bidi="ar-SA"/>
              </w:rPr>
              <w:t>s</w:t>
            </w:r>
            <w:r w:rsidRPr="000533D2">
              <w:rPr>
                <w:rFonts w:eastAsia="Times New Roman"/>
                <w:b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</w:tr>
      <w:tr w:rsidR="00C44F20" w:rsidRPr="000533D2" w14:paraId="218ED083" w14:textId="77777777" w:rsidTr="00E41EA0">
        <w:trPr>
          <w:trHeight w:val="52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42BD" w14:textId="77777777" w:rsidR="00C44F20" w:rsidRPr="000533D2" w:rsidRDefault="00C44F20" w:rsidP="003B5BB2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9F7E6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(Spindler et al., 2016)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7DE9E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C3B6F1 mice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3FF62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91DFB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FF5AE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Ramipril (5.0 mg/</w:t>
            </w: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kgBW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/day)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109B2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12 months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DEAAC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36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  <w:t>Con: 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AFBD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CDE63" w14:textId="77777777" w:rsidR="00C44F20" w:rsidRPr="000533D2" w:rsidRDefault="00C44F20" w:rsidP="00C44F20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Several hypotheses were speculated:</w:t>
            </w:r>
          </w:p>
          <w:p w14:paraId="682C33DC" w14:textId="77777777" w:rsidR="00C44F20" w:rsidRPr="000533D2" w:rsidRDefault="00C44F20" w:rsidP="00C44F20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- Simvastatin alters energy homeostasis and disposition. However, simvastatin blunted insulin sensitivity-induced new onset of type 2 diabetes, and ramipril increased serum triglyceride levels, mimicking </w:t>
            </w:r>
            <w:proofErr w:type="gram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hypertriglyceridemia</w:t>
            </w:r>
            <w:proofErr w:type="gram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and hypercholesterolemia effect in 40% CR and rapamycin</w:t>
            </w:r>
          </w:p>
          <w:p w14:paraId="02CE6C19" w14:textId="77777777" w:rsidR="00C44F20" w:rsidRPr="000533D2" w:rsidRDefault="00C44F20" w:rsidP="00C44F20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  <w:p w14:paraId="4415A125" w14:textId="77777777" w:rsidR="00C44F20" w:rsidRPr="000533D2" w:rsidRDefault="00C44F20" w:rsidP="00C44F20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- Simvastatin decreased Ras protein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isoprenylation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-mediated reduction of growth factor receptor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signaling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pathways – mediated lifespan extension in Drosophila (based on Spindler et al, 2012)</w:t>
            </w:r>
          </w:p>
          <w:p w14:paraId="0CD3ECC7" w14:textId="77777777" w:rsidR="00C44F20" w:rsidRPr="000533D2" w:rsidRDefault="00C44F20" w:rsidP="00C44F20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  <w:p w14:paraId="392F3ABA" w14:textId="77777777" w:rsidR="00C44F20" w:rsidRPr="000533D2" w:rsidRDefault="00C44F20" w:rsidP="00C44F20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  <w:p w14:paraId="3A2E757D" w14:textId="63ECC065" w:rsidR="00C44F20" w:rsidRPr="000533D2" w:rsidRDefault="00C44F20" w:rsidP="00C44F20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- Inhibited AT1R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signaling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- mediated NAD(P)H oxidase inactivation and decrease reactive oxygen species level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2A4AD" w14:textId="1A43E82B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Increased triglycerides (70.7 vs. 40.8 mg/dL)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45178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65385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44F20" w:rsidRPr="000533D2" w14:paraId="41B10616" w14:textId="77777777" w:rsidTr="00E41EA0">
        <w:trPr>
          <w:trHeight w:val="1062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F818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7AE00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B0473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69070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FD84D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9E3FB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Ramipril + simvastatin (5.0 and 20 mg/</w:t>
            </w: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kgBW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/day)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BDE23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5C945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36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  <w:t>Con: 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2CC4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8.6%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8FE41" w14:textId="2B9174DC" w:rsidR="00C44F20" w:rsidRPr="000533D2" w:rsidRDefault="00C44F20" w:rsidP="00C44F20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FD26BB" w14:textId="235E1B45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Increased glucose level (241 vs. 128 mg/dL)</w:t>
            </w: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br/>
              <w:t xml:space="preserve">Increased </w:t>
            </w:r>
            <w:proofErr w:type="spellStart"/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hemorrhagic</w:t>
            </w:r>
            <w:proofErr w:type="spellEnd"/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 xml:space="preserve"> diathesis (36 vs. 15%)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3B15E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85065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44F20" w:rsidRPr="000533D2" w14:paraId="3E1E30B1" w14:textId="77777777" w:rsidTr="00E41EA0">
        <w:trPr>
          <w:trHeight w:val="708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5A33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83910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1C8D2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1E7FF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DF4F4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B343E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Simvastatin (20 mg/</w:t>
            </w: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kgBW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/day)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01540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C134A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35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  <w:t>Con: 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CBF4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A870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95A2F" w14:textId="474EFBCC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5915E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6AA40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 xml:space="preserve">Increased benign lung </w:t>
            </w:r>
            <w:proofErr w:type="spellStart"/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tumor</w:t>
            </w:r>
            <w:proofErr w:type="spellEnd"/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 xml:space="preserve"> (17 vs. 0%)</w:t>
            </w:r>
          </w:p>
        </w:tc>
      </w:tr>
      <w:tr w:rsidR="00C421F0" w:rsidRPr="000533D2" w14:paraId="241ECF22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CF2B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E686F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92C8F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F59AB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FC85F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6906B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Candesartan (1.0 mg/</w:t>
            </w: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kgBW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/day)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F43A6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2E48F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36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  <w:t>Con: 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3711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10FD" w14:textId="50ABA595" w:rsidR="00C421F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8370E" w14:textId="7F3096AB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4F08C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D0A3D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44F20" w:rsidRPr="000533D2" w14:paraId="69D45AC9" w14:textId="77777777" w:rsidTr="00C44F20">
        <w:trPr>
          <w:trHeight w:val="615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0053" w14:textId="77777777" w:rsidR="00C44F20" w:rsidRPr="000533D2" w:rsidRDefault="00C44F20" w:rsidP="003B5BB2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25A1A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(Spindler et al., 2012)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76B23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Wild-type Oregon-RC Drosophila Melanogaster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619CC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87927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CC967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Simvastatin (0,024 mM)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72E30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0 days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3C2FF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50 Con: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AF7D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4.8%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2E260" w14:textId="4FF1F436" w:rsidR="00C44F20" w:rsidRPr="000533D2" w:rsidRDefault="00C44F20" w:rsidP="00C44F20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Simvastatin decreased Ras protein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isoprenylation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-mediated reduction of growth factor receptor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signaling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pathways – mediated lifespan extension in Drosophila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53C2F" w14:textId="57C57EEB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28E86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26E09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44F20" w:rsidRPr="000533D2" w14:paraId="72177BEE" w14:textId="77777777" w:rsidTr="00D90AA1">
        <w:trPr>
          <w:trHeight w:val="903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B341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87D1C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4735D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A889B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789A3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7F832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Simvastatin (0,24 mM)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98907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ABCD7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6224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25.0%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805FC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0D758" w14:textId="59D35105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Decreased incidence of arrhythmia (arrhythmia index 0.19 vs. 0.39) 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Increased in the relative time the heart spends in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contraction (0.3 vs. 0.26 sec)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223C2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2ACAE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44F20" w:rsidRPr="000533D2" w14:paraId="37654C0D" w14:textId="77777777" w:rsidTr="00D90AA1">
        <w:trPr>
          <w:trHeight w:val="31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48CF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7DDAD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023B1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62214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63EDF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6B02C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Simvastatin (2,4 mM)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18CE7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7831C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B97D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6.3%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A15C4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1D50A" w14:textId="6C6A4DDD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6B84D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92962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44F20" w:rsidRPr="000533D2" w14:paraId="2267F07A" w14:textId="77777777" w:rsidTr="00D90AA1">
        <w:trPr>
          <w:trHeight w:val="31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5215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0D4C9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FDEBE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0C995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23991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71A63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Simvastatin (12 mM)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C0FF8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D8C4A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BBA3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9.1%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C389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A445D" w14:textId="6061CB0E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D9010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C5510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421F0" w:rsidRPr="000533D2" w14:paraId="0A064A60" w14:textId="77777777" w:rsidTr="00BB2B17">
        <w:trPr>
          <w:trHeight w:val="84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3700" w14:textId="77777777" w:rsidR="00C421F0" w:rsidRPr="000533D2" w:rsidRDefault="00C421F0" w:rsidP="003B5BB2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7A871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(Spindler et al., 2014)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5EA67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C3B6F1 mice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E506E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04BB9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5E827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Omega-3 PUFA (467 mg/</w:t>
            </w: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kgBW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/day)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7F8F6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12 months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6B235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35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  <w:t>Con: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87F9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NS (tend to decrease lifespan)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6D43" w14:textId="76054D02" w:rsidR="00C421F0" w:rsidRPr="000533D2" w:rsidRDefault="00C44F20" w:rsidP="00C44F20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 xml:space="preserve">anticoagulant effects- mediated </w:t>
            </w:r>
            <w:proofErr w:type="spellStart"/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hemorrhagic</w:t>
            </w:r>
            <w:proofErr w:type="spellEnd"/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 xml:space="preserve"> risk and suppress CD8+ activation- mediated </w:t>
            </w:r>
            <w:proofErr w:type="spellStart"/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tumor</w:t>
            </w:r>
            <w:proofErr w:type="spellEnd"/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 xml:space="preserve"> progression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B04AE0" w14:textId="7ED52460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 xml:space="preserve">Increased </w:t>
            </w:r>
            <w:proofErr w:type="spellStart"/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hemorrhagic</w:t>
            </w:r>
            <w:proofErr w:type="spellEnd"/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 xml:space="preserve"> diathesis (42 vs 11%)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5511C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581ED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Increase blood urea nitrogen (19.1 vs. 14.5 mg/dL)</w:t>
            </w: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br/>
              <w:t>Increased enlarged seminal vesicles (20 vs. 3%)</w:t>
            </w:r>
          </w:p>
        </w:tc>
      </w:tr>
      <w:tr w:rsidR="00C44F20" w:rsidRPr="000533D2" w14:paraId="6A4200CD" w14:textId="77777777" w:rsidTr="00C44F20">
        <w:trPr>
          <w:trHeight w:val="104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004B" w14:textId="77777777" w:rsidR="00C44F20" w:rsidRPr="000533D2" w:rsidRDefault="00C44F20" w:rsidP="003B5BB2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818A9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(Spindler et al., 2013)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6D5F3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C3B6F1 mice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A9AD9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3734B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AAC7B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Metoprolol (1.1 g/kg diet)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7D947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12 months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761FE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36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  <w:t>Con: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2802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9.8%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89FE6" w14:textId="1EAAE095" w:rsidR="00C44F20" w:rsidRPr="000533D2" w:rsidRDefault="00C44F20" w:rsidP="00C44F20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blocking beta-adrenergic receptors may decrease the G Proteins stimulation and reduce PKA activity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6D3A9" w14:textId="50297CE1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2A255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A699A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Increased PKA level in brain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Reduced PKA level in heart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 xml:space="preserve">Decreased mean mass of individual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tumors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(0.52 vs. 1.12 g)</w:t>
            </w:r>
          </w:p>
        </w:tc>
      </w:tr>
      <w:tr w:rsidR="00C44F20" w:rsidRPr="000533D2" w14:paraId="7F719867" w14:textId="77777777" w:rsidTr="007D4972">
        <w:trPr>
          <w:trHeight w:val="31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99BC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76BEF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470DD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AA6BD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B77BA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CF6F4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Nebivolol (0.27 g/kg diet)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AED6C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30899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B08C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6.4%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15CB1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AB1F8" w14:textId="7A0B246D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A3908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ABBC1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44F20" w:rsidRPr="000533D2" w14:paraId="7B332C27" w14:textId="77777777" w:rsidTr="007D4972">
        <w:trPr>
          <w:trHeight w:val="31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9796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42C2E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FE6FB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Wild-type Oregon-RC Drosophila Melanogaster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D1834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667BF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6D0BE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Metoprolol (1.1 g/kg diet)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2F85F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0 days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F04D8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Exp: 200 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  <w:t>Con: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8C04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23%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D94F7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D3C1C" w14:textId="35CDA5C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7E306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D49C1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44F20" w:rsidRPr="000533D2" w14:paraId="0E9EA802" w14:textId="77777777" w:rsidTr="007D4972">
        <w:trPr>
          <w:trHeight w:val="31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D976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08978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66EFA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C3101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0D871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C422A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Nebivolol (0.27 g/kg diet)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31A4E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4DC07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F380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15%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F07E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F522F" w14:textId="7A28A11E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0C95C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9CB06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82823" w:rsidRPr="000533D2" w14:paraId="7184CDED" w14:textId="77777777" w:rsidTr="00C44F20">
        <w:trPr>
          <w:trHeight w:val="692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0DE5" w14:textId="77777777" w:rsidR="00C82823" w:rsidRPr="000533D2" w:rsidRDefault="00C82823" w:rsidP="003B5BB2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1FABC" w14:textId="77777777" w:rsidR="00C82823" w:rsidRPr="000533D2" w:rsidRDefault="00C82823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(Smith et al., 2019)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CD18B" w14:textId="77777777" w:rsidR="00C82823" w:rsidRPr="000533D2" w:rsidRDefault="00C82823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C3D2F1/J mice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F93C4" w14:textId="77777777" w:rsidR="00C82823" w:rsidRPr="000533D2" w:rsidRDefault="00C82823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4B0FB" w14:textId="77777777" w:rsidR="00C82823" w:rsidRPr="000533D2" w:rsidRDefault="00C82823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63A70" w14:textId="77777777" w:rsidR="00C82823" w:rsidRPr="000533D2" w:rsidRDefault="00C82823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Acarbose (1000 ppm)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CCFCE" w14:textId="77777777" w:rsidR="00C82823" w:rsidRPr="000533D2" w:rsidRDefault="00C82823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8 months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CD8A4" w14:textId="77777777" w:rsidR="00C82823" w:rsidRPr="000533D2" w:rsidRDefault="00C82823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36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  <w:t>Con: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FE5F" w14:textId="77777777" w:rsidR="00C82823" w:rsidRPr="000533D2" w:rsidRDefault="00C82823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17.5%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E923C" w14:textId="53BCB50B" w:rsidR="00C82823" w:rsidRPr="000533D2" w:rsidRDefault="00C82823" w:rsidP="00C44F20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Change of Microbiome and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fecal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Short-Chain Fatty Acids (SCFA) produced by gut microbial after Acarbose treatment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E407B" w14:textId="0F4BB72A" w:rsidR="00C82823" w:rsidRPr="000533D2" w:rsidRDefault="00C82823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C6A7A" w14:textId="77777777" w:rsidR="00C82823" w:rsidRPr="000533D2" w:rsidRDefault="00C82823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DA236" w14:textId="77777777" w:rsidR="00C82823" w:rsidRPr="000533D2" w:rsidRDefault="00C82823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Increased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fecal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propionate level (2.7 vs. 1.4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μmols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/g)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 xml:space="preserve">Increased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fecal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glucose level</w:t>
            </w:r>
          </w:p>
        </w:tc>
      </w:tr>
      <w:tr w:rsidR="00C82823" w:rsidRPr="000533D2" w14:paraId="57D6B0FB" w14:textId="77777777" w:rsidTr="00BB2B17">
        <w:trPr>
          <w:trHeight w:val="619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F4E9" w14:textId="77777777" w:rsidR="00C82823" w:rsidRPr="000533D2" w:rsidRDefault="00C82823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C5334" w14:textId="77777777" w:rsidR="00C82823" w:rsidRPr="000533D2" w:rsidRDefault="00C82823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0D372" w14:textId="77777777" w:rsidR="00C82823" w:rsidRPr="000533D2" w:rsidRDefault="00C82823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CByB6F1/J mice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CA949" w14:textId="77777777" w:rsidR="00C82823" w:rsidRPr="000533D2" w:rsidRDefault="00C82823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72C70" w14:textId="77777777" w:rsidR="00C82823" w:rsidRPr="000533D2" w:rsidRDefault="00C82823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Female</w:t>
            </w: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09322" w14:textId="77777777" w:rsidR="00C82823" w:rsidRPr="000533D2" w:rsidRDefault="00C82823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98660" w14:textId="77777777" w:rsidR="00C82823" w:rsidRPr="000533D2" w:rsidRDefault="00C82823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4D0A3" w14:textId="77777777" w:rsidR="00C82823" w:rsidRPr="000533D2" w:rsidRDefault="00C82823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ED28" w14:textId="77777777" w:rsidR="00C82823" w:rsidRPr="000533D2" w:rsidRDefault="00C82823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4.7%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2FBA" w14:textId="77777777" w:rsidR="00C82823" w:rsidRPr="000533D2" w:rsidRDefault="00C82823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AFF9B" w14:textId="37FCE8AE" w:rsidR="00C82823" w:rsidRPr="000533D2" w:rsidRDefault="00C82823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CC29D" w14:textId="77777777" w:rsidR="00C82823" w:rsidRPr="000533D2" w:rsidRDefault="00C82823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72CAB1" w14:textId="77777777" w:rsidR="00C82823" w:rsidRPr="000533D2" w:rsidRDefault="00C82823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Increased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fecal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propionate level (1.9 vs. 1.0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μmols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/g)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 xml:space="preserve">Increased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fecal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glucose level</w:t>
            </w:r>
          </w:p>
        </w:tc>
      </w:tr>
      <w:tr w:rsidR="00C421F0" w:rsidRPr="000533D2" w14:paraId="3529FC11" w14:textId="77777777" w:rsidTr="00BB2B17">
        <w:trPr>
          <w:trHeight w:val="52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6E5D" w14:textId="77777777" w:rsidR="00C421F0" w:rsidRPr="000533D2" w:rsidRDefault="00C421F0" w:rsidP="003B5BB2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6D62E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(Smith et al., 2010)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367DF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F344 rats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4A298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E46C2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D5A64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(300 mg/</w:t>
            </w: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kgBW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/day)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186F9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6 months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3AD5C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45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  <w:t>Con: 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9762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6EEB" w14:textId="6528F4A8" w:rsidR="00C421F0" w:rsidRPr="000533D2" w:rsidRDefault="001851BF" w:rsidP="001851BF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27946" w14:textId="036EEE95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Lowered body weight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330D8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5B413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421F0" w:rsidRPr="000533D2" w14:paraId="6B73ED20" w14:textId="77777777" w:rsidTr="00BB2B17">
        <w:trPr>
          <w:trHeight w:val="52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F6BD" w14:textId="77777777" w:rsidR="00C421F0" w:rsidRPr="000533D2" w:rsidRDefault="00C421F0" w:rsidP="003B5BB2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7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16CF9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(Song et al., 2019)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E9520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Wildtype silkworm strain Dazao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BD274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58037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469D1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(0.1 mM)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C345F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0 days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1E8E4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54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  <w:t>Con: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5E81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2.7%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8801" w14:textId="79C8ED32" w:rsidR="00C421F0" w:rsidRPr="000533D2" w:rsidRDefault="005F0453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increases antioxidant activities by regulating AMPK-P53-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FoxO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pathway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562F04" w14:textId="51830E54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Decreased cocoon weight 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Decreased cocoon shell ratio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6701E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7E332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Decreased fecundity</w:t>
            </w: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br/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Increased survival in starvation</w:t>
            </w:r>
          </w:p>
        </w:tc>
      </w:tr>
      <w:tr w:rsidR="00C421F0" w:rsidRPr="000533D2" w14:paraId="61A558C0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C2A9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4A5BC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6FD0F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6E12C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91BB8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Female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9274E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(0.1 mM)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59D6C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51A03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30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  <w:t>Con: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E6DE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52EA" w14:textId="1F46D899" w:rsidR="00C421F0" w:rsidRPr="000533D2" w:rsidRDefault="00604DC7" w:rsidP="00604DC7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4C9D33" w14:textId="6D735FE2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Decreased cocoon shell ratio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7A376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6E253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Decreased fecundity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Increased survival in starvation</w:t>
            </w:r>
          </w:p>
        </w:tc>
      </w:tr>
      <w:tr w:rsidR="00C421F0" w:rsidRPr="000533D2" w14:paraId="4A191BC4" w14:textId="77777777" w:rsidTr="00BB2B17">
        <w:trPr>
          <w:trHeight w:val="52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AC59" w14:textId="77777777" w:rsidR="00C421F0" w:rsidRPr="000533D2" w:rsidRDefault="00C421F0" w:rsidP="003B5BB2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289B5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(Strong et al., 2016)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9A125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UM-HET3 mice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7F1B7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0DB30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594E1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(1000 ppm)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D70C7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9 months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C517F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148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  <w:t>Con: 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2863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FE0F" w14:textId="6BBC06A6" w:rsidR="00C421F0" w:rsidRPr="000533D2" w:rsidRDefault="00604DC7" w:rsidP="00604DC7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D4118" w14:textId="6BA3D7E9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71B78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5BE0E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421F0" w:rsidRPr="000533D2" w14:paraId="5E2D861A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11A2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04F1E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7EE85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615C6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DFBE9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Female</w:t>
            </w: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5EF36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E097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2EDBB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140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  <w:t>Con: 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CF7D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3480" w14:textId="2757F303" w:rsidR="00C421F0" w:rsidRPr="000533D2" w:rsidRDefault="00604DC7" w:rsidP="00604DC7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2BCDC" w14:textId="7985350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42494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C27BF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421F0" w:rsidRPr="000533D2" w14:paraId="18BEF3D7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8ABC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D085D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6CF39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885DE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4460E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0479A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(1000 ppm) + Rapamycin (14 ppm)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7A17C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9 months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AD0EA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158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  <w:t>Con: 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63B2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22.9%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F56E" w14:textId="6CA2A75C" w:rsidR="00C421F0" w:rsidRPr="000533D2" w:rsidRDefault="00DD59F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metformin improves glucose homeostasis by enhancing the insulin sensitivity that </w:t>
            </w:r>
            <w:r w:rsidR="00950961"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perturbated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by rapamycin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67078" w14:textId="4DFAB5CA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5660A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85B30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421F0" w:rsidRPr="000533D2" w14:paraId="14FB300C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49CE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567B5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87EF7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BBF5F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959E1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Female</w:t>
            </w: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9F9AE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C8C9C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B1504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142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  <w:t>Con: 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F3D8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BDAF" w14:textId="42BD59B7" w:rsidR="00C421F0" w:rsidRPr="000533D2" w:rsidRDefault="00DD59FE" w:rsidP="00DD59F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AAEB" w14:textId="400037C8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DC02E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27123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421F0" w:rsidRPr="000533D2" w14:paraId="71134977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F828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2C80F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1C3C2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FE14A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2985E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C28BD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Acarbose (1000 ppm)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3A54A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16 months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8DE6D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147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  <w:t>Con: 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CD93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6.3%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61A9" w14:textId="762F3CEE" w:rsidR="00C421F0" w:rsidRPr="000533D2" w:rsidRDefault="00DD59F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Not specifically discussed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028F1" w14:textId="4441CE19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F634A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10180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421F0" w:rsidRPr="000533D2" w14:paraId="3428708B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3C64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77A03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0629E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3EA3D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E1D42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Female</w:t>
            </w: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53848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CEAB0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4352E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135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  <w:t>Con: 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1E58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A986" w14:textId="7527A8F4" w:rsidR="00C421F0" w:rsidRPr="000533D2" w:rsidRDefault="00DD59FE" w:rsidP="00DD59F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E00BE" w14:textId="438B5C4C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F4CA4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C24B0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8226A5" w:rsidRPr="000533D2" w14:paraId="41DF84F1" w14:textId="77777777" w:rsidTr="00BB2B17">
        <w:trPr>
          <w:trHeight w:val="104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6109" w14:textId="77777777" w:rsidR="008226A5" w:rsidRPr="000533D2" w:rsidRDefault="008226A5" w:rsidP="003B5BB2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9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15642" w14:textId="77777777" w:rsidR="008226A5" w:rsidRPr="000533D2" w:rsidRDefault="008226A5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(Harrison et al., 2014)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70076" w14:textId="77777777" w:rsidR="008226A5" w:rsidRPr="000533D2" w:rsidRDefault="008226A5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UM-HET3 mice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98A95" w14:textId="77777777" w:rsidR="008226A5" w:rsidRPr="000533D2" w:rsidRDefault="008226A5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63631" w14:textId="77777777" w:rsidR="008226A5" w:rsidRPr="000533D2" w:rsidRDefault="008226A5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9DB41" w14:textId="77777777" w:rsidR="008226A5" w:rsidRPr="000533D2" w:rsidRDefault="008226A5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Acarbose (1.000 ppm)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D2434" w14:textId="77777777" w:rsidR="008226A5" w:rsidRPr="000533D2" w:rsidRDefault="008226A5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4 months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2C5B1" w14:textId="77777777" w:rsidR="008226A5" w:rsidRPr="000533D2" w:rsidRDefault="008226A5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Not available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F93C" w14:textId="77777777" w:rsidR="008226A5" w:rsidRPr="000533D2" w:rsidRDefault="008226A5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Increased by 22%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6E910" w14:textId="49F5AB66" w:rsidR="008226A5" w:rsidRPr="000533D2" w:rsidRDefault="008226A5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increases FGF21 and reduces IGF-1 levels in plasma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435C9" w14:textId="1B545253" w:rsidR="008226A5" w:rsidRPr="000533D2" w:rsidRDefault="008226A5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Higher fasting blood glucose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Reduced IGF1 level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Reduced fasting insulin level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Reduced body weight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02254" w14:textId="77777777" w:rsidR="008226A5" w:rsidRPr="000533D2" w:rsidRDefault="008226A5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1E733" w14:textId="77777777" w:rsidR="008226A5" w:rsidRPr="000533D2" w:rsidRDefault="008226A5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</w:tr>
      <w:tr w:rsidR="008226A5" w:rsidRPr="000533D2" w14:paraId="0AFC1D6C" w14:textId="77777777" w:rsidTr="00BB2B17">
        <w:trPr>
          <w:trHeight w:val="78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DD3B" w14:textId="77777777" w:rsidR="008226A5" w:rsidRPr="000533D2" w:rsidRDefault="008226A5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2E571" w14:textId="77777777" w:rsidR="008226A5" w:rsidRPr="000533D2" w:rsidRDefault="008226A5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9050E" w14:textId="77777777" w:rsidR="008226A5" w:rsidRPr="000533D2" w:rsidRDefault="008226A5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3BE3A" w14:textId="77777777" w:rsidR="008226A5" w:rsidRPr="000533D2" w:rsidRDefault="008226A5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5B698" w14:textId="77777777" w:rsidR="008226A5" w:rsidRPr="000533D2" w:rsidRDefault="008226A5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Female</w:t>
            </w: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AEB6B" w14:textId="77777777" w:rsidR="008226A5" w:rsidRPr="000533D2" w:rsidRDefault="008226A5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627A2" w14:textId="77777777" w:rsidR="008226A5" w:rsidRPr="000533D2" w:rsidRDefault="008226A5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B61CB" w14:textId="77777777" w:rsidR="008226A5" w:rsidRPr="000533D2" w:rsidRDefault="008226A5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90D1" w14:textId="77777777" w:rsidR="008226A5" w:rsidRPr="000533D2" w:rsidRDefault="008226A5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5%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C1F5" w14:textId="77777777" w:rsidR="008226A5" w:rsidRPr="000533D2" w:rsidRDefault="008226A5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7AD98" w14:textId="1187B30D" w:rsidR="008226A5" w:rsidRPr="000533D2" w:rsidRDefault="008226A5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Higher fasting blood glucose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Reduced IGF1 level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Reduced body weight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B69DF" w14:textId="77777777" w:rsidR="008226A5" w:rsidRPr="000533D2" w:rsidRDefault="008226A5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97F0F" w14:textId="77777777" w:rsidR="008226A5" w:rsidRPr="000533D2" w:rsidRDefault="008226A5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D43DDA" w:rsidRPr="000533D2" w14:paraId="78D163A8" w14:textId="77777777" w:rsidTr="00C44F20">
        <w:trPr>
          <w:trHeight w:val="52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69D7" w14:textId="77777777" w:rsidR="00D43DDA" w:rsidRPr="000533D2" w:rsidRDefault="00D43DDA" w:rsidP="003B5BB2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10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61A06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(Harrison et al., 2019)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12581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UM-HET3 mice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8B117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E7023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0ABB4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Acarbose (400 ppm)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8130D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8 months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F9A75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147 Con: 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784E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11%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4C4A2" w14:textId="019B7CD8" w:rsidR="00D43DDA" w:rsidRPr="000533D2" w:rsidRDefault="00D43DDA" w:rsidP="00C44F20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Not specifically discussed</w:t>
            </w:r>
            <w:r w:rsidR="00AF30D3"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, it sought that Acarbose increases FGF21 and reduces IGF-1 levels in plasma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54791" w14:textId="1ED98B61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7497C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B02A5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D43DDA" w:rsidRPr="000533D2" w14:paraId="11272544" w14:textId="77777777" w:rsidTr="00BB2B17">
        <w:trPr>
          <w:trHeight w:val="78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1D91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00F20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13B74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2C2A8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28811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AB045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Acarbose (1000 ppm)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91477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30B6D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161 Con: 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012E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17%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6438B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C1E78" w14:textId="09B83DC4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Reduced blood glucose after refeeding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9DCD9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A6951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Reduced adrenal medullary vasodilation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Reduced liver degeneration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Reduced lung tumours</w:t>
            </w:r>
          </w:p>
        </w:tc>
      </w:tr>
      <w:tr w:rsidR="00D43DDA" w:rsidRPr="000533D2" w14:paraId="115C8A41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5734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733E4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E8F0A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24AF9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31237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EA710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Acarbose (2500 ppm)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BFDE9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8991B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163 Con: 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62E5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16%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C4D16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CCCFA" w14:textId="62FA264D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047DE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20091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 </w:t>
            </w:r>
          </w:p>
        </w:tc>
      </w:tr>
      <w:tr w:rsidR="00D43DDA" w:rsidRPr="000533D2" w14:paraId="5188F33B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8F58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7F17F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85666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768EA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09507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Female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1F3FB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Acarbose (400 ppm)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98DC6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09124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139 Con: 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CC00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CC964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ADF22" w14:textId="54461B29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F11F7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0F8E2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D43DDA" w:rsidRPr="000533D2" w14:paraId="4C4DC75C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0550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0909A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822D0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C483F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C8C0E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Female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5AF9B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Acarbose (1000 ppm)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EA1D3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317A8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142 Con: 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798C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5%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5E3D4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6D0D2" w14:textId="5416BE78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Reduced body weight 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Reduced body fat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5BD6B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05D07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Reduced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glomerulonecrosis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Better rotarod test performance</w:t>
            </w:r>
          </w:p>
        </w:tc>
      </w:tr>
      <w:tr w:rsidR="00D43DDA" w:rsidRPr="000533D2" w14:paraId="7D6C663F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EAE3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0F7D5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07966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E21C9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2ECCB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Female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2FA3E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Acarbose (2500 ppm)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6F5D6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2005D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152 Con: 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BFA9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4%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1DC9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98200" w14:textId="1C51F484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CF80B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480C1" w14:textId="77777777" w:rsidR="00D43DDA" w:rsidRPr="000533D2" w:rsidRDefault="00D43DDA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 </w:t>
            </w:r>
          </w:p>
        </w:tc>
      </w:tr>
      <w:tr w:rsidR="00C421F0" w:rsidRPr="000533D2" w14:paraId="2205F305" w14:textId="77777777" w:rsidTr="00BB2B17">
        <w:trPr>
          <w:trHeight w:val="52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72A7" w14:textId="77777777" w:rsidR="00C421F0" w:rsidRPr="000533D2" w:rsidRDefault="00C421F0" w:rsidP="003B5BB2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11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A3C92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(Harrison et al., 2021)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286F4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UM-HET3 mice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01748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9FA6C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8F634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Candesartan (30 ppm)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9CAC2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8 months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45236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156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  <w:t>Con: 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C45F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56A6" w14:textId="3B5FE13C" w:rsidR="00C421F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459C9" w14:textId="1169537B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555CD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974E2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</w:tr>
      <w:tr w:rsidR="00C421F0" w:rsidRPr="000533D2" w14:paraId="0E4CFCBB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D664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5906B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24DC3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DF31A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40E4C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Female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5825B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Candesartan (30 ppm)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6A391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DC898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136 Con: 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3DAB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B762" w14:textId="68509276" w:rsidR="00C421F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BA9C7" w14:textId="716CE449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D1D46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8C225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421F0" w:rsidRPr="000533D2" w14:paraId="050F6CAE" w14:textId="77777777" w:rsidTr="00BB2B17">
        <w:trPr>
          <w:trHeight w:val="2202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4C01" w14:textId="77777777" w:rsidR="00C421F0" w:rsidRPr="000533D2" w:rsidRDefault="00C421F0" w:rsidP="003B5BB2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89370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(Hasegawa et al., 2013)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CF7B2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Klotho−/− mice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7307F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Yes, premature aging mice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C40E4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252FA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Linagliptin (0.083 g/kg diet)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62D18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5 weeks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CB742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15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  <w:t>Con: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1AA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40% (p = 0.08)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68A" w14:textId="670D41C9" w:rsidR="00C421F0" w:rsidRPr="000533D2" w:rsidRDefault="00DF4462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Enhances phosphor-Akt,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eNOS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, and CREB activity in the brain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FDAC7" w14:textId="0D4E15FA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Increased body weight (11.1 ± 0.3 vs 9.9 ± 0.3 g)</w:t>
            </w: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br/>
              <w:t>Increased blood glucose level (11.1 ± 0.80 vs 7.03 ± 0.46 mg/dl)</w:t>
            </w: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br/>
              <w:t>Increased non-fasting blood glucose levels (183.0 ± 22.6 vs 131.3 ± 6.1 mg/dl)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Lesser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hypoglycemia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90697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Increased gastrocnemius muscle mass/tibia length (3.4 ± 0.1 vs 2.9 ± 0.1 mg/mm)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 xml:space="preserve">Increased diameter of gastrocnemius muscle (12.5 ± 0.42 vs 10.6 ± 0.63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μm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)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Increased kidney weight/tibia length (5.2 ± 0.2 vs 4.6 ± 0.2 mg/mm)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ECA31" w14:textId="11B328E6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Increased latency in passive avoidance test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Increased cerebral blood flow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Increased neuronal cell number in hippocampal CA1 region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Prevent alopecia</w:t>
            </w:r>
          </w:p>
        </w:tc>
      </w:tr>
      <w:tr w:rsidR="00C421F0" w:rsidRPr="000533D2" w14:paraId="11CF8101" w14:textId="77777777" w:rsidTr="00BB2B17">
        <w:trPr>
          <w:trHeight w:val="7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0F80" w14:textId="77777777" w:rsidR="00C421F0" w:rsidRPr="000533D2" w:rsidRDefault="00C421F0" w:rsidP="003B5BB2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4757F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(Huang et al., 2017)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C545D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  <w:t xml:space="preserve">C. elegans 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worms</w:t>
            </w:r>
            <w:r w:rsidRPr="000533D2"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  <w:t xml:space="preserve">, glp-1 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mutant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D5BB6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Yes, mutation in meiosis/mitosis decision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42C7B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B62F2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Aspirin (100 </w:t>
            </w: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μM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FA5EC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0 days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D1790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585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  <w:t>Con: 573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DE6F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5324" w14:textId="760FA6A2" w:rsidR="00C421F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B0A31" w14:textId="330C20E2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Increased lipid hydrolysis and reduced fat storage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2A050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D04D7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</w:tr>
      <w:tr w:rsidR="00C44F20" w:rsidRPr="000533D2" w14:paraId="40D7DDB1" w14:textId="77777777" w:rsidTr="00517FCA">
        <w:trPr>
          <w:trHeight w:val="52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AF1F" w14:textId="77777777" w:rsidR="00C44F20" w:rsidRPr="000533D2" w:rsidRDefault="00C44F20" w:rsidP="003B5BB2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14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F1519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(Ito et al., 2021)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93BF2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  <w:t>C. elegans worms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D80EA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76E39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C32AF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Metolazone (3 µM)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14355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0 days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0F2F6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40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  <w:t>Con: 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B476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20,8%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10D3E" w14:textId="06417E12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Upregulates mitochondrial chaperone-mediated mitochondrial unfolded protein response (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UPRmt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) activation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8FEB1" w14:textId="51C09280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F8E77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92D9E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</w:tr>
      <w:tr w:rsidR="00C44F20" w:rsidRPr="000533D2" w14:paraId="26494AD7" w14:textId="77777777" w:rsidTr="00517FCA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9A3B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9957C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89DE5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E511A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A367A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8AC9B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Metolazone (10 µM)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27852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EBC9B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66 Con: 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3F7B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36,4%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B0D9E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E1BDD" w14:textId="0025EE13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FC061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433EF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44F20" w:rsidRPr="000533D2" w14:paraId="3BF61772" w14:textId="77777777" w:rsidTr="00517FCA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ED0D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AE87D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5B1F0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83CAD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C6F53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778A6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Metolazone (30 µM)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C6CAC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1B968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44 Con: 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AA17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29,4%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2206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40FFF" w14:textId="70B64183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662BC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8983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44F20" w:rsidRPr="000533D2" w14:paraId="382C2B09" w14:textId="77777777" w:rsidTr="00A57C79">
        <w:trPr>
          <w:trHeight w:val="52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345F" w14:textId="77777777" w:rsidR="00C44F20" w:rsidRPr="000533D2" w:rsidRDefault="00C44F20" w:rsidP="003B5BB2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15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C170C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(Andreas et al., 2020)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D0EFD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  <w:t>C. elegans worms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4BB68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640CD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0BEE8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Lovastatin (25 µM)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89A3B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1 day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19C02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132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  <w:t>Con: 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B2A6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12.9%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6C31E" w14:textId="288F9654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HMG-CoA reductase inhibition  by lovastatin may prevent the accumulation of aging pigment and induce Jun N-terminal Kinase (JNK-1)- mediated DAF-16/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Foxo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longevity pathway activation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44D70" w14:textId="55B1F52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BB84C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A2A0E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Decelerated aging pigment accumulation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Increased thermal stress resistance</w:t>
            </w:r>
          </w:p>
        </w:tc>
      </w:tr>
      <w:tr w:rsidR="00C44F20" w:rsidRPr="000533D2" w14:paraId="3A20EDD9" w14:textId="77777777" w:rsidTr="00A57C79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CAD8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17A63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11178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7D27B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80C5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2BD63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Lovastatin (50 µM)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8652B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DF32B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130 Con: 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9C94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13.2%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081EF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19914" w14:textId="2F482998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A80C3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A9347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Decelerated aging pigment accumulation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Increased thermal stress resistance</w:t>
            </w:r>
          </w:p>
        </w:tc>
      </w:tr>
      <w:tr w:rsidR="00C44F20" w:rsidRPr="000533D2" w14:paraId="12CBC10D" w14:textId="77777777" w:rsidTr="00A57C79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7C9E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68A9E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0CBB4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39F6C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79C59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5B8F5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Lovastatin (100 µM)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55271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87ED0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123 Con: 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A928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24.5%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21BD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75B31" w14:textId="3D35A63C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243CA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F5FD1" w14:textId="77777777" w:rsidR="00C44F20" w:rsidRPr="000533D2" w:rsidRDefault="00C44F20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Decelerated aging pigment accumulation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Increased thermal stress resistance</w:t>
            </w:r>
          </w:p>
        </w:tc>
      </w:tr>
      <w:tr w:rsidR="009961A0" w:rsidRPr="000533D2" w14:paraId="73BDFD73" w14:textId="77777777" w:rsidTr="00BB2B17">
        <w:trPr>
          <w:trHeight w:val="52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C752" w14:textId="77777777" w:rsidR="009961A0" w:rsidRPr="000533D2" w:rsidRDefault="009961A0" w:rsidP="003B5BB2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16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06616" w14:textId="77777777" w:rsidR="009961A0" w:rsidRPr="000533D2" w:rsidRDefault="009961A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(Jia et al., 2022)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936E7" w14:textId="77777777" w:rsidR="009961A0" w:rsidRPr="000533D2" w:rsidRDefault="009961A0" w:rsidP="003B5BB2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  <w:t>C. elegans worms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C1EBF" w14:textId="77777777" w:rsidR="009961A0" w:rsidRPr="000533D2" w:rsidRDefault="009961A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475A1" w14:textId="77777777" w:rsidR="009961A0" w:rsidRPr="000533D2" w:rsidRDefault="009961A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17F13" w14:textId="77777777" w:rsidR="009961A0" w:rsidRPr="000533D2" w:rsidRDefault="009961A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Pioglitazone (0.1 mM)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4D0B9" w14:textId="77777777" w:rsidR="009961A0" w:rsidRPr="000533D2" w:rsidRDefault="009961A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"</w:t>
            </w:r>
            <w:proofErr w:type="gram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young</w:t>
            </w:r>
            <w:proofErr w:type="gram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 adult worms"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8145C" w14:textId="77777777" w:rsidR="009961A0" w:rsidRPr="000533D2" w:rsidRDefault="009961A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111 Con: 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EE61" w14:textId="77777777" w:rsidR="009961A0" w:rsidRPr="000533D2" w:rsidRDefault="009961A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9,3%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8AE37" w14:textId="77777777" w:rsidR="009961A0" w:rsidRPr="000533D2" w:rsidRDefault="009961A0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- Activates DAF-16/FOXO- and SKN- 1/NRF2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Signaling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Pathways</w:t>
            </w:r>
          </w:p>
          <w:p w14:paraId="60345254" w14:textId="2CDF3A8B" w:rsidR="009961A0" w:rsidRPr="000533D2" w:rsidRDefault="009961A0" w:rsidP="009961A0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- Inhibits insulin/insulin-like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signaling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(IIS) and reproductive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signaling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pathways</w:t>
            </w:r>
          </w:p>
          <w:p w14:paraId="1AE5F355" w14:textId="00120B0C" w:rsidR="009961A0" w:rsidRPr="000533D2" w:rsidRDefault="009961A0" w:rsidP="009961A0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- Activates Restriction Diet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signaling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pathway.</w:t>
            </w:r>
          </w:p>
          <w:p w14:paraId="5339EE8A" w14:textId="361B6FB3" w:rsidR="009961A0" w:rsidRPr="000533D2" w:rsidRDefault="009961A0" w:rsidP="009961A0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- Enhances the antioxidant activity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2DABA" w14:textId="3416369D" w:rsidR="009961A0" w:rsidRPr="000533D2" w:rsidRDefault="009961A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DE318" w14:textId="77777777" w:rsidR="009961A0" w:rsidRPr="000533D2" w:rsidRDefault="009961A0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DDB2C" w14:textId="77777777" w:rsidR="009961A0" w:rsidRPr="000533D2" w:rsidRDefault="009961A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9961A0" w:rsidRPr="000533D2" w14:paraId="15A9AE5C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624" w14:textId="77777777" w:rsidR="009961A0" w:rsidRPr="000533D2" w:rsidRDefault="009961A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B5C89" w14:textId="77777777" w:rsidR="009961A0" w:rsidRPr="000533D2" w:rsidRDefault="009961A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9DE79" w14:textId="77777777" w:rsidR="009961A0" w:rsidRPr="000533D2" w:rsidRDefault="009961A0" w:rsidP="003B5BB2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86E3F" w14:textId="77777777" w:rsidR="009961A0" w:rsidRPr="000533D2" w:rsidRDefault="009961A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A39C1" w14:textId="77777777" w:rsidR="009961A0" w:rsidRPr="000533D2" w:rsidRDefault="009961A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9D45" w14:textId="77777777" w:rsidR="009961A0" w:rsidRPr="000533D2" w:rsidRDefault="009961A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Pioglitazone (0.5 mM)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C3928" w14:textId="77777777" w:rsidR="009961A0" w:rsidRPr="000533D2" w:rsidRDefault="009961A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98C40" w14:textId="77777777" w:rsidR="009961A0" w:rsidRPr="000533D2" w:rsidRDefault="009961A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138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  <w:t>Con: 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2920" w14:textId="77777777" w:rsidR="009961A0" w:rsidRPr="000533D2" w:rsidRDefault="009961A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17.8%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DE96" w14:textId="77777777" w:rsidR="009961A0" w:rsidRPr="000533D2" w:rsidRDefault="009961A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47B1B" w14:textId="7081053D" w:rsidR="009961A0" w:rsidRPr="000533D2" w:rsidRDefault="009961A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38369" w14:textId="77777777" w:rsidR="009961A0" w:rsidRPr="000533D2" w:rsidRDefault="009961A0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Extended period of fast movement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553BA" w14:textId="77777777" w:rsidR="009961A0" w:rsidRPr="000533D2" w:rsidRDefault="009961A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</w:tr>
      <w:tr w:rsidR="00C421F0" w:rsidRPr="000533D2" w14:paraId="096B3F88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C436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E0C5A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CD680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DC571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C4AD4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F8B7F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Pioglitazone (2 mM)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750DF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6244C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74 Con: 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54AC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FD01" w14:textId="76154BFA" w:rsidR="00C421F0" w:rsidRPr="000533D2" w:rsidRDefault="009961A0" w:rsidP="009961A0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C14E4" w14:textId="0911E9DA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A3076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22391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421F0" w:rsidRPr="000533D2" w14:paraId="4B1E1337" w14:textId="77777777" w:rsidTr="00BB2B17">
        <w:trPr>
          <w:trHeight w:val="1651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ED50" w14:textId="77777777" w:rsidR="00C421F0" w:rsidRPr="000533D2" w:rsidRDefault="00C421F0" w:rsidP="003B5BB2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17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D1D01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(Santos et al., 2009)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EB4D0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Wistar rats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B565E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D46F0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74984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Enalapril (10 mg/</w:t>
            </w: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kgBW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/day)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C2F1C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30 days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81D10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10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  <w:t>Con: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CB20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Increased lifespan, percentage </w:t>
            </w: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can not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 be calculated due to inadequate period of follow-up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9AA8" w14:textId="3C30788B" w:rsidR="00C421F0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Reduces leptin level, decrease ACE activity, and enhance Peroxisome Proliferator Activated Receptor Gamma (PPAR-γ), adiponectin, hormone-sensitive lipase, fatty acid synthase, </w:t>
            </w:r>
            <w:proofErr w:type="gram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catalase</w:t>
            </w:r>
            <w:proofErr w:type="gram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and superoxide dismutase expression levels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05C13" w14:textId="64AADAAA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Decreased body weight gain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Lower mean blood pressure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90964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9F58D" w14:textId="7F1787B8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Decreased leptin levels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Reduced adipose tissue ACE activity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Increased the levels of PPAR-gamma, adiponectin, HSL and FAS mRNA in epididymal adipose tissue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Increased gene expression of the antioxidant enzymes catalase, Cu/Zn-SOD and Mn-SOD</w:t>
            </w:r>
          </w:p>
        </w:tc>
      </w:tr>
      <w:tr w:rsidR="00C421F0" w:rsidRPr="000533D2" w14:paraId="3ED3004F" w14:textId="77777777" w:rsidTr="00BB2B17">
        <w:trPr>
          <w:trHeight w:val="52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FB85" w14:textId="77777777" w:rsidR="00C421F0" w:rsidRPr="000533D2" w:rsidRDefault="00C421F0" w:rsidP="003B5BB2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515A6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</w:t>
            </w: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Leibrok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 et al, 2015)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C7691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Klotho-</w:t>
            </w: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hypomorphic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 (kl/kl) mice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D7CDC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Yes, premature aging mice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BB1C7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FFF6E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Acetazolamide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6D428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9 weeks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60162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Exp: 8 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  <w:t>Con: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FA60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201%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A247" w14:textId="718345BC" w:rsidR="00C421F0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inhibits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osteoinductive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signaling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, ameliorates calcification markers, and reduces aldosterone and ADH levels in Klotho-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hypomorphic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mice (kl/kl) mice.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4EC67" w14:textId="7EA0CBE9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DCF63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C3A3" w14:textId="77777777" w:rsidR="00C421F0" w:rsidRPr="000533D2" w:rsidRDefault="00C421F0" w:rsidP="003B5BB2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Reducing blood pH, increasing blood pCO2, increasing blood Cl-</w:t>
            </w:r>
          </w:p>
        </w:tc>
      </w:tr>
      <w:tr w:rsidR="00D71C57" w:rsidRPr="000533D2" w14:paraId="10B8E1C7" w14:textId="77777777" w:rsidTr="00BB2B17">
        <w:trPr>
          <w:trHeight w:val="52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A41A" w14:textId="77777777" w:rsidR="00D71C57" w:rsidRPr="000533D2" w:rsidRDefault="00D71C57" w:rsidP="003B5BB2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19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74546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(Slack et al., 2012)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96160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  <w:t>Drosophila melanogaster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97CA3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F4E1C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45A4B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(1 mM)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8CC16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0 days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A1D7D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96 Con: 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38C7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7161C" w14:textId="745BC18F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 xml:space="preserve">overactivity of AMPK </w:t>
            </w:r>
            <w:proofErr w:type="spellStart"/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signaling</w:t>
            </w:r>
            <w:proofErr w:type="spellEnd"/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 xml:space="preserve"> may induce starvation-like phenotype and intestinal fluid imbalan</w:t>
            </w:r>
            <w:r w:rsidR="00AF4205"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c</w:t>
            </w: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0E138" w14:textId="2E4D68B8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CDA4B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2485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D71C57" w:rsidRPr="000533D2" w14:paraId="62BCB02F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5282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BF614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C4796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33C07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2C006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D53CF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(2.5 mM)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51DCA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0 days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4B64F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97 Con: 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CC11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A59E2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B7A14" w14:textId="0CD82404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6F2D6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BD9A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D71C57" w:rsidRPr="000533D2" w14:paraId="761B4717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E2D9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E8EA1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26A44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379E2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7C25F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88650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(5 mM)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56FB3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0 days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AE831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96 Con: 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6230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17C05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5A2BC" w14:textId="6B872849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0AADD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7AC56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D71C57" w:rsidRPr="000533D2" w14:paraId="5FBCA104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341F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338FE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E36CC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917BC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06927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EDFB3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(10 mM)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8AA65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0 days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DD2C3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93 Con: 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563B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0FE31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81C01" w14:textId="0E9F9D44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734E4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5098F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D71C57" w:rsidRPr="000533D2" w14:paraId="117B1A81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1036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CC7D2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ACC2E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7FB85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8EC11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51E58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(25 mM)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9EB76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0 days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AF160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93 Con: 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ABBE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BA12C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B76E2" w14:textId="50045206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C944B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1D312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D71C57" w:rsidRPr="000533D2" w14:paraId="00F847BE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8CD9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C2D56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4012E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DF963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4FCDE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5A970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(50 mM)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210E5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0 days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EE78C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98 Con: 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D534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26C04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10294" w14:textId="2EF2EB8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CEE09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4BC4A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D71C57" w:rsidRPr="000533D2" w14:paraId="0B531E31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E404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C5CCD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0E044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86897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16B88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711DB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(100 mM)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4C30C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0 days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B5795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99 Con: 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E01F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Decreased by 31.5%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BF4CD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1DBCE" w14:textId="6736A45A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A3FCF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EB719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D71C57" w:rsidRPr="000533D2" w14:paraId="79E4BA35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E4B1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71832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7EAFD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EC7EB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884AD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Female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68F88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(1 mM)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D0E1A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0 days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2D00B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96 Con: 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EC3F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C8276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AF3D7" w14:textId="1AFB29BA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97FD4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9EA77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D71C57" w:rsidRPr="000533D2" w14:paraId="50E18F46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816F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A54AA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EF9B1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DBF6A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4FD42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Female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85D8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(2.5 mM)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FAA81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0 days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CD414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99 Con: 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EC76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F2918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C6BF9" w14:textId="33A5C40E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6E1BC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EBE91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D71C57" w:rsidRPr="000533D2" w14:paraId="6D81B06F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5F05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446EB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161D7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33EFB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42721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Female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E183F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(5 mM)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4FB16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0 days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1386F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91 Con: 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D210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414DD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DA48D" w14:textId="52B88005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E8F0F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32A7C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D71C57" w:rsidRPr="000533D2" w14:paraId="3B14BE11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86EA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68AC2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626D2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C00CE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7D9B8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Female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83D7D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(10 mM)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BAF7D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0 days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82867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98 Con: 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B0AA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B40C7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03AE8" w14:textId="1C711BFC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Decreased in triglycerides level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0A542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099B0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D71C57" w:rsidRPr="000533D2" w14:paraId="5B9FFF15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76CE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69481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BE046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794E0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73F19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Female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C873D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(25 mM)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CEAE0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0 days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B8AA9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101 Con: 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55D3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Decreased by 10.7%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A013D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07717" w14:textId="7400EEE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57582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9F95B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D71C57" w:rsidRPr="000533D2" w14:paraId="62192CDF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BF78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31538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1C8C9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0666B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5CE79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Female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EB9E5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(50 mM)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E5A0A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0 days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0EEEC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91 Con: 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C3E8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Decreased by 21.5%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CDFA4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A4B9C" w14:textId="606E5B99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37F95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23DCA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Laid fewer egg</w:t>
            </w:r>
          </w:p>
        </w:tc>
      </w:tr>
      <w:tr w:rsidR="00D71C57" w:rsidRPr="000533D2" w14:paraId="67BC8DC4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5394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25C89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4D2B5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4228C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E48ED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Female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07BE6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(100 mM)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DEB30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0 days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478F6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99 Con: 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5E31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Decreased by 66.1%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843A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75C0F" w14:textId="5CDC4EFF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Decreased in triglycerides level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398A0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2D830" w14:textId="77777777" w:rsidR="00D71C57" w:rsidRPr="000533D2" w:rsidRDefault="00D71C57" w:rsidP="003B5BB2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Laid fewer egg</w:t>
            </w:r>
          </w:p>
        </w:tc>
      </w:tr>
      <w:tr w:rsidR="00E80E2E" w:rsidRPr="000533D2" w14:paraId="6CE7300B" w14:textId="77777777" w:rsidTr="00CC2BB7">
        <w:trPr>
          <w:trHeight w:val="52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915D" w14:textId="77777777" w:rsidR="00E80E2E" w:rsidRPr="000533D2" w:rsidRDefault="00E80E2E" w:rsidP="003B5BB2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20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6B9D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(Kumar et al., 2016)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D1CCF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  <w:t>C. elegans worms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70292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A7EEC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3DC27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Captopril (1.9 mM)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1BBC1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0 days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CB10E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35 Con: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4D0B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C4B41" w14:textId="185932D3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increases stress resistance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agains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oxidative and heat stress and activates longevity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signaling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pathways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54224" w14:textId="561054A6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719D3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68DB4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E80E2E" w:rsidRPr="000533D2" w14:paraId="587D9250" w14:textId="77777777" w:rsidTr="00CC2BB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0749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36DF0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D51BF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60A1F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EF2F2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B03C8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Captopril (2.5 mM)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CEFA4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0 days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23435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58 Con: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8F9F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34%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00BCB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7B3B5" w14:textId="602FEC7B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604A3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CD1E8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E80E2E" w:rsidRPr="000533D2" w14:paraId="2F9373AF" w14:textId="77777777" w:rsidTr="00CC2BB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E984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560B8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C3EAD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D1F6E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B9BBA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1E890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Captopril (3.2 mM)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3CCC9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0 days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3E0DC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54 Con: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2759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18%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277B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0497D" w14:textId="16212DCF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0172D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60039" w14:textId="77777777" w:rsidR="00E80E2E" w:rsidRPr="000533D2" w:rsidRDefault="00E80E2E" w:rsidP="003B5BB2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2B911569" w14:textId="77777777" w:rsidTr="00BB2B17">
        <w:trPr>
          <w:trHeight w:val="52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B22F" w14:textId="56D84170" w:rsidR="00BB64BA" w:rsidRPr="000533D2" w:rsidRDefault="00BB64BA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21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3EA88F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79662E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F5CD73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7BA162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0ABAA" w14:textId="7D5FBA7A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Chlorpropamide (25 µmol/L)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3F655E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A3ACA" w14:textId="6A5B708B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92 Con: 105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BE0FE2" w14:textId="23C21D2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Extended the lifespan, percentage not specified. Chlorpropamide (400 µmol/L) had the best lifespan potential effect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402EF" w14:textId="5E3D3470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Sulfonylurea (chlorpropamide) increases the mitochondrial electrical potential and SDH activity in Complex II, and mitochondrial reactive oxygen species (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mtROS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1364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C4F7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20E0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</w:tr>
      <w:tr w:rsidR="00BB64BA" w:rsidRPr="000533D2" w14:paraId="21ACC5F4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A702" w14:textId="77777777" w:rsidR="00BB64BA" w:rsidRPr="000533D2" w:rsidRDefault="00BB64BA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39FB1F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07A6FE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42496D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ABC65D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CB75D" w14:textId="2ADD6E59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Chlorpropamide (100 µmol/L)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3329C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76E19" w14:textId="1344FFA1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88 Con: 105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779A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26A22" w14:textId="59098B98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70C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E873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66CB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4E47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</w:tr>
      <w:tr w:rsidR="00BB64BA" w:rsidRPr="000533D2" w14:paraId="2ECF487E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2196" w14:textId="77777777" w:rsidR="00BB64BA" w:rsidRPr="000533D2" w:rsidRDefault="00BB64BA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8D23EB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4BE1BA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C3694E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4FA47B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1884" w14:textId="5D18BAF0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Chlorpropamide (400 µmol/L)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1F3C0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F65C4" w14:textId="7122EE5A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111 Con: 105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FFB5B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C13F0" w14:textId="138B1125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70C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5B6D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3B84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1971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</w:tr>
      <w:tr w:rsidR="00BB64BA" w:rsidRPr="000533D2" w14:paraId="0454CE03" w14:textId="77777777" w:rsidTr="00BB2B17">
        <w:trPr>
          <w:trHeight w:val="52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C668" w14:textId="02CB9322" w:rsidR="00BB64BA" w:rsidRPr="000533D2" w:rsidRDefault="00BB64BA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D68B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(Mao Z. et al., 2021)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6DB4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  <w:t>C. elegans worms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7A98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FA5C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8190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Glibenclamide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 (25 µmol/L)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65D1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0 days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F2DB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58 Con: 53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0CA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Extended the lifespan, percentage not specified. All dosage increase lifespan equally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B84E3" w14:textId="00ACF1FB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70C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3C1C6" w14:textId="6BE265E2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DACB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8800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72BBD143" w14:textId="77777777" w:rsidTr="00BB2B17">
        <w:trPr>
          <w:trHeight w:val="52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FFC6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733589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DB13F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98D20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BE295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BD6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Glibenclamide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 (100 µmol/L)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24021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14A7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57 Con: 53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2280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B285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62699" w14:textId="22D5E6FC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3B32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D4E9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7A5A0DE9" w14:textId="77777777" w:rsidTr="00BB2B17">
        <w:trPr>
          <w:trHeight w:val="52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57E73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94DBD7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693BB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24C70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F33DF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C127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Glibenclamide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 (400 µmol/L)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7CC60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6DFB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59 Con: 53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1B7D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7BF1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681B4" w14:textId="5E166BF0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AC4F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3D54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3BB1C31A" w14:textId="77777777" w:rsidTr="00BB2B17">
        <w:trPr>
          <w:trHeight w:val="52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48CE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42EF52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7FB4A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642628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CBAD0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A2F1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Glimepiride (25 µmol/L)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ADC39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5A58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58 Con: 53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7A9E" w14:textId="1E6E911A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Extended the lifespan, percentage not specified. Glimepiride (25 µmol/L) had the best lifespan potential effect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789B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8F748" w14:textId="7EAAAB38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376F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804E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7A4E3B33" w14:textId="77777777" w:rsidTr="00BB2B17">
        <w:trPr>
          <w:trHeight w:val="52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968F7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0AABF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73CD2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D91B09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2FD0B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6EA1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Glimepiride (100 µmol/L)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92FB75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8906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60 Con: 53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830C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DFCC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53EEF" w14:textId="28EA1901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C001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D0F3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158B826B" w14:textId="77777777" w:rsidTr="00BB2B17">
        <w:trPr>
          <w:trHeight w:val="520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FB9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C5E285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3DC8C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4C3ED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1412C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03C9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Glimepiride (400 µmol/L)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C276C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29F8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59 Con: 53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F00F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BE5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403E7" w14:textId="746727B8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6936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1B22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4BBB8292" w14:textId="77777777" w:rsidTr="00BB2B17">
        <w:trPr>
          <w:trHeight w:val="104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01F6" w14:textId="77777777" w:rsidR="00BB64BA" w:rsidRPr="000533D2" w:rsidRDefault="00BB64BA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22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311F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(Montalvo et al., 2013)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4CAC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C57BL/6 mice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522C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3A2A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2C3C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(0.1% w/w)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D28C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54 weeks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1DCF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Exp: 64 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  <w:t xml:space="preserve">Con: 83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DB6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5.8%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27BB" w14:textId="6DF64F58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metformin improves antioxidant defence and increases AMP-activated protein kinase activity leading to decreasing the accumulation of oxidative stress and chronic inflammation.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9FF07" w14:textId="2472239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Decreased body weight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970E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Increased time to fall from an accelerating rotarod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Increased treadmill performance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Increased average speed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C509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Delayed the onset of age-related cataracts</w:t>
            </w:r>
          </w:p>
        </w:tc>
      </w:tr>
      <w:tr w:rsidR="00BB64BA" w:rsidRPr="000533D2" w14:paraId="5138718C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083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0CC0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0A65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9A04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7CE9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D533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(1% w/w)</w:t>
            </w: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F4A0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742C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Exp: 90 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  <w:t xml:space="preserve">Con: 88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EFD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Decreased by 14.4%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F82C" w14:textId="41C936B0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 xml:space="preserve">Metformin at higher </w:t>
            </w:r>
            <w:proofErr w:type="spellStart"/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concentrationss</w:t>
            </w:r>
            <w:proofErr w:type="spellEnd"/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 xml:space="preserve"> induces kidney failure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3B8C4" w14:textId="381CFC89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Increased renal failure</w:t>
            </w: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br/>
              <w:t>Increased lactic acidosis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41BF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251C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E80E2E" w:rsidRPr="000533D2" w14:paraId="5F5FAAE9" w14:textId="77777777" w:rsidTr="0013386F">
        <w:trPr>
          <w:trHeight w:val="107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E66A" w14:textId="77777777" w:rsidR="00E80E2E" w:rsidRPr="000533D2" w:rsidRDefault="00E80E2E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23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C798D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(Liu W. et al., 2020)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FF89B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  <w:t xml:space="preserve">C. elegans 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118BD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F00F9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5231B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Verapamil (100 </w:t>
            </w: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μM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083B2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0 days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9290B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90 Con:74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5B9E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20.6%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79AF1" w14:textId="0EF9987A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reduces calcineurin gene expression level and activates LGG-1/LC3 expression levels as the autophagy-associated genes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FA753" w14:textId="650D991B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Inhibited calcineurin activity and activated autophagy mechanism, promoted autophagy processes downstream of calcineurin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2D66B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BAB7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E80E2E" w:rsidRPr="000533D2" w14:paraId="0801040C" w14:textId="77777777" w:rsidTr="0013386F">
        <w:trPr>
          <w:trHeight w:val="136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A1D4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94583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CAA66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1F5FA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65960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FA4BF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Verapamil (400 </w:t>
            </w: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μM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00A60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B00A9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77 Con:74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0991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19.5%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AE17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CE608" w14:textId="7FBFEC3C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Inhibited calcineurin activity and activated autophagy mechanism, promoted autophagy processes downstream of calcineurin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17908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DD42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0B0067C0" w14:textId="77777777" w:rsidTr="00BB2B17">
        <w:trPr>
          <w:trHeight w:val="7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F662" w14:textId="77777777" w:rsidR="00BB64BA" w:rsidRPr="000533D2" w:rsidRDefault="00BB64BA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CE60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(Dehghan et al., 2019)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10E2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WT C. elegans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9D5A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714F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BBD0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Hydralazine (4 days, 100 µM)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F1D4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10 days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2993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68 Con: 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835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20.0%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D242" w14:textId="05F1F913" w:rsidR="00BB64BA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Increases cAMP-dependent protein kinase (PKA) activity and activate SIRT1/SIR-2.1 and NRF2/SKN-1 pathway mediated mitochondrial function improvement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473D9" w14:textId="46E1583C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Improved metabolic homeostasis via the SIRT1/SIRT5 axis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Improved mitochondrial function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D448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Improved locomotor performance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B53F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E80E2E" w:rsidRPr="000533D2" w14:paraId="4802C309" w14:textId="77777777" w:rsidTr="00C31DFA">
        <w:trPr>
          <w:trHeight w:val="52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D564" w14:textId="77777777" w:rsidR="00E80E2E" w:rsidRPr="000533D2" w:rsidRDefault="00E80E2E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F3059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(Dehghan et al., 2017)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AA0F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WT C. elegans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EF895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36524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BD6F8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Hydralazine (3 days, 10 µM)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2A71B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L1 larvae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1ADCC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108 Con: 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46AC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A313D" w14:textId="669023AD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NRF2/SKN-1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signaling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pathway-mediated stress resistance against oxidative stress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50CFB" w14:textId="5D4918D3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F9A26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9A103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E80E2E" w:rsidRPr="000533D2" w14:paraId="5A082E04" w14:textId="77777777" w:rsidTr="00C31DFA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0D08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DC0CD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A4A98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C860E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FA2F3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B1247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Hydralazine (3 days, 50 µM) 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90B01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7FDB4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98 Con: 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C226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by14.8%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3C8B5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10AE3" w14:textId="314FE22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B938F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8C0C5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E80E2E" w:rsidRPr="000533D2" w14:paraId="1EA9AB0F" w14:textId="77777777" w:rsidTr="00C31DFA">
        <w:trPr>
          <w:trHeight w:val="99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313D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FA635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8302C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CD7A2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93EEA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F6169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Hydralazine (3 days, 100 µM) 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8E125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226C8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112 Con: 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6E12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25%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0141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970D8" w14:textId="0657C018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Increased the localization of SKN-1 in the intestinal nuclei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B018E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Improved locomotor performance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7A4CA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Increased the localization of SKN-1 in the ASI neurons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Complete reversal of rotenone cytotoxicity</w:t>
            </w:r>
          </w:p>
        </w:tc>
      </w:tr>
      <w:tr w:rsidR="00E80E2E" w:rsidRPr="000533D2" w14:paraId="2C233BB2" w14:textId="77777777" w:rsidTr="00D36DAB">
        <w:trPr>
          <w:trHeight w:val="52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1179" w14:textId="77777777" w:rsidR="00E80E2E" w:rsidRPr="000533D2" w:rsidRDefault="00E80E2E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26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F438C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(Egan et al., 2023)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F1D9C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WT C. elegans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FDC02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8401F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0C7CB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Captopril (0.3 mM)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D8B1D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L4 larvae (0 days)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EC59B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 = 25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  <w:t>Con = 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9EA2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DA617" w14:textId="7527BD71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inhibits ACN-1 (ACE homologue for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C.Elegans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)- mediated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dauer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formation pathways activation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55FBB" w14:textId="5D49FEB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64938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3E3B3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E80E2E" w:rsidRPr="000533D2" w14:paraId="590A6B24" w14:textId="77777777" w:rsidTr="00D36DAB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E445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30549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E694F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AC07C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73C26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B553F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Captopril (1.6 mM)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22AC0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EF1ED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 = 63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  <w:t>Con = 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D356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13%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C8DCC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F5398" w14:textId="5899CAF9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6E7C1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5A292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E80E2E" w:rsidRPr="000533D2" w14:paraId="21526F52" w14:textId="77777777" w:rsidTr="00D36DAB">
        <w:trPr>
          <w:trHeight w:val="90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3571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83713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593AA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ED0B4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94B41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8C97E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Captopril (2.5 mM)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6A82F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F02DD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 = 27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  <w:t>Con = 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D8C9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33.9%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7165C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284A3" w14:textId="3FA88EB2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Reduced ACN-1 activity (worm homolog of ACE) which promoted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dauer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larvae formation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75787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5A89E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Controled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aging by modulating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dauer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formation pathways</w:t>
            </w:r>
          </w:p>
        </w:tc>
      </w:tr>
      <w:tr w:rsidR="00E80E2E" w:rsidRPr="000533D2" w14:paraId="7A310A41" w14:textId="77777777" w:rsidTr="00D36DAB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5FEC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DD75A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B397C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9472E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C874E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F7BC6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Captopril (3.8 mM)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C3CDD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7AD45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 = 33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  <w:t>Con = 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18BD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27.1%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4020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5016C" w14:textId="33A19D24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46253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CFF0B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55A54F17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67D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338E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B170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BC4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B03F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39F0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Captopril (7.6 mM)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7AA6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0FE5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 = 27</w:t>
            </w: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  <w:t>Con = 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4AE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 xml:space="preserve">Decreased by 16.4%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7EC1" w14:textId="05BFE88C" w:rsidR="00BB64BA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Not specifically discussed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4F880" w14:textId="22A6E17F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E211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839F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2A04482F" w14:textId="77777777" w:rsidTr="00BB2B17">
        <w:trPr>
          <w:trHeight w:val="52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F754" w14:textId="77777777" w:rsidR="00BB64BA" w:rsidRPr="000533D2" w:rsidRDefault="00BB64BA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27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8206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(Espada et al., 2020)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0669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WT C. elegans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D624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06EC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67D1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(10 mM)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AC3E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L4 (1 days)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A9D9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121 Con: 137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321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7.1%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D142D" w14:textId="6C23E9E9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activates longevity-associated pathways in young organism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C22C" w14:textId="747CA619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7EAB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3B14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6CA3138D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FBA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11C6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C4FC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C490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94D1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EEE6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(25 mM)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DB69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2CDB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129 Con: 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DAC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28.5%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ACE1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4B539" w14:textId="43FBEF5E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916A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6374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4F202995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FF2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59F6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038E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31E7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5092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C3CE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(50 mM)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89AA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17F0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127 Con: 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66F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35.7%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4A65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204BF" w14:textId="2660A272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CE64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A47C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3DBCC3E7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0AE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613B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FDD6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D848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2B75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F6AB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(10 mM)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D51C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L4 (4 days)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7500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138 Con: 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003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DCCD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0946D" w14:textId="38AE108D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AEDE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52AE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52833906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4DC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8DBD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63C9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042C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DB94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9F0D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(25 mM)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8974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F993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133 Con: 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BAF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DB9C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4E76D" w14:textId="7468F361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F10B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05D2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0143518D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856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E962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3B4D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E091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0189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C332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(50 mM)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2E78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A3FF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137 Con: 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2A4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28.5%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1979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45C3B" w14:textId="35DE37DB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32D3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B1C8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25AE58F0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392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9907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72D6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4E12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D8CF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6878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(10 mM)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AE43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L4 (8 days)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1FF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132 Con: 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290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D9A9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8FE14" w14:textId="22F04256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822A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53A6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401589F6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A8A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11B1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8DD9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A492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4CF0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64CF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(25 mM)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3F71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A6F1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142 Con: 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A15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99F1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F6F15" w14:textId="4E912372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573F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E7D9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4A979C00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765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B990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9F00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9A0D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B6A3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5925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(50 mM)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D25A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B052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132 Con: 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C3C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5D6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D6BC2" w14:textId="5927E9B3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BA96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D8EA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044DB148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905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5C8A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0466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8AD3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8DBE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857F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(10 mM)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2DFD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L4 (10 days)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3124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125 Con: 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045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Decreased by 21.4%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86D58" w14:textId="12022364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Metformin induces ATP exhaustion- mediated mitochondrial dysfunction and respiratory failures in late life organism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02937" w14:textId="2C352F68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Metformin toxicity is associated with mitochondrial dysfunction and reduction of mitochondrial mass in ageing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9FD6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A370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3CDB51CD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D14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84F0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C105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BA2C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1CAC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DC7A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(25 mM)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13FD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9E8D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130 Con: 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C85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Decreased by 21.4%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605C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F8C17" w14:textId="3437842A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E1ED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1880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2C2F0BB3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EB3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6146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937F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5C1D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9781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2072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(50 mM)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8CDA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6C79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134 Con: 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43E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Decreased by 21.4%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FEB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16F54" w14:textId="3DA8071F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8C52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048A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7A48A96E" w14:textId="77777777" w:rsidTr="00BB2B17">
        <w:trPr>
          <w:trHeight w:val="104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A93F" w14:textId="77777777" w:rsidR="00BB64BA" w:rsidRPr="000533D2" w:rsidRDefault="00BB64BA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28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999D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(Preuss et al., 2011)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FEA0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Zucker Fatty Rats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10FF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F3EC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7C79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Niacin-bound chromium (NBC)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08BE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8 weeks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4D30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12 Con: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45E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14.1%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CE0F" w14:textId="2E48F849" w:rsidR="00BB64BA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49BBE" w14:textId="36A96CC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Lower systemic blood pressure on treatment groups vs. controls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Lower blood glucose on treatment groups vs. control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7B19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511C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1F55C3DD" w14:textId="77777777" w:rsidTr="00BB2B17">
        <w:trPr>
          <w:trHeight w:val="52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D77F" w14:textId="77777777" w:rsidR="00BB64BA" w:rsidRPr="000533D2" w:rsidRDefault="00BB64BA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29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00AC4" w14:textId="6D3CE52A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(Strong et al.,2008)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9BCB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UM-HET3 mice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8DB0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21C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Male 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538B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Aspirin (3.3 mg/</w:t>
            </w: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kgBW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/day)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CD73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4 months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9F91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132 Con: 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5DC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8.0%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F79E" w14:textId="24E99A12" w:rsidR="00BB64BA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Not specifically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analyzed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, it sought that combination Nordihydroguaiaretic acid (NDGA</w:t>
            </w:r>
            <w:proofErr w:type="gram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)</w:t>
            </w:r>
            <w:proofErr w:type="gram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and aspirin have antioxidant and anti-inflammation activities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AF873" w14:textId="5EF3DF0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A423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B548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3D7FE7E2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B77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5792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6178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2472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06F3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Female</w:t>
            </w: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79F3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3119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5975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108 Con: 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5F7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BC0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91112" w14:textId="7B8B4DB3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0C10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9C2B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7CE78C86" w14:textId="77777777" w:rsidTr="00BB2B17">
        <w:trPr>
          <w:trHeight w:val="52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972D" w14:textId="77777777" w:rsidR="00BB64BA" w:rsidRPr="000533D2" w:rsidRDefault="00BB64BA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30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877D86" w14:textId="4E35E6B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1F1F1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1F1F1F"/>
                <w:sz w:val="18"/>
                <w:szCs w:val="18"/>
                <w:lang w:bidi="ar-SA"/>
              </w:rPr>
              <w:t>(Strong et al., 2022)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7785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UM-HET3 mice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0626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C814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8875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Captopril (180 ppm)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DDD5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5 months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040C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150 Con: 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99F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14.3%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AFDAF" w14:textId="1488B93A" w:rsidR="00BB64BA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sz w:val="18"/>
                <w:szCs w:val="18"/>
                <w:lang w:bidi="ar-SA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979FD" w14:textId="2AAAE11E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Lower body weight at 12 and 18 months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9AFE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E3EB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00BF76AA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DF6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61E0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1F1F1F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BE78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E548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E80A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Female</w:t>
            </w: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9B7C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BE72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F437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132 Con: 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21F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5.4 %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607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F021B" w14:textId="07330ED9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Lower body weight at 12, 18 and 24 months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07A5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1F56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0C628857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105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745A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1F1F1F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8D70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D6DC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91D0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C203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Acarbose (1000 ppm) + rapamycin (14.7 ppm)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CA31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9 months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888C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153 Con: 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571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36.6%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87570" w14:textId="5C36A09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it sought that acarbose induces insulin sensitivity after rapamycin treatment. Additionally, acarbose alters changes in the gut microbiome and  increases short-chain fatty acids (SCFA) levels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EFA68" w14:textId="7DF99F12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Lower body weight at 12, 18 and 24 months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93FD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2458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27830FD1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36E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8898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1F1F1F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09D5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0ED4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B41D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Female</w:t>
            </w: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8A8E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52FD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9174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Exp:134 Con: 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012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27.5%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17D7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7F0C7" w14:textId="189E4C4A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Lower body weight at 12, 18 and 24 months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CFF6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FB94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3896041F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7B8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A93A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1F1F1F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F802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4363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0412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0747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110B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16 months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BE0C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138 Con: 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FC0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13.5%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B3D6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341D4" w14:textId="64960142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Lower body weight at 18 and 24 months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13F1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DACA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49863EE4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F79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F765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1F1F1F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C6FE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CD70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18AD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Female</w:t>
            </w: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86AD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89DC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A31B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134 Con: 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F3F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12.4%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017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5BEBE" w14:textId="4F3099D9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Lower body weight at 24 months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3567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8EC1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33870DDA" w14:textId="77777777" w:rsidTr="00BB2B17">
        <w:trPr>
          <w:trHeight w:val="92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996E" w14:textId="77777777" w:rsidR="00BB64BA" w:rsidRPr="000533D2" w:rsidRDefault="00BB64BA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31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5DA52" w14:textId="091ADA6D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(Xiao et al., 2022)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5289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C.elegans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 wild type N2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340E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D0D1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B45C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(50mM)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FCB4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L4 larvae (0 days)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5B47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100 Con: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EF8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26.3%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F6CE" w14:textId="7B72CD4D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decrease in S-Adenosylmethionine (SAM) levels-mediated H3K4me3 modifiers inhibition and alters mTOR/RSKS-1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signaling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in adult worms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62EBB" w14:textId="6DC3C75C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BBA5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85F9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Reduced S-adenosylmethionine (SAM) level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Downregulating mTOR and S6 kinase</w:t>
            </w:r>
          </w:p>
        </w:tc>
      </w:tr>
      <w:tr w:rsidR="00BB64BA" w:rsidRPr="000533D2" w14:paraId="0127723C" w14:textId="77777777" w:rsidTr="00BB2B17">
        <w:trPr>
          <w:trHeight w:val="172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254E" w14:textId="77777777" w:rsidR="00BB64BA" w:rsidRPr="000533D2" w:rsidRDefault="00BB64BA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32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31B9F" w14:textId="6449D934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(Xu et al., 2020)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7670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C57BL/6J mice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816D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1F34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EC03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Rosiglitazone (1mg/</w:t>
            </w: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kgBW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/day)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0B42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14 months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C228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34 Con: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26C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11.2%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1DE3" w14:textId="1B340659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reduces inflammation and preserves mitochondrial function in adipose, liver, muscle, and brain tissues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E622F" w14:textId="1AE00359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Improved insulin sensitivity and prevent adipose tissue loss in aging mice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98B8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992F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reduces inflammation, fibrosis, and atrophy in aging tissues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Relieves anxiety- and depression-like symptoms and improves cognitive functionality</w:t>
            </w:r>
          </w:p>
        </w:tc>
      </w:tr>
      <w:tr w:rsidR="00BB64BA" w:rsidRPr="000533D2" w14:paraId="0367E6C0" w14:textId="77777777" w:rsidTr="00BB2B17">
        <w:trPr>
          <w:trHeight w:val="52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283C" w14:textId="77777777" w:rsidR="00BB64BA" w:rsidRPr="000533D2" w:rsidRDefault="00BB64BA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33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267BB" w14:textId="06D12BD6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(Zhu et al., 2021)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23F6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c57BL/6 mice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6734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090F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Female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5C2A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(100mg/</w:t>
            </w: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kgBW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/day)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92FB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20 months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8A8B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21 Con: 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676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Decreased by 1.5%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00AA" w14:textId="092BBA89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Supressing mitochondrial respiration, lowering ATP production, and induce metabolic reprogramming by activating glycolysis, but enhances the extracellular matrix-related gene in the heart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0AC5D" w14:textId="09A05BEB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1212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0FBC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 xml:space="preserve">increase cardiac stress markers in metformin group (Myh7/Myh6, </w:t>
            </w:r>
            <w:proofErr w:type="spellStart"/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Nppa</w:t>
            </w:r>
            <w:proofErr w:type="spellEnd"/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 xml:space="preserve">, </w:t>
            </w:r>
            <w:proofErr w:type="spellStart"/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Nppb</w:t>
            </w:r>
            <w:proofErr w:type="spellEnd"/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)</w:t>
            </w:r>
          </w:p>
        </w:tc>
      </w:tr>
      <w:tr w:rsidR="00E80E2E" w:rsidRPr="000533D2" w14:paraId="5DC84E88" w14:textId="77777777" w:rsidTr="00B738AB">
        <w:trPr>
          <w:trHeight w:val="52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04FA" w14:textId="77777777" w:rsidR="00E80E2E" w:rsidRPr="000533D2" w:rsidRDefault="00E80E2E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34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7D1A0" w14:textId="02FBD656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(Wan et al., 2013)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1A2B2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C.elegans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 wild type N2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B49A6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54DFB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NA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D6681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Aspirin (50 µM)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25847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L4 larvae (0 days)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16779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160 Con: 123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51F8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8.2%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E914E" w14:textId="26C2D7D6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activates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ampk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and DAF-16/FOXO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signaling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pathway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455BB" w14:textId="706D5FBC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9E171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Increased fast body movement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A854B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E80E2E" w:rsidRPr="000533D2" w14:paraId="691B51CF" w14:textId="77777777" w:rsidTr="00B738AB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B1C3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5776F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39EE3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341D5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15A47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11DB9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Aspirin (100 µM)</w:t>
            </w: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E2A6E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EB133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543 Con: 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D974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15.5%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52670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30E81" w14:textId="7719274A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06320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Increased fast body movement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78A8F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E80E2E" w:rsidRPr="000533D2" w14:paraId="123A204F" w14:textId="77777777" w:rsidTr="00B738AB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6570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66177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5DBA9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8BC89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59AF3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64B8C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Aspirin (200 µM)</w:t>
            </w: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D09A8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85D07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185 Con: 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BE11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12.5%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CC3C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97B00" w14:textId="2FA06789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08D42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Increased fast body movement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80A26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3ACA74B3" w14:textId="77777777" w:rsidTr="00BB2B17">
        <w:trPr>
          <w:trHeight w:val="31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3BA2" w14:textId="77777777" w:rsidR="00BB64BA" w:rsidRPr="000533D2" w:rsidRDefault="00BB64BA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35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5A93E3" w14:textId="23059762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1F1F1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1F1F1F"/>
                <w:sz w:val="18"/>
                <w:szCs w:val="18"/>
                <w:lang w:bidi="ar-SA"/>
              </w:rPr>
              <w:t>(Yang et al., 2019)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843B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C.elegans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 wild type N2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B35B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8DD6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NA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2F1D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Nicotinic Acid (100 nmol)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59AA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0 days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9E92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90 Con 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699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4DE8" w14:textId="57954EF3" w:rsidR="00BB64BA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7BF6B" w14:textId="1497EEFE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750B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0B5C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07003F8A" w14:textId="77777777" w:rsidTr="00BB2B17">
        <w:trPr>
          <w:trHeight w:val="31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D5F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C1D8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1F1F1F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591B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50DB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C5B0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D202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Nicotinic Acid (200 nmol)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7D86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6C06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7A4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E937" w14:textId="16029998" w:rsidR="00BB64BA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37167" w14:textId="709189A1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2544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9370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33CB4857" w14:textId="77777777" w:rsidTr="00BB2B17">
        <w:trPr>
          <w:trHeight w:val="31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559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B68F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1F1F1F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77C8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190A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80ED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D5D3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Nicotinic Acid (600 nmol)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CDE8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247B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4EA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17.5%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C272" w14:textId="236901E3" w:rsidR="00BB64BA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Increase the intracellular 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nicotinamide adenine dinucleotide (NAD+) levels but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sould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be lower than the Sirtuin- NAD+ saturated concentration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0C4C4" w14:textId="0654A30C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96F3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C6CE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3FF41CFD" w14:textId="77777777" w:rsidTr="00BB2B17">
        <w:trPr>
          <w:trHeight w:val="52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0AB3" w14:textId="77777777" w:rsidR="00BB64BA" w:rsidRPr="000533D2" w:rsidRDefault="00BB64BA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36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E2761" w14:textId="706E7F54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(Miller et al. 2020)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9907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UM-HET3 mice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862C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31B1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2BF7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Canaglifozin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 (180 ppm)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8BD3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7 months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F66D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156 Con: 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C54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13.9%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3607" w14:textId="01F7B85B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Not specifically discussed, it sought that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canaglifozin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enhances fatty acids and ketones metabolism, suppress TORC1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signaling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pathway and increases AMPK activity in liver tissue.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Canaglifozin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may also increase FGF21 levels in the serum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53526" w14:textId="29D38D5F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Lower blood glucose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4AC0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93FE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70E01463" w14:textId="77777777" w:rsidTr="00BB2B17">
        <w:trPr>
          <w:trHeight w:val="78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DA9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7CEE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8E57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7912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90C6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Female</w:t>
            </w: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D362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2C67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39BD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136 Con: 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74A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7D7E" w14:textId="4A9F6950" w:rsidR="00BB64BA" w:rsidRPr="000533D2" w:rsidRDefault="00BB64BA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DF393" w14:textId="2E9C6D15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Lower body weight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Lower fat mass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Lower blood glucose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61E1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E95A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207439AF" w14:textId="77777777" w:rsidTr="00BB2B17">
        <w:trPr>
          <w:trHeight w:val="52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094F" w14:textId="77777777" w:rsidR="00BB64BA" w:rsidRPr="000533D2" w:rsidRDefault="00BB64BA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37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0F28B" w14:textId="4FCCB6CD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</w:t>
            </w: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Abrat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 et al., 2018)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585F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Drosophila melanogaster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1AC9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74F3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5A39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(10 mM)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2298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5 days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F1C8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300 Con: 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E2C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Decreased by 25.0%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8F274" w14:textId="1A44325F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It was not directly related to metformin. Probably the starch diet that was used in this study disrupted metabolic homeostasis and induced a shortened lifespan in the flies.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7B84C" w14:textId="340833D3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6360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4163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1CA8FBBC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A6E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175F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844F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AEB0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7855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Female</w:t>
            </w: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463E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97F5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61D9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296 Con: 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270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Decreased by 39.3%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33D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B325A" w14:textId="073A2CF4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7755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E8CB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16291447" w14:textId="77777777" w:rsidTr="00BB2B17">
        <w:trPr>
          <w:trHeight w:val="52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1811" w14:textId="77777777" w:rsidR="00BB64BA" w:rsidRPr="000533D2" w:rsidRDefault="00BB64BA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38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E039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</w:t>
            </w: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Ayyadevara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 et al., 2013)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B9EC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C. elegans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70E9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85A1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572B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Aspirin (0.5 mM)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E6CB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L4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E403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166 Con: 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4DB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23.0%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345C" w14:textId="35FDE43E" w:rsidR="00BB64BA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Inhibits oxidant stress and activates antioxidant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defense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mechanism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9033" w14:textId="3D6025C8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8D00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0FAF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Decreased aging-associated aggregation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Reduced reactive oxygen species</w:t>
            </w:r>
          </w:p>
        </w:tc>
      </w:tr>
      <w:tr w:rsidR="00BB64BA" w:rsidRPr="000533D2" w14:paraId="0919EDEE" w14:textId="77777777" w:rsidTr="00BB2B17">
        <w:trPr>
          <w:trHeight w:val="78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97E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F1D9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DC9F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A12D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0F98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07CF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Aspirin (1 mM)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6E4E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91FB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158 Con: 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154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20.9%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C0A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46EE1" w14:textId="19638AEF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E940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134F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Decreased pharyngeal pumping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Decreased aging-associated aggregation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Reduced reactive oxygen species</w:t>
            </w:r>
          </w:p>
        </w:tc>
      </w:tr>
      <w:tr w:rsidR="00BB64BA" w:rsidRPr="000533D2" w14:paraId="24336E4A" w14:textId="77777777" w:rsidTr="00BB2B17">
        <w:trPr>
          <w:trHeight w:val="52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8326" w14:textId="77777777" w:rsidR="00BB64BA" w:rsidRPr="000533D2" w:rsidRDefault="00BB64BA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39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931C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(Banse et al., 2023)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78B7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C. elegans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F1F5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219C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NA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3EAF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Acarbose (500 µM)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8FED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L4 (1 days)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6198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300 Con: 300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626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F91D8" w14:textId="69BBDB1A" w:rsidR="00BB64BA" w:rsidRPr="000533D2" w:rsidRDefault="00BB64BA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F195A" w14:textId="154D7C20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C8F4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15AC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330BC62E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CE2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3434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99CF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C. </w:t>
            </w: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briggsae</w:t>
            </w:r>
            <w:proofErr w:type="spellEnd"/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882C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E099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21AD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CFDD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37A2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300 Con: 300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2CBF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2307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8993A" w14:textId="7CAAEA79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B2AA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F0CD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16ABBE07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B02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868A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4FB5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C. tropicalis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ACC1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44A8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BCB0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9796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4444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300 Con: 300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C576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EC0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1A46C" w14:textId="3D39756F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D77E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DF3B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55381001" w14:textId="77777777" w:rsidTr="00BB2B17">
        <w:trPr>
          <w:trHeight w:val="52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C079" w14:textId="77777777" w:rsidR="00BB64BA" w:rsidRPr="000533D2" w:rsidRDefault="00BB64BA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40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5C90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(Anisimov et al., 2015)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F1BE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129/</w:t>
            </w: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Sv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 mice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DD2B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8BAA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C5C4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(100 mg/</w:t>
            </w: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kgBW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/day)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DCE1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First 7 days of life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8133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39 Con: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C3B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20.0%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9BE4" w14:textId="2826906B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Not specifically discussed, it sought that metformin increased AMPK and antioxidant activities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19600" w14:textId="1B1CC38C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Decrease in bodyweight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44E0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215B9" w14:textId="77777777" w:rsidR="00BB64BA" w:rsidRPr="000533D2" w:rsidRDefault="00BB64BA" w:rsidP="00BB64BA">
            <w:pPr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ascii="Calibri" w:eastAsia="Times New Roman" w:hAnsi="Calibri" w:cs="Calibri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44933DF1" w14:textId="77777777" w:rsidTr="00BB2B17">
        <w:trPr>
          <w:trHeight w:val="684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E03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950E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0EE4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2F80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13E1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Female</w:t>
            </w: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8D32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83E6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DDB3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30 Con: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B95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Decreased by 9.1%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3C7D" w14:textId="6A7F2C6A" w:rsidR="00BB64BA" w:rsidRPr="000533D2" w:rsidRDefault="00BB64BA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707FD" w14:textId="7C173EFC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Decrease total cholesterol level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A61A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04CE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 xml:space="preserve">Reduced fraction of mice with regular </w:t>
            </w:r>
            <w:proofErr w:type="spellStart"/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estrous</w:t>
            </w:r>
            <w:proofErr w:type="spellEnd"/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 xml:space="preserve"> cycles</w:t>
            </w: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br/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Increased MDA level</w:t>
            </w:r>
          </w:p>
        </w:tc>
      </w:tr>
      <w:tr w:rsidR="00BB64BA" w:rsidRPr="000533D2" w14:paraId="0F789032" w14:textId="77777777" w:rsidTr="00BB2B17">
        <w:trPr>
          <w:trHeight w:val="52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2256" w14:textId="77777777" w:rsidR="00BB64BA" w:rsidRPr="000533D2" w:rsidRDefault="00BB64BA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41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E2AA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</w:t>
            </w: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Brandstädt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 et al., 2013)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6908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C. elegans N2 (wild type)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422D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8DBE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A2D2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Clofibrate (0.1 µM)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2F60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L4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5419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150 Con: 1650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DA0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BDB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449DE" w14:textId="5C955376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28A0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5700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6B2CA887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901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5094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23F8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C5AF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97FC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8DAC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Clofibrate (1 µM)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DCF2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0A9E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150 Con: 1650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6C8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7C8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9D1F5" w14:textId="5C0E0C3E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5AD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2358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E80E2E" w:rsidRPr="000533D2" w14:paraId="5D749376" w14:textId="77777777" w:rsidTr="00426FE5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2247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1D289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6BC52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35481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DB3F9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E52DD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Clofibrate (10 µM)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DC858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BAC91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450 Con: 1650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ECED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16.2%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1E679" w14:textId="6E0E447E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 w:hint="eastAsia"/>
                <w:bCs w:val="0"/>
                <w:color w:val="0000FF"/>
                <w:sz w:val="18"/>
                <w:szCs w:val="18"/>
                <w:lang w:bidi="ar-SA"/>
              </w:rPr>
              <w:t xml:space="preserve">activates NHR-49 (homologue for 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P</w:t>
            </w:r>
            <w:r w:rsidRPr="000533D2">
              <w:rPr>
                <w:rFonts w:eastAsia="Times New Roman" w:hint="eastAsia"/>
                <w:bCs w:val="0"/>
                <w:color w:val="0000FF"/>
                <w:sz w:val="18"/>
                <w:szCs w:val="18"/>
                <w:lang w:bidi="ar-SA"/>
              </w:rPr>
              <w:t xml:space="preserve">eroxisome 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P</w:t>
            </w:r>
            <w:r w:rsidRPr="000533D2">
              <w:rPr>
                <w:rFonts w:eastAsia="Times New Roman" w:hint="eastAsia"/>
                <w:bCs w:val="0"/>
                <w:color w:val="0000FF"/>
                <w:sz w:val="18"/>
                <w:szCs w:val="18"/>
                <w:lang w:bidi="ar-SA"/>
              </w:rPr>
              <w:t>roliferator‐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A</w:t>
            </w:r>
            <w:r w:rsidRPr="000533D2">
              <w:rPr>
                <w:rFonts w:eastAsia="Times New Roman" w:hint="eastAsia"/>
                <w:bCs w:val="0"/>
                <w:color w:val="0000FF"/>
                <w:sz w:val="18"/>
                <w:szCs w:val="18"/>
                <w:lang w:bidi="ar-SA"/>
              </w:rPr>
              <w:t xml:space="preserve">ctivated 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R</w:t>
            </w:r>
            <w:r w:rsidRPr="000533D2">
              <w:rPr>
                <w:rFonts w:eastAsia="Times New Roman" w:hint="eastAsia"/>
                <w:bCs w:val="0"/>
                <w:color w:val="0000FF"/>
                <w:sz w:val="18"/>
                <w:szCs w:val="18"/>
                <w:lang w:bidi="ar-SA"/>
              </w:rPr>
              <w:t xml:space="preserve">eceptor 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A</w:t>
            </w:r>
            <w:r w:rsidRPr="000533D2">
              <w:rPr>
                <w:rFonts w:eastAsia="Times New Roman" w:hint="eastAsia"/>
                <w:bCs w:val="0"/>
                <w:color w:val="0000FF"/>
                <w:sz w:val="18"/>
                <w:szCs w:val="18"/>
                <w:lang w:bidi="ar-SA"/>
              </w:rPr>
              <w:t>lpha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(PPAR-α)</w:t>
            </w:r>
            <w:r w:rsidRPr="000533D2">
              <w:rPr>
                <w:rFonts w:eastAsia="Times New Roman" w:hint="eastAsia"/>
                <w:bCs w:val="0"/>
                <w:color w:val="0000FF"/>
                <w:sz w:val="18"/>
                <w:szCs w:val="18"/>
                <w:lang w:bidi="ar-SA"/>
              </w:rPr>
              <w:t xml:space="preserve"> in mammal)-mediating </w:t>
            </w:r>
            <w:proofErr w:type="spellStart"/>
            <w:r w:rsidRPr="000533D2">
              <w:rPr>
                <w:rFonts w:eastAsia="Times New Roman" w:hint="eastAsia"/>
                <w:bCs w:val="0"/>
                <w:color w:val="0000FF"/>
                <w:sz w:val="18"/>
                <w:szCs w:val="18"/>
                <w:lang w:bidi="ar-SA"/>
              </w:rPr>
              <w:t>mitohormesis</w:t>
            </w:r>
            <w:proofErr w:type="spellEnd"/>
            <w:r w:rsidRPr="000533D2">
              <w:rPr>
                <w:rFonts w:eastAsia="Times New Roman" w:hint="eastAsia"/>
                <w:bCs w:val="0"/>
                <w:color w:val="0000FF"/>
                <w:sz w:val="18"/>
                <w:szCs w:val="18"/>
                <w:lang w:bidi="ar-SA"/>
              </w:rPr>
              <w:t xml:space="preserve"> promotion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9070E" w14:textId="54CEA80D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089EA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7AA15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E80E2E" w:rsidRPr="000533D2" w14:paraId="69FA6B5A" w14:textId="77777777" w:rsidTr="00426FE5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F9AC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C133A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A6673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8FD1B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2B88A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E8E21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Fenofibrate (0.1 µM)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F5589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168E6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150 Con: 1650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0A69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7.9%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F9DCD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6233B" w14:textId="24C36B14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2540A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EFA06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E80E2E" w:rsidRPr="000533D2" w14:paraId="54F7550A" w14:textId="77777777" w:rsidTr="00426FE5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5E38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C7438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35513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36D61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7F3EA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50B08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Fenofibrate (1 µM)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5267E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2A1E4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150 Con: 1650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73CE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5.5%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1D987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C86B7" w14:textId="3E85C2E0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9155E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5666D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E80E2E" w:rsidRPr="000533D2" w14:paraId="40E34AF2" w14:textId="77777777" w:rsidTr="00426FE5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3A9F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3C55F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79EA9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E885F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26938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B78D5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Fenofibrate (10 µM)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78E5F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DAA40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450 Con: 1650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4DFD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18.5%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991D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1BC9A" w14:textId="7252D4D3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D23AE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EABD9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4F02571F" w14:textId="77777777" w:rsidTr="00BB2B17">
        <w:trPr>
          <w:trHeight w:val="31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F8B5" w14:textId="77777777" w:rsidR="00BB64BA" w:rsidRPr="000533D2" w:rsidRDefault="00BB64BA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42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82CF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</w:t>
            </w: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Cabreiro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 et al., 2013)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0F6B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C. elegans N2 (wild type)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48F4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AAD9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1E57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(25 mM)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D439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L4 (0 days)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6387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Not available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13D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18.3%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933FC" w14:textId="0B27E2F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Metformin inhibits the metabolism of folate and methionine in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E.Coli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, which serves as a food supply for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C.elegans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1B93A" w14:textId="2DEDCE1F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BB56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BB16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2A281432" w14:textId="77777777" w:rsidTr="00BB2B17">
        <w:trPr>
          <w:trHeight w:val="31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26C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CF34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D24D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A006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D414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E624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(50 mM)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CA5E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4C9D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DE7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36.3%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FBC9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5B519" w14:textId="571C114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1595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C857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5762FC6B" w14:textId="77777777" w:rsidTr="00BB2B17">
        <w:trPr>
          <w:trHeight w:val="31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9B6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5A51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A778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88DF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C579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806A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(100 mM)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5131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AE11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8AA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C65F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6B570" w14:textId="3E83BB7C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B521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841D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23DC6095" w14:textId="77777777" w:rsidTr="00BB2B17">
        <w:trPr>
          <w:trHeight w:val="31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85D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E45D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9A7F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E63F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DA02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4915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(25 mM)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791E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L4 (8 days)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58E6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01C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8%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C874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2DD07" w14:textId="7CA1112B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6415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6753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5CD9D129" w14:textId="77777777" w:rsidTr="00BB2B17">
        <w:trPr>
          <w:trHeight w:val="31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E92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544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C844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B6DE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36BF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2B08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(50 mM)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B59B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D116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788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105C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D898C" w14:textId="437F3F02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28EE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14C5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2DFA37D6" w14:textId="77777777" w:rsidTr="00BB2B17">
        <w:trPr>
          <w:trHeight w:val="31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F6E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1A9B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8113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8647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3C12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6331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(100 mM)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3A49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F2D5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658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44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0124F" w14:textId="536637F1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B3CD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AADC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0A6F4C90" w14:textId="77777777" w:rsidTr="00BB2B17">
        <w:trPr>
          <w:trHeight w:val="52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E694" w14:textId="77777777" w:rsidR="00BB64BA" w:rsidRPr="000533D2" w:rsidRDefault="00BB64BA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43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6B3C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(Onken et al., 2010)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C990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C. elegans N2 (wild type)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6E44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F6C2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3F1A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(1 mM)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A47F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L4 (0 days)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7C6B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290 Con: 554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46B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13,3%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B8D43" w14:textId="2BBA11A3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Activates AMPK, LKB1, and SKN-1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signaling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pathways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BF98F" w14:textId="3E1AB91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187F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9DE3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2736B153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DC9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39A7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99D31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52AD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89CF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AB86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(10 mM)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106E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1E02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324 Con: 554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CA2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57F8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62A84" w14:textId="61A6F803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9E1B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4380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Decreased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nile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red fluorescence</w:t>
            </w:r>
          </w:p>
        </w:tc>
      </w:tr>
      <w:tr w:rsidR="00BB64BA" w:rsidRPr="000533D2" w14:paraId="78AFE78E" w14:textId="77777777" w:rsidTr="00BB2B17">
        <w:trPr>
          <w:trHeight w:val="108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80E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6661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1079AA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4129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B021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C7CF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(50 mM)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290D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BF0D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521 Con: 554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FBF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26,6%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58E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8F9C3" w14:textId="657A4238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28F2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B62F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Decreased age pigment fluorescence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 xml:space="preserve">Decreased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nile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red fluorescence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Decreased average body bend / 30 second in 10 and 15 days</w:t>
            </w:r>
          </w:p>
        </w:tc>
      </w:tr>
      <w:tr w:rsidR="00E80E2E" w:rsidRPr="000533D2" w14:paraId="6D7D56F4" w14:textId="77777777" w:rsidTr="00E50A82">
        <w:trPr>
          <w:trHeight w:val="1191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2647" w14:textId="77777777" w:rsidR="00E80E2E" w:rsidRPr="000533D2" w:rsidRDefault="00E80E2E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44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036A8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(Champigny et al., 2018)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D7BBC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Drosophila melanogaster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0B7AF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38CFD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4ACA3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Omega 3 (40.08% EPA; 0.3 mg/mL)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FC440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0 days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8BFB1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&gt;145 Con: &gt;145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A71D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14.6%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21EFF" w14:textId="50AE6D0D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Increases the antioxidant enzyme (superoxide dismutase) activity, delays lipid peroxidation process, and preserves mitochondrial metabolism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DFE1E" w14:textId="4B9F5C3B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AA509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9FF8B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Decreased mitochondrial proton leak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Higher electron transport system capacity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Higher mitochondrial oxidative capacity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Maintenance of superoxide dismutase activity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Delayed the occurrence of lipid peroxidation</w:t>
            </w:r>
          </w:p>
        </w:tc>
      </w:tr>
      <w:tr w:rsidR="00E80E2E" w:rsidRPr="000533D2" w14:paraId="4504523E" w14:textId="77777777" w:rsidTr="00E50A82">
        <w:trPr>
          <w:trHeight w:val="77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B836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0ED45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B616E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5B26C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A9D93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BB6B2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Omega 3 (40,72% DHA; 0.3 mg/mL)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C772C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4A8C8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&gt;145 Con: &gt;145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C1B2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14.6%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BA51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2969D" w14:textId="558BF520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8F3C8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D04F7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Decreased mitochondrial proton leak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Delayed the occurrence of lipid peroxidation</w:t>
            </w:r>
          </w:p>
        </w:tc>
      </w:tr>
      <w:tr w:rsidR="00BB64BA" w:rsidRPr="000533D2" w14:paraId="44B6C9ED" w14:textId="77777777" w:rsidTr="00BB2B17">
        <w:trPr>
          <w:trHeight w:val="52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FE8C" w14:textId="77777777" w:rsidR="00BB64BA" w:rsidRPr="000533D2" w:rsidRDefault="00BB64BA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45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91B8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(Cedillo et al., 2023)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1B54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C. elegans N2 (wild type)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4373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70B5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A60E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(50 mM)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400D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L4 (0 days)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1153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140 Con: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BCE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38.5%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B868" w14:textId="65F616C9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Regulates ether lipid biogenesis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38112" w14:textId="5BC3B2A1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B6E4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1578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5D9A1738" w14:textId="77777777" w:rsidTr="00BB2B17">
        <w:trPr>
          <w:trHeight w:val="134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6FAD" w14:textId="77777777" w:rsidR="00BB64BA" w:rsidRPr="000533D2" w:rsidRDefault="00BB64BA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46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20CE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(Chen et al., 2017)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4BCB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C. elegans N2 (wild type)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8ECC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FA95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13B4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(50 mM)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C4BF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L4 (0 days)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A300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300 Con: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172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Extended the lifespan, percentage not specified.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71AD" w14:textId="504561DD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Regulates v-ATPase-Ragulator-AXIN/LKB1 of the lysosomal pathway- mediated mTORC1 inhibition and AMPK activation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1AC6C" w14:textId="4CB7598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Decreased neutral fat level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09E1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Increased the locomotory ability (average bends of worm body per 60 s)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E107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Reduced age pigments</w:t>
            </w:r>
          </w:p>
        </w:tc>
      </w:tr>
      <w:tr w:rsidR="00E80E2E" w:rsidRPr="000533D2" w14:paraId="3B11D2F4" w14:textId="77777777" w:rsidTr="00046FB1">
        <w:trPr>
          <w:trHeight w:val="52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9A74" w14:textId="77777777" w:rsidR="00E80E2E" w:rsidRPr="000533D2" w:rsidRDefault="00E80E2E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47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74F8D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(Danilov et al., 2015)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38DFF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wild-type strain Canton-S Drosophila Melanogaster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B24D6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1153C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8836D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Aspirin (0.05 µM)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6C445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0 days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42C1C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300 Con: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0BFC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13%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E8DF2" w14:textId="37ECC574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downregulates Pkh2-ypk1-lem3-tat2 pathway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19CEA" w14:textId="5FFFC752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D72BB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752D8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E80E2E" w:rsidRPr="000533D2" w14:paraId="7FA5D913" w14:textId="77777777" w:rsidTr="00046FB1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B41B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84501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BFF00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248FE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6EF46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61058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Aspirin (0.5 µM)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DD77C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08FE0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300 Con: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90CB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6%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E2C95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B7E82" w14:textId="61E8721A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11500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Decreased spontaneous activity</w:t>
            </w: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br/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Increased the activity of negative geotaxis test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F5752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E80E2E" w:rsidRPr="000533D2" w14:paraId="43BA8AF9" w14:textId="77777777" w:rsidTr="00046FB1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AA83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B19C3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83432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71A49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83E3C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843DC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Aspirin (1 µM)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03460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61E77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300 Con: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A209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7%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F0F62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3EED6" w14:textId="76B1217F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E7117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Decreased spontaneous activity</w:t>
            </w: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br/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Increased the activity of negative geotaxis test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5682F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E80E2E" w:rsidRPr="000533D2" w14:paraId="518BCA8E" w14:textId="77777777" w:rsidTr="00046FB1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3943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BB221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D8052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08595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17D04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Female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60520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Aspirin (0.05 µM)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F9470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0 days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E513F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300 Con: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BF71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12%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84667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03EEC" w14:textId="4DDDDB06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ABAA7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7671E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Increased number of </w:t>
            </w:r>
            <w:proofErr w:type="gram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egg</w:t>
            </w:r>
            <w:proofErr w:type="gram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br/>
            </w: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Decreased number of pupae</w:t>
            </w:r>
          </w:p>
        </w:tc>
      </w:tr>
      <w:tr w:rsidR="00E80E2E" w:rsidRPr="000533D2" w14:paraId="5EB2C4B6" w14:textId="77777777" w:rsidTr="00046FB1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8F8F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E6951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B38BD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CB5A7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19F69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D4D85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Aspirin (0.5 µM)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3C101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02D76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300 Con: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E97F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8%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AB75F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6A0F9" w14:textId="4B21B35C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A699E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Increased the activity of negative geotaxis test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2A14C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Decreased number of eggs</w:t>
            </w:r>
          </w:p>
        </w:tc>
      </w:tr>
      <w:tr w:rsidR="00E80E2E" w:rsidRPr="000533D2" w14:paraId="3343D528" w14:textId="77777777" w:rsidTr="00046FB1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6DBC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B8331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4A3A1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60D24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2EAA7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0FAF0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Aspirin (1 µM)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77CD0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172D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300 Con: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C423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33%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1559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E1B54" w14:textId="5589A761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B2A3A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FBC33" w14:textId="77777777" w:rsidR="00E80E2E" w:rsidRPr="000533D2" w:rsidRDefault="00E80E2E" w:rsidP="00BB64BA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Decreased number of eggs</w:t>
            </w:r>
          </w:p>
        </w:tc>
      </w:tr>
      <w:tr w:rsidR="0023786E" w:rsidRPr="000533D2" w14:paraId="2E6AAB42" w14:textId="77777777" w:rsidTr="00BB2B17">
        <w:trPr>
          <w:trHeight w:val="104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3732" w14:textId="77777777" w:rsidR="0023786E" w:rsidRPr="000533D2" w:rsidRDefault="0023786E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48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366EE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(De Haes et al., 2014)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0BCA2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C. elegans N2 (wild type)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17C93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4F88E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NA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041AC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Metformin (50 mM)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40E0B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L1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B9C6E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92 Con: 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F91D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47%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D7DF9" w14:textId="3543487D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regulates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mitohormesis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by increasing mitochondrial respiration-mediated oxidative stress production and activates antioxidant peroxiredoxin PRDX-2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D7626" w14:textId="682ABA64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Maintain worm volume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A5485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Decreased BCAA contraction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 xml:space="preserve">Decreased </w:t>
            </w:r>
            <w:proofErr w:type="spellStart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olil</w:t>
            </w:r>
            <w:proofErr w:type="spellEnd"/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 Red O intensity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91515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Increased metabolic heat production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Increased respiration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Increased H2O2 release</w:t>
            </w: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br/>
              <w:t>Increased PRDX-2 disulfides</w:t>
            </w:r>
          </w:p>
        </w:tc>
      </w:tr>
      <w:tr w:rsidR="0023786E" w:rsidRPr="000533D2" w14:paraId="14D71D36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DAA4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8B35A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53B24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ABDCE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046A0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24A36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5A42D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L1-L4 only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832C8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99 Con: 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F3BA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273D1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314F1" w14:textId="341685A9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72A62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1BA5C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23786E" w:rsidRPr="000533D2" w14:paraId="5FE95BF5" w14:textId="77777777" w:rsidTr="00BB2B17">
        <w:trPr>
          <w:trHeight w:val="52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6687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20E93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60CD2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6B1F2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59311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7BA48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24475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Adult phase only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9105A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102 Con: 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09FC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57%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4772F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CF8B8" w14:textId="61F20771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E5B1A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9A705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23786E" w:rsidRPr="000533D2" w14:paraId="56C5D1D5" w14:textId="77777777" w:rsidTr="00BB2B17">
        <w:trPr>
          <w:trHeight w:val="78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AA7C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E20C6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C41F0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A979C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72C97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66C82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D6DEC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5 days of adult phase only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EE780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98 Con: 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0192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43%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9165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D49B5" w14:textId="352D069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16E69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57AD2" w14:textId="77777777" w:rsidR="0023786E" w:rsidRPr="000533D2" w:rsidRDefault="0023786E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593803F6" w14:textId="77777777" w:rsidTr="00BB2B17">
        <w:trPr>
          <w:trHeight w:val="82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C8D8" w14:textId="77777777" w:rsidR="00BB64BA" w:rsidRPr="000533D2" w:rsidRDefault="00BB64BA" w:rsidP="00BB64B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49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8F8F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(Onken et al., 2021)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3BDD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C. elegans (N2, JU775, and MY16)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613E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767D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NA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7800AB" w14:textId="77777777" w:rsidR="00BB64BA" w:rsidRPr="000533D2" w:rsidRDefault="00BB64BA" w:rsidP="00BB64B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ascii="&quot;Times New Roman&quot;" w:eastAsia="Times New Roman" w:hAnsi="&quot;Times New Roman&quot;" w:cs="Calibri"/>
                <w:bCs w:val="0"/>
                <w:color w:val="000000"/>
                <w:sz w:val="18"/>
                <w:szCs w:val="18"/>
                <w:lang w:bidi="ar-SA"/>
              </w:rPr>
              <w:t>Metformin (0-100 µM)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E7E3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Adult phase (day 1)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7FD7CA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Exp: 480 Con: 480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80C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Increased by 35% (50 µM); 41% (70 µM)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33C9" w14:textId="582BD1B9" w:rsidR="00BB64BA" w:rsidRPr="000533D2" w:rsidRDefault="0020160D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M</w:t>
            </w:r>
            <w:r w:rsidR="001A6F18"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 xml:space="preserve">etformin does not cross the cuticle due to its high </w:t>
            </w:r>
            <w:proofErr w:type="gramStart"/>
            <w:r w:rsidR="001A6F18"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polarity</w:t>
            </w:r>
            <w:proofErr w:type="gramEnd"/>
          </w:p>
          <w:p w14:paraId="0C19C6A4" w14:textId="5B9D952D" w:rsidR="0020160D" w:rsidRPr="000533D2" w:rsidRDefault="0020160D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DA8F7" w14:textId="2F708E8F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7CEA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Increased mean composite swimming score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F4B4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0B8EB94C" w14:textId="77777777" w:rsidTr="00BB2B17">
        <w:trPr>
          <w:trHeight w:val="53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E96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9309F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2BBC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C. </w:t>
            </w: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briggsae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 (AF16, ED3092, and HK104)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1B643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E15DF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F86FA" w14:textId="77777777" w:rsidR="00BB64BA" w:rsidRPr="000533D2" w:rsidRDefault="00BB64BA" w:rsidP="00BB64B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4A1D8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05BB5DB" w14:textId="698F62C3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8F6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0243" w14:textId="10BBA15A" w:rsidR="00BB64BA" w:rsidRPr="000533D2" w:rsidRDefault="00955E97" w:rsidP="00955E97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5BA55" w14:textId="53E62804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A21E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FF"/>
                <w:sz w:val="18"/>
                <w:szCs w:val="18"/>
                <w:lang w:bidi="ar-SA"/>
              </w:rPr>
              <w:t>Increased mean composite swimming score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3584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7F9F9564" w14:textId="77777777" w:rsidTr="00BB2B17">
        <w:trPr>
          <w:trHeight w:val="78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44B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C5065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0FED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C. tropicalis (JU1373, JU1630, and QG834)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78E343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76B45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25A95" w14:textId="77777777" w:rsidR="00BB64BA" w:rsidRPr="000533D2" w:rsidRDefault="00BB64BA" w:rsidP="00BB64B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89D73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C11ADE6" w14:textId="3CCCD1FE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196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Decreased by 12% (10 µM); 16% (50 µM)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B197" w14:textId="7EB9AD55" w:rsidR="00BB64BA" w:rsidRPr="000533D2" w:rsidRDefault="0020160D" w:rsidP="00BB64BA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AMPK/SKN-1 protective mechanism is less responsive to metformin administration in C. tropicalis compared with C. elegans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FB3B8" w14:textId="125591E5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E81F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Decreased mean composite swimming score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DD98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57D361AF" w14:textId="77777777" w:rsidTr="00BB2B17">
        <w:trPr>
          <w:trHeight w:val="75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0CC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7CF00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1F57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C. elegans (N2, JU775, and MY16)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01DE4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B8DE5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5E72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Dapaglifozin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 (0-100 µM)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F1843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469B234" w14:textId="18A0E07B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63B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Decreased lifespan (100 and 300 µM)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E153" w14:textId="69B39094" w:rsidR="00BB64BA" w:rsidRPr="000533D2" w:rsidRDefault="008A2858" w:rsidP="008A2858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C0965" w14:textId="360BDEEC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13E1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7960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32AF8AE5" w14:textId="77777777" w:rsidTr="00BB2B17">
        <w:trPr>
          <w:trHeight w:val="77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59E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21D3C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57A3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C. </w:t>
            </w: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briggsae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 (AF16, ED3092, and HK104)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EE676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02731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6704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0D563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DB14555" w14:textId="6ED0950A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C76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Decreased lifespan (100 and 300 µM)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BAD3" w14:textId="28BE7487" w:rsidR="00BB64BA" w:rsidRPr="000533D2" w:rsidRDefault="008A2858" w:rsidP="008A2858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7F8D0" w14:textId="7897DB9B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10C2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CA7D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6B77EEF6" w14:textId="77777777" w:rsidTr="00BB2B17">
        <w:trPr>
          <w:trHeight w:val="53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37F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2041E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DB4E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C. tropicalis (JU1373, JU1630, and QG834)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60F3C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75038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5B4B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C222A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1B727AD" w14:textId="52F28FFA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B94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Decreased lifespan (300 µM)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531" w14:textId="2D893510" w:rsidR="00BB64BA" w:rsidRPr="000533D2" w:rsidRDefault="008A2858" w:rsidP="008A2858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53FFE" w14:textId="069C1D3A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4DF6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B03A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46C353E4" w14:textId="77777777" w:rsidTr="00BB2B17">
        <w:trPr>
          <w:trHeight w:val="53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56B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66945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633D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C. elegans (N2, JU775, and MY16)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1105FB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35567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3ACD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Sitagliptin (0-100 µM)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0497DC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E6C244C" w14:textId="3E8A40AA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56F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Increased </w:t>
            </w: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lifepan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 (1000 µM)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9CA5" w14:textId="5D4A1E71" w:rsidR="00BB64BA" w:rsidRPr="000533D2" w:rsidRDefault="008A2858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Not specifically discussed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B30E1" w14:textId="34E0185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F031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5D9D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6224D84D" w14:textId="77777777" w:rsidTr="00BB2B17">
        <w:trPr>
          <w:trHeight w:val="53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278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D7F7E8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E5526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C. </w:t>
            </w: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briggsae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 (AF16, ED3092, and HK104)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D2572C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0B17D0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5967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B39F37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93D60A9" w14:textId="58DF813D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241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61A1" w14:textId="7C59528C" w:rsidR="00BB64BA" w:rsidRPr="000533D2" w:rsidRDefault="008A2858" w:rsidP="008A2858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F4107" w14:textId="29103405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E65A2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DEB9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65D70D7F" w14:textId="77777777" w:rsidTr="00BB2B17">
        <w:trPr>
          <w:trHeight w:val="53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DBE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226C1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A1D1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C. tropicalis (JU1373, JU1630, and QG834)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65A570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C90A9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94B4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AB8E01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17AC122" w14:textId="116DE5F1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EDD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Increased </w:t>
            </w: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lifepan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 (10 µM)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8AAC" w14:textId="33C3DF46" w:rsidR="00BB64BA" w:rsidRPr="000533D2" w:rsidRDefault="008A2858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Not specifically discussed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47605" w14:textId="6FB65812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0960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7655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441F8B59" w14:textId="77777777" w:rsidTr="00BB2B17">
        <w:trPr>
          <w:trHeight w:val="53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B40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5F4F4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1F4A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C. elegans (N2, JU775, and MY16)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7C3363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703680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B513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Nateglinide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 (0-100 µM)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26FE4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F4A63A" w14:textId="401B0DCA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FC2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Decreased lifespan (1 and 5 µM)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B8B9" w14:textId="2C41612A" w:rsidR="00BB64BA" w:rsidRPr="000533D2" w:rsidRDefault="008A2858" w:rsidP="008A2858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A3789" w14:textId="3C9DC41F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1496E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ABF73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22FA6DA2" w14:textId="77777777" w:rsidTr="00BB2B17">
        <w:trPr>
          <w:trHeight w:val="53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B6D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3F2F77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CC34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C. </w:t>
            </w: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briggsae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 (AF16, ED3092, and HK104)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6ABFC25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F4D54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6193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21734D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A51063E" w14:textId="68ECE3E9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7E5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6417" w14:textId="469A65D4" w:rsidR="00BB64BA" w:rsidRPr="000533D2" w:rsidRDefault="008A2858" w:rsidP="008A2858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0DFB2" w14:textId="57B0546B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26E7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43A39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B64BA" w:rsidRPr="000533D2" w14:paraId="73A09061" w14:textId="77777777" w:rsidTr="00BB2B17">
        <w:trPr>
          <w:trHeight w:val="53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99EB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B9C3C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9A45A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C. tropicalis (JU1373, JU1630, and QG834)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7430DD4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2763EA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F69B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963B90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077DDBE" w14:textId="62F04034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95CC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FF0000"/>
                <w:sz w:val="18"/>
                <w:szCs w:val="18"/>
                <w:lang w:bidi="ar-SA"/>
              </w:rPr>
              <w:t>Decreased lifespan (100 µM)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1599" w14:textId="24615F86" w:rsidR="00BB64BA" w:rsidRPr="000533D2" w:rsidRDefault="008A2858" w:rsidP="008A2858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96970" w14:textId="71438A50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E9541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099FF" w14:textId="77777777" w:rsidR="00BB64BA" w:rsidRPr="000533D2" w:rsidRDefault="00BB64BA" w:rsidP="00BB64BA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8A2858" w:rsidRPr="000533D2" w14:paraId="33FA7FFC" w14:textId="77777777" w:rsidTr="00BB2B17">
        <w:trPr>
          <w:trHeight w:val="53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DF65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BA1B8E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FE5C9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C. elegans (N2, JU775, and MY16)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0DF29A2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4D0EFB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498EF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Pioglitazone (0-100 µM)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ABFC70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60038F1" w14:textId="35DBED92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50BD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B11B" w14:textId="22AC9D1B" w:rsidR="008A2858" w:rsidRPr="000533D2" w:rsidRDefault="008A2858" w:rsidP="008A2858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73EAD" w14:textId="682F7635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C286D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78C35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8A2858" w:rsidRPr="000533D2" w14:paraId="5ACB540A" w14:textId="77777777" w:rsidTr="00BB2B17">
        <w:trPr>
          <w:trHeight w:val="53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A749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7A72F5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9203D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C. </w:t>
            </w: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briggsae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 (AF16, ED3092, and HK104)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D7661C3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1911FA7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81649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FBAABA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5D1663D" w14:textId="5135DC58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315A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4B17" w14:textId="5313C789" w:rsidR="008A2858" w:rsidRPr="000533D2" w:rsidRDefault="008A2858" w:rsidP="008A2858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E1D2A" w14:textId="6A55618D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1BB6F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06FBB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8A2858" w:rsidRPr="000533D2" w14:paraId="54361136" w14:textId="77777777" w:rsidTr="00BB2B17">
        <w:trPr>
          <w:trHeight w:val="53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EE41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B81FA9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36D63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C. tropicalis (JU1373, JU1630, and QG834)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A84462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544024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D6512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8B1BA9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7B0FE1C" w14:textId="1A5301CD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383C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1A9" w14:textId="38DAAB7C" w:rsidR="008A2858" w:rsidRPr="000533D2" w:rsidRDefault="008A2858" w:rsidP="008A2858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73B40" w14:textId="6929AEA2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8DDD7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367E9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8A2858" w:rsidRPr="000533D2" w14:paraId="4B87D145" w14:textId="77777777" w:rsidTr="00BB2B17">
        <w:trPr>
          <w:trHeight w:val="53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2DF8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D34568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A771C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C. elegans (N2, JU775, and MY16)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5815DD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4B649A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F2CF5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Glipizide (0-100 µM)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04C71A5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FB09B16" w14:textId="7D78C32D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7429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33A4" w14:textId="37F19049" w:rsidR="008A2858" w:rsidRPr="000533D2" w:rsidRDefault="008A2858" w:rsidP="008A2858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70237" w14:textId="279E676B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CD019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819EF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8A2858" w:rsidRPr="000533D2" w14:paraId="08040BBF" w14:textId="77777777" w:rsidTr="00BB2B17">
        <w:trPr>
          <w:trHeight w:val="53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300A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63BFA7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C6992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C. </w:t>
            </w:r>
            <w:proofErr w:type="spellStart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briggsae</w:t>
            </w:r>
            <w:proofErr w:type="spellEnd"/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 xml:space="preserve"> (AF16, ED3092, and HK104)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2AE234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034A866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2D4425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69C1947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D82B0D5" w14:textId="1CE48DE9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8E67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FCD3" w14:textId="49390AFF" w:rsidR="008A2858" w:rsidRPr="000533D2" w:rsidRDefault="008A2858" w:rsidP="008A2858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1FA03" w14:textId="20B3BDCC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0EA7B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03CA9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8A2858" w:rsidRPr="003B5BB2" w14:paraId="5F04D448" w14:textId="77777777" w:rsidTr="00BB2B17">
        <w:trPr>
          <w:trHeight w:val="53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44AD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AE73B9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A2FA3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C. tropicalis (JU1373, JU1630, and QG834)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22593C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C5FE2E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B50B11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767BA4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4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723511" w14:textId="0724E12A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BBFF" w14:textId="77777777" w:rsidR="008A2858" w:rsidRPr="000533D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E2C" w14:textId="2C67C79B" w:rsidR="008A2858" w:rsidRPr="003B5BB2" w:rsidRDefault="008A2858" w:rsidP="008A2858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0533D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AF1E9" w14:textId="4AE40098" w:rsidR="008A2858" w:rsidRPr="003B5BB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3B5BB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F7466" w14:textId="77777777" w:rsidR="008A2858" w:rsidRPr="003B5BB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3B5BB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15774" w14:textId="77777777" w:rsidR="008A2858" w:rsidRPr="003B5BB2" w:rsidRDefault="008A2858" w:rsidP="008A2858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</w:pPr>
            <w:r w:rsidRPr="003B5BB2">
              <w:rPr>
                <w:rFonts w:eastAsia="Times New Roman"/>
                <w:bCs w:val="0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</w:tbl>
    <w:p w14:paraId="2516611E" w14:textId="30BF7969" w:rsidR="003B5BB2" w:rsidRDefault="00D715B2">
      <w:r>
        <w:t xml:space="preserve">Note: blue indicates </w:t>
      </w:r>
      <w:r w:rsidR="00E80E2E">
        <w:t xml:space="preserve">a positive effect on lifespan extension, whereas red indicates a </w:t>
      </w:r>
      <w:r>
        <w:t>negative effect.</w:t>
      </w:r>
      <w:r w:rsidR="00C07617">
        <w:t xml:space="preserve"> Exp: experimental total subject. Con: control total subject</w:t>
      </w:r>
      <w:r w:rsidR="005A1B78">
        <w:t>. NS: not significant</w:t>
      </w:r>
      <w:r w:rsidR="003B5BB2">
        <w:br w:type="page"/>
      </w:r>
    </w:p>
    <w:p w14:paraId="016A04B6" w14:textId="77777777" w:rsidR="003B5BB2" w:rsidRDefault="003B5BB2">
      <w:pPr>
        <w:sectPr w:rsidR="003B5BB2" w:rsidSect="004F3B8B">
          <w:pgSz w:w="23808" w:h="16840" w:orient="landscape" w:code="8"/>
          <w:pgMar w:top="1440" w:right="1440" w:bottom="1440" w:left="1440" w:header="720" w:footer="720" w:gutter="0"/>
          <w:cols w:space="720"/>
          <w:docGrid w:linePitch="360"/>
        </w:sectPr>
      </w:pPr>
    </w:p>
    <w:p w14:paraId="7B5C9105" w14:textId="35EDEB1E" w:rsidR="002B6EEB" w:rsidRDefault="006D03E3">
      <w:r>
        <w:t xml:space="preserve">Supplementary Table 5: Search for cardiometabolic drugs in the International Clinical Trials Registry Platform (ICTRP) with potential to extend </w:t>
      </w:r>
      <w:proofErr w:type="gramStart"/>
      <w:r>
        <w:t>lifespan</w:t>
      </w:r>
      <w:proofErr w:type="gramEnd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9"/>
      </w:tblGrid>
      <w:tr w:rsidR="002B6EEB" w14:paraId="72361E3B" w14:textId="77777777" w:rsidTr="009A4468">
        <w:tc>
          <w:tcPr>
            <w:tcW w:w="2830" w:type="dxa"/>
          </w:tcPr>
          <w:p w14:paraId="22A17EFE" w14:textId="77777777" w:rsidR="002B6EEB" w:rsidRDefault="002B6EEB" w:rsidP="009A4468">
            <w:r>
              <w:t>Drug search at ITCRP</w:t>
            </w:r>
          </w:p>
        </w:tc>
        <w:tc>
          <w:tcPr>
            <w:tcW w:w="709" w:type="dxa"/>
          </w:tcPr>
          <w:p w14:paraId="289188B4" w14:textId="1671B05B" w:rsidR="002B6EEB" w:rsidRDefault="002B6EEB" w:rsidP="009A4468">
            <w:r>
              <w:t>Hit</w:t>
            </w:r>
            <w:r w:rsidR="00AF06AC">
              <w:t>s</w:t>
            </w:r>
          </w:p>
        </w:tc>
      </w:tr>
      <w:tr w:rsidR="008939E4" w14:paraId="13EA9B78" w14:textId="77777777" w:rsidTr="009A4468">
        <w:tc>
          <w:tcPr>
            <w:tcW w:w="2830" w:type="dxa"/>
          </w:tcPr>
          <w:p w14:paraId="44B4BC5D" w14:textId="77777777" w:rsidR="008939E4" w:rsidRDefault="008939E4" w:rsidP="009A4468">
            <w:r>
              <w:rPr>
                <w:rFonts w:eastAsia="Times New Roman"/>
              </w:rPr>
              <w:t>Acarbose</w:t>
            </w:r>
          </w:p>
        </w:tc>
        <w:tc>
          <w:tcPr>
            <w:tcW w:w="709" w:type="dxa"/>
          </w:tcPr>
          <w:p w14:paraId="64AB1FAA" w14:textId="77777777" w:rsidR="008939E4" w:rsidRDefault="008939E4" w:rsidP="009A4468">
            <w:r>
              <w:t>2</w:t>
            </w:r>
          </w:p>
        </w:tc>
      </w:tr>
      <w:tr w:rsidR="008939E4" w14:paraId="21E511C5" w14:textId="77777777" w:rsidTr="009A4468">
        <w:tc>
          <w:tcPr>
            <w:tcW w:w="2830" w:type="dxa"/>
          </w:tcPr>
          <w:p w14:paraId="2A5B14D9" w14:textId="77777777" w:rsidR="008939E4" w:rsidRDefault="008939E4" w:rsidP="009A4468">
            <w:r>
              <w:t>Acetazolamide</w:t>
            </w:r>
          </w:p>
        </w:tc>
        <w:tc>
          <w:tcPr>
            <w:tcW w:w="709" w:type="dxa"/>
          </w:tcPr>
          <w:p w14:paraId="033BA2E6" w14:textId="77777777" w:rsidR="008939E4" w:rsidRDefault="008939E4" w:rsidP="009A4468">
            <w:r>
              <w:t>0</w:t>
            </w:r>
          </w:p>
        </w:tc>
      </w:tr>
      <w:tr w:rsidR="008939E4" w14:paraId="254C4FAD" w14:textId="77777777" w:rsidTr="009A4468">
        <w:tc>
          <w:tcPr>
            <w:tcW w:w="2830" w:type="dxa"/>
          </w:tcPr>
          <w:p w14:paraId="6BE77F98" w14:textId="77777777" w:rsidR="008939E4" w:rsidRDefault="008939E4" w:rsidP="009A4468">
            <w:r>
              <w:t>Aspirin</w:t>
            </w:r>
          </w:p>
        </w:tc>
        <w:tc>
          <w:tcPr>
            <w:tcW w:w="709" w:type="dxa"/>
          </w:tcPr>
          <w:p w14:paraId="2B16D093" w14:textId="77777777" w:rsidR="008939E4" w:rsidRDefault="008939E4" w:rsidP="009A4468">
            <w:r>
              <w:t>2</w:t>
            </w:r>
          </w:p>
        </w:tc>
      </w:tr>
      <w:tr w:rsidR="008939E4" w14:paraId="41B1870C" w14:textId="77777777" w:rsidTr="009A4468">
        <w:tc>
          <w:tcPr>
            <w:tcW w:w="2830" w:type="dxa"/>
          </w:tcPr>
          <w:p w14:paraId="7B996321" w14:textId="77777777" w:rsidR="008939E4" w:rsidRDefault="008939E4" w:rsidP="009A4468">
            <w:proofErr w:type="spellStart"/>
            <w:r>
              <w:rPr>
                <w:rFonts w:eastAsia="Times New Roman"/>
              </w:rPr>
              <w:t>Canaglifozin</w:t>
            </w:r>
            <w:proofErr w:type="spellEnd"/>
          </w:p>
        </w:tc>
        <w:tc>
          <w:tcPr>
            <w:tcW w:w="709" w:type="dxa"/>
          </w:tcPr>
          <w:p w14:paraId="467CED89" w14:textId="77777777" w:rsidR="008939E4" w:rsidRDefault="008939E4" w:rsidP="009A4468">
            <w:r>
              <w:t>0</w:t>
            </w:r>
          </w:p>
        </w:tc>
      </w:tr>
      <w:tr w:rsidR="008939E4" w14:paraId="487E824E" w14:textId="77777777" w:rsidTr="009A4468">
        <w:tc>
          <w:tcPr>
            <w:tcW w:w="2830" w:type="dxa"/>
          </w:tcPr>
          <w:p w14:paraId="5296AEE0" w14:textId="77777777" w:rsidR="008939E4" w:rsidRDefault="008939E4" w:rsidP="009A4468">
            <w:r>
              <w:t>Candesartan</w:t>
            </w:r>
          </w:p>
        </w:tc>
        <w:tc>
          <w:tcPr>
            <w:tcW w:w="709" w:type="dxa"/>
          </w:tcPr>
          <w:p w14:paraId="79BFA735" w14:textId="77777777" w:rsidR="008939E4" w:rsidRDefault="008939E4" w:rsidP="009A4468">
            <w:r>
              <w:t>1</w:t>
            </w:r>
          </w:p>
        </w:tc>
      </w:tr>
      <w:tr w:rsidR="008939E4" w14:paraId="78D42EE6" w14:textId="77777777" w:rsidTr="009A4468">
        <w:tc>
          <w:tcPr>
            <w:tcW w:w="2830" w:type="dxa"/>
          </w:tcPr>
          <w:p w14:paraId="3859D376" w14:textId="77777777" w:rsidR="008939E4" w:rsidRDefault="008939E4" w:rsidP="009A4468">
            <w:r>
              <w:rPr>
                <w:rFonts w:eastAsia="Times New Roman"/>
              </w:rPr>
              <w:t>Captopril</w:t>
            </w:r>
          </w:p>
        </w:tc>
        <w:tc>
          <w:tcPr>
            <w:tcW w:w="709" w:type="dxa"/>
          </w:tcPr>
          <w:p w14:paraId="691229A3" w14:textId="77777777" w:rsidR="008939E4" w:rsidRDefault="008939E4" w:rsidP="009A4468">
            <w:r>
              <w:t>0</w:t>
            </w:r>
          </w:p>
        </w:tc>
      </w:tr>
      <w:tr w:rsidR="008939E4" w14:paraId="699AEFA7" w14:textId="77777777" w:rsidTr="009A4468">
        <w:tc>
          <w:tcPr>
            <w:tcW w:w="2830" w:type="dxa"/>
          </w:tcPr>
          <w:p w14:paraId="7F1821D7" w14:textId="77777777" w:rsidR="008939E4" w:rsidRDefault="008939E4" w:rsidP="009A4468">
            <w:r>
              <w:rPr>
                <w:rFonts w:eastAsia="Times New Roman"/>
              </w:rPr>
              <w:t>Chlorpropamide</w:t>
            </w:r>
          </w:p>
        </w:tc>
        <w:tc>
          <w:tcPr>
            <w:tcW w:w="709" w:type="dxa"/>
          </w:tcPr>
          <w:p w14:paraId="5BD731B6" w14:textId="77777777" w:rsidR="008939E4" w:rsidRDefault="008939E4" w:rsidP="009A4468">
            <w:r>
              <w:t>0</w:t>
            </w:r>
          </w:p>
        </w:tc>
      </w:tr>
      <w:tr w:rsidR="008939E4" w14:paraId="2FFD8BC3" w14:textId="77777777" w:rsidTr="009A4468">
        <w:tc>
          <w:tcPr>
            <w:tcW w:w="2830" w:type="dxa"/>
          </w:tcPr>
          <w:p w14:paraId="77E8C004" w14:textId="77777777" w:rsidR="008939E4" w:rsidRDefault="008939E4" w:rsidP="009A4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Clofibrate</w:t>
            </w:r>
          </w:p>
        </w:tc>
        <w:tc>
          <w:tcPr>
            <w:tcW w:w="709" w:type="dxa"/>
          </w:tcPr>
          <w:p w14:paraId="371B5E4D" w14:textId="77777777" w:rsidR="008939E4" w:rsidRDefault="008939E4" w:rsidP="009A4468">
            <w:r>
              <w:t>0</w:t>
            </w:r>
          </w:p>
        </w:tc>
      </w:tr>
      <w:tr w:rsidR="008939E4" w14:paraId="65F05FA7" w14:textId="77777777" w:rsidTr="009A4468">
        <w:tc>
          <w:tcPr>
            <w:tcW w:w="2830" w:type="dxa"/>
          </w:tcPr>
          <w:p w14:paraId="36C6BC19" w14:textId="449A200E" w:rsidR="008939E4" w:rsidRDefault="008939E4" w:rsidP="009A446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Dapaglifozin</w:t>
            </w:r>
            <w:proofErr w:type="spellEnd"/>
          </w:p>
        </w:tc>
        <w:tc>
          <w:tcPr>
            <w:tcW w:w="709" w:type="dxa"/>
          </w:tcPr>
          <w:p w14:paraId="012AE719" w14:textId="43A6D893" w:rsidR="008939E4" w:rsidRDefault="008939E4" w:rsidP="009A4468">
            <w:r>
              <w:t>0</w:t>
            </w:r>
          </w:p>
        </w:tc>
      </w:tr>
      <w:tr w:rsidR="008939E4" w14:paraId="05FB91F0" w14:textId="77777777" w:rsidTr="009A4468">
        <w:tc>
          <w:tcPr>
            <w:tcW w:w="2830" w:type="dxa"/>
          </w:tcPr>
          <w:p w14:paraId="2CE77EE0" w14:textId="77777777" w:rsidR="008939E4" w:rsidRDefault="008939E4" w:rsidP="009A4468">
            <w:r>
              <w:t>Enalapril</w:t>
            </w:r>
          </w:p>
        </w:tc>
        <w:tc>
          <w:tcPr>
            <w:tcW w:w="709" w:type="dxa"/>
          </w:tcPr>
          <w:p w14:paraId="47FB1258" w14:textId="77777777" w:rsidR="008939E4" w:rsidRDefault="008939E4" w:rsidP="009A4468">
            <w:r>
              <w:t>0</w:t>
            </w:r>
          </w:p>
        </w:tc>
      </w:tr>
      <w:tr w:rsidR="008939E4" w14:paraId="34BA0193" w14:textId="77777777" w:rsidTr="009A4468">
        <w:tc>
          <w:tcPr>
            <w:tcW w:w="2830" w:type="dxa"/>
          </w:tcPr>
          <w:p w14:paraId="1F1A611B" w14:textId="77777777" w:rsidR="008939E4" w:rsidRDefault="008939E4" w:rsidP="009A4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Fenofibrate</w:t>
            </w:r>
          </w:p>
        </w:tc>
        <w:tc>
          <w:tcPr>
            <w:tcW w:w="709" w:type="dxa"/>
          </w:tcPr>
          <w:p w14:paraId="520C1622" w14:textId="77777777" w:rsidR="008939E4" w:rsidRDefault="008939E4" w:rsidP="009A4468">
            <w:r>
              <w:t>1</w:t>
            </w:r>
          </w:p>
        </w:tc>
      </w:tr>
      <w:tr w:rsidR="008939E4" w14:paraId="6300E399" w14:textId="77777777" w:rsidTr="009A4468">
        <w:tc>
          <w:tcPr>
            <w:tcW w:w="2830" w:type="dxa"/>
          </w:tcPr>
          <w:p w14:paraId="5EDB3B78" w14:textId="77777777" w:rsidR="008939E4" w:rsidRDefault="008939E4" w:rsidP="009A4468">
            <w:proofErr w:type="spellStart"/>
            <w:r>
              <w:rPr>
                <w:rFonts w:eastAsia="Times New Roman"/>
              </w:rPr>
              <w:t>Glibenclamide</w:t>
            </w:r>
            <w:proofErr w:type="spellEnd"/>
          </w:p>
        </w:tc>
        <w:tc>
          <w:tcPr>
            <w:tcW w:w="709" w:type="dxa"/>
          </w:tcPr>
          <w:p w14:paraId="1B8546FC" w14:textId="77777777" w:rsidR="008939E4" w:rsidRDefault="008939E4" w:rsidP="009A4468">
            <w:r>
              <w:t>0</w:t>
            </w:r>
          </w:p>
        </w:tc>
      </w:tr>
      <w:tr w:rsidR="008939E4" w14:paraId="456670DD" w14:textId="77777777" w:rsidTr="009A4468">
        <w:tc>
          <w:tcPr>
            <w:tcW w:w="2830" w:type="dxa"/>
          </w:tcPr>
          <w:p w14:paraId="34284B4F" w14:textId="77777777" w:rsidR="008939E4" w:rsidRDefault="008939E4" w:rsidP="009A4468">
            <w:r>
              <w:rPr>
                <w:rFonts w:eastAsia="Times New Roman"/>
              </w:rPr>
              <w:t>Glimepiride</w:t>
            </w:r>
          </w:p>
        </w:tc>
        <w:tc>
          <w:tcPr>
            <w:tcW w:w="709" w:type="dxa"/>
          </w:tcPr>
          <w:p w14:paraId="08DDF0AA" w14:textId="77777777" w:rsidR="008939E4" w:rsidRDefault="008939E4" w:rsidP="009A4468">
            <w:r>
              <w:t>1</w:t>
            </w:r>
          </w:p>
        </w:tc>
      </w:tr>
      <w:tr w:rsidR="008939E4" w14:paraId="66965FD1" w14:textId="77777777" w:rsidTr="009A4468">
        <w:tc>
          <w:tcPr>
            <w:tcW w:w="2830" w:type="dxa"/>
          </w:tcPr>
          <w:p w14:paraId="2B6073DF" w14:textId="3855B073" w:rsidR="008939E4" w:rsidRDefault="008939E4" w:rsidP="009A4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Glipizide</w:t>
            </w:r>
          </w:p>
        </w:tc>
        <w:tc>
          <w:tcPr>
            <w:tcW w:w="709" w:type="dxa"/>
          </w:tcPr>
          <w:p w14:paraId="2E49F706" w14:textId="72CF5E42" w:rsidR="008939E4" w:rsidRDefault="008939E4" w:rsidP="009A4468">
            <w:r>
              <w:t>0</w:t>
            </w:r>
          </w:p>
        </w:tc>
      </w:tr>
      <w:tr w:rsidR="008939E4" w14:paraId="329202E6" w14:textId="77777777" w:rsidTr="009A4468">
        <w:tc>
          <w:tcPr>
            <w:tcW w:w="2830" w:type="dxa"/>
          </w:tcPr>
          <w:p w14:paraId="0604B697" w14:textId="77777777" w:rsidR="008939E4" w:rsidRDefault="008939E4" w:rsidP="009A4468">
            <w:r>
              <w:rPr>
                <w:rFonts w:eastAsia="Times New Roman"/>
              </w:rPr>
              <w:t>Hydralazine</w:t>
            </w:r>
          </w:p>
        </w:tc>
        <w:tc>
          <w:tcPr>
            <w:tcW w:w="709" w:type="dxa"/>
          </w:tcPr>
          <w:p w14:paraId="7DDD6C55" w14:textId="77777777" w:rsidR="008939E4" w:rsidRDefault="008939E4" w:rsidP="009A4468">
            <w:r>
              <w:t>0</w:t>
            </w:r>
          </w:p>
        </w:tc>
      </w:tr>
      <w:tr w:rsidR="008939E4" w14:paraId="32885F5B" w14:textId="77777777" w:rsidTr="009A4468">
        <w:tc>
          <w:tcPr>
            <w:tcW w:w="2830" w:type="dxa"/>
          </w:tcPr>
          <w:p w14:paraId="2685FB83" w14:textId="77777777" w:rsidR="008939E4" w:rsidRDefault="008939E4" w:rsidP="009A4468">
            <w:r>
              <w:rPr>
                <w:rFonts w:eastAsia="Times New Roman"/>
              </w:rPr>
              <w:t>Linagliptin</w:t>
            </w:r>
          </w:p>
        </w:tc>
        <w:tc>
          <w:tcPr>
            <w:tcW w:w="709" w:type="dxa"/>
          </w:tcPr>
          <w:p w14:paraId="7D0E8EC7" w14:textId="77777777" w:rsidR="008939E4" w:rsidRDefault="008939E4" w:rsidP="009A4468">
            <w:r>
              <w:t>0</w:t>
            </w:r>
          </w:p>
        </w:tc>
      </w:tr>
      <w:tr w:rsidR="008939E4" w14:paraId="550FAF3C" w14:textId="77777777" w:rsidTr="009A4468">
        <w:tc>
          <w:tcPr>
            <w:tcW w:w="2830" w:type="dxa"/>
          </w:tcPr>
          <w:p w14:paraId="34BEF1AA" w14:textId="77777777" w:rsidR="008939E4" w:rsidRDefault="008939E4" w:rsidP="009A4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Lovastatin</w:t>
            </w:r>
          </w:p>
        </w:tc>
        <w:tc>
          <w:tcPr>
            <w:tcW w:w="709" w:type="dxa"/>
          </w:tcPr>
          <w:p w14:paraId="1C49C4CD" w14:textId="77777777" w:rsidR="008939E4" w:rsidRDefault="008939E4" w:rsidP="009A4468">
            <w:r>
              <w:t>0</w:t>
            </w:r>
          </w:p>
        </w:tc>
      </w:tr>
      <w:tr w:rsidR="008939E4" w14:paraId="0E8A1CB7" w14:textId="77777777" w:rsidTr="009A4468">
        <w:tc>
          <w:tcPr>
            <w:tcW w:w="2830" w:type="dxa"/>
          </w:tcPr>
          <w:p w14:paraId="55C26491" w14:textId="77777777" w:rsidR="008939E4" w:rsidRDefault="008939E4" w:rsidP="009A4468">
            <w:r>
              <w:rPr>
                <w:rFonts w:eastAsia="Times New Roman"/>
              </w:rPr>
              <w:t>Metformin</w:t>
            </w:r>
          </w:p>
        </w:tc>
        <w:tc>
          <w:tcPr>
            <w:tcW w:w="709" w:type="dxa"/>
          </w:tcPr>
          <w:p w14:paraId="1D98EB5D" w14:textId="77777777" w:rsidR="008939E4" w:rsidRDefault="008939E4" w:rsidP="009A4468">
            <w:r>
              <w:t>17</w:t>
            </w:r>
          </w:p>
        </w:tc>
      </w:tr>
      <w:tr w:rsidR="008939E4" w14:paraId="7E17367B" w14:textId="77777777" w:rsidTr="009A4468">
        <w:tc>
          <w:tcPr>
            <w:tcW w:w="2830" w:type="dxa"/>
          </w:tcPr>
          <w:p w14:paraId="637C485C" w14:textId="77777777" w:rsidR="008939E4" w:rsidRDefault="008939E4" w:rsidP="009A4468">
            <w:r>
              <w:t>Metolazone</w:t>
            </w:r>
          </w:p>
        </w:tc>
        <w:tc>
          <w:tcPr>
            <w:tcW w:w="709" w:type="dxa"/>
          </w:tcPr>
          <w:p w14:paraId="31F0CDE2" w14:textId="77777777" w:rsidR="008939E4" w:rsidRDefault="008939E4" w:rsidP="009A4468">
            <w:r>
              <w:t>0</w:t>
            </w:r>
          </w:p>
        </w:tc>
      </w:tr>
      <w:tr w:rsidR="008939E4" w14:paraId="018FA751" w14:textId="77777777" w:rsidTr="009A4468">
        <w:tc>
          <w:tcPr>
            <w:tcW w:w="2830" w:type="dxa"/>
          </w:tcPr>
          <w:p w14:paraId="5B9215A7" w14:textId="77777777" w:rsidR="008939E4" w:rsidRDefault="008939E4" w:rsidP="009A4468">
            <w:r>
              <w:t>Metoprolol</w:t>
            </w:r>
          </w:p>
        </w:tc>
        <w:tc>
          <w:tcPr>
            <w:tcW w:w="709" w:type="dxa"/>
          </w:tcPr>
          <w:p w14:paraId="0E558302" w14:textId="77777777" w:rsidR="008939E4" w:rsidRDefault="008939E4" w:rsidP="009A4468">
            <w:r>
              <w:t>3</w:t>
            </w:r>
          </w:p>
        </w:tc>
      </w:tr>
      <w:tr w:rsidR="008939E4" w14:paraId="5919935A" w14:textId="77777777" w:rsidTr="009A4468">
        <w:tc>
          <w:tcPr>
            <w:tcW w:w="2830" w:type="dxa"/>
          </w:tcPr>
          <w:p w14:paraId="47DEC5CE" w14:textId="7A6F7503" w:rsidR="008939E4" w:rsidRDefault="008939E4" w:rsidP="009A4468">
            <w:proofErr w:type="spellStart"/>
            <w:r>
              <w:t>Nateglinid</w:t>
            </w:r>
            <w:proofErr w:type="spellEnd"/>
          </w:p>
        </w:tc>
        <w:tc>
          <w:tcPr>
            <w:tcW w:w="709" w:type="dxa"/>
          </w:tcPr>
          <w:p w14:paraId="4857530A" w14:textId="18600888" w:rsidR="008939E4" w:rsidRDefault="008939E4" w:rsidP="009A4468">
            <w:r>
              <w:t>0</w:t>
            </w:r>
          </w:p>
        </w:tc>
      </w:tr>
      <w:tr w:rsidR="008939E4" w14:paraId="610F36BF" w14:textId="77777777" w:rsidTr="009A4468">
        <w:tc>
          <w:tcPr>
            <w:tcW w:w="2830" w:type="dxa"/>
          </w:tcPr>
          <w:p w14:paraId="7F127BC1" w14:textId="77777777" w:rsidR="008939E4" w:rsidRDefault="008939E4" w:rsidP="009A4468">
            <w:proofErr w:type="spellStart"/>
            <w:r>
              <w:t>Nevibolol</w:t>
            </w:r>
            <w:proofErr w:type="spellEnd"/>
          </w:p>
        </w:tc>
        <w:tc>
          <w:tcPr>
            <w:tcW w:w="709" w:type="dxa"/>
          </w:tcPr>
          <w:p w14:paraId="03229733" w14:textId="77777777" w:rsidR="008939E4" w:rsidRDefault="008939E4" w:rsidP="009A4468">
            <w:r>
              <w:t>0</w:t>
            </w:r>
          </w:p>
        </w:tc>
      </w:tr>
      <w:tr w:rsidR="008939E4" w14:paraId="597F250E" w14:textId="77777777" w:rsidTr="009A4468">
        <w:tc>
          <w:tcPr>
            <w:tcW w:w="2830" w:type="dxa"/>
          </w:tcPr>
          <w:p w14:paraId="1FB43893" w14:textId="77777777" w:rsidR="008939E4" w:rsidRDefault="008939E4" w:rsidP="009A4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Nicotinic acid</w:t>
            </w:r>
          </w:p>
        </w:tc>
        <w:tc>
          <w:tcPr>
            <w:tcW w:w="709" w:type="dxa"/>
          </w:tcPr>
          <w:p w14:paraId="5FEB1B32" w14:textId="77777777" w:rsidR="008939E4" w:rsidRDefault="008939E4" w:rsidP="009A4468">
            <w:r>
              <w:t>0</w:t>
            </w:r>
          </w:p>
        </w:tc>
      </w:tr>
      <w:tr w:rsidR="008939E4" w14:paraId="4834A16C" w14:textId="77777777" w:rsidTr="009A4468">
        <w:tc>
          <w:tcPr>
            <w:tcW w:w="2830" w:type="dxa"/>
          </w:tcPr>
          <w:p w14:paraId="7DBD6665" w14:textId="77777777" w:rsidR="008939E4" w:rsidRDefault="008939E4" w:rsidP="009A4468">
            <w:r>
              <w:rPr>
                <w:rFonts w:eastAsia="Times New Roman"/>
              </w:rPr>
              <w:t>Omega-3 PUFA</w:t>
            </w:r>
          </w:p>
        </w:tc>
        <w:tc>
          <w:tcPr>
            <w:tcW w:w="709" w:type="dxa"/>
          </w:tcPr>
          <w:p w14:paraId="660E2880" w14:textId="77777777" w:rsidR="008939E4" w:rsidRDefault="008939E4" w:rsidP="009A4468">
            <w:r>
              <w:t>11</w:t>
            </w:r>
          </w:p>
        </w:tc>
      </w:tr>
      <w:tr w:rsidR="008939E4" w14:paraId="4BA47388" w14:textId="77777777" w:rsidTr="009A4468">
        <w:tc>
          <w:tcPr>
            <w:tcW w:w="2830" w:type="dxa"/>
          </w:tcPr>
          <w:p w14:paraId="26218DCB" w14:textId="77777777" w:rsidR="008939E4" w:rsidRDefault="008939E4" w:rsidP="009A4468">
            <w:r>
              <w:rPr>
                <w:rFonts w:eastAsia="Times New Roman"/>
              </w:rPr>
              <w:t>Pioglitazone</w:t>
            </w:r>
          </w:p>
        </w:tc>
        <w:tc>
          <w:tcPr>
            <w:tcW w:w="709" w:type="dxa"/>
          </w:tcPr>
          <w:p w14:paraId="70496B40" w14:textId="77777777" w:rsidR="008939E4" w:rsidRDefault="008939E4" w:rsidP="009A4468">
            <w:r>
              <w:t>2</w:t>
            </w:r>
          </w:p>
        </w:tc>
      </w:tr>
      <w:tr w:rsidR="008939E4" w14:paraId="5DE9F41B" w14:textId="77777777" w:rsidTr="009A4468">
        <w:tc>
          <w:tcPr>
            <w:tcW w:w="2830" w:type="dxa"/>
          </w:tcPr>
          <w:p w14:paraId="7EF0F6DA" w14:textId="77777777" w:rsidR="008939E4" w:rsidRDefault="008939E4" w:rsidP="009A4468">
            <w:r>
              <w:t>Ramipril</w:t>
            </w:r>
          </w:p>
        </w:tc>
        <w:tc>
          <w:tcPr>
            <w:tcW w:w="709" w:type="dxa"/>
          </w:tcPr>
          <w:p w14:paraId="7D3B1036" w14:textId="77777777" w:rsidR="008939E4" w:rsidRDefault="008939E4" w:rsidP="009A4468">
            <w:r>
              <w:t>0</w:t>
            </w:r>
          </w:p>
        </w:tc>
      </w:tr>
      <w:tr w:rsidR="008939E4" w14:paraId="5E1A9DFF" w14:textId="77777777" w:rsidTr="009A4468">
        <w:tc>
          <w:tcPr>
            <w:tcW w:w="2830" w:type="dxa"/>
          </w:tcPr>
          <w:p w14:paraId="73469FD3" w14:textId="77777777" w:rsidR="008939E4" w:rsidRDefault="008939E4" w:rsidP="009A4468">
            <w:r>
              <w:rPr>
                <w:rFonts w:eastAsia="Times New Roman"/>
              </w:rPr>
              <w:t>Rosiglitazone</w:t>
            </w:r>
          </w:p>
        </w:tc>
        <w:tc>
          <w:tcPr>
            <w:tcW w:w="709" w:type="dxa"/>
          </w:tcPr>
          <w:p w14:paraId="776E50B1" w14:textId="77777777" w:rsidR="008939E4" w:rsidRDefault="008939E4" w:rsidP="009A4468">
            <w:r>
              <w:t>0</w:t>
            </w:r>
          </w:p>
        </w:tc>
      </w:tr>
      <w:tr w:rsidR="008939E4" w14:paraId="42AFB24A" w14:textId="77777777" w:rsidTr="009A4468">
        <w:tc>
          <w:tcPr>
            <w:tcW w:w="2830" w:type="dxa"/>
          </w:tcPr>
          <w:p w14:paraId="3E2C17AE" w14:textId="77777777" w:rsidR="008939E4" w:rsidRDefault="008939E4" w:rsidP="009A4468">
            <w:r>
              <w:rPr>
                <w:rFonts w:eastAsia="Times New Roman"/>
              </w:rPr>
              <w:t>Simvastatin</w:t>
            </w:r>
          </w:p>
        </w:tc>
        <w:tc>
          <w:tcPr>
            <w:tcW w:w="709" w:type="dxa"/>
          </w:tcPr>
          <w:p w14:paraId="3C953219" w14:textId="77777777" w:rsidR="008939E4" w:rsidRDefault="008939E4" w:rsidP="009A4468">
            <w:r>
              <w:t>2</w:t>
            </w:r>
          </w:p>
        </w:tc>
      </w:tr>
      <w:tr w:rsidR="008939E4" w14:paraId="0227FAEB" w14:textId="77777777" w:rsidTr="009A4468">
        <w:tc>
          <w:tcPr>
            <w:tcW w:w="2830" w:type="dxa"/>
          </w:tcPr>
          <w:p w14:paraId="7664C246" w14:textId="41B17823" w:rsidR="008939E4" w:rsidRDefault="008939E4" w:rsidP="009A4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Sitagliptin</w:t>
            </w:r>
          </w:p>
        </w:tc>
        <w:tc>
          <w:tcPr>
            <w:tcW w:w="709" w:type="dxa"/>
          </w:tcPr>
          <w:p w14:paraId="127DE0DB" w14:textId="09A2E3EF" w:rsidR="008939E4" w:rsidRDefault="008939E4" w:rsidP="009A4468">
            <w:r>
              <w:t>2</w:t>
            </w:r>
          </w:p>
        </w:tc>
      </w:tr>
      <w:tr w:rsidR="008939E4" w14:paraId="503ADD32" w14:textId="77777777" w:rsidTr="009A4468">
        <w:tc>
          <w:tcPr>
            <w:tcW w:w="2830" w:type="dxa"/>
          </w:tcPr>
          <w:p w14:paraId="6957861D" w14:textId="77777777" w:rsidR="008939E4" w:rsidRDefault="008939E4" w:rsidP="009A4468">
            <w:r>
              <w:rPr>
                <w:rFonts w:eastAsia="Times New Roman"/>
              </w:rPr>
              <w:t>Tolbutamide</w:t>
            </w:r>
          </w:p>
        </w:tc>
        <w:tc>
          <w:tcPr>
            <w:tcW w:w="709" w:type="dxa"/>
          </w:tcPr>
          <w:p w14:paraId="5DC10071" w14:textId="77777777" w:rsidR="008939E4" w:rsidRDefault="008939E4" w:rsidP="009A4468">
            <w:r>
              <w:t>0</w:t>
            </w:r>
          </w:p>
        </w:tc>
      </w:tr>
      <w:tr w:rsidR="008939E4" w14:paraId="15FA2F01" w14:textId="77777777" w:rsidTr="009A4468">
        <w:tc>
          <w:tcPr>
            <w:tcW w:w="2830" w:type="dxa"/>
          </w:tcPr>
          <w:p w14:paraId="7D44A173" w14:textId="77777777" w:rsidR="008939E4" w:rsidRDefault="008939E4" w:rsidP="009A4468">
            <w:r>
              <w:rPr>
                <w:rFonts w:eastAsia="Times New Roman"/>
              </w:rPr>
              <w:t>Verapamil</w:t>
            </w:r>
          </w:p>
        </w:tc>
        <w:tc>
          <w:tcPr>
            <w:tcW w:w="709" w:type="dxa"/>
          </w:tcPr>
          <w:p w14:paraId="4CF2B442" w14:textId="77777777" w:rsidR="008939E4" w:rsidRDefault="008939E4" w:rsidP="009A4468">
            <w:r>
              <w:t>0</w:t>
            </w:r>
          </w:p>
        </w:tc>
      </w:tr>
    </w:tbl>
    <w:p w14:paraId="6136DD4A" w14:textId="06055F2F" w:rsidR="000D2A1F" w:rsidRDefault="00E43FD7">
      <w:r>
        <w:t xml:space="preserve">Note: </w:t>
      </w:r>
      <w:r w:rsidR="00AF06AC">
        <w:t>the hits were count</w:t>
      </w:r>
      <w:r w:rsidR="00CA7053">
        <w:t>ed</w:t>
      </w:r>
      <w:r w:rsidR="00AF06AC">
        <w:t xml:space="preserve"> before exclusion parameters </w:t>
      </w:r>
      <w:r w:rsidR="00CA7053">
        <w:t>being</w:t>
      </w:r>
      <w:r w:rsidR="00AF06AC">
        <w:t xml:space="preserve"> applied.</w:t>
      </w:r>
      <w:r w:rsidR="000D2A1F">
        <w:br w:type="page"/>
      </w:r>
    </w:p>
    <w:p w14:paraId="4A55585A" w14:textId="4A03EC9E" w:rsidR="00FA33BC" w:rsidRDefault="003D3722" w:rsidP="003D3722">
      <w:r>
        <w:t xml:space="preserve">Supplementary table 6. Unknown, terminated, and withdrawn clinical trial registry in repurposing cardiometabolic drug for </w:t>
      </w:r>
      <w:proofErr w:type="gramStart"/>
      <w:r>
        <w:t>aging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3"/>
        <w:gridCol w:w="1127"/>
        <w:gridCol w:w="3916"/>
        <w:gridCol w:w="1138"/>
        <w:gridCol w:w="1203"/>
      </w:tblGrid>
      <w:tr w:rsidR="003D3722" w:rsidRPr="00B46F86" w14:paraId="7E09C59B" w14:textId="77777777" w:rsidTr="001B1614">
        <w:trPr>
          <w:trHeight w:val="20"/>
        </w:trPr>
        <w:tc>
          <w:tcPr>
            <w:tcW w:w="1473" w:type="dxa"/>
            <w:vAlign w:val="center"/>
          </w:tcPr>
          <w:p w14:paraId="1B2E2313" w14:textId="77777777" w:rsidR="003D3722" w:rsidRPr="00B46F86" w:rsidRDefault="003D3722" w:rsidP="0084203D">
            <w:pPr>
              <w:jc w:val="center"/>
              <w:rPr>
                <w:sz w:val="20"/>
                <w:szCs w:val="20"/>
              </w:rPr>
            </w:pPr>
            <w:r w:rsidRPr="00B46F86">
              <w:rPr>
                <w:sz w:val="20"/>
                <w:szCs w:val="20"/>
              </w:rPr>
              <w:t>Clinical trial identifier</w:t>
            </w:r>
          </w:p>
        </w:tc>
        <w:tc>
          <w:tcPr>
            <w:tcW w:w="1127" w:type="dxa"/>
            <w:vAlign w:val="center"/>
          </w:tcPr>
          <w:p w14:paraId="54044E51" w14:textId="77777777" w:rsidR="003D3722" w:rsidRPr="00B46F86" w:rsidRDefault="003D3722" w:rsidP="0084203D">
            <w:pPr>
              <w:jc w:val="center"/>
              <w:rPr>
                <w:sz w:val="20"/>
                <w:szCs w:val="20"/>
              </w:rPr>
            </w:pPr>
            <w:r w:rsidRPr="00B46F86">
              <w:rPr>
                <w:sz w:val="20"/>
                <w:szCs w:val="20"/>
              </w:rPr>
              <w:t>Year of registration</w:t>
            </w:r>
          </w:p>
        </w:tc>
        <w:tc>
          <w:tcPr>
            <w:tcW w:w="3916" w:type="dxa"/>
            <w:vAlign w:val="center"/>
          </w:tcPr>
          <w:p w14:paraId="443D5F07" w14:textId="77777777" w:rsidR="003D3722" w:rsidRPr="00B46F86" w:rsidRDefault="003D3722" w:rsidP="0084203D">
            <w:pPr>
              <w:jc w:val="center"/>
              <w:rPr>
                <w:sz w:val="20"/>
                <w:szCs w:val="20"/>
              </w:rPr>
            </w:pPr>
            <w:r w:rsidRPr="00B46F86">
              <w:rPr>
                <w:sz w:val="20"/>
                <w:szCs w:val="20"/>
              </w:rPr>
              <w:t>Study name</w:t>
            </w:r>
          </w:p>
        </w:tc>
        <w:tc>
          <w:tcPr>
            <w:tcW w:w="1138" w:type="dxa"/>
            <w:vAlign w:val="center"/>
          </w:tcPr>
          <w:p w14:paraId="01737513" w14:textId="77777777" w:rsidR="003D3722" w:rsidRPr="00B46F86" w:rsidRDefault="003D3722" w:rsidP="0084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name</w:t>
            </w:r>
          </w:p>
        </w:tc>
        <w:tc>
          <w:tcPr>
            <w:tcW w:w="1203" w:type="dxa"/>
            <w:vAlign w:val="center"/>
          </w:tcPr>
          <w:p w14:paraId="455F1219" w14:textId="77777777" w:rsidR="003D3722" w:rsidRPr="00B46F86" w:rsidRDefault="003D3722" w:rsidP="0084203D">
            <w:pPr>
              <w:jc w:val="center"/>
              <w:rPr>
                <w:sz w:val="20"/>
                <w:szCs w:val="20"/>
              </w:rPr>
            </w:pPr>
            <w:r w:rsidRPr="00B46F86">
              <w:rPr>
                <w:sz w:val="20"/>
                <w:szCs w:val="20"/>
              </w:rPr>
              <w:t>Status</w:t>
            </w:r>
          </w:p>
        </w:tc>
      </w:tr>
      <w:tr w:rsidR="003D3722" w:rsidRPr="00B46F86" w14:paraId="2555234A" w14:textId="77777777" w:rsidTr="001B1614">
        <w:trPr>
          <w:trHeight w:val="20"/>
        </w:trPr>
        <w:tc>
          <w:tcPr>
            <w:tcW w:w="1473" w:type="dxa"/>
          </w:tcPr>
          <w:p w14:paraId="57EECF8E" w14:textId="77777777" w:rsidR="003D3722" w:rsidRPr="00B46F86" w:rsidRDefault="003D3722" w:rsidP="0084203D">
            <w:pPr>
              <w:rPr>
                <w:sz w:val="20"/>
                <w:szCs w:val="20"/>
              </w:rPr>
            </w:pPr>
            <w:r w:rsidRPr="00B46F86">
              <w:rPr>
                <w:sz w:val="20"/>
                <w:szCs w:val="20"/>
              </w:rPr>
              <w:t>NCT00627653</w:t>
            </w:r>
          </w:p>
        </w:tc>
        <w:tc>
          <w:tcPr>
            <w:tcW w:w="1127" w:type="dxa"/>
          </w:tcPr>
          <w:p w14:paraId="7F9D6B59" w14:textId="77777777" w:rsidR="003D3722" w:rsidRPr="00B46F86" w:rsidRDefault="003D3722" w:rsidP="0084203D">
            <w:pPr>
              <w:rPr>
                <w:sz w:val="20"/>
                <w:szCs w:val="20"/>
              </w:rPr>
            </w:pPr>
            <w:r w:rsidRPr="00B46F86">
              <w:rPr>
                <w:sz w:val="20"/>
                <w:szCs w:val="20"/>
              </w:rPr>
              <w:t>2008</w:t>
            </w:r>
          </w:p>
        </w:tc>
        <w:tc>
          <w:tcPr>
            <w:tcW w:w="3916" w:type="dxa"/>
          </w:tcPr>
          <w:p w14:paraId="552C43B2" w14:textId="77777777" w:rsidR="003D3722" w:rsidRPr="00B46F86" w:rsidRDefault="003D3722" w:rsidP="0084203D">
            <w:pPr>
              <w:rPr>
                <w:sz w:val="20"/>
                <w:szCs w:val="20"/>
              </w:rPr>
            </w:pPr>
            <w:r w:rsidRPr="00B46F86">
              <w:rPr>
                <w:sz w:val="20"/>
                <w:szCs w:val="20"/>
              </w:rPr>
              <w:t xml:space="preserve">Effect of a PPAR-Alpha Agonist on the </w:t>
            </w:r>
            <w:proofErr w:type="gramStart"/>
            <w:r w:rsidRPr="00B46F86">
              <w:rPr>
                <w:sz w:val="20"/>
                <w:szCs w:val="20"/>
              </w:rPr>
              <w:t>Age Related</w:t>
            </w:r>
            <w:proofErr w:type="gramEnd"/>
            <w:r w:rsidRPr="00B46F86">
              <w:rPr>
                <w:sz w:val="20"/>
                <w:szCs w:val="20"/>
              </w:rPr>
              <w:t xml:space="preserve"> Changes in Myocardial Metabolism and Mechanical Function</w:t>
            </w:r>
          </w:p>
        </w:tc>
        <w:tc>
          <w:tcPr>
            <w:tcW w:w="1138" w:type="dxa"/>
          </w:tcPr>
          <w:p w14:paraId="1E2DE200" w14:textId="77777777" w:rsidR="003D3722" w:rsidRPr="00B46F86" w:rsidRDefault="003D3722" w:rsidP="0084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Fenofibrate</w:t>
            </w:r>
          </w:p>
        </w:tc>
        <w:tc>
          <w:tcPr>
            <w:tcW w:w="1203" w:type="dxa"/>
          </w:tcPr>
          <w:p w14:paraId="6143E7C6" w14:textId="77777777" w:rsidR="003D3722" w:rsidRPr="00B46F86" w:rsidRDefault="003D3722" w:rsidP="0084203D">
            <w:pPr>
              <w:rPr>
                <w:sz w:val="20"/>
                <w:szCs w:val="20"/>
              </w:rPr>
            </w:pPr>
            <w:r w:rsidRPr="00B46F86">
              <w:rPr>
                <w:sz w:val="20"/>
                <w:szCs w:val="20"/>
              </w:rPr>
              <w:t>Unknown</w:t>
            </w:r>
          </w:p>
        </w:tc>
      </w:tr>
      <w:tr w:rsidR="003D3722" w:rsidRPr="00B46F86" w14:paraId="5C221651" w14:textId="77777777" w:rsidTr="001B1614">
        <w:trPr>
          <w:trHeight w:val="20"/>
        </w:trPr>
        <w:tc>
          <w:tcPr>
            <w:tcW w:w="1473" w:type="dxa"/>
          </w:tcPr>
          <w:p w14:paraId="571AAD6F" w14:textId="7ACD79B6" w:rsidR="003D3722" w:rsidRPr="00B46F86" w:rsidRDefault="003D3722" w:rsidP="003D3722">
            <w:pPr>
              <w:rPr>
                <w:sz w:val="20"/>
                <w:szCs w:val="20"/>
              </w:rPr>
            </w:pPr>
            <w:r w:rsidRPr="00B46F86">
              <w:rPr>
                <w:sz w:val="20"/>
                <w:szCs w:val="20"/>
              </w:rPr>
              <w:t>NCT02745886</w:t>
            </w:r>
          </w:p>
        </w:tc>
        <w:tc>
          <w:tcPr>
            <w:tcW w:w="1127" w:type="dxa"/>
          </w:tcPr>
          <w:p w14:paraId="357C6845" w14:textId="37C33002" w:rsidR="003D3722" w:rsidRPr="00B46F86" w:rsidRDefault="003D3722" w:rsidP="003D3722">
            <w:pPr>
              <w:rPr>
                <w:sz w:val="20"/>
                <w:szCs w:val="20"/>
              </w:rPr>
            </w:pPr>
            <w:r w:rsidRPr="00B46F86">
              <w:rPr>
                <w:sz w:val="20"/>
                <w:szCs w:val="20"/>
              </w:rPr>
              <w:t>2016</w:t>
            </w:r>
          </w:p>
        </w:tc>
        <w:tc>
          <w:tcPr>
            <w:tcW w:w="3916" w:type="dxa"/>
          </w:tcPr>
          <w:p w14:paraId="00B8FCF5" w14:textId="56157DFD" w:rsidR="003D3722" w:rsidRPr="00B46F86" w:rsidRDefault="003D3722" w:rsidP="003D3722">
            <w:pPr>
              <w:rPr>
                <w:sz w:val="20"/>
                <w:szCs w:val="20"/>
              </w:rPr>
            </w:pPr>
            <w:r w:rsidRPr="00B46F86">
              <w:rPr>
                <w:sz w:val="20"/>
                <w:szCs w:val="20"/>
              </w:rPr>
              <w:t>Metformin Induces a Dietary Restriction-like State in Human</w:t>
            </w:r>
          </w:p>
        </w:tc>
        <w:tc>
          <w:tcPr>
            <w:tcW w:w="1138" w:type="dxa"/>
          </w:tcPr>
          <w:p w14:paraId="53CCE6F8" w14:textId="118F34C5" w:rsidR="003D3722" w:rsidRDefault="003D3722" w:rsidP="003D3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Metformin</w:t>
            </w:r>
          </w:p>
        </w:tc>
        <w:tc>
          <w:tcPr>
            <w:tcW w:w="1203" w:type="dxa"/>
          </w:tcPr>
          <w:p w14:paraId="76C59920" w14:textId="3DE82596" w:rsidR="003D3722" w:rsidRPr="00B46F86" w:rsidRDefault="003D3722" w:rsidP="003D3722">
            <w:pPr>
              <w:rPr>
                <w:sz w:val="20"/>
                <w:szCs w:val="20"/>
              </w:rPr>
            </w:pPr>
            <w:r w:rsidRPr="00B46F86">
              <w:rPr>
                <w:sz w:val="20"/>
                <w:szCs w:val="20"/>
              </w:rPr>
              <w:t>Unknown</w:t>
            </w:r>
          </w:p>
        </w:tc>
      </w:tr>
      <w:tr w:rsidR="003D3722" w:rsidRPr="00B46F86" w14:paraId="42C090F8" w14:textId="77777777" w:rsidTr="001B1614">
        <w:trPr>
          <w:trHeight w:val="20"/>
        </w:trPr>
        <w:tc>
          <w:tcPr>
            <w:tcW w:w="1473" w:type="dxa"/>
          </w:tcPr>
          <w:p w14:paraId="2CADB8A2" w14:textId="40532AEF" w:rsidR="003D3722" w:rsidRPr="00B46F86" w:rsidRDefault="003D3722" w:rsidP="003D3722">
            <w:pPr>
              <w:rPr>
                <w:sz w:val="20"/>
                <w:szCs w:val="20"/>
              </w:rPr>
            </w:pPr>
            <w:r w:rsidRPr="00B46F86">
              <w:rPr>
                <w:sz w:val="20"/>
                <w:szCs w:val="20"/>
              </w:rPr>
              <w:t>NCT03451006</w:t>
            </w:r>
          </w:p>
        </w:tc>
        <w:tc>
          <w:tcPr>
            <w:tcW w:w="1127" w:type="dxa"/>
          </w:tcPr>
          <w:p w14:paraId="1F90D6FA" w14:textId="51A2E937" w:rsidR="003D3722" w:rsidRPr="00B46F86" w:rsidRDefault="003D3722" w:rsidP="003D3722">
            <w:pPr>
              <w:rPr>
                <w:sz w:val="20"/>
                <w:szCs w:val="20"/>
              </w:rPr>
            </w:pPr>
            <w:r w:rsidRPr="00B46F86">
              <w:rPr>
                <w:sz w:val="20"/>
                <w:szCs w:val="20"/>
              </w:rPr>
              <w:t>2018</w:t>
            </w:r>
          </w:p>
        </w:tc>
        <w:tc>
          <w:tcPr>
            <w:tcW w:w="3916" w:type="dxa"/>
          </w:tcPr>
          <w:p w14:paraId="1293EA2C" w14:textId="71D9CD60" w:rsidR="003D3722" w:rsidRPr="00B46F86" w:rsidRDefault="003D3722" w:rsidP="003D3722">
            <w:pPr>
              <w:rPr>
                <w:sz w:val="20"/>
                <w:szCs w:val="20"/>
              </w:rPr>
            </w:pPr>
            <w:r w:rsidRPr="00B46F86">
              <w:rPr>
                <w:sz w:val="20"/>
                <w:szCs w:val="20"/>
              </w:rPr>
              <w:t>Effect of Metformin on Frailty in 12 Subjects</w:t>
            </w:r>
          </w:p>
        </w:tc>
        <w:tc>
          <w:tcPr>
            <w:tcW w:w="1138" w:type="dxa"/>
          </w:tcPr>
          <w:p w14:paraId="4F8B5A0C" w14:textId="4BA8D961" w:rsidR="003D3722" w:rsidRDefault="003D3722" w:rsidP="003D3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Metformin</w:t>
            </w:r>
          </w:p>
        </w:tc>
        <w:tc>
          <w:tcPr>
            <w:tcW w:w="1203" w:type="dxa"/>
          </w:tcPr>
          <w:p w14:paraId="300A63D0" w14:textId="27A841AC" w:rsidR="003D3722" w:rsidRPr="00B46F86" w:rsidRDefault="003D3722" w:rsidP="003D3722">
            <w:pPr>
              <w:rPr>
                <w:sz w:val="20"/>
                <w:szCs w:val="20"/>
              </w:rPr>
            </w:pPr>
            <w:r w:rsidRPr="00B46F86">
              <w:rPr>
                <w:sz w:val="20"/>
                <w:szCs w:val="20"/>
              </w:rPr>
              <w:t>Terminated</w:t>
            </w:r>
            <w:r w:rsidRPr="00B46F86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3D3722" w:rsidRPr="00B46F86" w14:paraId="2CE09A69" w14:textId="77777777" w:rsidTr="001B1614">
        <w:trPr>
          <w:trHeight w:val="20"/>
        </w:trPr>
        <w:tc>
          <w:tcPr>
            <w:tcW w:w="1473" w:type="dxa"/>
          </w:tcPr>
          <w:p w14:paraId="1E3D5BCB" w14:textId="42D1D17A" w:rsidR="003D3722" w:rsidRPr="00B46F86" w:rsidRDefault="003D3722" w:rsidP="003D3722">
            <w:pPr>
              <w:rPr>
                <w:sz w:val="20"/>
                <w:szCs w:val="20"/>
              </w:rPr>
            </w:pPr>
            <w:r w:rsidRPr="00B46F86">
              <w:rPr>
                <w:sz w:val="20"/>
                <w:szCs w:val="20"/>
              </w:rPr>
              <w:t>NCT04994561</w:t>
            </w:r>
          </w:p>
        </w:tc>
        <w:tc>
          <w:tcPr>
            <w:tcW w:w="1127" w:type="dxa"/>
          </w:tcPr>
          <w:p w14:paraId="32F74D8B" w14:textId="065E098B" w:rsidR="003D3722" w:rsidRPr="00B46F86" w:rsidRDefault="003D3722" w:rsidP="003D3722">
            <w:pPr>
              <w:rPr>
                <w:sz w:val="20"/>
                <w:szCs w:val="20"/>
              </w:rPr>
            </w:pPr>
            <w:r w:rsidRPr="00B46F86">
              <w:rPr>
                <w:sz w:val="20"/>
                <w:szCs w:val="20"/>
              </w:rPr>
              <w:t>2022</w:t>
            </w:r>
          </w:p>
        </w:tc>
        <w:tc>
          <w:tcPr>
            <w:tcW w:w="3916" w:type="dxa"/>
          </w:tcPr>
          <w:p w14:paraId="54669C52" w14:textId="60A0D344" w:rsidR="003D3722" w:rsidRPr="00B46F86" w:rsidRDefault="003D3722" w:rsidP="003D3722">
            <w:pPr>
              <w:rPr>
                <w:sz w:val="20"/>
                <w:szCs w:val="20"/>
              </w:rPr>
            </w:pPr>
            <w:proofErr w:type="spellStart"/>
            <w:r w:rsidRPr="00B46F86">
              <w:rPr>
                <w:sz w:val="20"/>
                <w:szCs w:val="20"/>
              </w:rPr>
              <w:t>VIAging</w:t>
            </w:r>
            <w:proofErr w:type="spellEnd"/>
            <w:r w:rsidRPr="00B46F86">
              <w:rPr>
                <w:sz w:val="20"/>
                <w:szCs w:val="20"/>
              </w:rPr>
              <w:t xml:space="preserve"> Deceleration Trial Using Metformin, </w:t>
            </w:r>
            <w:proofErr w:type="spellStart"/>
            <w:r w:rsidRPr="00B46F86">
              <w:rPr>
                <w:sz w:val="20"/>
                <w:szCs w:val="20"/>
              </w:rPr>
              <w:t>Dasatinib</w:t>
            </w:r>
            <w:proofErr w:type="spellEnd"/>
            <w:r w:rsidRPr="00B46F86">
              <w:rPr>
                <w:sz w:val="20"/>
                <w:szCs w:val="20"/>
              </w:rPr>
              <w:t>, Rapamycin and Nutritional Supplements</w:t>
            </w:r>
          </w:p>
        </w:tc>
        <w:tc>
          <w:tcPr>
            <w:tcW w:w="1138" w:type="dxa"/>
          </w:tcPr>
          <w:p w14:paraId="7F87D2EC" w14:textId="14D5B345" w:rsidR="003D3722" w:rsidRDefault="003D3722" w:rsidP="003D3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Metformin</w:t>
            </w:r>
          </w:p>
        </w:tc>
        <w:tc>
          <w:tcPr>
            <w:tcW w:w="1203" w:type="dxa"/>
          </w:tcPr>
          <w:p w14:paraId="18B39F79" w14:textId="654B1031" w:rsidR="003D3722" w:rsidRPr="00B46F86" w:rsidRDefault="003D3722" w:rsidP="003D3722">
            <w:pPr>
              <w:rPr>
                <w:sz w:val="20"/>
                <w:szCs w:val="20"/>
              </w:rPr>
            </w:pPr>
            <w:r w:rsidRPr="00B46F86">
              <w:rPr>
                <w:sz w:val="20"/>
                <w:szCs w:val="20"/>
              </w:rPr>
              <w:t>Withdrawn</w:t>
            </w:r>
          </w:p>
        </w:tc>
      </w:tr>
    </w:tbl>
    <w:p w14:paraId="00493EEE" w14:textId="77777777" w:rsidR="003D3722" w:rsidRDefault="003D3722" w:rsidP="003D3722">
      <w:r>
        <w:rPr>
          <w:vertAlign w:val="superscript"/>
        </w:rPr>
        <w:t>*</w:t>
      </w:r>
      <w:r>
        <w:t>Terminated due to recruitment being difficult and not achieved</w:t>
      </w:r>
    </w:p>
    <w:p w14:paraId="4DDF082B" w14:textId="77777777" w:rsidR="003D3722" w:rsidRDefault="003D3722" w:rsidP="003D3722"/>
    <w:p w14:paraId="6E01DD3A" w14:textId="77777777" w:rsidR="003B5BB2" w:rsidRDefault="003B5BB2" w:rsidP="003D3722"/>
    <w:p w14:paraId="38C318FF" w14:textId="573F82C4" w:rsidR="000713A2" w:rsidRDefault="003B5BB2" w:rsidP="008C0B7A">
      <w:r>
        <w:br w:type="page"/>
      </w:r>
    </w:p>
    <w:p w14:paraId="6A5794A1" w14:textId="7F63EC6C" w:rsidR="00DF5D0B" w:rsidRDefault="00A8024E" w:rsidP="00A8024E">
      <w:r>
        <w:t>Supplementary Table 7. Risk of bias in clinical trial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81"/>
        <w:gridCol w:w="1582"/>
        <w:gridCol w:w="1582"/>
        <w:gridCol w:w="1582"/>
      </w:tblGrid>
      <w:tr w:rsidR="007748F0" w:rsidRPr="008C0B7A" w14:paraId="03F760C9" w14:textId="77777777" w:rsidTr="00A52A1F">
        <w:tc>
          <w:tcPr>
            <w:tcW w:w="2689" w:type="dxa"/>
            <w:vAlign w:val="center"/>
          </w:tcPr>
          <w:p w14:paraId="45E5F8B1" w14:textId="5CFB4B1A" w:rsidR="007748F0" w:rsidRPr="008C0B7A" w:rsidRDefault="007748F0" w:rsidP="007748F0">
            <w:pPr>
              <w:jc w:val="center"/>
            </w:pPr>
            <w:r w:rsidRPr="008C0B7A"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Risk of bias parameter</w:t>
            </w:r>
          </w:p>
        </w:tc>
        <w:tc>
          <w:tcPr>
            <w:tcW w:w="1581" w:type="dxa"/>
            <w:vAlign w:val="center"/>
          </w:tcPr>
          <w:p w14:paraId="228278E4" w14:textId="5ED01421" w:rsidR="007748F0" w:rsidRPr="008C0B7A" w:rsidRDefault="007748F0" w:rsidP="007748F0">
            <w:pPr>
              <w:jc w:val="center"/>
            </w:pPr>
            <w:proofErr w:type="spellStart"/>
            <w:r w:rsidRPr="008C0B7A"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Kuzlow</w:t>
            </w:r>
            <w:proofErr w:type="spellEnd"/>
            <w:r w:rsidRPr="008C0B7A"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 xml:space="preserve"> 2016</w:t>
            </w:r>
          </w:p>
        </w:tc>
        <w:tc>
          <w:tcPr>
            <w:tcW w:w="1582" w:type="dxa"/>
            <w:vAlign w:val="center"/>
          </w:tcPr>
          <w:p w14:paraId="02648D76" w14:textId="6FA10F13" w:rsidR="007748F0" w:rsidRPr="008C0B7A" w:rsidRDefault="007748F0" w:rsidP="007748F0">
            <w:pPr>
              <w:jc w:val="center"/>
            </w:pPr>
            <w:r w:rsidRPr="008C0B7A"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Swanson 2018</w:t>
            </w:r>
          </w:p>
        </w:tc>
        <w:tc>
          <w:tcPr>
            <w:tcW w:w="1582" w:type="dxa"/>
            <w:vAlign w:val="center"/>
          </w:tcPr>
          <w:p w14:paraId="6693980B" w14:textId="10CC4AFC" w:rsidR="007748F0" w:rsidRPr="008C0B7A" w:rsidRDefault="007748F0" w:rsidP="007748F0">
            <w:pPr>
              <w:jc w:val="center"/>
            </w:pPr>
            <w:r w:rsidRPr="008C0B7A"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Kulkarni 2018</w:t>
            </w:r>
          </w:p>
        </w:tc>
        <w:tc>
          <w:tcPr>
            <w:tcW w:w="1582" w:type="dxa"/>
            <w:vAlign w:val="center"/>
          </w:tcPr>
          <w:p w14:paraId="473CD655" w14:textId="08655B6D" w:rsidR="007748F0" w:rsidRPr="008C0B7A" w:rsidRDefault="007748F0" w:rsidP="007748F0">
            <w:pPr>
              <w:jc w:val="center"/>
            </w:pPr>
            <w:r w:rsidRPr="008C0B7A"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Fairbairn 2020</w:t>
            </w:r>
          </w:p>
        </w:tc>
      </w:tr>
      <w:tr w:rsidR="007748F0" w:rsidRPr="008C0B7A" w14:paraId="0F74A716" w14:textId="77777777" w:rsidTr="00A52A1F">
        <w:tc>
          <w:tcPr>
            <w:tcW w:w="2689" w:type="dxa"/>
            <w:vAlign w:val="center"/>
          </w:tcPr>
          <w:p w14:paraId="4448B3B2" w14:textId="2F7D13CA" w:rsidR="007748F0" w:rsidRPr="008C0B7A" w:rsidRDefault="007748F0" w:rsidP="007748F0">
            <w:pPr>
              <w:jc w:val="center"/>
            </w:pPr>
            <w:r w:rsidRPr="008C0B7A">
              <w:rPr>
                <w:rFonts w:ascii="Calibri" w:hAnsi="Calibri" w:cs="Calibri"/>
                <w:color w:val="000000"/>
                <w:sz w:val="22"/>
                <w:szCs w:val="22"/>
              </w:rPr>
              <w:t>Randomisation process</w:t>
            </w:r>
          </w:p>
        </w:tc>
        <w:tc>
          <w:tcPr>
            <w:tcW w:w="1581" w:type="dxa"/>
          </w:tcPr>
          <w:p w14:paraId="342281BE" w14:textId="47EC02F6" w:rsidR="007748F0" w:rsidRPr="008C0B7A" w:rsidRDefault="00A52A1F" w:rsidP="007748F0">
            <w:pPr>
              <w:jc w:val="center"/>
            </w:pPr>
            <w:r w:rsidRPr="008C0B7A">
              <w:rPr>
                <w:noProof/>
              </w:rPr>
              <w:drawing>
                <wp:inline distT="0" distB="0" distL="0" distR="0" wp14:anchorId="6FA2EF26" wp14:editId="24CC2D21">
                  <wp:extent cx="286385" cy="292735"/>
                  <wp:effectExtent l="0" t="0" r="0" b="0"/>
                  <wp:docPr id="1829244722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14:paraId="2AD813D7" w14:textId="5F23E30B" w:rsidR="007748F0" w:rsidRPr="008C0B7A" w:rsidRDefault="00702C51" w:rsidP="007748F0">
            <w:pPr>
              <w:jc w:val="center"/>
            </w:pPr>
            <w:r w:rsidRPr="008C0B7A">
              <w:rPr>
                <w:noProof/>
              </w:rPr>
              <w:drawing>
                <wp:inline distT="0" distB="0" distL="0" distR="0" wp14:anchorId="456161C2" wp14:editId="49FF3869">
                  <wp:extent cx="286385" cy="292735"/>
                  <wp:effectExtent l="0" t="0" r="0" b="0"/>
                  <wp:docPr id="676187610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14:paraId="3E7DF353" w14:textId="0FBD2E46" w:rsidR="007748F0" w:rsidRPr="008C0B7A" w:rsidRDefault="00A52A1F" w:rsidP="007748F0">
            <w:pPr>
              <w:jc w:val="center"/>
            </w:pPr>
            <w:r w:rsidRPr="008C0B7A">
              <w:rPr>
                <w:noProof/>
              </w:rPr>
              <w:drawing>
                <wp:inline distT="0" distB="0" distL="0" distR="0" wp14:anchorId="67A4F01F" wp14:editId="3D9CB40C">
                  <wp:extent cx="286385" cy="292735"/>
                  <wp:effectExtent l="0" t="0" r="0" b="0"/>
                  <wp:docPr id="2097716508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14:paraId="00EC974A" w14:textId="678AF13B" w:rsidR="007748F0" w:rsidRPr="008C0B7A" w:rsidRDefault="00A52A1F" w:rsidP="007748F0">
            <w:pPr>
              <w:jc w:val="center"/>
            </w:pPr>
            <w:r w:rsidRPr="008C0B7A">
              <w:rPr>
                <w:noProof/>
              </w:rPr>
              <w:drawing>
                <wp:inline distT="0" distB="0" distL="0" distR="0" wp14:anchorId="58554ADC" wp14:editId="5B25BF60">
                  <wp:extent cx="286385" cy="292735"/>
                  <wp:effectExtent l="0" t="0" r="0" b="0"/>
                  <wp:docPr id="152358939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8F0" w:rsidRPr="008C0B7A" w14:paraId="35AC54F6" w14:textId="77777777" w:rsidTr="00A52A1F">
        <w:tc>
          <w:tcPr>
            <w:tcW w:w="2689" w:type="dxa"/>
            <w:vAlign w:val="center"/>
          </w:tcPr>
          <w:p w14:paraId="093AA920" w14:textId="6C6D0313" w:rsidR="007748F0" w:rsidRPr="008C0B7A" w:rsidRDefault="007748F0" w:rsidP="007748F0">
            <w:pPr>
              <w:jc w:val="center"/>
            </w:pPr>
            <w:r w:rsidRPr="008C0B7A">
              <w:rPr>
                <w:rFonts w:ascii="Calibri" w:hAnsi="Calibri" w:cs="Calibri"/>
                <w:color w:val="000000"/>
                <w:sz w:val="22"/>
                <w:szCs w:val="22"/>
              </w:rPr>
              <w:t>Deviations from the intended interventions</w:t>
            </w:r>
          </w:p>
        </w:tc>
        <w:tc>
          <w:tcPr>
            <w:tcW w:w="1581" w:type="dxa"/>
          </w:tcPr>
          <w:p w14:paraId="2A76DD19" w14:textId="36AD5AE3" w:rsidR="007748F0" w:rsidRPr="008C0B7A" w:rsidRDefault="00A52A1F" w:rsidP="007748F0">
            <w:pPr>
              <w:jc w:val="center"/>
            </w:pPr>
            <w:r w:rsidRPr="008C0B7A">
              <w:rPr>
                <w:noProof/>
              </w:rPr>
              <w:drawing>
                <wp:inline distT="0" distB="0" distL="0" distR="0" wp14:anchorId="3384787A" wp14:editId="7C0EBB21">
                  <wp:extent cx="286385" cy="292735"/>
                  <wp:effectExtent l="0" t="0" r="0" b="0"/>
                  <wp:docPr id="99951680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14:paraId="2D0CC736" w14:textId="3A695DD7" w:rsidR="007748F0" w:rsidRPr="008C0B7A" w:rsidRDefault="00A52A1F" w:rsidP="007748F0">
            <w:pPr>
              <w:jc w:val="center"/>
            </w:pPr>
            <w:r w:rsidRPr="008C0B7A">
              <w:rPr>
                <w:noProof/>
              </w:rPr>
              <w:drawing>
                <wp:inline distT="0" distB="0" distL="0" distR="0" wp14:anchorId="7741DC97" wp14:editId="34B884BE">
                  <wp:extent cx="286385" cy="292735"/>
                  <wp:effectExtent l="0" t="0" r="0" b="0"/>
                  <wp:docPr id="464305007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14:paraId="5E432A82" w14:textId="3A3435D3" w:rsidR="007748F0" w:rsidRPr="008C0B7A" w:rsidRDefault="00A52A1F" w:rsidP="007748F0">
            <w:pPr>
              <w:jc w:val="center"/>
            </w:pPr>
            <w:r w:rsidRPr="008C0B7A">
              <w:rPr>
                <w:noProof/>
              </w:rPr>
              <w:drawing>
                <wp:inline distT="0" distB="0" distL="0" distR="0" wp14:anchorId="0001ACFC" wp14:editId="5B55DE0B">
                  <wp:extent cx="286385" cy="292735"/>
                  <wp:effectExtent l="0" t="0" r="0" b="0"/>
                  <wp:docPr id="259017635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14:paraId="51C2B526" w14:textId="08CB1CC4" w:rsidR="007748F0" w:rsidRPr="008C0B7A" w:rsidRDefault="00A52A1F" w:rsidP="007748F0">
            <w:pPr>
              <w:jc w:val="center"/>
            </w:pPr>
            <w:r w:rsidRPr="008C0B7A">
              <w:rPr>
                <w:noProof/>
              </w:rPr>
              <w:drawing>
                <wp:inline distT="0" distB="0" distL="0" distR="0" wp14:anchorId="731B3409" wp14:editId="75A83D3E">
                  <wp:extent cx="286385" cy="292735"/>
                  <wp:effectExtent l="0" t="0" r="0" b="0"/>
                  <wp:docPr id="779614350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8F0" w:rsidRPr="008C0B7A" w14:paraId="13A4E582" w14:textId="77777777" w:rsidTr="00A52A1F">
        <w:tc>
          <w:tcPr>
            <w:tcW w:w="2689" w:type="dxa"/>
            <w:vAlign w:val="center"/>
          </w:tcPr>
          <w:p w14:paraId="2F443942" w14:textId="2D1BCFD0" w:rsidR="007748F0" w:rsidRPr="008C0B7A" w:rsidRDefault="007748F0" w:rsidP="007748F0">
            <w:pPr>
              <w:jc w:val="center"/>
            </w:pPr>
            <w:r w:rsidRPr="008C0B7A">
              <w:rPr>
                <w:rFonts w:ascii="Calibri" w:hAnsi="Calibri" w:cs="Calibri"/>
                <w:color w:val="000000"/>
                <w:sz w:val="22"/>
                <w:szCs w:val="22"/>
              </w:rPr>
              <w:t>Missing outcome data</w:t>
            </w:r>
          </w:p>
        </w:tc>
        <w:tc>
          <w:tcPr>
            <w:tcW w:w="1581" w:type="dxa"/>
          </w:tcPr>
          <w:p w14:paraId="67557549" w14:textId="02895579" w:rsidR="007748F0" w:rsidRPr="008C0B7A" w:rsidRDefault="00702C51" w:rsidP="007748F0">
            <w:pPr>
              <w:jc w:val="center"/>
            </w:pPr>
            <w:r w:rsidRPr="008C0B7A">
              <w:rPr>
                <w:noProof/>
              </w:rPr>
              <w:drawing>
                <wp:inline distT="0" distB="0" distL="0" distR="0" wp14:anchorId="69A0B994" wp14:editId="55FC4C91">
                  <wp:extent cx="286385" cy="292735"/>
                  <wp:effectExtent l="0" t="0" r="0" b="0"/>
                  <wp:docPr id="1031034508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14:paraId="54816954" w14:textId="034F6653" w:rsidR="007748F0" w:rsidRPr="008C0B7A" w:rsidRDefault="00A52A1F" w:rsidP="007748F0">
            <w:pPr>
              <w:jc w:val="center"/>
            </w:pPr>
            <w:r w:rsidRPr="008C0B7A">
              <w:rPr>
                <w:noProof/>
              </w:rPr>
              <w:drawing>
                <wp:inline distT="0" distB="0" distL="0" distR="0" wp14:anchorId="18153F0B" wp14:editId="02204804">
                  <wp:extent cx="286385" cy="292735"/>
                  <wp:effectExtent l="0" t="0" r="0" b="0"/>
                  <wp:docPr id="96209317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14:paraId="03B2A65E" w14:textId="5976C5DE" w:rsidR="007748F0" w:rsidRPr="008C0B7A" w:rsidRDefault="00A52A1F" w:rsidP="007748F0">
            <w:pPr>
              <w:jc w:val="center"/>
            </w:pPr>
            <w:r w:rsidRPr="008C0B7A">
              <w:rPr>
                <w:noProof/>
              </w:rPr>
              <w:drawing>
                <wp:inline distT="0" distB="0" distL="0" distR="0" wp14:anchorId="3C91C12C" wp14:editId="3EAC8190">
                  <wp:extent cx="286385" cy="292735"/>
                  <wp:effectExtent l="0" t="0" r="0" b="0"/>
                  <wp:docPr id="1163093118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14:paraId="77A5185F" w14:textId="706CCB78" w:rsidR="007748F0" w:rsidRPr="008C0B7A" w:rsidRDefault="00A52A1F" w:rsidP="007748F0">
            <w:pPr>
              <w:jc w:val="center"/>
            </w:pPr>
            <w:r w:rsidRPr="008C0B7A">
              <w:rPr>
                <w:noProof/>
              </w:rPr>
              <w:drawing>
                <wp:inline distT="0" distB="0" distL="0" distR="0" wp14:anchorId="18C6AB4A" wp14:editId="18A5F08E">
                  <wp:extent cx="286385" cy="292735"/>
                  <wp:effectExtent l="0" t="0" r="0" b="0"/>
                  <wp:docPr id="1242033165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8F0" w:rsidRPr="008C0B7A" w14:paraId="7B623EC2" w14:textId="77777777" w:rsidTr="00A52A1F">
        <w:tc>
          <w:tcPr>
            <w:tcW w:w="2689" w:type="dxa"/>
            <w:vAlign w:val="center"/>
          </w:tcPr>
          <w:p w14:paraId="38055C68" w14:textId="1F002539" w:rsidR="007748F0" w:rsidRPr="008C0B7A" w:rsidRDefault="007748F0" w:rsidP="007748F0">
            <w:pPr>
              <w:jc w:val="center"/>
            </w:pPr>
            <w:r w:rsidRPr="008C0B7A">
              <w:rPr>
                <w:rFonts w:ascii="Calibri" w:hAnsi="Calibri" w:cs="Calibri"/>
                <w:color w:val="000000"/>
                <w:sz w:val="22"/>
                <w:szCs w:val="22"/>
              </w:rPr>
              <w:t>Measurement of the outcome</w:t>
            </w:r>
          </w:p>
        </w:tc>
        <w:tc>
          <w:tcPr>
            <w:tcW w:w="1581" w:type="dxa"/>
          </w:tcPr>
          <w:p w14:paraId="40B6D3C1" w14:textId="504A24AD" w:rsidR="007748F0" w:rsidRPr="008C0B7A" w:rsidRDefault="00A52A1F" w:rsidP="007748F0">
            <w:pPr>
              <w:jc w:val="center"/>
            </w:pPr>
            <w:r w:rsidRPr="008C0B7A">
              <w:rPr>
                <w:noProof/>
              </w:rPr>
              <w:drawing>
                <wp:inline distT="0" distB="0" distL="0" distR="0" wp14:anchorId="476DDBBC" wp14:editId="5C93A1CC">
                  <wp:extent cx="286385" cy="292735"/>
                  <wp:effectExtent l="0" t="0" r="0" b="0"/>
                  <wp:docPr id="199632844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14:paraId="40E66203" w14:textId="4AF6F5EE" w:rsidR="007748F0" w:rsidRPr="008C0B7A" w:rsidRDefault="00A52A1F" w:rsidP="007748F0">
            <w:pPr>
              <w:jc w:val="center"/>
            </w:pPr>
            <w:r w:rsidRPr="008C0B7A">
              <w:rPr>
                <w:noProof/>
              </w:rPr>
              <w:drawing>
                <wp:inline distT="0" distB="0" distL="0" distR="0" wp14:anchorId="7F4590D6" wp14:editId="2AD258BB">
                  <wp:extent cx="286385" cy="292735"/>
                  <wp:effectExtent l="0" t="0" r="0" b="0"/>
                  <wp:docPr id="1102413373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14:paraId="614AF131" w14:textId="0CD47254" w:rsidR="007748F0" w:rsidRPr="008C0B7A" w:rsidRDefault="00A52A1F" w:rsidP="007748F0">
            <w:pPr>
              <w:jc w:val="center"/>
            </w:pPr>
            <w:r w:rsidRPr="008C0B7A">
              <w:rPr>
                <w:noProof/>
              </w:rPr>
              <w:drawing>
                <wp:inline distT="0" distB="0" distL="0" distR="0" wp14:anchorId="4D32BCE8" wp14:editId="2E85F98F">
                  <wp:extent cx="286385" cy="292735"/>
                  <wp:effectExtent l="0" t="0" r="0" b="0"/>
                  <wp:docPr id="158999417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14:paraId="1313D86B" w14:textId="22764E50" w:rsidR="007748F0" w:rsidRPr="008C0B7A" w:rsidRDefault="00A52A1F" w:rsidP="007748F0">
            <w:pPr>
              <w:jc w:val="center"/>
            </w:pPr>
            <w:r w:rsidRPr="008C0B7A">
              <w:rPr>
                <w:noProof/>
              </w:rPr>
              <w:drawing>
                <wp:inline distT="0" distB="0" distL="0" distR="0" wp14:anchorId="2FA727A8" wp14:editId="3AA934A5">
                  <wp:extent cx="286385" cy="292735"/>
                  <wp:effectExtent l="0" t="0" r="0" b="0"/>
                  <wp:docPr id="1104137680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8F0" w:rsidRPr="008C0B7A" w14:paraId="3A859E49" w14:textId="77777777" w:rsidTr="00A52A1F">
        <w:tc>
          <w:tcPr>
            <w:tcW w:w="2689" w:type="dxa"/>
            <w:vAlign w:val="center"/>
          </w:tcPr>
          <w:p w14:paraId="030E9A08" w14:textId="63A0BA32" w:rsidR="007748F0" w:rsidRPr="008C0B7A" w:rsidRDefault="007748F0" w:rsidP="007748F0">
            <w:pPr>
              <w:jc w:val="center"/>
            </w:pPr>
            <w:r w:rsidRPr="008C0B7A">
              <w:rPr>
                <w:rFonts w:ascii="Calibri" w:hAnsi="Calibri" w:cs="Calibri"/>
                <w:color w:val="000000"/>
                <w:sz w:val="22"/>
                <w:szCs w:val="22"/>
              </w:rPr>
              <w:t>Selection of the reported result</w:t>
            </w:r>
          </w:p>
        </w:tc>
        <w:tc>
          <w:tcPr>
            <w:tcW w:w="1581" w:type="dxa"/>
          </w:tcPr>
          <w:p w14:paraId="6237DAA1" w14:textId="36ED3E3A" w:rsidR="007748F0" w:rsidRPr="008C0B7A" w:rsidRDefault="00A52A1F" w:rsidP="007748F0">
            <w:pPr>
              <w:jc w:val="center"/>
            </w:pPr>
            <w:r w:rsidRPr="008C0B7A">
              <w:rPr>
                <w:noProof/>
              </w:rPr>
              <w:drawing>
                <wp:inline distT="0" distB="0" distL="0" distR="0" wp14:anchorId="46791508" wp14:editId="2E28A534">
                  <wp:extent cx="286385" cy="292735"/>
                  <wp:effectExtent l="0" t="0" r="0" b="0"/>
                  <wp:docPr id="332140845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14:paraId="13CB3566" w14:textId="73E6AE95" w:rsidR="007748F0" w:rsidRPr="008C0B7A" w:rsidRDefault="00A52A1F" w:rsidP="007748F0">
            <w:pPr>
              <w:jc w:val="center"/>
            </w:pPr>
            <w:r w:rsidRPr="008C0B7A">
              <w:rPr>
                <w:noProof/>
              </w:rPr>
              <w:drawing>
                <wp:inline distT="0" distB="0" distL="0" distR="0" wp14:anchorId="73C48E60" wp14:editId="5696E9A4">
                  <wp:extent cx="286385" cy="292735"/>
                  <wp:effectExtent l="0" t="0" r="0" b="0"/>
                  <wp:docPr id="1986868143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14:paraId="75CC4B8A" w14:textId="598F82FF" w:rsidR="007748F0" w:rsidRPr="008C0B7A" w:rsidRDefault="00A52A1F" w:rsidP="007748F0">
            <w:pPr>
              <w:jc w:val="center"/>
            </w:pPr>
            <w:r w:rsidRPr="008C0B7A">
              <w:rPr>
                <w:noProof/>
              </w:rPr>
              <w:drawing>
                <wp:inline distT="0" distB="0" distL="0" distR="0" wp14:anchorId="71A16479" wp14:editId="57986F1D">
                  <wp:extent cx="286385" cy="292735"/>
                  <wp:effectExtent l="0" t="0" r="0" b="0"/>
                  <wp:docPr id="674824312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14:paraId="397AE3E5" w14:textId="5FF913DA" w:rsidR="007748F0" w:rsidRPr="008C0B7A" w:rsidRDefault="00A52A1F" w:rsidP="007748F0">
            <w:pPr>
              <w:jc w:val="center"/>
            </w:pPr>
            <w:r w:rsidRPr="008C0B7A">
              <w:rPr>
                <w:noProof/>
              </w:rPr>
              <w:drawing>
                <wp:inline distT="0" distB="0" distL="0" distR="0" wp14:anchorId="717B8030" wp14:editId="29F1A428">
                  <wp:extent cx="286385" cy="292735"/>
                  <wp:effectExtent l="0" t="0" r="0" b="0"/>
                  <wp:docPr id="803943417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8F0" w:rsidRPr="008C0B7A" w14:paraId="572DA716" w14:textId="77777777" w:rsidTr="00A52A1F">
        <w:tc>
          <w:tcPr>
            <w:tcW w:w="2689" w:type="dxa"/>
            <w:vAlign w:val="center"/>
          </w:tcPr>
          <w:p w14:paraId="3316250C" w14:textId="2813FCBD" w:rsidR="007748F0" w:rsidRPr="008C0B7A" w:rsidRDefault="007748F0" w:rsidP="007748F0">
            <w:pPr>
              <w:jc w:val="center"/>
              <w:rPr>
                <w:b/>
                <w:bCs w:val="0"/>
              </w:rPr>
            </w:pPr>
            <w:r w:rsidRPr="008C0B7A"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Overall</w:t>
            </w:r>
          </w:p>
        </w:tc>
        <w:tc>
          <w:tcPr>
            <w:tcW w:w="1581" w:type="dxa"/>
          </w:tcPr>
          <w:p w14:paraId="7397FE9E" w14:textId="74CD1C1A" w:rsidR="007748F0" w:rsidRPr="008C0B7A" w:rsidRDefault="00702C51" w:rsidP="007748F0">
            <w:pPr>
              <w:jc w:val="center"/>
            </w:pPr>
            <w:r w:rsidRPr="008C0B7A">
              <w:rPr>
                <w:noProof/>
              </w:rPr>
              <w:drawing>
                <wp:inline distT="0" distB="0" distL="0" distR="0" wp14:anchorId="7BBC1371" wp14:editId="7942DBF2">
                  <wp:extent cx="286385" cy="292735"/>
                  <wp:effectExtent l="0" t="0" r="0" b="0"/>
                  <wp:docPr id="85009588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14:paraId="290FFB9F" w14:textId="707572B7" w:rsidR="007748F0" w:rsidRPr="008C0B7A" w:rsidRDefault="00702C51" w:rsidP="007748F0">
            <w:pPr>
              <w:jc w:val="center"/>
            </w:pPr>
            <w:r w:rsidRPr="008C0B7A">
              <w:rPr>
                <w:noProof/>
              </w:rPr>
              <w:drawing>
                <wp:inline distT="0" distB="0" distL="0" distR="0" wp14:anchorId="64BEBB1B" wp14:editId="041CF8EB">
                  <wp:extent cx="286385" cy="292735"/>
                  <wp:effectExtent l="0" t="0" r="0" b="0"/>
                  <wp:docPr id="1495099220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14:paraId="6534BEED" w14:textId="26BBC727" w:rsidR="007748F0" w:rsidRPr="008C0B7A" w:rsidRDefault="00A52A1F" w:rsidP="007748F0">
            <w:pPr>
              <w:jc w:val="center"/>
            </w:pPr>
            <w:r w:rsidRPr="008C0B7A">
              <w:rPr>
                <w:noProof/>
              </w:rPr>
              <w:drawing>
                <wp:inline distT="0" distB="0" distL="0" distR="0" wp14:anchorId="0CD3F824" wp14:editId="3AE32FCE">
                  <wp:extent cx="286385" cy="292735"/>
                  <wp:effectExtent l="0" t="0" r="0" b="0"/>
                  <wp:docPr id="912451329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14:paraId="338D84D5" w14:textId="2AA485DB" w:rsidR="007748F0" w:rsidRPr="008C0B7A" w:rsidRDefault="00A52A1F" w:rsidP="007748F0">
            <w:pPr>
              <w:jc w:val="center"/>
            </w:pPr>
            <w:r w:rsidRPr="008C0B7A">
              <w:rPr>
                <w:noProof/>
              </w:rPr>
              <w:drawing>
                <wp:inline distT="0" distB="0" distL="0" distR="0" wp14:anchorId="04AFF5E2" wp14:editId="6D7891FA">
                  <wp:extent cx="286385" cy="292735"/>
                  <wp:effectExtent l="0" t="0" r="0" b="0"/>
                  <wp:docPr id="1087532008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328D95" w14:textId="3834C79A" w:rsidR="00A417DE" w:rsidRDefault="00A8024E" w:rsidP="00A8024E">
      <w:r w:rsidRPr="008C0B7A">
        <w:t>Note:</w:t>
      </w:r>
      <w:r w:rsidR="003B5164" w:rsidRPr="008C0B7A">
        <w:t xml:space="preserve"> </w:t>
      </w:r>
      <w:r w:rsidR="00AD3C84" w:rsidRPr="008C0B7A">
        <w:rPr>
          <w:noProof/>
        </w:rPr>
        <w:drawing>
          <wp:inline distT="0" distB="0" distL="0" distR="0" wp14:anchorId="6642A60D" wp14:editId="6EDDD553">
            <wp:extent cx="151075" cy="151075"/>
            <wp:effectExtent l="0" t="0" r="1905" b="1905"/>
            <wp:docPr id="1004657880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9" cy="154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3C84" w:rsidRPr="008C0B7A">
        <w:t xml:space="preserve"> indicat</w:t>
      </w:r>
      <w:r w:rsidR="00AD3C84">
        <w:t xml:space="preserve">ing low risk of bias, </w:t>
      </w:r>
      <w:r w:rsidR="009C5F1D">
        <w:t xml:space="preserve"> </w:t>
      </w:r>
      <w:r w:rsidR="009C5F1D">
        <w:rPr>
          <w:noProof/>
        </w:rPr>
        <w:drawing>
          <wp:inline distT="0" distB="0" distL="0" distR="0" wp14:anchorId="2712CCDA" wp14:editId="5E1FAA30">
            <wp:extent cx="166977" cy="166977"/>
            <wp:effectExtent l="0" t="0" r="5080" b="5080"/>
            <wp:docPr id="1119224091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80" cy="1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5F1D">
        <w:t xml:space="preserve"> indicating some concern of bias, </w:t>
      </w:r>
      <w:r w:rsidR="00AD3C84">
        <w:rPr>
          <w:noProof/>
        </w:rPr>
        <w:drawing>
          <wp:inline distT="0" distB="0" distL="0" distR="0" wp14:anchorId="7F4769AD" wp14:editId="2F371260">
            <wp:extent cx="159026" cy="159026"/>
            <wp:effectExtent l="0" t="0" r="0" b="0"/>
            <wp:docPr id="1037145373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71" cy="163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3C84">
        <w:t xml:space="preserve"> indicating high risk of bias</w:t>
      </w:r>
    </w:p>
    <w:sectPr w:rsidR="00A417DE" w:rsidSect="004F3B8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632E0"/>
    <w:multiLevelType w:val="hybridMultilevel"/>
    <w:tmpl w:val="4BFA39AE"/>
    <w:lvl w:ilvl="0" w:tplc="40A0BAE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83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3NrM0t7AwtzAxNrFQ0lEKTi0uzszPAykwNKsFAKUAPpItAAAA"/>
  </w:docVars>
  <w:rsids>
    <w:rsidRoot w:val="008209A0"/>
    <w:rsid w:val="000102B0"/>
    <w:rsid w:val="00013E8A"/>
    <w:rsid w:val="0002036A"/>
    <w:rsid w:val="00024214"/>
    <w:rsid w:val="00032556"/>
    <w:rsid w:val="000533D2"/>
    <w:rsid w:val="00062B1A"/>
    <w:rsid w:val="000649BE"/>
    <w:rsid w:val="000713A2"/>
    <w:rsid w:val="00072CF8"/>
    <w:rsid w:val="00076A16"/>
    <w:rsid w:val="000B2AC0"/>
    <w:rsid w:val="000C74E7"/>
    <w:rsid w:val="000D2A1F"/>
    <w:rsid w:val="000D7A4A"/>
    <w:rsid w:val="0015049E"/>
    <w:rsid w:val="00151436"/>
    <w:rsid w:val="00163CCF"/>
    <w:rsid w:val="00173D0A"/>
    <w:rsid w:val="001851BF"/>
    <w:rsid w:val="001A65B9"/>
    <w:rsid w:val="001A6F18"/>
    <w:rsid w:val="001B1614"/>
    <w:rsid w:val="001B7614"/>
    <w:rsid w:val="001D7C7B"/>
    <w:rsid w:val="001E4078"/>
    <w:rsid w:val="0020160D"/>
    <w:rsid w:val="00206BA9"/>
    <w:rsid w:val="0023786E"/>
    <w:rsid w:val="00263F25"/>
    <w:rsid w:val="00272712"/>
    <w:rsid w:val="00275246"/>
    <w:rsid w:val="0029474D"/>
    <w:rsid w:val="002A357C"/>
    <w:rsid w:val="002B6EEB"/>
    <w:rsid w:val="002D6E44"/>
    <w:rsid w:val="003036E0"/>
    <w:rsid w:val="00325CA1"/>
    <w:rsid w:val="00356BE7"/>
    <w:rsid w:val="003B5164"/>
    <w:rsid w:val="003B5BB2"/>
    <w:rsid w:val="003C10CA"/>
    <w:rsid w:val="003D3722"/>
    <w:rsid w:val="003D5403"/>
    <w:rsid w:val="00401922"/>
    <w:rsid w:val="00412EAB"/>
    <w:rsid w:val="0044676E"/>
    <w:rsid w:val="00461C71"/>
    <w:rsid w:val="00472FE0"/>
    <w:rsid w:val="0048022C"/>
    <w:rsid w:val="00482AA1"/>
    <w:rsid w:val="004A3899"/>
    <w:rsid w:val="004B77B8"/>
    <w:rsid w:val="004C1581"/>
    <w:rsid w:val="004D3535"/>
    <w:rsid w:val="004F3B8B"/>
    <w:rsid w:val="00520937"/>
    <w:rsid w:val="00522AA9"/>
    <w:rsid w:val="005332BD"/>
    <w:rsid w:val="005668F1"/>
    <w:rsid w:val="00584800"/>
    <w:rsid w:val="005A1B78"/>
    <w:rsid w:val="005A43D4"/>
    <w:rsid w:val="005C474D"/>
    <w:rsid w:val="005C4844"/>
    <w:rsid w:val="005C4D41"/>
    <w:rsid w:val="005F0453"/>
    <w:rsid w:val="005F2059"/>
    <w:rsid w:val="005F506E"/>
    <w:rsid w:val="005F5A36"/>
    <w:rsid w:val="00604DC7"/>
    <w:rsid w:val="00606025"/>
    <w:rsid w:val="006067BA"/>
    <w:rsid w:val="00615671"/>
    <w:rsid w:val="0061572D"/>
    <w:rsid w:val="00647091"/>
    <w:rsid w:val="00664181"/>
    <w:rsid w:val="00674B86"/>
    <w:rsid w:val="00684CD9"/>
    <w:rsid w:val="00696B02"/>
    <w:rsid w:val="006C0C6A"/>
    <w:rsid w:val="006D03E3"/>
    <w:rsid w:val="006F0271"/>
    <w:rsid w:val="0070041F"/>
    <w:rsid w:val="00702C51"/>
    <w:rsid w:val="007069C0"/>
    <w:rsid w:val="00724D2C"/>
    <w:rsid w:val="00733C0F"/>
    <w:rsid w:val="00752D31"/>
    <w:rsid w:val="00762D06"/>
    <w:rsid w:val="007748F0"/>
    <w:rsid w:val="007B09F3"/>
    <w:rsid w:val="007B12B5"/>
    <w:rsid w:val="007B68A5"/>
    <w:rsid w:val="007E09C9"/>
    <w:rsid w:val="008113F1"/>
    <w:rsid w:val="008153BE"/>
    <w:rsid w:val="008209A0"/>
    <w:rsid w:val="008226A5"/>
    <w:rsid w:val="00841C3B"/>
    <w:rsid w:val="00860AAB"/>
    <w:rsid w:val="00864030"/>
    <w:rsid w:val="008749A5"/>
    <w:rsid w:val="00891FFC"/>
    <w:rsid w:val="008939E4"/>
    <w:rsid w:val="008A23D2"/>
    <w:rsid w:val="008A2858"/>
    <w:rsid w:val="008B1816"/>
    <w:rsid w:val="008B43FB"/>
    <w:rsid w:val="008C0B7A"/>
    <w:rsid w:val="0090211E"/>
    <w:rsid w:val="00915E7F"/>
    <w:rsid w:val="00921C44"/>
    <w:rsid w:val="0092561C"/>
    <w:rsid w:val="00934EEE"/>
    <w:rsid w:val="0093512E"/>
    <w:rsid w:val="00940315"/>
    <w:rsid w:val="00950961"/>
    <w:rsid w:val="00955C2F"/>
    <w:rsid w:val="00955E97"/>
    <w:rsid w:val="00982EF1"/>
    <w:rsid w:val="0098557F"/>
    <w:rsid w:val="009961A0"/>
    <w:rsid w:val="009A4468"/>
    <w:rsid w:val="009A552C"/>
    <w:rsid w:val="009C5F1D"/>
    <w:rsid w:val="009D771B"/>
    <w:rsid w:val="009D7EFF"/>
    <w:rsid w:val="009F29D4"/>
    <w:rsid w:val="00A11DBE"/>
    <w:rsid w:val="00A33F30"/>
    <w:rsid w:val="00A4023D"/>
    <w:rsid w:val="00A415AF"/>
    <w:rsid w:val="00A417DE"/>
    <w:rsid w:val="00A45198"/>
    <w:rsid w:val="00A52A1F"/>
    <w:rsid w:val="00A772C5"/>
    <w:rsid w:val="00A8024E"/>
    <w:rsid w:val="00A85716"/>
    <w:rsid w:val="00A9120E"/>
    <w:rsid w:val="00A953D0"/>
    <w:rsid w:val="00AD3C84"/>
    <w:rsid w:val="00AE452D"/>
    <w:rsid w:val="00AE514A"/>
    <w:rsid w:val="00AF06AC"/>
    <w:rsid w:val="00AF30D3"/>
    <w:rsid w:val="00AF4205"/>
    <w:rsid w:val="00AF4B64"/>
    <w:rsid w:val="00B206F7"/>
    <w:rsid w:val="00B3486D"/>
    <w:rsid w:val="00B413FC"/>
    <w:rsid w:val="00B5623B"/>
    <w:rsid w:val="00B60033"/>
    <w:rsid w:val="00B63E5B"/>
    <w:rsid w:val="00BA4919"/>
    <w:rsid w:val="00BA63A0"/>
    <w:rsid w:val="00BB2B17"/>
    <w:rsid w:val="00BB64BA"/>
    <w:rsid w:val="00BE5339"/>
    <w:rsid w:val="00BF060A"/>
    <w:rsid w:val="00C04224"/>
    <w:rsid w:val="00C07617"/>
    <w:rsid w:val="00C33F52"/>
    <w:rsid w:val="00C421F0"/>
    <w:rsid w:val="00C44F20"/>
    <w:rsid w:val="00C6148B"/>
    <w:rsid w:val="00C71360"/>
    <w:rsid w:val="00C82823"/>
    <w:rsid w:val="00CA7053"/>
    <w:rsid w:val="00CB680A"/>
    <w:rsid w:val="00CB6AB4"/>
    <w:rsid w:val="00CB74DB"/>
    <w:rsid w:val="00CE6967"/>
    <w:rsid w:val="00CF4A70"/>
    <w:rsid w:val="00D0306C"/>
    <w:rsid w:val="00D21CE6"/>
    <w:rsid w:val="00D32208"/>
    <w:rsid w:val="00D43DDA"/>
    <w:rsid w:val="00D715B2"/>
    <w:rsid w:val="00D71C57"/>
    <w:rsid w:val="00D7209C"/>
    <w:rsid w:val="00D870E8"/>
    <w:rsid w:val="00DC05CB"/>
    <w:rsid w:val="00DD59FE"/>
    <w:rsid w:val="00DE6F4B"/>
    <w:rsid w:val="00DF4462"/>
    <w:rsid w:val="00DF5D0B"/>
    <w:rsid w:val="00E11D10"/>
    <w:rsid w:val="00E213F6"/>
    <w:rsid w:val="00E258B2"/>
    <w:rsid w:val="00E40382"/>
    <w:rsid w:val="00E43FD7"/>
    <w:rsid w:val="00E5379B"/>
    <w:rsid w:val="00E73D68"/>
    <w:rsid w:val="00E80E2E"/>
    <w:rsid w:val="00E933C2"/>
    <w:rsid w:val="00EA1FAF"/>
    <w:rsid w:val="00ED5E8E"/>
    <w:rsid w:val="00EE77FA"/>
    <w:rsid w:val="00EE7EEC"/>
    <w:rsid w:val="00EF600D"/>
    <w:rsid w:val="00EF758B"/>
    <w:rsid w:val="00F07C8E"/>
    <w:rsid w:val="00F2743E"/>
    <w:rsid w:val="00F33B15"/>
    <w:rsid w:val="00F371AB"/>
    <w:rsid w:val="00F41840"/>
    <w:rsid w:val="00F53A25"/>
    <w:rsid w:val="00F64025"/>
    <w:rsid w:val="00F74D7C"/>
    <w:rsid w:val="00F95419"/>
    <w:rsid w:val="00FA064F"/>
    <w:rsid w:val="00FA33BC"/>
    <w:rsid w:val="00FC3CA2"/>
    <w:rsid w:val="00FE6449"/>
    <w:rsid w:val="00FF092D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C6A4D"/>
  <w15:docId w15:val="{DC0D5E21-3774-469C-ACB3-F9717E1A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Cs/>
        <w:sz w:val="24"/>
        <w:szCs w:val="24"/>
        <w:lang w:val="en-ID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6AB4"/>
    <w:pPr>
      <w:spacing w:before="100" w:beforeAutospacing="1" w:after="100" w:afterAutospacing="1" w:line="360" w:lineRule="auto"/>
      <w:outlineLvl w:val="0"/>
    </w:pPr>
    <w:rPr>
      <w:rFonts w:eastAsia="Times New Roman"/>
      <w:b/>
      <w:bCs w:val="0"/>
      <w:kern w:val="36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AB4"/>
    <w:rPr>
      <w:rFonts w:eastAsia="Times New Roman" w:cs="Times New Roman"/>
      <w:b/>
      <w:bCs w:val="0"/>
      <w:kern w:val="36"/>
      <w:szCs w:val="48"/>
      <w:lang w:val="id-ID" w:eastAsia="id-ID"/>
    </w:rPr>
  </w:style>
  <w:style w:type="table" w:styleId="TableGrid">
    <w:name w:val="Table Grid"/>
    <w:basedOn w:val="TableNormal"/>
    <w:uiPriority w:val="59"/>
    <w:rsid w:val="00401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800"/>
    <w:pPr>
      <w:ind w:left="720"/>
      <w:contextualSpacing/>
    </w:pPr>
    <w:rPr>
      <w:rFonts w:cs="Angsana New"/>
      <w:szCs w:val="30"/>
    </w:rPr>
  </w:style>
  <w:style w:type="character" w:styleId="Hyperlink">
    <w:name w:val="Hyperlink"/>
    <w:basedOn w:val="DefaultParagraphFont"/>
    <w:uiPriority w:val="99"/>
    <w:unhideWhenUsed/>
    <w:rsid w:val="001E40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07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647091"/>
    <w:pPr>
      <w:spacing w:line="240" w:lineRule="auto"/>
    </w:pPr>
    <w:rPr>
      <w:rFonts w:asciiTheme="minorHAnsi" w:hAnsiTheme="minorHAnsi" w:cstheme="minorBidi"/>
      <w:bCs w:val="0"/>
      <w:sz w:val="20"/>
      <w:szCs w:val="20"/>
      <w:lang w:val="en-AU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7091"/>
    <w:rPr>
      <w:rFonts w:asciiTheme="minorHAnsi" w:hAnsiTheme="minorHAnsi" w:cstheme="minorBidi"/>
      <w:bCs w:val="0"/>
      <w:sz w:val="20"/>
      <w:szCs w:val="20"/>
      <w:lang w:val="en-AU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3B5BB2"/>
    <w:rPr>
      <w:color w:val="0563C1"/>
      <w:u w:val="single"/>
    </w:rPr>
  </w:style>
  <w:style w:type="paragraph" w:customStyle="1" w:styleId="msonormal0">
    <w:name w:val="msonormal"/>
    <w:basedOn w:val="Normal"/>
    <w:rsid w:val="003B5BB2"/>
    <w:pPr>
      <w:spacing w:before="100" w:beforeAutospacing="1" w:after="100" w:afterAutospacing="1" w:line="240" w:lineRule="auto"/>
    </w:pPr>
    <w:rPr>
      <w:rFonts w:eastAsia="Times New Roman"/>
      <w:bCs w:val="0"/>
      <w:lang w:bidi="ar-SA"/>
    </w:rPr>
  </w:style>
  <w:style w:type="paragraph" w:customStyle="1" w:styleId="font5">
    <w:name w:val="font5"/>
    <w:basedOn w:val="Normal"/>
    <w:rsid w:val="003B5BB2"/>
    <w:pPr>
      <w:spacing w:before="100" w:beforeAutospacing="1" w:after="100" w:afterAutospacing="1" w:line="240" w:lineRule="auto"/>
    </w:pPr>
    <w:rPr>
      <w:rFonts w:eastAsia="Times New Roman"/>
      <w:bCs w:val="0"/>
      <w:color w:val="000000"/>
      <w:sz w:val="20"/>
      <w:szCs w:val="20"/>
      <w:lang w:bidi="ar-SA"/>
    </w:rPr>
  </w:style>
  <w:style w:type="paragraph" w:customStyle="1" w:styleId="font6">
    <w:name w:val="font6"/>
    <w:basedOn w:val="Normal"/>
    <w:rsid w:val="003B5BB2"/>
    <w:pPr>
      <w:spacing w:before="100" w:beforeAutospacing="1" w:after="100" w:afterAutospacing="1" w:line="240" w:lineRule="auto"/>
    </w:pPr>
    <w:rPr>
      <w:rFonts w:eastAsia="Times New Roman"/>
      <w:bCs w:val="0"/>
      <w:color w:val="000000"/>
      <w:sz w:val="20"/>
      <w:szCs w:val="20"/>
      <w:lang w:bidi="ar-SA"/>
    </w:rPr>
  </w:style>
  <w:style w:type="paragraph" w:customStyle="1" w:styleId="font7">
    <w:name w:val="font7"/>
    <w:basedOn w:val="Normal"/>
    <w:rsid w:val="003B5BB2"/>
    <w:pPr>
      <w:spacing w:before="100" w:beforeAutospacing="1" w:after="100" w:afterAutospacing="1" w:line="240" w:lineRule="auto"/>
    </w:pPr>
    <w:rPr>
      <w:rFonts w:eastAsia="Times New Roman"/>
      <w:bCs w:val="0"/>
      <w:color w:val="FF0000"/>
      <w:sz w:val="20"/>
      <w:szCs w:val="20"/>
      <w:lang w:bidi="ar-SA"/>
    </w:rPr>
  </w:style>
  <w:style w:type="paragraph" w:customStyle="1" w:styleId="font8">
    <w:name w:val="font8"/>
    <w:basedOn w:val="Normal"/>
    <w:rsid w:val="003B5BB2"/>
    <w:pPr>
      <w:spacing w:before="100" w:beforeAutospacing="1" w:after="100" w:afterAutospacing="1" w:line="240" w:lineRule="auto"/>
    </w:pPr>
    <w:rPr>
      <w:rFonts w:eastAsia="Times New Roman"/>
      <w:bCs w:val="0"/>
      <w:color w:val="0000FF"/>
      <w:sz w:val="20"/>
      <w:szCs w:val="20"/>
      <w:lang w:bidi="ar-SA"/>
    </w:rPr>
  </w:style>
  <w:style w:type="paragraph" w:customStyle="1" w:styleId="font9">
    <w:name w:val="font9"/>
    <w:basedOn w:val="Normal"/>
    <w:rsid w:val="003B5BB2"/>
    <w:pPr>
      <w:spacing w:before="100" w:beforeAutospacing="1" w:after="100" w:afterAutospacing="1" w:line="240" w:lineRule="auto"/>
    </w:pPr>
    <w:rPr>
      <w:rFonts w:eastAsia="Times New Roman"/>
      <w:bCs w:val="0"/>
      <w:i/>
      <w:iCs/>
      <w:color w:val="000000"/>
      <w:sz w:val="20"/>
      <w:szCs w:val="20"/>
      <w:lang w:bidi="ar-SA"/>
    </w:rPr>
  </w:style>
  <w:style w:type="paragraph" w:customStyle="1" w:styleId="xl65">
    <w:name w:val="xl65"/>
    <w:basedOn w:val="Normal"/>
    <w:rsid w:val="003B5B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bCs w:val="0"/>
      <w:sz w:val="20"/>
      <w:szCs w:val="20"/>
      <w:lang w:bidi="ar-SA"/>
    </w:rPr>
  </w:style>
  <w:style w:type="paragraph" w:customStyle="1" w:styleId="xl66">
    <w:name w:val="xl66"/>
    <w:basedOn w:val="Normal"/>
    <w:rsid w:val="003B5B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sz w:val="20"/>
      <w:szCs w:val="20"/>
      <w:lang w:bidi="ar-SA"/>
    </w:rPr>
  </w:style>
  <w:style w:type="paragraph" w:customStyle="1" w:styleId="xl67">
    <w:name w:val="xl67"/>
    <w:basedOn w:val="Normal"/>
    <w:rsid w:val="003B5B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bCs w:val="0"/>
      <w:sz w:val="20"/>
      <w:szCs w:val="20"/>
      <w:lang w:bidi="ar-SA"/>
    </w:rPr>
  </w:style>
  <w:style w:type="paragraph" w:customStyle="1" w:styleId="xl68">
    <w:name w:val="xl68"/>
    <w:basedOn w:val="Normal"/>
    <w:rsid w:val="003B5B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bCs w:val="0"/>
      <w:color w:val="FF0000"/>
      <w:sz w:val="20"/>
      <w:szCs w:val="20"/>
      <w:lang w:bidi="ar-SA"/>
    </w:rPr>
  </w:style>
  <w:style w:type="paragraph" w:customStyle="1" w:styleId="xl69">
    <w:name w:val="xl69"/>
    <w:basedOn w:val="Normal"/>
    <w:rsid w:val="003B5B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eastAsia="Times New Roman"/>
      <w:bCs w:val="0"/>
      <w:color w:val="FF0000"/>
      <w:sz w:val="20"/>
      <w:szCs w:val="20"/>
      <w:lang w:bidi="ar-SA"/>
    </w:rPr>
  </w:style>
  <w:style w:type="paragraph" w:customStyle="1" w:styleId="xl70">
    <w:name w:val="xl70"/>
    <w:basedOn w:val="Normal"/>
    <w:rsid w:val="003B5BB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bCs w:val="0"/>
      <w:color w:val="000000"/>
      <w:sz w:val="20"/>
      <w:szCs w:val="20"/>
      <w:lang w:bidi="ar-SA"/>
    </w:rPr>
  </w:style>
  <w:style w:type="paragraph" w:customStyle="1" w:styleId="xl71">
    <w:name w:val="xl71"/>
    <w:basedOn w:val="Normal"/>
    <w:rsid w:val="003B5B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bCs w:val="0"/>
      <w:color w:val="0000FF"/>
      <w:sz w:val="20"/>
      <w:szCs w:val="20"/>
      <w:lang w:bidi="ar-SA"/>
    </w:rPr>
  </w:style>
  <w:style w:type="paragraph" w:customStyle="1" w:styleId="xl72">
    <w:name w:val="xl72"/>
    <w:basedOn w:val="Normal"/>
    <w:rsid w:val="003B5B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eastAsia="Times New Roman"/>
      <w:bCs w:val="0"/>
      <w:color w:val="0000FF"/>
      <w:sz w:val="20"/>
      <w:szCs w:val="20"/>
      <w:lang w:bidi="ar-SA"/>
    </w:rPr>
  </w:style>
  <w:style w:type="paragraph" w:customStyle="1" w:styleId="xl73">
    <w:name w:val="xl73"/>
    <w:basedOn w:val="Normal"/>
    <w:rsid w:val="003B5BB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bCs w:val="0"/>
      <w:sz w:val="20"/>
      <w:szCs w:val="20"/>
      <w:lang w:bidi="ar-SA"/>
    </w:rPr>
  </w:style>
  <w:style w:type="paragraph" w:customStyle="1" w:styleId="xl74">
    <w:name w:val="xl74"/>
    <w:basedOn w:val="Normal"/>
    <w:rsid w:val="003B5B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bCs w:val="0"/>
      <w:color w:val="000000"/>
      <w:sz w:val="20"/>
      <w:szCs w:val="20"/>
      <w:lang w:bidi="ar-SA"/>
    </w:rPr>
  </w:style>
  <w:style w:type="paragraph" w:customStyle="1" w:styleId="xl75">
    <w:name w:val="xl75"/>
    <w:basedOn w:val="Normal"/>
    <w:rsid w:val="003B5B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bCs w:val="0"/>
      <w:sz w:val="20"/>
      <w:szCs w:val="20"/>
      <w:lang w:bidi="ar-SA"/>
    </w:rPr>
  </w:style>
  <w:style w:type="paragraph" w:customStyle="1" w:styleId="xl76">
    <w:name w:val="xl76"/>
    <w:basedOn w:val="Normal"/>
    <w:rsid w:val="003B5B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bCs w:val="0"/>
      <w:color w:val="000000"/>
      <w:sz w:val="20"/>
      <w:szCs w:val="20"/>
      <w:lang w:bidi="ar-SA"/>
    </w:rPr>
  </w:style>
  <w:style w:type="paragraph" w:customStyle="1" w:styleId="xl77">
    <w:name w:val="xl77"/>
    <w:basedOn w:val="Normal"/>
    <w:rsid w:val="003B5B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bCs w:val="0"/>
      <w:i/>
      <w:iCs/>
      <w:color w:val="000000"/>
      <w:sz w:val="20"/>
      <w:szCs w:val="20"/>
      <w:lang w:bidi="ar-SA"/>
    </w:rPr>
  </w:style>
  <w:style w:type="paragraph" w:customStyle="1" w:styleId="xl78">
    <w:name w:val="xl78"/>
    <w:basedOn w:val="Normal"/>
    <w:rsid w:val="003B5BB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bCs w:val="0"/>
      <w:color w:val="FF0000"/>
      <w:sz w:val="20"/>
      <w:szCs w:val="20"/>
      <w:lang w:bidi="ar-SA"/>
    </w:rPr>
  </w:style>
  <w:style w:type="paragraph" w:customStyle="1" w:styleId="xl79">
    <w:name w:val="xl79"/>
    <w:basedOn w:val="Normal"/>
    <w:rsid w:val="003B5BB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bCs w:val="0"/>
      <w:sz w:val="20"/>
      <w:szCs w:val="20"/>
      <w:lang w:bidi="ar-SA"/>
    </w:rPr>
  </w:style>
  <w:style w:type="paragraph" w:customStyle="1" w:styleId="xl80">
    <w:name w:val="xl80"/>
    <w:basedOn w:val="Normal"/>
    <w:rsid w:val="003B5BB2"/>
    <w:pPr>
      <w:spacing w:before="100" w:beforeAutospacing="1" w:after="100" w:afterAutospacing="1" w:line="240" w:lineRule="auto"/>
      <w:textAlignment w:val="center"/>
    </w:pPr>
    <w:rPr>
      <w:rFonts w:eastAsia="Times New Roman"/>
      <w:bCs w:val="0"/>
      <w:lang w:bidi="ar-SA"/>
    </w:rPr>
  </w:style>
  <w:style w:type="paragraph" w:customStyle="1" w:styleId="xl81">
    <w:name w:val="xl81"/>
    <w:basedOn w:val="Normal"/>
    <w:rsid w:val="003B5B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bCs w:val="0"/>
      <w:color w:val="0000FF"/>
      <w:sz w:val="20"/>
      <w:szCs w:val="20"/>
      <w:lang w:bidi="ar-SA"/>
    </w:rPr>
  </w:style>
  <w:style w:type="paragraph" w:customStyle="1" w:styleId="xl82">
    <w:name w:val="xl82"/>
    <w:basedOn w:val="Normal"/>
    <w:rsid w:val="003B5BB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bCs w:val="0"/>
      <w:color w:val="FF0000"/>
      <w:sz w:val="20"/>
      <w:szCs w:val="20"/>
      <w:lang w:bidi="ar-SA"/>
    </w:rPr>
  </w:style>
  <w:style w:type="paragraph" w:customStyle="1" w:styleId="xl83">
    <w:name w:val="xl83"/>
    <w:basedOn w:val="Normal"/>
    <w:rsid w:val="003B5B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bCs w:val="0"/>
      <w:color w:val="FF0000"/>
      <w:sz w:val="20"/>
      <w:szCs w:val="20"/>
      <w:lang w:bidi="ar-SA"/>
    </w:rPr>
  </w:style>
  <w:style w:type="paragraph" w:customStyle="1" w:styleId="xl84">
    <w:name w:val="xl84"/>
    <w:basedOn w:val="Normal"/>
    <w:rsid w:val="003B5BB2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bCs w:val="0"/>
      <w:sz w:val="20"/>
      <w:szCs w:val="20"/>
      <w:lang w:bidi="ar-SA"/>
    </w:rPr>
  </w:style>
  <w:style w:type="paragraph" w:customStyle="1" w:styleId="xl85">
    <w:name w:val="xl85"/>
    <w:basedOn w:val="Normal"/>
    <w:rsid w:val="003B5B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bCs w:val="0"/>
      <w:sz w:val="20"/>
      <w:szCs w:val="20"/>
      <w:lang w:bidi="ar-SA"/>
    </w:rPr>
  </w:style>
  <w:style w:type="paragraph" w:customStyle="1" w:styleId="xl86">
    <w:name w:val="xl86"/>
    <w:basedOn w:val="Normal"/>
    <w:rsid w:val="003B5B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bCs w:val="0"/>
      <w:lang w:bidi="ar-SA"/>
    </w:rPr>
  </w:style>
  <w:style w:type="paragraph" w:customStyle="1" w:styleId="xl87">
    <w:name w:val="xl87"/>
    <w:basedOn w:val="Normal"/>
    <w:rsid w:val="003B5BB2"/>
    <w:pPr>
      <w:spacing w:before="100" w:beforeAutospacing="1" w:after="100" w:afterAutospacing="1" w:line="240" w:lineRule="auto"/>
    </w:pPr>
    <w:rPr>
      <w:rFonts w:eastAsia="Times New Roman"/>
      <w:bCs w:val="0"/>
      <w:sz w:val="20"/>
      <w:szCs w:val="20"/>
      <w:lang w:bidi="ar-SA"/>
    </w:rPr>
  </w:style>
  <w:style w:type="paragraph" w:customStyle="1" w:styleId="xl88">
    <w:name w:val="xl88"/>
    <w:basedOn w:val="Normal"/>
    <w:rsid w:val="003B5BB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bCs w:val="0"/>
      <w:lang w:bidi="ar-SA"/>
    </w:rPr>
  </w:style>
  <w:style w:type="paragraph" w:customStyle="1" w:styleId="xl89">
    <w:name w:val="xl89"/>
    <w:basedOn w:val="Normal"/>
    <w:rsid w:val="003B5B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bCs w:val="0"/>
      <w:lang w:bidi="ar-SA"/>
    </w:rPr>
  </w:style>
  <w:style w:type="paragraph" w:customStyle="1" w:styleId="xl90">
    <w:name w:val="xl90"/>
    <w:basedOn w:val="Normal"/>
    <w:rsid w:val="003B5BB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bCs w:val="0"/>
      <w:sz w:val="20"/>
      <w:szCs w:val="20"/>
      <w:lang w:bidi="ar-SA"/>
    </w:rPr>
  </w:style>
  <w:style w:type="paragraph" w:customStyle="1" w:styleId="xl91">
    <w:name w:val="xl91"/>
    <w:basedOn w:val="Normal"/>
    <w:rsid w:val="003B5BB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bCs w:val="0"/>
      <w:i/>
      <w:iCs/>
      <w:sz w:val="20"/>
      <w:szCs w:val="20"/>
      <w:lang w:bidi="ar-SA"/>
    </w:rPr>
  </w:style>
  <w:style w:type="paragraph" w:customStyle="1" w:styleId="xl92">
    <w:name w:val="xl92"/>
    <w:basedOn w:val="Normal"/>
    <w:rsid w:val="003B5BB2"/>
    <w:pPr>
      <w:pBdr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&quot;Times New Roman&quot;" w:eastAsia="Times New Roman" w:hAnsi="&quot;Times New Roman&quot;"/>
      <w:bCs w:val="0"/>
      <w:color w:val="000000"/>
      <w:sz w:val="20"/>
      <w:szCs w:val="20"/>
      <w:lang w:bidi="ar-SA"/>
    </w:rPr>
  </w:style>
  <w:style w:type="paragraph" w:customStyle="1" w:styleId="xl93">
    <w:name w:val="xl93"/>
    <w:basedOn w:val="Normal"/>
    <w:rsid w:val="003B5BB2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bCs w:val="0"/>
      <w:lang w:bidi="ar-SA"/>
    </w:rPr>
  </w:style>
  <w:style w:type="paragraph" w:customStyle="1" w:styleId="xl94">
    <w:name w:val="xl94"/>
    <w:basedOn w:val="Normal"/>
    <w:rsid w:val="003B5BB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bCs w:val="0"/>
      <w:lang w:bidi="ar-SA"/>
    </w:rPr>
  </w:style>
  <w:style w:type="paragraph" w:customStyle="1" w:styleId="xl95">
    <w:name w:val="xl95"/>
    <w:basedOn w:val="Normal"/>
    <w:rsid w:val="003B5BB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bCs w:val="0"/>
      <w:color w:val="FF0000"/>
      <w:sz w:val="20"/>
      <w:szCs w:val="20"/>
      <w:lang w:bidi="ar-SA"/>
    </w:rPr>
  </w:style>
  <w:style w:type="paragraph" w:customStyle="1" w:styleId="xl96">
    <w:name w:val="xl96"/>
    <w:basedOn w:val="Normal"/>
    <w:rsid w:val="003B5BB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bCs w:val="0"/>
      <w:sz w:val="20"/>
      <w:szCs w:val="20"/>
      <w:lang w:bidi="ar-SA"/>
    </w:rPr>
  </w:style>
  <w:style w:type="paragraph" w:customStyle="1" w:styleId="xl97">
    <w:name w:val="xl97"/>
    <w:basedOn w:val="Normal"/>
    <w:rsid w:val="003B5BB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bCs w:val="0"/>
      <w:i/>
      <w:iCs/>
      <w:color w:val="000000"/>
      <w:sz w:val="20"/>
      <w:szCs w:val="20"/>
      <w:lang w:bidi="ar-SA"/>
    </w:rPr>
  </w:style>
  <w:style w:type="paragraph" w:customStyle="1" w:styleId="xl98">
    <w:name w:val="xl98"/>
    <w:basedOn w:val="Normal"/>
    <w:rsid w:val="003B5B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sz w:val="20"/>
      <w:szCs w:val="20"/>
      <w:lang w:bidi="ar-SA"/>
    </w:rPr>
  </w:style>
  <w:style w:type="paragraph" w:customStyle="1" w:styleId="xl99">
    <w:name w:val="xl99"/>
    <w:basedOn w:val="Normal"/>
    <w:rsid w:val="003B5BB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bCs w:val="0"/>
      <w:color w:val="000000"/>
      <w:sz w:val="20"/>
      <w:szCs w:val="20"/>
      <w:lang w:bidi="ar-SA"/>
    </w:rPr>
  </w:style>
  <w:style w:type="paragraph" w:customStyle="1" w:styleId="xl100">
    <w:name w:val="xl100"/>
    <w:basedOn w:val="Normal"/>
    <w:rsid w:val="003B5B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bCs w:val="0"/>
      <w:sz w:val="20"/>
      <w:szCs w:val="20"/>
      <w:lang w:bidi="ar-SA"/>
    </w:rPr>
  </w:style>
  <w:style w:type="paragraph" w:customStyle="1" w:styleId="xl101">
    <w:name w:val="xl101"/>
    <w:basedOn w:val="Normal"/>
    <w:rsid w:val="003B5BB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bCs w:val="0"/>
      <w:sz w:val="20"/>
      <w:szCs w:val="20"/>
      <w:lang w:bidi="ar-SA"/>
    </w:rPr>
  </w:style>
  <w:style w:type="paragraph" w:customStyle="1" w:styleId="xl102">
    <w:name w:val="xl102"/>
    <w:basedOn w:val="Normal"/>
    <w:rsid w:val="003B5BB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bCs w:val="0"/>
      <w:color w:val="000000"/>
      <w:sz w:val="20"/>
      <w:szCs w:val="20"/>
      <w:lang w:bidi="ar-SA"/>
    </w:rPr>
  </w:style>
  <w:style w:type="paragraph" w:customStyle="1" w:styleId="xl103">
    <w:name w:val="xl103"/>
    <w:basedOn w:val="Normal"/>
    <w:rsid w:val="003B5B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bCs w:val="0"/>
      <w:color w:val="000000"/>
      <w:sz w:val="20"/>
      <w:szCs w:val="20"/>
      <w:lang w:bidi="ar-SA"/>
    </w:rPr>
  </w:style>
  <w:style w:type="paragraph" w:customStyle="1" w:styleId="xl104">
    <w:name w:val="xl104"/>
    <w:basedOn w:val="Normal"/>
    <w:rsid w:val="003B5BB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bCs w:val="0"/>
      <w:sz w:val="20"/>
      <w:szCs w:val="20"/>
      <w:lang w:bidi="ar-SA"/>
    </w:rPr>
  </w:style>
  <w:style w:type="paragraph" w:customStyle="1" w:styleId="xl105">
    <w:name w:val="xl105"/>
    <w:basedOn w:val="Normal"/>
    <w:rsid w:val="003B5BB2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eastAsia="Times New Roman"/>
      <w:bCs w:val="0"/>
      <w:color w:val="1F1F1F"/>
      <w:sz w:val="20"/>
      <w:szCs w:val="20"/>
      <w:lang w:bidi="ar-SA"/>
    </w:rPr>
  </w:style>
  <w:style w:type="paragraph" w:customStyle="1" w:styleId="xl106">
    <w:name w:val="xl106"/>
    <w:basedOn w:val="Normal"/>
    <w:rsid w:val="003B5B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bCs w:val="0"/>
      <w:sz w:val="20"/>
      <w:szCs w:val="20"/>
      <w:lang w:bidi="ar-SA"/>
    </w:rPr>
  </w:style>
  <w:style w:type="paragraph" w:customStyle="1" w:styleId="xl107">
    <w:name w:val="xl107"/>
    <w:basedOn w:val="Normal"/>
    <w:rsid w:val="003B5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Cs w:val="0"/>
      <w:sz w:val="20"/>
      <w:szCs w:val="20"/>
      <w:lang w:bidi="ar-SA"/>
    </w:rPr>
  </w:style>
  <w:style w:type="paragraph" w:customStyle="1" w:styleId="xl108">
    <w:name w:val="xl108"/>
    <w:basedOn w:val="Normal"/>
    <w:rsid w:val="003B5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Cs w:val="0"/>
      <w:sz w:val="20"/>
      <w:szCs w:val="20"/>
      <w:lang w:bidi="ar-SA"/>
    </w:rPr>
  </w:style>
  <w:style w:type="paragraph" w:customStyle="1" w:styleId="xl109">
    <w:name w:val="xl109"/>
    <w:basedOn w:val="Normal"/>
    <w:rsid w:val="003B5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Cs w:val="0"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7B68A5"/>
    <w:pPr>
      <w:spacing w:after="0" w:line="240" w:lineRule="auto"/>
    </w:pPr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art.org/en/health-topics/cholesterol/prevention-and-treatment-of-high-cholesterol-hyperlipidemia/cholesterol-medications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abetes.org/healthy-living/medication-treatments/oral-other-injectable-diabetes-medications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heart.org/en/health-topics/heart-attack/treatment-of-a-heart-attack/cardiac-medications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5E2C7DD-209A-4CE4-803B-E0E7CB2569DE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19</Pages>
  <Words>5831</Words>
  <Characters>30693</Characters>
  <Application>Microsoft Office Word</Application>
  <DocSecurity>0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 Hardi</dc:creator>
  <cp:keywords/>
  <dc:description/>
  <cp:lastModifiedBy>Harri Hardi</cp:lastModifiedBy>
  <cp:revision>44</cp:revision>
  <dcterms:created xsi:type="dcterms:W3CDTF">2024-01-03T16:15:00Z</dcterms:created>
  <dcterms:modified xsi:type="dcterms:W3CDTF">2024-05-24T17:01:00Z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a81598d06c00940498aae59d04a4dd1ca3bcfbf36b714ba7cf6cb392155051d5</vt:lpwstr>
  </property>
</Properties>
</file>