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4693285" cy="3455670"/>
            <wp:effectExtent l="0" t="0" r="12065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694" cy="349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1"/>
        </w:rPr>
        <w:t>F</w:t>
      </w:r>
      <w:r>
        <w:rPr>
          <w:rFonts w:hint="eastAsia" w:ascii="Times New Roman" w:hAnsi="Times New Roman" w:cs="Times New Roman"/>
          <w:szCs w:val="21"/>
        </w:rPr>
        <w:t>igure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>S3</w:t>
      </w:r>
      <w:r>
        <w:rPr>
          <w:rFonts w:ascii="Times New Roman" w:hAnsi="Times New Roman" w:cs="Times New Roman"/>
          <w:szCs w:val="21"/>
        </w:rPr>
        <w:t>. C</w:t>
      </w:r>
      <w:r>
        <w:rPr>
          <w:rFonts w:hint="eastAsia" w:ascii="Times New Roman" w:hAnsi="Times New Roman" w:cs="Times New Roman"/>
          <w:szCs w:val="21"/>
        </w:rPr>
        <w:t>hro</w:t>
      </w:r>
      <w:r>
        <w:rPr>
          <w:rFonts w:ascii="Times New Roman" w:hAnsi="Times New Roman" w:cs="Times New Roman"/>
          <w:szCs w:val="21"/>
        </w:rPr>
        <w:t xml:space="preserve">mosomal locations of BnAP2/ERFs.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hint="eastAsia" w:ascii="Times New Roman" w:hAnsi="Times New Roman" w:cs="Times New Roman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 gene name is presented to the right of each bar, while the chromosome name is to the left. To the left of chr1 is a 3-Mb bar. The clusters are shown with a red frame.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I1N2VjYmNjNmNjMWUzYTEwYTRiNTY1ZWJiZDgifQ=="/>
  </w:docVars>
  <w:rsids>
    <w:rsidRoot w:val="0E723F23"/>
    <w:rsid w:val="0E723F23"/>
    <w:rsid w:val="3E7A208E"/>
    <w:rsid w:val="48B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2023-08-02T08:34:00Z</dcterms:created>
  <dc:creator>xhcso</dc:creator>
  <cp:lastModifiedBy>雨后初晴</cp:lastModifiedBy>
  <dcterms:modified xsi:type="dcterms:W3CDTF">2024-01-07T09:36:02Z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2718C23CF412416CAD6094C57F654F84_11</vt:lpwstr>
  </property>
</Properties>
</file>