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08451C38" w14:textId="715BED35" w:rsidR="00994A3D" w:rsidRPr="00077097" w:rsidRDefault="00077097" w:rsidP="00077097">
      <w:pPr>
        <w:spacing w:before="100" w:beforeAutospacing="1" w:after="100" w:afterAutospacing="1"/>
        <w:jc w:val="both"/>
        <w:rPr>
          <w:rFonts w:cs="Times New Roman"/>
          <w:b/>
          <w:bCs/>
          <w:szCs w:val="24"/>
        </w:rPr>
      </w:pPr>
      <w:r w:rsidRPr="00077097">
        <w:rPr>
          <w:rFonts w:cs="Times New Roman"/>
          <w:b/>
          <w:bCs/>
          <w:szCs w:val="24"/>
        </w:rPr>
        <w:t>Data S1</w:t>
      </w:r>
      <w:r>
        <w:rPr>
          <w:rFonts w:cs="Times New Roman"/>
          <w:b/>
          <w:bCs/>
          <w:szCs w:val="24"/>
        </w:rPr>
        <w:t xml:space="preserve">. </w:t>
      </w:r>
      <w:r>
        <w:rPr>
          <w:rFonts w:cs="Times New Roman"/>
          <w:i/>
          <w:iCs/>
          <w:szCs w:val="24"/>
        </w:rPr>
        <w:t xml:space="preserve">min25 </w:t>
      </w:r>
      <w:r>
        <w:rPr>
          <w:rFonts w:cs="Times New Roman"/>
          <w:szCs w:val="24"/>
        </w:rPr>
        <w:t xml:space="preserve">dataset. </w:t>
      </w:r>
      <w:r w:rsidRPr="00077097">
        <w:rPr>
          <w:rFonts w:cs="Times New Roman"/>
          <w:szCs w:val="24"/>
        </w:rPr>
        <w:t xml:space="preserve">RAD-seq SNPs </w:t>
      </w:r>
      <w:r w:rsidRPr="00077097">
        <w:rPr>
          <w:rFonts w:cs="Times New Roman"/>
          <w:i/>
          <w:iCs/>
          <w:szCs w:val="24"/>
        </w:rPr>
        <w:t>de novo</w:t>
      </w:r>
      <w:r w:rsidRPr="00077097">
        <w:rPr>
          <w:rFonts w:cs="Times New Roman"/>
          <w:szCs w:val="24"/>
        </w:rPr>
        <w:t xml:space="preserve"> alignment of </w:t>
      </w:r>
      <w:r>
        <w:rPr>
          <w:rFonts w:cs="Times New Roman"/>
          <w:szCs w:val="24"/>
        </w:rPr>
        <w:t>49</w:t>
      </w:r>
      <w:r w:rsidRPr="00077097">
        <w:rPr>
          <w:rFonts w:cs="Times New Roman"/>
          <w:szCs w:val="24"/>
        </w:rPr>
        <w:t xml:space="preserve"> samples </w:t>
      </w:r>
      <w:r>
        <w:rPr>
          <w:rFonts w:cs="Times New Roman"/>
          <w:szCs w:val="24"/>
        </w:rPr>
        <w:t xml:space="preserve">of </w:t>
      </w:r>
      <w:r w:rsidRPr="00077097">
        <w:rPr>
          <w:rFonts w:cs="Times New Roman"/>
          <w:i/>
          <w:iCs/>
          <w:szCs w:val="24"/>
        </w:rPr>
        <w:t>Capsicu</w:t>
      </w:r>
      <w:r>
        <w:rPr>
          <w:rFonts w:cs="Times New Roman"/>
          <w:i/>
          <w:iCs/>
          <w:szCs w:val="24"/>
        </w:rPr>
        <w:t>m pubescens</w:t>
      </w:r>
      <w:r>
        <w:rPr>
          <w:rFonts w:cs="Times New Roman"/>
          <w:szCs w:val="24"/>
        </w:rPr>
        <w:t xml:space="preserve"> and sister </w:t>
      </w:r>
      <w:r w:rsidRPr="00077097">
        <w:rPr>
          <w:rFonts w:cs="Times New Roman"/>
          <w:szCs w:val="24"/>
        </w:rPr>
        <w:t>species (</w:t>
      </w:r>
      <w:r>
        <w:rPr>
          <w:rFonts w:cs="Times New Roman"/>
          <w:szCs w:val="24"/>
        </w:rPr>
        <w:t>minimal 12</w:t>
      </w:r>
      <w:r w:rsidRPr="00077097">
        <w:rPr>
          <w:rFonts w:cs="Times New Roman"/>
          <w:szCs w:val="24"/>
        </w:rPr>
        <w:t xml:space="preserve"> samples per locus</w:t>
      </w:r>
      <w:r>
        <w:rPr>
          <w:rFonts w:cs="Times New Roman"/>
          <w:szCs w:val="24"/>
        </w:rPr>
        <w:t>; 75% missing data</w:t>
      </w:r>
      <w:r w:rsidRPr="00077097">
        <w:rPr>
          <w:rFonts w:cs="Times New Roman"/>
          <w:szCs w:val="24"/>
        </w:rPr>
        <w:t>). FASTA file.</w:t>
      </w:r>
    </w:p>
    <w:p w14:paraId="10FF60FE" w14:textId="3BB68602" w:rsidR="00077097" w:rsidRPr="00077097" w:rsidRDefault="00077097" w:rsidP="00994A3D">
      <w:pPr>
        <w:spacing w:before="100" w:beforeAutospacing="1" w:after="100" w:afterAutospacing="1"/>
        <w:jc w:val="both"/>
        <w:rPr>
          <w:rFonts w:cs="Times New Roman"/>
          <w:b/>
          <w:bCs/>
          <w:szCs w:val="24"/>
        </w:rPr>
      </w:pPr>
      <w:r w:rsidRPr="00077097">
        <w:rPr>
          <w:rFonts w:cs="Times New Roman"/>
          <w:b/>
          <w:bCs/>
          <w:szCs w:val="24"/>
        </w:rPr>
        <w:t>Data S2</w:t>
      </w:r>
      <w:r>
        <w:rPr>
          <w:rFonts w:cs="Times New Roman"/>
          <w:b/>
          <w:bCs/>
          <w:szCs w:val="24"/>
        </w:rPr>
        <w:t xml:space="preserve">. </w:t>
      </w:r>
      <w:r>
        <w:rPr>
          <w:rFonts w:cs="Times New Roman"/>
          <w:i/>
          <w:iCs/>
          <w:szCs w:val="24"/>
        </w:rPr>
        <w:t>min</w:t>
      </w:r>
      <w:r w:rsidR="00EB13CF">
        <w:rPr>
          <w:rFonts w:cs="Times New Roman"/>
          <w:i/>
          <w:iCs/>
          <w:szCs w:val="24"/>
        </w:rPr>
        <w:t>50</w:t>
      </w:r>
      <w:r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szCs w:val="24"/>
        </w:rPr>
        <w:t xml:space="preserve">dataset. </w:t>
      </w:r>
      <w:r w:rsidRPr="00077097">
        <w:rPr>
          <w:rFonts w:cs="Times New Roman"/>
          <w:szCs w:val="24"/>
        </w:rPr>
        <w:t xml:space="preserve">RAD-seq SNPs </w:t>
      </w:r>
      <w:r w:rsidRPr="00077097">
        <w:rPr>
          <w:rFonts w:cs="Times New Roman"/>
          <w:i/>
          <w:iCs/>
          <w:szCs w:val="24"/>
        </w:rPr>
        <w:t>de novo</w:t>
      </w:r>
      <w:r w:rsidRPr="00077097">
        <w:rPr>
          <w:rFonts w:cs="Times New Roman"/>
          <w:szCs w:val="24"/>
        </w:rPr>
        <w:t xml:space="preserve"> alignment of </w:t>
      </w:r>
      <w:r>
        <w:rPr>
          <w:rFonts w:cs="Times New Roman"/>
          <w:szCs w:val="24"/>
        </w:rPr>
        <w:t>49</w:t>
      </w:r>
      <w:r w:rsidRPr="00077097">
        <w:rPr>
          <w:rFonts w:cs="Times New Roman"/>
          <w:szCs w:val="24"/>
        </w:rPr>
        <w:t xml:space="preserve"> samples </w:t>
      </w:r>
      <w:r>
        <w:rPr>
          <w:rFonts w:cs="Times New Roman"/>
          <w:szCs w:val="24"/>
        </w:rPr>
        <w:t xml:space="preserve">of </w:t>
      </w:r>
      <w:r w:rsidRPr="00077097">
        <w:rPr>
          <w:rFonts w:cs="Times New Roman"/>
          <w:i/>
          <w:iCs/>
          <w:szCs w:val="24"/>
        </w:rPr>
        <w:t>Capsicu</w:t>
      </w:r>
      <w:r>
        <w:rPr>
          <w:rFonts w:cs="Times New Roman"/>
          <w:i/>
          <w:iCs/>
          <w:szCs w:val="24"/>
        </w:rPr>
        <w:t>m pubescens</w:t>
      </w:r>
      <w:r>
        <w:rPr>
          <w:rFonts w:cs="Times New Roman"/>
          <w:szCs w:val="24"/>
        </w:rPr>
        <w:t xml:space="preserve"> and sister </w:t>
      </w:r>
      <w:r w:rsidRPr="00077097">
        <w:rPr>
          <w:rFonts w:cs="Times New Roman"/>
          <w:szCs w:val="24"/>
        </w:rPr>
        <w:t>species (</w:t>
      </w:r>
      <w:r>
        <w:rPr>
          <w:rFonts w:cs="Times New Roman"/>
          <w:szCs w:val="24"/>
        </w:rPr>
        <w:t xml:space="preserve">minimal </w:t>
      </w:r>
      <w:r w:rsidR="00EB13CF">
        <w:rPr>
          <w:rFonts w:cs="Times New Roman"/>
          <w:szCs w:val="24"/>
        </w:rPr>
        <w:t>24</w:t>
      </w:r>
      <w:r w:rsidRPr="00077097">
        <w:rPr>
          <w:rFonts w:cs="Times New Roman"/>
          <w:szCs w:val="24"/>
        </w:rPr>
        <w:t xml:space="preserve"> samples per locus</w:t>
      </w:r>
      <w:r>
        <w:rPr>
          <w:rFonts w:cs="Times New Roman"/>
          <w:szCs w:val="24"/>
        </w:rPr>
        <w:t>; 5</w:t>
      </w:r>
      <w:r w:rsidR="00EB13CF">
        <w:rPr>
          <w:rFonts w:cs="Times New Roman"/>
          <w:szCs w:val="24"/>
        </w:rPr>
        <w:t>0</w:t>
      </w:r>
      <w:r>
        <w:rPr>
          <w:rFonts w:cs="Times New Roman"/>
          <w:szCs w:val="24"/>
        </w:rPr>
        <w:t>% missing data</w:t>
      </w:r>
      <w:r w:rsidRPr="00077097">
        <w:rPr>
          <w:rFonts w:cs="Times New Roman"/>
          <w:szCs w:val="24"/>
        </w:rPr>
        <w:t>). FASTA file.</w:t>
      </w:r>
    </w:p>
    <w:p w14:paraId="61618091" w14:textId="737BB85D" w:rsidR="00077097" w:rsidRDefault="00077097" w:rsidP="00994A3D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077097">
        <w:rPr>
          <w:rFonts w:cs="Times New Roman"/>
          <w:b/>
          <w:bCs/>
          <w:szCs w:val="24"/>
        </w:rPr>
        <w:t>Data S3</w:t>
      </w:r>
      <w:r>
        <w:rPr>
          <w:rFonts w:cs="Times New Roman"/>
          <w:b/>
          <w:bCs/>
          <w:szCs w:val="24"/>
        </w:rPr>
        <w:t>.</w:t>
      </w:r>
      <w:r w:rsidRPr="00077097">
        <w:rPr>
          <w:rFonts w:cs="Times New Roman"/>
          <w:i/>
          <w:iCs/>
          <w:szCs w:val="24"/>
        </w:rPr>
        <w:t xml:space="preserve"> </w:t>
      </w:r>
      <w:r w:rsidR="00EB13CF">
        <w:rPr>
          <w:rFonts w:cs="Times New Roman"/>
          <w:i/>
          <w:iCs/>
          <w:szCs w:val="24"/>
        </w:rPr>
        <w:t>m</w:t>
      </w:r>
      <w:r>
        <w:rPr>
          <w:rFonts w:cs="Times New Roman"/>
          <w:i/>
          <w:iCs/>
          <w:szCs w:val="24"/>
        </w:rPr>
        <w:t>in</w:t>
      </w:r>
      <w:r w:rsidR="00EB13CF">
        <w:rPr>
          <w:rFonts w:cs="Times New Roman"/>
          <w:i/>
          <w:iCs/>
          <w:szCs w:val="24"/>
        </w:rPr>
        <w:t>75</w:t>
      </w:r>
      <w:r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szCs w:val="24"/>
        </w:rPr>
        <w:t xml:space="preserve">dataset. </w:t>
      </w:r>
      <w:r w:rsidRPr="00077097">
        <w:rPr>
          <w:rFonts w:cs="Times New Roman"/>
          <w:szCs w:val="24"/>
        </w:rPr>
        <w:t xml:space="preserve">RAD-seq SNPs </w:t>
      </w:r>
      <w:r w:rsidRPr="00077097">
        <w:rPr>
          <w:rFonts w:cs="Times New Roman"/>
          <w:i/>
          <w:iCs/>
          <w:szCs w:val="24"/>
        </w:rPr>
        <w:t>de novo</w:t>
      </w:r>
      <w:r w:rsidRPr="00077097">
        <w:rPr>
          <w:rFonts w:cs="Times New Roman"/>
          <w:szCs w:val="24"/>
        </w:rPr>
        <w:t xml:space="preserve"> alignment of </w:t>
      </w:r>
      <w:r>
        <w:rPr>
          <w:rFonts w:cs="Times New Roman"/>
          <w:szCs w:val="24"/>
        </w:rPr>
        <w:t>49</w:t>
      </w:r>
      <w:r w:rsidRPr="00077097">
        <w:rPr>
          <w:rFonts w:cs="Times New Roman"/>
          <w:szCs w:val="24"/>
        </w:rPr>
        <w:t xml:space="preserve"> samples </w:t>
      </w:r>
      <w:r>
        <w:rPr>
          <w:rFonts w:cs="Times New Roman"/>
          <w:szCs w:val="24"/>
        </w:rPr>
        <w:t xml:space="preserve">of </w:t>
      </w:r>
      <w:r w:rsidRPr="00077097">
        <w:rPr>
          <w:rFonts w:cs="Times New Roman"/>
          <w:i/>
          <w:iCs/>
          <w:szCs w:val="24"/>
        </w:rPr>
        <w:t>Capsicu</w:t>
      </w:r>
      <w:r>
        <w:rPr>
          <w:rFonts w:cs="Times New Roman"/>
          <w:i/>
          <w:iCs/>
          <w:szCs w:val="24"/>
        </w:rPr>
        <w:t>m pubescens</w:t>
      </w:r>
      <w:r>
        <w:rPr>
          <w:rFonts w:cs="Times New Roman"/>
          <w:szCs w:val="24"/>
        </w:rPr>
        <w:t xml:space="preserve"> and sister </w:t>
      </w:r>
      <w:r w:rsidRPr="00077097">
        <w:rPr>
          <w:rFonts w:cs="Times New Roman"/>
          <w:szCs w:val="24"/>
        </w:rPr>
        <w:t>species (</w:t>
      </w:r>
      <w:r>
        <w:rPr>
          <w:rFonts w:cs="Times New Roman"/>
          <w:szCs w:val="24"/>
        </w:rPr>
        <w:t xml:space="preserve">minimal </w:t>
      </w:r>
      <w:r w:rsidR="00EB13CF">
        <w:rPr>
          <w:rFonts w:cs="Times New Roman"/>
          <w:szCs w:val="24"/>
        </w:rPr>
        <w:t>37</w:t>
      </w:r>
      <w:r w:rsidRPr="00077097">
        <w:rPr>
          <w:rFonts w:cs="Times New Roman"/>
          <w:szCs w:val="24"/>
        </w:rPr>
        <w:t xml:space="preserve"> samples per locus</w:t>
      </w:r>
      <w:r>
        <w:rPr>
          <w:rFonts w:cs="Times New Roman"/>
          <w:szCs w:val="24"/>
        </w:rPr>
        <w:t xml:space="preserve">; </w:t>
      </w:r>
      <w:r w:rsidR="00EB13CF">
        <w:rPr>
          <w:rFonts w:cs="Times New Roman"/>
          <w:szCs w:val="24"/>
        </w:rPr>
        <w:t>25</w:t>
      </w:r>
      <w:r>
        <w:rPr>
          <w:rFonts w:cs="Times New Roman"/>
          <w:szCs w:val="24"/>
        </w:rPr>
        <w:t>% missing data</w:t>
      </w:r>
      <w:r w:rsidRPr="00077097">
        <w:rPr>
          <w:rFonts w:cs="Times New Roman"/>
          <w:szCs w:val="24"/>
        </w:rPr>
        <w:t>). FASTA file.</w:t>
      </w:r>
    </w:p>
    <w:p w14:paraId="7C9896A9" w14:textId="77777777" w:rsidR="00077097" w:rsidRDefault="00077097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E584EE8" w14:textId="243B427B" w:rsidR="00994A3D" w:rsidRPr="00994A3D" w:rsidRDefault="00654E8F" w:rsidP="0001436A">
      <w:pPr>
        <w:pStyle w:val="Heading1"/>
      </w:pPr>
      <w:r w:rsidRPr="00994A3D">
        <w:lastRenderedPageBreak/>
        <w:t>Supplementary Figures and Tables</w:t>
      </w:r>
    </w:p>
    <w:p w14:paraId="07970E94" w14:textId="4B40FEF1" w:rsidR="00994A3D" w:rsidRPr="001549D3" w:rsidRDefault="00077097" w:rsidP="0001436A">
      <w:pPr>
        <w:pStyle w:val="Heading2"/>
      </w:pPr>
      <w:r>
        <w:rPr>
          <w:b w:val="0"/>
          <w:noProof/>
        </w:rPr>
        <w:drawing>
          <wp:anchor distT="0" distB="71755" distL="114300" distR="114300" simplePos="0" relativeHeight="251662336" behindDoc="0" locked="0" layoutInCell="1" allowOverlap="1" wp14:anchorId="088F0A7C" wp14:editId="4D2BE7AD">
            <wp:simplePos x="0" y="0"/>
            <wp:positionH relativeFrom="column">
              <wp:posOffset>-1905</wp:posOffset>
            </wp:positionH>
            <wp:positionV relativeFrom="page">
              <wp:posOffset>1639349</wp:posOffset>
            </wp:positionV>
            <wp:extent cx="6210000" cy="3517200"/>
            <wp:effectExtent l="0" t="0" r="635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3B020E77" w14:textId="51149373" w:rsidR="00994A3D" w:rsidRDefault="00994A3D" w:rsidP="002B4A57">
      <w:pPr>
        <w:keepNext/>
        <w:rPr>
          <w:color w:val="000000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542EB">
        <w:rPr>
          <w:color w:val="000000"/>
        </w:rPr>
        <w:t xml:space="preserve">Cross-entropy values based on sNMF analyses for </w:t>
      </w:r>
      <w:r w:rsidR="000542EB">
        <w:rPr>
          <w:i/>
          <w:color w:val="000000"/>
        </w:rPr>
        <w:t>K</w:t>
      </w:r>
      <w:r w:rsidR="000542EB">
        <w:rPr>
          <w:color w:val="000000"/>
        </w:rPr>
        <w:t>= 1</w:t>
      </w:r>
      <w:r w:rsidR="000210EA">
        <w:rPr>
          <w:color w:val="000000"/>
        </w:rPr>
        <w:t>–</w:t>
      </w:r>
      <w:r w:rsidR="000542EB">
        <w:rPr>
          <w:color w:val="000000"/>
        </w:rPr>
        <w:t>10 assumed ancestral genetic groups.</w:t>
      </w:r>
    </w:p>
    <w:p w14:paraId="2420FD70" w14:textId="164AB651" w:rsidR="000542EB" w:rsidRDefault="000542EB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C6A92B7" w14:textId="77777777" w:rsidR="00DA0047" w:rsidRDefault="00DA0047" w:rsidP="002B4A57">
      <w:pPr>
        <w:keepNext/>
        <w:rPr>
          <w:rFonts w:cs="Times New Roman"/>
          <w:b/>
          <w:szCs w:val="24"/>
        </w:rPr>
        <w:sectPr w:rsidR="00DA0047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E3EE99A" w14:textId="42AD9116" w:rsidR="00DA0047" w:rsidRPr="003A6B4B" w:rsidRDefault="005C4C56" w:rsidP="002633F2">
      <w:pPr>
        <w:keepNext/>
        <w:rPr>
          <w:rFonts w:cs="Times New Roman"/>
          <w:b/>
          <w:szCs w:val="24"/>
        </w:rPr>
      </w:pPr>
      <w:r>
        <w:rPr>
          <w:b/>
          <w:noProof/>
          <w:color w:val="000000"/>
        </w:rPr>
        <w:lastRenderedPageBreak/>
        <w:drawing>
          <wp:anchor distT="0" distB="71755" distL="114300" distR="114300" simplePos="0" relativeHeight="251667456" behindDoc="0" locked="0" layoutInCell="1" allowOverlap="1" wp14:anchorId="17A3D5E8" wp14:editId="23C6C134">
            <wp:simplePos x="0" y="0"/>
            <wp:positionH relativeFrom="margin">
              <wp:align>left</wp:align>
            </wp:positionH>
            <wp:positionV relativeFrom="page">
              <wp:posOffset>1181100</wp:posOffset>
            </wp:positionV>
            <wp:extent cx="8607600" cy="3661200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6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047">
        <w:rPr>
          <w:b/>
          <w:color w:val="000000"/>
        </w:rPr>
        <w:t>Supplementary Figure 2.</w:t>
      </w:r>
      <w:r w:rsidR="00DA0047">
        <w:rPr>
          <w:color w:val="000000"/>
        </w:rPr>
        <w:t xml:space="preserve"> </w:t>
      </w:r>
      <w:r w:rsidR="00DA0047">
        <w:rPr>
          <w:color w:val="000000"/>
          <w:highlight w:val="white"/>
        </w:rPr>
        <w:t xml:space="preserve">Phylogenetic affinities of </w:t>
      </w:r>
      <w:r w:rsidR="00DA0047">
        <w:rPr>
          <w:i/>
          <w:color w:val="000000"/>
          <w:highlight w:val="white"/>
        </w:rPr>
        <w:t>C. pubescens</w:t>
      </w:r>
      <w:r w:rsidR="00DA0047">
        <w:rPr>
          <w:color w:val="000000"/>
          <w:highlight w:val="white"/>
        </w:rPr>
        <w:t xml:space="preserve"> and its sister species excluding putative hybrid individuals. The names of the samples follow Supplementary Table 1; </w:t>
      </w:r>
      <w:r w:rsidR="003A6B4B" w:rsidRPr="005C4D2F">
        <w:rPr>
          <w:color w:val="000000"/>
        </w:rPr>
        <w:t xml:space="preserve">tip names </w:t>
      </w:r>
      <w:r w:rsidR="003A6B4B">
        <w:rPr>
          <w:color w:val="000000"/>
        </w:rPr>
        <w:t xml:space="preserve">indicate </w:t>
      </w:r>
      <w:r w:rsidR="003A6B4B" w:rsidRPr="005C4D2F">
        <w:rPr>
          <w:color w:val="000000"/>
        </w:rPr>
        <w:t>sample ID</w:t>
      </w:r>
      <w:r w:rsidR="003A6B4B">
        <w:rPr>
          <w:color w:val="000000"/>
        </w:rPr>
        <w:t xml:space="preserve"> </w:t>
      </w:r>
      <w:r w:rsidR="003A6B4B" w:rsidRPr="005C4D2F">
        <w:rPr>
          <w:color w:val="000000"/>
        </w:rPr>
        <w:t>and geographic provenance indicated by</w:t>
      </w:r>
      <w:r w:rsidR="003A6B4B">
        <w:rPr>
          <w:color w:val="000000"/>
        </w:rPr>
        <w:t xml:space="preserve"> </w:t>
      </w:r>
      <w:r w:rsidR="003A6B4B" w:rsidRPr="005C4D2F">
        <w:rPr>
          <w:color w:val="000000"/>
        </w:rPr>
        <w:t>the two-letter country code</w:t>
      </w:r>
      <w:r w:rsidR="003A6B4B">
        <w:rPr>
          <w:color w:val="000000"/>
          <w:highlight w:val="white"/>
        </w:rPr>
        <w:t>; tip colors represent the main genetic clusters resolved by sNMF (Figure 2B)</w:t>
      </w:r>
      <w:r w:rsidR="00DA0047">
        <w:rPr>
          <w:i/>
          <w:color w:val="000000"/>
          <w:highlight w:val="white"/>
        </w:rPr>
        <w:t>.</w:t>
      </w:r>
      <w:r w:rsidR="00DA0047">
        <w:rPr>
          <w:color w:val="000000"/>
          <w:highlight w:val="white"/>
        </w:rPr>
        <w:t xml:space="preserve"> </w:t>
      </w:r>
      <w:r w:rsidR="00DA0047">
        <w:rPr>
          <w:b/>
          <w:bCs/>
          <w:color w:val="000000"/>
          <w:highlight w:val="white"/>
        </w:rPr>
        <w:t>(A)</w:t>
      </w:r>
      <w:r w:rsidR="00DA0047">
        <w:rPr>
          <w:color w:val="000000"/>
          <w:highlight w:val="white"/>
        </w:rPr>
        <w:t xml:space="preserve"> Best-scoring Maximum Likelihood phylogenetic tree inferred in IQ-TREE. Support values next to the branches correspond to ultrafast bootstrap (UFBoot). Bar indicates substitutions/site (note that the branch for the outgroup is truncated for graphical reasons). </w:t>
      </w:r>
      <w:r w:rsidR="00DA0047">
        <w:rPr>
          <w:b/>
          <w:bCs/>
          <w:color w:val="000000"/>
          <w:highlight w:val="white"/>
        </w:rPr>
        <w:t xml:space="preserve">(B) </w:t>
      </w:r>
      <w:r w:rsidR="00DA0047">
        <w:rPr>
          <w:color w:val="000000"/>
          <w:highlight w:val="white"/>
        </w:rPr>
        <w:t>The coalescent-based species tree inferred in SVDquartets with bootstrap support (BS) values next to the branches. Samples marked with asterisks correspond to the samples used in the SNAPP analysis.</w:t>
      </w:r>
    </w:p>
    <w:p w14:paraId="7A498D47" w14:textId="775AE914" w:rsidR="00375DC9" w:rsidRDefault="00375DC9">
      <w:pPr>
        <w:spacing w:before="0"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06902161" w14:textId="77777777" w:rsidR="00375DC9" w:rsidRDefault="00375DC9" w:rsidP="00DA0047">
      <w:pPr>
        <w:widowControl w:val="0"/>
        <w:spacing w:before="240" w:after="57" w:line="276" w:lineRule="auto"/>
        <w:rPr>
          <w:color w:val="000000"/>
        </w:rPr>
        <w:sectPr w:rsidR="00375DC9" w:rsidSect="00DA0047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79F6473E" w14:textId="5294CC8D" w:rsidR="00375DC9" w:rsidRDefault="00BA7A00" w:rsidP="00DA0047">
      <w:pPr>
        <w:widowControl w:val="0"/>
        <w:spacing w:before="240" w:after="57" w:line="276" w:lineRule="auto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 wp14:anchorId="32F61028" wp14:editId="60908722">
            <wp:simplePos x="0" y="0"/>
            <wp:positionH relativeFrom="column">
              <wp:posOffset>365</wp:posOffset>
            </wp:positionH>
            <wp:positionV relativeFrom="page">
              <wp:posOffset>1293779</wp:posOffset>
            </wp:positionV>
            <wp:extent cx="6210300" cy="4356735"/>
            <wp:effectExtent l="0" t="0" r="0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DC9">
        <w:rPr>
          <w:b/>
          <w:color w:val="000000"/>
        </w:rPr>
        <w:t>Supplementary Figure 3.</w:t>
      </w:r>
      <w:r w:rsidR="00375DC9">
        <w:rPr>
          <w:color w:val="000000"/>
        </w:rPr>
        <w:t xml:space="preserve"> </w:t>
      </w:r>
      <w:bookmarkStart w:id="0" w:name="_Hlk152329870"/>
      <w:r w:rsidR="00375DC9">
        <w:rPr>
          <w:color w:val="000000"/>
          <w:highlight w:val="white"/>
        </w:rPr>
        <w:t xml:space="preserve">Species trees after SNAPP analysis depicted as </w:t>
      </w:r>
      <w:proofErr w:type="spellStart"/>
      <w:r w:rsidR="00375DC9">
        <w:rPr>
          <w:color w:val="000000"/>
          <w:highlight w:val="white"/>
        </w:rPr>
        <w:t>cloudograms</w:t>
      </w:r>
      <w:proofErr w:type="spellEnd"/>
      <w:r w:rsidR="00375DC9">
        <w:rPr>
          <w:color w:val="000000"/>
          <w:highlight w:val="white"/>
        </w:rPr>
        <w:t xml:space="preserve"> (left) and consensus trees (right). </w:t>
      </w:r>
      <w:r w:rsidR="00375DC9">
        <w:rPr>
          <w:b/>
          <w:bCs/>
          <w:color w:val="000000"/>
          <w:highlight w:val="white"/>
        </w:rPr>
        <w:t>(A)</w:t>
      </w:r>
      <w:r w:rsidR="00375DC9">
        <w:rPr>
          <w:color w:val="000000"/>
          <w:highlight w:val="white"/>
        </w:rPr>
        <w:t xml:space="preserve"> Consensus tree with samples grouped into species. </w:t>
      </w:r>
      <w:r w:rsidR="00375DC9">
        <w:rPr>
          <w:b/>
          <w:bCs/>
          <w:color w:val="000000"/>
          <w:highlight w:val="white"/>
        </w:rPr>
        <w:t>(B)</w:t>
      </w:r>
      <w:r w:rsidR="00375DC9">
        <w:rPr>
          <w:color w:val="000000"/>
          <w:highlight w:val="white"/>
        </w:rPr>
        <w:t xml:space="preserve"> Consensus tree with individuals considered as single entries (note that the branch for the outgroup is truncated for graphical reasons). Nodal support values are posterior probabilities (PP).</w:t>
      </w:r>
      <w:r w:rsidR="00375DC9">
        <w:rPr>
          <w:color w:val="000000"/>
        </w:rPr>
        <w:t xml:space="preserve"> Bar indicates substitutions/site.</w:t>
      </w:r>
      <w:bookmarkEnd w:id="0"/>
    </w:p>
    <w:p w14:paraId="4262A972" w14:textId="7738A166" w:rsidR="009B008B" w:rsidRDefault="009B008B">
      <w:pPr>
        <w:spacing w:before="0"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14:paraId="27E4A034" w14:textId="77777777" w:rsidR="009B008B" w:rsidRDefault="009B008B" w:rsidP="009B008B">
      <w:pPr>
        <w:widowControl w:val="0"/>
        <w:spacing w:before="240" w:after="57" w:line="276" w:lineRule="auto"/>
        <w:rPr>
          <w:b/>
          <w:color w:val="000000"/>
        </w:rPr>
        <w:sectPr w:rsidR="009B008B" w:rsidSect="00375DC9">
          <w:pgSz w:w="12240" w:h="15840"/>
          <w:pgMar w:top="1140" w:right="1281" w:bottom="1140" w:left="1179" w:header="720" w:footer="720" w:gutter="0"/>
          <w:cols w:space="720"/>
          <w:titlePg/>
          <w:docGrid w:linePitch="360"/>
        </w:sectPr>
      </w:pPr>
    </w:p>
    <w:p w14:paraId="025EA830" w14:textId="1BF48029" w:rsidR="00F72E66" w:rsidRDefault="00833145" w:rsidP="009B008B">
      <w:pPr>
        <w:widowControl w:val="0"/>
        <w:spacing w:before="240" w:after="57" w:line="276" w:lineRule="auto"/>
        <w:rPr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 wp14:anchorId="4A139076" wp14:editId="3148CD46">
            <wp:simplePos x="0" y="0"/>
            <wp:positionH relativeFrom="margin">
              <wp:align>center</wp:align>
            </wp:positionH>
            <wp:positionV relativeFrom="page">
              <wp:posOffset>1144270</wp:posOffset>
            </wp:positionV>
            <wp:extent cx="7856855" cy="487997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08B">
        <w:rPr>
          <w:b/>
          <w:color w:val="000000"/>
        </w:rPr>
        <w:t>Supplementary Figure 4.</w:t>
      </w:r>
      <w:r w:rsidR="009B008B">
        <w:rPr>
          <w:color w:val="000000"/>
        </w:rPr>
        <w:t xml:space="preserve"> Maximum likelihood trees inferred using </w:t>
      </w:r>
      <w:proofErr w:type="spellStart"/>
      <w:r w:rsidR="009B008B">
        <w:rPr>
          <w:color w:val="000000"/>
        </w:rPr>
        <w:t>TreeMix</w:t>
      </w:r>
      <w:proofErr w:type="spellEnd"/>
      <w:r w:rsidR="009B008B">
        <w:rPr>
          <w:color w:val="000000"/>
        </w:rPr>
        <w:t xml:space="preserve">. </w:t>
      </w:r>
      <w:r w:rsidR="009B008B">
        <w:rPr>
          <w:b/>
          <w:bCs/>
          <w:color w:val="000000"/>
        </w:rPr>
        <w:t xml:space="preserve">(A) </w:t>
      </w:r>
      <w:r w:rsidR="009B008B">
        <w:rPr>
          <w:color w:val="000000"/>
        </w:rPr>
        <w:t>all putative hybrids treated as a single group (</w:t>
      </w:r>
      <w:proofErr w:type="spellStart"/>
      <w:r w:rsidR="009B008B">
        <w:rPr>
          <w:color w:val="000000"/>
        </w:rPr>
        <w:t>hyb</w:t>
      </w:r>
      <w:proofErr w:type="spellEnd"/>
      <w:r w:rsidR="009B008B">
        <w:rPr>
          <w:color w:val="000000"/>
        </w:rPr>
        <w:t xml:space="preserve">), </w:t>
      </w:r>
      <w:r w:rsidR="009B008B">
        <w:rPr>
          <w:b/>
          <w:bCs/>
          <w:color w:val="000000"/>
        </w:rPr>
        <w:t>(B)</w:t>
      </w:r>
      <w:r w:rsidR="009B008B">
        <w:rPr>
          <w:color w:val="000000"/>
        </w:rPr>
        <w:t xml:space="preserve"> putative hybrids considered as two groups following the SVDquartets outcome, and </w:t>
      </w:r>
      <w:r w:rsidR="009B008B">
        <w:rPr>
          <w:b/>
          <w:bCs/>
          <w:color w:val="000000"/>
        </w:rPr>
        <w:t>(C)</w:t>
      </w:r>
      <w:r w:rsidR="009B008B">
        <w:rPr>
          <w:color w:val="000000"/>
        </w:rPr>
        <w:t xml:space="preserve"> putative hybrids excluded. In all three trees, the arrow is indicative of the direction of gene flow for the models with migration events (i.e., </w:t>
      </w:r>
      <w:r w:rsidR="009B008B" w:rsidRPr="0061190D">
        <w:rPr>
          <w:i/>
          <w:iCs/>
          <w:color w:val="000000"/>
        </w:rPr>
        <w:t>m</w:t>
      </w:r>
      <w:r w:rsidR="009B008B">
        <w:rPr>
          <w:color w:val="000000"/>
        </w:rPr>
        <w:t xml:space="preserve"> = 0</w:t>
      </w:r>
      <w:r w:rsidR="000210EA">
        <w:rPr>
          <w:color w:val="000000"/>
        </w:rPr>
        <w:t>–</w:t>
      </w:r>
      <w:r w:rsidR="009B008B">
        <w:rPr>
          <w:color w:val="000000"/>
        </w:rPr>
        <w:t>2). Variance of each model (V%) defined on the left-hand side.</w:t>
      </w:r>
      <w:r w:rsidR="000210EA">
        <w:rPr>
          <w:color w:val="000000"/>
        </w:rPr>
        <w:t xml:space="preserve"> All trees were rooted with</w:t>
      </w:r>
      <w:r w:rsidR="000210EA">
        <w:rPr>
          <w:i/>
          <w:color w:val="000000"/>
        </w:rPr>
        <w:t xml:space="preserve"> C. tovarii</w:t>
      </w:r>
      <w:r w:rsidR="000210EA">
        <w:rPr>
          <w:color w:val="000000"/>
        </w:rPr>
        <w:t>.</w:t>
      </w:r>
    </w:p>
    <w:p w14:paraId="5063F58E" w14:textId="5C84FD06" w:rsidR="00F72E66" w:rsidRDefault="00F72E66" w:rsidP="003F7EE1">
      <w:pPr>
        <w:spacing w:before="0" w:after="200" w:line="276" w:lineRule="auto"/>
        <w:rPr>
          <w:color w:val="000000"/>
        </w:rPr>
      </w:pPr>
      <w:r>
        <w:rPr>
          <w:color w:val="000000"/>
        </w:rPr>
        <w:br w:type="page"/>
      </w:r>
      <w:r>
        <w:rPr>
          <w:noProof/>
          <w:color w:val="000000"/>
        </w:rPr>
        <w:lastRenderedPageBreak/>
        <w:drawing>
          <wp:anchor distT="0" distB="36195" distL="114300" distR="114300" simplePos="0" relativeHeight="251664384" behindDoc="0" locked="0" layoutInCell="1" allowOverlap="1" wp14:anchorId="65475C46" wp14:editId="3DA56E6D">
            <wp:simplePos x="0" y="0"/>
            <wp:positionH relativeFrom="margin">
              <wp:posOffset>-886</wp:posOffset>
            </wp:positionH>
            <wp:positionV relativeFrom="margin">
              <wp:align>top</wp:align>
            </wp:positionV>
            <wp:extent cx="8604000" cy="3697200"/>
            <wp:effectExtent l="0" t="0" r="698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r="935"/>
                    <a:stretch/>
                  </pic:blipFill>
                  <pic:spPr bwMode="auto">
                    <a:xfrm>
                      <a:off x="0" y="0"/>
                      <a:ext cx="8604000" cy="36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</w:rPr>
        <w:t>Supplementary Figure 5.</w:t>
      </w:r>
      <w:r>
        <w:rPr>
          <w:color w:val="000000"/>
        </w:rPr>
        <w:t xml:space="preserve"> Morphological variation among the main groups of the studied </w:t>
      </w:r>
      <w:r>
        <w:rPr>
          <w:i/>
          <w:color w:val="000000"/>
        </w:rPr>
        <w:t>C. pubescens</w:t>
      </w:r>
      <w:r>
        <w:rPr>
          <w:color w:val="000000"/>
        </w:rPr>
        <w:t xml:space="preserve"> accessions. Representative images showing: </w:t>
      </w:r>
      <w:r>
        <w:rPr>
          <w:b/>
          <w:bCs/>
          <w:color w:val="000000"/>
        </w:rPr>
        <w:t>(A)</w:t>
      </w:r>
      <w:r>
        <w:rPr>
          <w:color w:val="000000"/>
        </w:rPr>
        <w:t xml:space="preserve"> corolla color and number of petals, </w:t>
      </w:r>
      <w:r>
        <w:rPr>
          <w:b/>
          <w:bCs/>
          <w:color w:val="000000"/>
        </w:rPr>
        <w:t>(B)</w:t>
      </w:r>
      <w:r>
        <w:rPr>
          <w:color w:val="000000"/>
        </w:rPr>
        <w:t xml:space="preserve"> fruit shape and color, and </w:t>
      </w:r>
      <w:r>
        <w:rPr>
          <w:b/>
          <w:bCs/>
          <w:color w:val="000000"/>
        </w:rPr>
        <w:t>(C)</w:t>
      </w:r>
      <w:r>
        <w:rPr>
          <w:color w:val="000000"/>
        </w:rPr>
        <w:t xml:space="preserve"> variable levels of pubescence. Accession numbers are indicated as in Supplementary Table 1. Photos by NP and CCG.</w:t>
      </w:r>
    </w:p>
    <w:p w14:paraId="3DC835A1" w14:textId="77777777" w:rsidR="00F72E66" w:rsidRDefault="00F72E66" w:rsidP="00DA0047">
      <w:pPr>
        <w:widowControl w:val="0"/>
        <w:spacing w:before="240" w:after="57" w:line="276" w:lineRule="auto"/>
        <w:rPr>
          <w:color w:val="000000"/>
        </w:rPr>
      </w:pPr>
    </w:p>
    <w:p w14:paraId="2BF45B25" w14:textId="44BE479E" w:rsidR="00F72E66" w:rsidRDefault="00F72E66">
      <w:pPr>
        <w:spacing w:before="0"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52CE41FA" w14:textId="77777777" w:rsidR="00F72E66" w:rsidRPr="00F72E66" w:rsidRDefault="00F72E66" w:rsidP="00DA0047">
      <w:pPr>
        <w:widowControl w:val="0"/>
        <w:spacing w:before="240" w:after="57" w:line="276" w:lineRule="auto"/>
        <w:rPr>
          <w:color w:val="000000"/>
        </w:rPr>
        <w:sectPr w:rsidR="00F72E66" w:rsidRPr="00F72E66" w:rsidSect="009B008B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2A283687" w14:textId="44B47E62" w:rsidR="000542EB" w:rsidRDefault="000542EB" w:rsidP="000542EB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B615A27" w14:textId="52FEBA4C" w:rsidR="00C155D9" w:rsidRDefault="00C155D9" w:rsidP="000F3EB8">
      <w:pPr>
        <w:spacing w:before="0" w:after="0"/>
        <w:rPr>
          <w:color w:val="000000"/>
        </w:rPr>
      </w:pPr>
      <w:r>
        <w:rPr>
          <w:b/>
          <w:color w:val="000000"/>
        </w:rPr>
        <w:t xml:space="preserve">Supplementary Table 1. </w:t>
      </w:r>
      <w:r>
        <w:rPr>
          <w:color w:val="000000"/>
        </w:rPr>
        <w:t xml:space="preserve">Metadata of the </w:t>
      </w:r>
      <w:r>
        <w:rPr>
          <w:i/>
          <w:color w:val="000000"/>
        </w:rPr>
        <w:t>Capsicum</w:t>
      </w:r>
      <w:r>
        <w:rPr>
          <w:color w:val="000000"/>
        </w:rPr>
        <w:t xml:space="preserve"> materials analyzed. Collection data, identification numbers, and number of RADseq reads of each individual. </w:t>
      </w:r>
      <w:r>
        <w:rPr>
          <w:color w:val="000000"/>
          <w:highlight w:val="white"/>
        </w:rPr>
        <w:t xml:space="preserve">CGN= </w:t>
      </w:r>
      <w:proofErr w:type="spellStart"/>
      <w:r>
        <w:rPr>
          <w:color w:val="000000"/>
          <w:highlight w:val="white"/>
        </w:rPr>
        <w:t>genebank</w:t>
      </w:r>
      <w:proofErr w:type="spellEnd"/>
      <w:r>
        <w:rPr>
          <w:color w:val="000000"/>
          <w:highlight w:val="white"/>
        </w:rPr>
        <w:t xml:space="preserve"> at the Centre for Genetic Resources, Wageningen University, The Netherlands. LP Co.= </w:t>
      </w:r>
      <w:proofErr w:type="spellStart"/>
      <w:r>
        <w:rPr>
          <w:color w:val="000000"/>
          <w:highlight w:val="white"/>
        </w:rPr>
        <w:t>Semillas</w:t>
      </w:r>
      <w:proofErr w:type="spellEnd"/>
      <w:r>
        <w:rPr>
          <w:color w:val="000000"/>
          <w:highlight w:val="white"/>
        </w:rPr>
        <w:t xml:space="preserve"> La Palma Company, Germany.</w:t>
      </w:r>
    </w:p>
    <w:p w14:paraId="113DC81C" w14:textId="77777777" w:rsidR="000F3EB8" w:rsidRPr="00C155D9" w:rsidRDefault="000F3EB8" w:rsidP="000F3EB8">
      <w:pPr>
        <w:spacing w:before="0" w:after="0"/>
      </w:pPr>
    </w:p>
    <w:tbl>
      <w:tblPr>
        <w:tblW w:w="0" w:type="auto"/>
        <w:tblCellMar>
          <w:top w:w="113" w:type="dxa"/>
          <w:left w:w="68" w:type="dxa"/>
          <w:bottom w:w="113" w:type="dxa"/>
          <w:right w:w="68" w:type="dxa"/>
        </w:tblCellMar>
        <w:tblLook w:val="04A0" w:firstRow="1" w:lastRow="0" w:firstColumn="1" w:lastColumn="0" w:noHBand="0" w:noVBand="1"/>
      </w:tblPr>
      <w:tblGrid>
        <w:gridCol w:w="1170"/>
        <w:gridCol w:w="2316"/>
        <w:gridCol w:w="3214"/>
        <w:gridCol w:w="2658"/>
        <w:gridCol w:w="2170"/>
        <w:gridCol w:w="1042"/>
        <w:gridCol w:w="980"/>
      </w:tblGrid>
      <w:tr w:rsidR="00F82E0B" w:rsidRPr="00922FB0" w14:paraId="54FC1595" w14:textId="77777777" w:rsidTr="000C389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9D84377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8A0D272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sz w:val="20"/>
                <w:szCs w:val="20"/>
                <w:lang w:val="en-GB" w:eastAsia="en-GB"/>
              </w:rPr>
              <w:t>Taxon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CB62B51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Locality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A89C57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Voucher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6828E40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Source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997DC27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Raw reads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14:paraId="31E5B922" w14:textId="77777777" w:rsidR="00922FB0" w:rsidRPr="00922FB0" w:rsidRDefault="00922FB0" w:rsidP="000C389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Filtered reads</w:t>
            </w:r>
          </w:p>
        </w:tc>
      </w:tr>
      <w:tr w:rsidR="00F82E0B" w:rsidRPr="00922FB0" w14:paraId="41B939A4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D2DD" w14:textId="52C5D547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ca_143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4B0B" w14:textId="6DF970C0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cardenasii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A7E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La Paz, Peña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Colorada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50F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CE5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47C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871053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A65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861607</w:t>
            </w:r>
          </w:p>
        </w:tc>
      </w:tr>
      <w:tr w:rsidR="00F82E0B" w:rsidRPr="00922FB0" w14:paraId="03276B2D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2C14" w14:textId="4B0167B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ca_157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03D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cardenasii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EDD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La Paz,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C9B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658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6D3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789584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FFF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769979</w:t>
            </w:r>
          </w:p>
        </w:tc>
      </w:tr>
      <w:tr w:rsidR="00F82E0B" w:rsidRPr="00922FB0" w14:paraId="2ABB3F93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3DF2" w14:textId="3D3320FE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ca_208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20E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cardenasii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A41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La Paz,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Pucuma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2CE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2B7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EE0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1003226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E61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912175</w:t>
            </w:r>
          </w:p>
        </w:tc>
      </w:tr>
      <w:tr w:rsidR="00F82E0B" w:rsidRPr="00922FB0" w14:paraId="39720F84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B2DB" w14:textId="7B437CCC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ca_250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6E3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cardenasii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7112" w14:textId="3AC1218F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</w:t>
            </w:r>
            <w:r w:rsidR="007803A9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(unknown)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919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FD5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WUR, CGN 20497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926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2622955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6D6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2397087</w:t>
            </w:r>
          </w:p>
        </w:tc>
      </w:tr>
      <w:tr w:rsidR="00F82E0B" w:rsidRPr="00922FB0" w14:paraId="47B1EDD2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0189" w14:textId="16FFAD6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ca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</w:t>
            </w: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252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C2A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cardenasii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715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La Paz, Sorata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B77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BF9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1DF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2732617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186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2674567</w:t>
            </w:r>
          </w:p>
        </w:tc>
      </w:tr>
      <w:tr w:rsidR="00F82E0B" w:rsidRPr="00922FB0" w14:paraId="361355D2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6E0E" w14:textId="3BB3A2C3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eh_151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C916" w14:textId="5C30FCBA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eshbaughii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F4B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Santa Cruz, Samaipata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9C6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&amp; Fernández 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CA0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475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1767334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912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1633267</w:t>
            </w:r>
          </w:p>
        </w:tc>
      </w:tr>
      <w:tr w:rsidR="00F82E0B" w:rsidRPr="00922FB0" w14:paraId="30C90EBB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3767" w14:textId="0D28805B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eh_166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234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eshbaughii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A28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Santa Cruz, Samaipata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DEC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47A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6C3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5500840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9F4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5300826</w:t>
            </w:r>
          </w:p>
        </w:tc>
      </w:tr>
      <w:tr w:rsidR="00F82E0B" w:rsidRPr="00922FB0" w14:paraId="1FC9451B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EEA8" w14:textId="74E42236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ex_110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6AE3" w14:textId="1A59382F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67B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Cochabamba, Totora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F53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et al. 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B34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113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1031107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99E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1020444</w:t>
            </w:r>
          </w:p>
        </w:tc>
      </w:tr>
      <w:tr w:rsidR="00F82E0B" w:rsidRPr="00922FB0" w14:paraId="5E4506B1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DEF9" w14:textId="02D7217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ex_111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B8D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0DC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Chuquisaca, La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Palizada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BCD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et al.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7D7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082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920201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1DD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905670</w:t>
            </w:r>
          </w:p>
        </w:tc>
      </w:tr>
      <w:tr w:rsidR="00F82E0B" w:rsidRPr="00922FB0" w14:paraId="593A2E95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8DB1" w14:textId="144F0AD2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ex_113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8D8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3FC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Santa Cruz, Moro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Moro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411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et al. 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C9D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6AF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833022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88C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882576</w:t>
            </w:r>
          </w:p>
        </w:tc>
      </w:tr>
      <w:tr w:rsidR="00F82E0B" w:rsidRPr="00922FB0" w14:paraId="4278FC71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E060" w14:textId="789A637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ex_115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78F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C7D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Santa Cruz,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Vallegrande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65B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et al.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D27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961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1319848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C40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1301041</w:t>
            </w:r>
          </w:p>
        </w:tc>
      </w:tr>
      <w:tr w:rsidR="00F82E0B" w:rsidRPr="00922FB0" w14:paraId="3E2AB867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4D19" w14:textId="0DADC67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ex_116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8DF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834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Argentina: Jujuy, El Fuerte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6EF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&amp; Fernández 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DA7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CDD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1017302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997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1006943</w:t>
            </w:r>
          </w:p>
        </w:tc>
      </w:tr>
      <w:tr w:rsidR="00F82E0B" w:rsidRPr="00922FB0" w14:paraId="7C888C97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2947" w14:textId="552D39A4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ex_126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44C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A5F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Argentina: Salta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F79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081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2E1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822123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383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808203</w:t>
            </w:r>
          </w:p>
        </w:tc>
      </w:tr>
      <w:tr w:rsidR="00F82E0B" w:rsidRPr="00922FB0" w14:paraId="2DB67A2C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6B4D" w14:textId="3290727E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ex_136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38EC" w14:textId="45C29DA6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 xml:space="preserve">C. eximium </w:t>
            </w:r>
            <w:r w:rsidRPr="00F82E0B">
              <w:rPr>
                <w:rFonts w:eastAsia="Times New Roman" w:cs="Times New Roman"/>
                <w:sz w:val="20"/>
                <w:szCs w:val="20"/>
                <w:lang w:val="en-GB" w:eastAsia="en-GB"/>
              </w:rPr>
              <w:t>×</w:t>
            </w:r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 xml:space="preserve"> </w:t>
            </w: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884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Chuquisaca, Campo Redondo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F89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AEE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7DC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691187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0FE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670847</w:t>
            </w:r>
          </w:p>
        </w:tc>
      </w:tr>
      <w:tr w:rsidR="00F82E0B" w:rsidRPr="00922FB0" w14:paraId="7AC8E036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AE9E" w14:textId="43120C23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ex_138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CBE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057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Cochabamba, Totora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3D7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BD4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109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1894278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CC8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1761815</w:t>
            </w:r>
          </w:p>
        </w:tc>
      </w:tr>
      <w:tr w:rsidR="00F82E0B" w:rsidRPr="00922FB0" w14:paraId="131311A9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7128" w14:textId="7CD39F53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ex_140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B09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9A3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La Paz,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Luribay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947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5FB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867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2132368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13E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1624360</w:t>
            </w:r>
          </w:p>
        </w:tc>
      </w:tr>
      <w:tr w:rsidR="00F82E0B" w:rsidRPr="00922FB0" w14:paraId="62D19A19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2F3A" w14:textId="2BA8DDE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ex_234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A2B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BD0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Argentina: Jujuy, San Francisco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06D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Palombo &amp; Fernández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662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D08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4963787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072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4796612</w:t>
            </w:r>
          </w:p>
        </w:tc>
      </w:tr>
      <w:tr w:rsidR="00F82E0B" w:rsidRPr="00922FB0" w14:paraId="32F6509D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8D05" w14:textId="412C48C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ex_258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CDC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711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Chuquisaca, Tomina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17E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3BB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32D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2583180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5D9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2447628</w:t>
            </w:r>
          </w:p>
        </w:tc>
      </w:tr>
      <w:tr w:rsidR="00F82E0B" w:rsidRPr="00922FB0" w14:paraId="10AC2FDB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6530" w14:textId="41F00074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ex_261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A73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05C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Cochabamba, Totora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905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580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2EF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3776201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F60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3675521</w:t>
            </w:r>
          </w:p>
        </w:tc>
      </w:tr>
      <w:tr w:rsidR="00F82E0B" w:rsidRPr="00922FB0" w14:paraId="493CAFB3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98B6" w14:textId="0B8C5CB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ex_95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41C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49F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0D9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1905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B65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23C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800192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EEF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781334</w:t>
            </w:r>
          </w:p>
        </w:tc>
      </w:tr>
      <w:tr w:rsidR="00F82E0B" w:rsidRPr="00922FB0" w14:paraId="56425B78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548C" w14:textId="608A2826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hib_212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55A0" w14:textId="523F2FEC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 xml:space="preserve">C. pubescens </w:t>
            </w:r>
            <w:r w:rsidRPr="00F82E0B">
              <w:rPr>
                <w:rFonts w:eastAsia="Times New Roman" w:cs="Times New Roman"/>
                <w:sz w:val="20"/>
                <w:szCs w:val="20"/>
                <w:lang w:val="en-GB" w:eastAsia="en-GB"/>
              </w:rPr>
              <w:t>×</w:t>
            </w:r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 xml:space="preserve"> </w:t>
            </w: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eximium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C20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Chuquisaca, Campo Redondo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62E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F6C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3FB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3190019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CF8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3105402</w:t>
            </w:r>
          </w:p>
        </w:tc>
      </w:tr>
      <w:tr w:rsidR="00F82E0B" w:rsidRPr="00922FB0" w14:paraId="23FF35F9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DF1D" w14:textId="5B2AB7B1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hib_213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312E" w14:textId="6F842B09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 xml:space="preserve">C. eximium </w:t>
            </w:r>
            <w:r w:rsidRPr="00F82E0B">
              <w:rPr>
                <w:rFonts w:eastAsia="Times New Roman" w:cs="Times New Roman"/>
                <w:sz w:val="20"/>
                <w:szCs w:val="20"/>
                <w:lang w:val="en-GB" w:eastAsia="en-GB"/>
              </w:rPr>
              <w:t>×</w:t>
            </w: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 xml:space="preserve"> 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7CC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Chuquisaca, Campo Redondo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2B6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BB2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656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2209545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3C1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2093614</w:t>
            </w:r>
          </w:p>
        </w:tc>
      </w:tr>
      <w:tr w:rsidR="00F82E0B" w:rsidRPr="00922FB0" w14:paraId="67F81CFD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5A97" w14:textId="0A91955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pu_165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E111F" w14:textId="35151A56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A9E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 xml:space="preserve">Bolivia: La Paz, </w:t>
            </w:r>
            <w:proofErr w:type="spellStart"/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>Apa</w:t>
            </w:r>
            <w:proofErr w:type="spellEnd"/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>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D6D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>Carrizo García 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E08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B21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sz w:val="20"/>
                <w:szCs w:val="20"/>
                <w:lang w:val="en-GB" w:eastAsia="en-GB"/>
              </w:rPr>
              <w:t>1381022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4A1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1261441</w:t>
            </w:r>
          </w:p>
        </w:tc>
      </w:tr>
      <w:tr w:rsidR="00F82E0B" w:rsidRPr="00922FB0" w14:paraId="4FF46FF4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09AD" w14:textId="0A07AD2C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pu_171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FDA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A8C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La Paz,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Huancané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508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604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wild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172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948413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FB3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885680</w:t>
            </w:r>
          </w:p>
        </w:tc>
      </w:tr>
      <w:tr w:rsidR="00F82E0B" w:rsidRPr="00922FB0" w14:paraId="2F73D351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D0F5" w14:textId="3435823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pu_174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47B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AD2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La Paz,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Coroico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3B7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Barboza 4890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0CD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47F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1899800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502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1817337</w:t>
            </w:r>
          </w:p>
        </w:tc>
      </w:tr>
      <w:tr w:rsidR="00F82E0B" w:rsidRPr="00922FB0" w14:paraId="1E0EDE72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9A87" w14:textId="2586F50E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pu_177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_MX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E73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F47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Mexico: Mexico City,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Coyoacán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D69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Chiarini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684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FE1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2586734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BED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2299246</w:t>
            </w:r>
          </w:p>
        </w:tc>
      </w:tr>
      <w:tr w:rsidR="00F82E0B" w:rsidRPr="00922FB0" w14:paraId="39C3F528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8DB0" w14:textId="5F882F24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pu_179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5D5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F2F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Cochabamba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496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577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78C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1476390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5BC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1403666</w:t>
            </w:r>
          </w:p>
        </w:tc>
      </w:tr>
      <w:tr w:rsidR="00F82E0B" w:rsidRPr="00922FB0" w14:paraId="1BAD8FA8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DB05" w14:textId="7992DD5B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pu_182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205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750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Santa Cruz, Moro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Moro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96E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et al.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808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home garden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75A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753672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C9D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713598</w:t>
            </w:r>
          </w:p>
        </w:tc>
      </w:tr>
      <w:tr w:rsidR="00F82E0B" w:rsidRPr="00922FB0" w14:paraId="79FE7EEB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E33D" w14:textId="43A1DF03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pu_189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98B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74F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La Paz,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B7B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F55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1EB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1508887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F06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1432400</w:t>
            </w:r>
          </w:p>
        </w:tc>
      </w:tr>
      <w:tr w:rsidR="00F82E0B" w:rsidRPr="00922FB0" w14:paraId="62A96C8A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FABA" w14:textId="79E0FDB7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pu_190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871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545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Chuquisaca, Villa Serrano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89A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D0E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930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2110489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F8A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1968839</w:t>
            </w:r>
          </w:p>
        </w:tc>
      </w:tr>
      <w:tr w:rsidR="00F82E0B" w:rsidRPr="00922FB0" w14:paraId="41F2EFD7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D67B" w14:textId="1574F5CE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pu_192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F93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6B5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Chuquisaca, Villa Serrano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F98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482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CC6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2126767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E1B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1982643</w:t>
            </w:r>
          </w:p>
        </w:tc>
      </w:tr>
      <w:tr w:rsidR="00F82E0B" w:rsidRPr="00922FB0" w14:paraId="263400CC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DF8D" w14:textId="4EE6B8A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pu_195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F2E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30C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Santa Cruz,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Comarapa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35B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03B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CFC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1630556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F8C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1503309</w:t>
            </w:r>
          </w:p>
        </w:tc>
      </w:tr>
      <w:tr w:rsidR="00F82E0B" w:rsidRPr="00922FB0" w14:paraId="2E80A2DE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4F2D" w14:textId="6C59B3B0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lastRenderedPageBreak/>
              <w:t>pu_197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4C9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DFA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La Paz,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E17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276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FCE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2362268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C7A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2041000</w:t>
            </w:r>
          </w:p>
        </w:tc>
      </w:tr>
      <w:tr w:rsidR="00F82E0B" w:rsidRPr="00922FB0" w14:paraId="499FC533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FDE3" w14:textId="770CD086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pu_199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9BC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0B82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Potosí,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Tupiza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4CA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0A5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9DF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1428175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E79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1246406</w:t>
            </w:r>
          </w:p>
        </w:tc>
      </w:tr>
      <w:tr w:rsidR="00F82E0B" w:rsidRPr="00922FB0" w14:paraId="2150266C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045B" w14:textId="7F24ED17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pu_201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CDD5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35C1" w14:textId="177600A4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Costa Rica</w:t>
            </w:r>
            <w:r w:rsidR="007803A9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(unknown)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EAA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013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LP Co. 'Costa Rican Red'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CBC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1850043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91B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1777304</w:t>
            </w:r>
          </w:p>
        </w:tc>
      </w:tr>
      <w:tr w:rsidR="00F82E0B" w:rsidRPr="00922FB0" w14:paraId="50E2BBB9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CA43" w14:textId="1AAF7283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pu_202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3BB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B67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Argentina: Jujuy,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Humahuaca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B47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6DD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285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2634423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BF2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2377950</w:t>
            </w:r>
          </w:p>
        </w:tc>
      </w:tr>
      <w:tr w:rsidR="00F82E0B" w:rsidRPr="00922FB0" w14:paraId="590EEEDA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7FA6" w14:textId="4BA9BEB4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pu_243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DC2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47C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Bolivia: La Paz,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1F5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2B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CD1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2785501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767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1319629</w:t>
            </w:r>
          </w:p>
        </w:tc>
      </w:tr>
      <w:tr w:rsidR="00F82E0B" w:rsidRPr="00922FB0" w14:paraId="220A1AEA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F471" w14:textId="47C89D44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pu_247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655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E58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Peru: 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98E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D79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F89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1145483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CE8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1105495</w:t>
            </w:r>
          </w:p>
        </w:tc>
      </w:tr>
      <w:tr w:rsidR="00F82E0B" w:rsidRPr="00922FB0" w14:paraId="3AB680AB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3EDF" w14:textId="15C190E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pu_251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_MX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F63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3423" w14:textId="0EAA6393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Mexico</w:t>
            </w:r>
            <w:r w:rsidR="007803A9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(unknown)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027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BB0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LP Co. 'Manzano rojo'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5BC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1010453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BA4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933189</w:t>
            </w:r>
          </w:p>
        </w:tc>
      </w:tr>
      <w:tr w:rsidR="00F82E0B" w:rsidRPr="00922FB0" w14:paraId="494D930D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0248" w14:textId="5816FB0B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pu_253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35B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56E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Bolivia: Santa Cruz,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Muyupampa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13E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BC7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085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2091852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A269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1956892</w:t>
            </w:r>
          </w:p>
        </w:tc>
      </w:tr>
      <w:tr w:rsidR="00F82E0B" w:rsidRPr="00922FB0" w14:paraId="25BA9838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2BC5" w14:textId="56C1E5CF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pu_255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FA7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544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Peru: Cusco, Cusco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285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Scaldaferro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D8E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430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2092730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013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1941007</w:t>
            </w:r>
          </w:p>
        </w:tc>
      </w:tr>
      <w:tr w:rsidR="00F82E0B" w:rsidRPr="00922FB0" w14:paraId="17EE7A51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5704" w14:textId="6BB27419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pu_256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F08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F84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Ecuador: Azuay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052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32D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LP Co. Turbo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Pube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260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2576762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709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2387979</w:t>
            </w:r>
          </w:p>
        </w:tc>
      </w:tr>
      <w:tr w:rsidR="00F82E0B" w:rsidRPr="00922FB0" w14:paraId="72336B34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30D8" w14:textId="25266C05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pu_257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_GT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A9E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0DA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Guatemala: Quiché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B59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D16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LP Co. 'CAP 363'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2AF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2585141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472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2431794</w:t>
            </w:r>
          </w:p>
        </w:tc>
      </w:tr>
      <w:tr w:rsidR="00F82E0B" w:rsidRPr="00922FB0" w14:paraId="11A57223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8C46" w14:textId="25A6D5D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pu_262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1FEF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111B" w14:textId="48696684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</w:t>
            </w:r>
            <w:r w:rsidR="009F3B2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u</w:t>
            </w: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 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074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4FA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WUR, CGN 23768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DFD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1012055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AA0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930939</w:t>
            </w:r>
          </w:p>
        </w:tc>
      </w:tr>
      <w:tr w:rsidR="00F82E0B" w:rsidRPr="00922FB0" w14:paraId="4EA75460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66E9" w14:textId="1EA8E26A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pu_265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A2F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42B7" w14:textId="0D24DA92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</w:t>
            </w:r>
            <w:r w:rsidR="009F3B2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u</w:t>
            </w: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: Huánuco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1D8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9777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WUR, CGN 22108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A9FC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1693733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2F3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1573667</w:t>
            </w:r>
          </w:p>
        </w:tc>
      </w:tr>
      <w:tr w:rsidR="00F82E0B" w:rsidRPr="00922FB0" w14:paraId="49A17FD9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BE18" w14:textId="5EC8A9CC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pu_266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62A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7D6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Ecuador: Loja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003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92E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LP Co. 'Ají Largo'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707A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1126367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E51E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998700</w:t>
            </w:r>
          </w:p>
        </w:tc>
      </w:tr>
      <w:tr w:rsidR="00F82E0B" w:rsidRPr="00922FB0" w14:paraId="78EEC5E7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7A67" w14:textId="44F19DBB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pu_267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</w:t>
            </w:r>
            <w:r w:rsidR="009F69C9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A1B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3987" w14:textId="1B959743" w:rsidR="00922FB0" w:rsidRPr="00922FB0" w:rsidRDefault="009F69C9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</w:t>
            </w:r>
            <w:r w:rsidR="009F3B24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u</w:t>
            </w:r>
            <w:r w:rsidR="007803A9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(unknown)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C04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Carrizo García </w:t>
            </w:r>
            <w:proofErr w:type="spellStart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s.n</w:t>
            </w:r>
            <w:proofErr w:type="spellEnd"/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D0D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LP Co. 'Canario'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337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1402337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216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1127357</w:t>
            </w:r>
          </w:p>
        </w:tc>
      </w:tr>
      <w:tr w:rsidR="00F82E0B" w:rsidRPr="00922FB0" w14:paraId="089CFB64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212E" w14:textId="772994C5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pu</w:t>
            </w:r>
            <w:r w:rsidR="000210EA"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</w:t>
            </w: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85</w:t>
            </w:r>
            <w:r w:rsidR="00ED0AFF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_AR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E21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pubescens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15F8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Argentina: Salta, Salta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6340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7F78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local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E3AD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872440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4FD1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858353</w:t>
            </w:r>
          </w:p>
        </w:tc>
      </w:tr>
      <w:tr w:rsidR="00F82E0B" w:rsidRPr="00922FB0" w14:paraId="4AACD333" w14:textId="77777777" w:rsidTr="000210EA">
        <w:trPr>
          <w:trHeight w:val="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E57A" w14:textId="750D95DD" w:rsidR="00922FB0" w:rsidRPr="000210EA" w:rsidRDefault="00922FB0" w:rsidP="000210EA">
            <w:pPr>
              <w:spacing w:before="0" w:after="40"/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</w:pPr>
            <w:r w:rsidRPr="000210EA">
              <w:rPr>
                <w:rFonts w:eastAsia="Times New Roman" w:cs="Times New Roman"/>
                <w:color w:val="000000" w:themeColor="text1"/>
                <w:sz w:val="20"/>
                <w:szCs w:val="20"/>
                <w:lang w:val="en-GB" w:eastAsia="en-GB"/>
              </w:rPr>
              <w:t>to_156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2AFF" w14:textId="6C43D56C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i/>
                <w:iCs/>
                <w:sz w:val="20"/>
                <w:szCs w:val="20"/>
                <w:lang w:val="en-GB" w:eastAsia="en-GB"/>
              </w:rPr>
              <w:t>C. tovarii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62E3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Peru: Huancavelica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67D2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Carrizo García 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B676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WUR, CGN 22876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982B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1970269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9884" w14:textId="77777777" w:rsidR="00922FB0" w:rsidRPr="00922FB0" w:rsidRDefault="00922FB0" w:rsidP="000210EA">
            <w:pPr>
              <w:spacing w:before="0" w:after="4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922FB0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1930294</w:t>
            </w:r>
          </w:p>
        </w:tc>
      </w:tr>
    </w:tbl>
    <w:p w14:paraId="58F1AED1" w14:textId="5393AA14" w:rsidR="00C155D9" w:rsidRDefault="00C155D9" w:rsidP="00654E8F">
      <w:pPr>
        <w:spacing w:before="240"/>
        <w:rPr>
          <w:rFonts w:cs="Times New Roman"/>
          <w:sz w:val="20"/>
          <w:szCs w:val="20"/>
        </w:rPr>
      </w:pPr>
    </w:p>
    <w:p w14:paraId="62F0A345" w14:textId="77777777" w:rsidR="00C155D9" w:rsidRDefault="00C155D9">
      <w:pPr>
        <w:spacing w:before="0" w:after="200" w:line="27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14:paraId="0FD1C3E3" w14:textId="77777777" w:rsidR="00BE2501" w:rsidRDefault="00BE2501" w:rsidP="00181EED">
      <w:pPr>
        <w:widowControl w:val="0"/>
        <w:spacing w:before="0" w:after="0" w:line="276" w:lineRule="auto"/>
        <w:rPr>
          <w:b/>
          <w:color w:val="000000"/>
        </w:rPr>
        <w:sectPr w:rsidR="00BE2501" w:rsidSect="009B008B">
          <w:type w:val="continuous"/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70A09FF5" w14:textId="5A0869DA" w:rsidR="000F3EB8" w:rsidRDefault="000F3EB8" w:rsidP="00181EED">
      <w:pPr>
        <w:widowControl w:val="0"/>
        <w:spacing w:before="0" w:after="0" w:line="276" w:lineRule="auto"/>
        <w:rPr>
          <w:color w:val="000000"/>
        </w:rPr>
      </w:pPr>
      <w:r>
        <w:rPr>
          <w:b/>
          <w:color w:val="000000"/>
        </w:rPr>
        <w:lastRenderedPageBreak/>
        <w:t>Supplementary Table 2</w:t>
      </w:r>
      <w:r>
        <w:rPr>
          <w:color w:val="000000"/>
        </w:rPr>
        <w:t xml:space="preserve">. Comparative populational analyses </w:t>
      </w:r>
      <w:r>
        <w:rPr>
          <w:color w:val="000000"/>
          <w:highlight w:val="white"/>
        </w:rPr>
        <w:t xml:space="preserve">for which </w:t>
      </w:r>
      <w:r>
        <w:rPr>
          <w:i/>
          <w:color w:val="000000"/>
          <w:highlight w:val="white"/>
        </w:rPr>
        <w:t>F</w:t>
      </w:r>
      <w:r>
        <w:rPr>
          <w:color w:val="000000"/>
          <w:highlight w:val="white"/>
        </w:rPr>
        <w:t>3 statistics were significantly negative (</w:t>
      </w:r>
      <w:r>
        <w:rPr>
          <w:i/>
          <w:color w:val="000000"/>
          <w:highlight w:val="white"/>
        </w:rPr>
        <w:t>Z</w:t>
      </w:r>
      <w:r>
        <w:rPr>
          <w:color w:val="000000"/>
          <w:highlight w:val="white"/>
        </w:rPr>
        <w:t xml:space="preserve"> score ≤ 3) are reported, indicating that Population 1 contains admixture from Populations 2 and 3. Comparisons in </w:t>
      </w:r>
      <w:r>
        <w:rPr>
          <w:b/>
          <w:bCs/>
          <w:color w:val="000000"/>
          <w:highlight w:val="white"/>
        </w:rPr>
        <w:t>(A)</w:t>
      </w:r>
      <w:r>
        <w:rPr>
          <w:b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 xml:space="preserve">‘hybrids’, </w:t>
      </w:r>
      <w:r>
        <w:rPr>
          <w:b/>
          <w:bCs/>
          <w:color w:val="000000"/>
          <w:highlight w:val="white"/>
        </w:rPr>
        <w:t>(B)</w:t>
      </w:r>
      <w:r>
        <w:rPr>
          <w:color w:val="000000"/>
          <w:highlight w:val="white"/>
        </w:rPr>
        <w:t xml:space="preserve"> ‘hybrids 1’-‘hybrids 2’, and </w:t>
      </w:r>
      <w:r>
        <w:rPr>
          <w:b/>
          <w:bCs/>
          <w:color w:val="000000"/>
          <w:highlight w:val="white"/>
        </w:rPr>
        <w:t>(C)</w:t>
      </w:r>
      <w:r>
        <w:rPr>
          <w:color w:val="000000"/>
          <w:highlight w:val="white"/>
        </w:rPr>
        <w:t xml:space="preserve"> ‘no hybrids’ correspond to groupings defined in Supplementary Figure 4.</w:t>
      </w:r>
    </w:p>
    <w:p w14:paraId="11E32B3F" w14:textId="77777777" w:rsidR="000F3EB8" w:rsidRDefault="000F3EB8" w:rsidP="00181EED">
      <w:pPr>
        <w:widowControl w:val="0"/>
        <w:spacing w:before="0" w:after="0" w:line="276" w:lineRule="auto"/>
        <w:rPr>
          <w:color w:val="000000"/>
        </w:rPr>
      </w:pPr>
    </w:p>
    <w:tbl>
      <w:tblPr>
        <w:tblW w:w="6066" w:type="dxa"/>
        <w:tblLook w:val="04A0" w:firstRow="1" w:lastRow="0" w:firstColumn="1" w:lastColumn="0" w:noHBand="0" w:noVBand="1"/>
      </w:tblPr>
      <w:tblGrid>
        <w:gridCol w:w="1800"/>
        <w:gridCol w:w="599"/>
        <w:gridCol w:w="661"/>
        <w:gridCol w:w="157"/>
        <w:gridCol w:w="826"/>
        <w:gridCol w:w="591"/>
        <w:gridCol w:w="1417"/>
        <w:gridCol w:w="15"/>
      </w:tblGrid>
      <w:tr w:rsidR="000F3EB8" w:rsidRPr="000F3EB8" w14:paraId="544321C5" w14:textId="77777777" w:rsidTr="00172168">
        <w:trPr>
          <w:trHeight w:val="300"/>
        </w:trPr>
        <w:tc>
          <w:tcPr>
            <w:tcW w:w="60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969696" w:fill="B2B2B2"/>
            <w:noWrap/>
            <w:vAlign w:val="center"/>
            <w:hideMark/>
          </w:tcPr>
          <w:p w14:paraId="0772A57B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A. hybrids</w:t>
            </w:r>
          </w:p>
        </w:tc>
      </w:tr>
      <w:tr w:rsidR="000F3EB8" w:rsidRPr="000F3EB8" w14:paraId="3649C4B8" w14:textId="77777777" w:rsidTr="00172168">
        <w:trPr>
          <w:trHeight w:val="300"/>
        </w:trPr>
        <w:tc>
          <w:tcPr>
            <w:tcW w:w="23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36459" w14:textId="77777777" w:rsidR="000F3EB8" w:rsidRPr="0074560A" w:rsidRDefault="000F3EB8" w:rsidP="008779AD">
            <w:pPr>
              <w:spacing w:before="0" w:after="0" w:line="276" w:lineRule="auto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Significant </w:t>
            </w:r>
            <w:r w:rsidRPr="0074560A">
              <w:rPr>
                <w:rFonts w:eastAsia="Times New Roman" w:cs="Times New Roman"/>
                <w:i/>
                <w:iCs/>
                <w:color w:val="000000"/>
                <w:sz w:val="22"/>
                <w:lang w:val="en-GB" w:eastAsia="en-GB"/>
              </w:rPr>
              <w:t>F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 Statistics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D85BF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0BAF1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0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07F20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0F3EB8" w:rsidRPr="000F3EB8" w14:paraId="22CADDDA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955E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Pop (1;2,3)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1EC6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  <w:t>F</w:t>
            </w: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73CA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C866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  <w:t>Z</w:t>
            </w: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score</w:t>
            </w:r>
          </w:p>
        </w:tc>
      </w:tr>
      <w:tr w:rsidR="000F3EB8" w:rsidRPr="000F3EB8" w14:paraId="19D01657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C424" w14:textId="288274B6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;</w:t>
            </w:r>
            <w:r w:rsidR="00EC16C0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card,</w:t>
            </w:r>
            <w:r w:rsidR="00EC16C0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9203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-0.0550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5D60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EF02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-43.0405</w:t>
            </w:r>
          </w:p>
        </w:tc>
      </w:tr>
      <w:tr w:rsidR="000F3EB8" w:rsidRPr="000F3EB8" w14:paraId="0FBFAFB0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CFC3" w14:textId="2FC4374B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;</w:t>
            </w:r>
            <w:r w:rsidR="00EC16C0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exim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,</w:t>
            </w:r>
            <w:r w:rsidR="00EC16C0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429C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-0.0719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1B30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C2F9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-73.4927</w:t>
            </w:r>
          </w:p>
        </w:tc>
      </w:tr>
      <w:tr w:rsidR="000F3EB8" w:rsidRPr="000F3EB8" w14:paraId="22CE9925" w14:textId="77777777" w:rsidTr="00172168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B5A0" w14:textId="77777777" w:rsidR="000F3EB8" w:rsidRPr="0074560A" w:rsidRDefault="000F3EB8" w:rsidP="000F3EB8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87ED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6FE8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E4D5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0F3EB8" w:rsidRPr="000F3EB8" w14:paraId="2BAAC7F4" w14:textId="77777777" w:rsidTr="00172168">
        <w:trPr>
          <w:trHeight w:val="300"/>
        </w:trPr>
        <w:tc>
          <w:tcPr>
            <w:tcW w:w="60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969696" w:fill="B2B2B2"/>
            <w:noWrap/>
            <w:vAlign w:val="center"/>
            <w:hideMark/>
          </w:tcPr>
          <w:p w14:paraId="6AD5EB25" w14:textId="77777777" w:rsidR="000F3EB8" w:rsidRPr="0074560A" w:rsidRDefault="000F3EB8" w:rsidP="0074560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B. hybrids 1 and 2</w:t>
            </w:r>
          </w:p>
        </w:tc>
      </w:tr>
      <w:tr w:rsidR="00172168" w:rsidRPr="000F3EB8" w14:paraId="3F1B5A14" w14:textId="77777777" w:rsidTr="00172168">
        <w:trPr>
          <w:trHeight w:val="300"/>
        </w:trPr>
        <w:tc>
          <w:tcPr>
            <w:tcW w:w="6066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80BE90" w14:textId="27BE1682" w:rsidR="00172168" w:rsidRPr="0074560A" w:rsidRDefault="00172168" w:rsidP="008779AD">
            <w:pPr>
              <w:spacing w:before="0" w:after="0" w:line="276" w:lineRule="auto"/>
              <w:rPr>
                <w:rFonts w:eastAsia="Times New Roman" w:cs="Times New Roman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Significant </w:t>
            </w:r>
            <w:r w:rsidRPr="0074560A">
              <w:rPr>
                <w:rFonts w:eastAsia="Times New Roman" w:cs="Times New Roman"/>
                <w:i/>
                <w:iCs/>
                <w:color w:val="000000"/>
                <w:sz w:val="22"/>
                <w:lang w:val="en-GB" w:eastAsia="en-GB"/>
              </w:rPr>
              <w:t>F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 Statistics</w:t>
            </w:r>
          </w:p>
        </w:tc>
      </w:tr>
      <w:tr w:rsidR="000F3EB8" w:rsidRPr="000F3EB8" w14:paraId="61922DAB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7AD9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Pop (1;2,3)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988C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  <w:t>F</w:t>
            </w: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F1CD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0F20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GB" w:eastAsia="en-GB"/>
              </w:rPr>
              <w:t>Z</w:t>
            </w: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 xml:space="preserve"> score</w:t>
            </w:r>
          </w:p>
        </w:tc>
      </w:tr>
      <w:tr w:rsidR="000F3EB8" w:rsidRPr="000F3EB8" w14:paraId="69C3A46E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DA74" w14:textId="421EEB8E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hyb1;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card,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6C1B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-0.0065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2B17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DEAE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-5.6273</w:t>
            </w:r>
          </w:p>
        </w:tc>
      </w:tr>
      <w:tr w:rsidR="000F3EB8" w:rsidRPr="000F3EB8" w14:paraId="43EB4669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0D65" w14:textId="1923534D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hyb1;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card,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 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91B7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-0.0201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F1E4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C4EB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-13.9674</w:t>
            </w:r>
          </w:p>
        </w:tc>
      </w:tr>
      <w:tr w:rsidR="000F3EB8" w:rsidRPr="000F3EB8" w14:paraId="4C16DE80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F839" w14:textId="49DDC2DF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hyb2;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card,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6085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-0.0668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C8E6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FFAF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-44.4684</w:t>
            </w:r>
          </w:p>
        </w:tc>
      </w:tr>
      <w:tr w:rsidR="000F3EB8" w:rsidRPr="000F3EB8" w14:paraId="3D5F0EB1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AD24" w14:textId="4F68777C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hyb1;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exim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hyb2  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1358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-0.0097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0BEF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9822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-10.2153</w:t>
            </w:r>
          </w:p>
        </w:tc>
      </w:tr>
      <w:tr w:rsidR="000F3EB8" w:rsidRPr="000F3EB8" w14:paraId="68988E00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7AF0" w14:textId="64E1D7B3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hyb1;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exim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 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0C7A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-0.0389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5C25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CE48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-35.0314</w:t>
            </w:r>
          </w:p>
        </w:tc>
      </w:tr>
      <w:tr w:rsidR="000F3EB8" w:rsidRPr="000F3EB8" w14:paraId="6657A0D6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7AEE" w14:textId="395CBC98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hyb2;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hyb1,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C9A4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-0.0533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4F80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C0CE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-39.7323</w:t>
            </w:r>
          </w:p>
        </w:tc>
      </w:tr>
      <w:tr w:rsidR="000F3EB8" w:rsidRPr="000F3EB8" w14:paraId="6848A662" w14:textId="77777777" w:rsidTr="00172168">
        <w:trPr>
          <w:gridAfter w:val="1"/>
          <w:wAfter w:w="15" w:type="dxa"/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1147" w14:textId="02858C8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hyb2;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exim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,</w:t>
            </w:r>
            <w:r w:rsid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</w:t>
            </w:r>
            <w:proofErr w:type="spellStart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pube</w:t>
            </w:r>
            <w:proofErr w:type="spellEnd"/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 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9AFA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-0.0825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158E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0.0012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ACEB" w14:textId="77777777" w:rsidR="000F3EB8" w:rsidRPr="0074560A" w:rsidRDefault="000F3EB8" w:rsidP="0074560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-66.1618</w:t>
            </w:r>
          </w:p>
        </w:tc>
      </w:tr>
      <w:tr w:rsidR="000F3EB8" w:rsidRPr="000F3EB8" w14:paraId="6726288F" w14:textId="77777777" w:rsidTr="00172168">
        <w:trPr>
          <w:trHeight w:val="300"/>
        </w:trPr>
        <w:tc>
          <w:tcPr>
            <w:tcW w:w="2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F6D6" w14:textId="77777777" w:rsidR="000F3EB8" w:rsidRPr="0074560A" w:rsidRDefault="000F3EB8" w:rsidP="000F3EB8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4588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71C9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FDC3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0F3EB8" w:rsidRPr="000F3EB8" w14:paraId="111022BE" w14:textId="77777777" w:rsidTr="00172168">
        <w:trPr>
          <w:trHeight w:val="300"/>
        </w:trPr>
        <w:tc>
          <w:tcPr>
            <w:tcW w:w="60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969696" w:fill="B2B2B2"/>
            <w:noWrap/>
            <w:vAlign w:val="center"/>
            <w:hideMark/>
          </w:tcPr>
          <w:p w14:paraId="3DEEE691" w14:textId="77777777" w:rsidR="000F3EB8" w:rsidRPr="0074560A" w:rsidRDefault="000F3EB8" w:rsidP="000F3EB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en-GB"/>
              </w:rPr>
              <w:t>C. no hybrids</w:t>
            </w:r>
          </w:p>
        </w:tc>
      </w:tr>
      <w:tr w:rsidR="0074560A" w:rsidRPr="000F3EB8" w14:paraId="12C61E93" w14:textId="77777777" w:rsidTr="00172168">
        <w:trPr>
          <w:trHeight w:val="300"/>
        </w:trPr>
        <w:tc>
          <w:tcPr>
            <w:tcW w:w="6066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25F8C9" w14:textId="26D202EB" w:rsidR="0074560A" w:rsidRPr="0074560A" w:rsidRDefault="0074560A" w:rsidP="000F3EB8">
            <w:pPr>
              <w:spacing w:before="0" w:after="0"/>
              <w:rPr>
                <w:rFonts w:eastAsia="Times New Roman" w:cs="Times New Roman"/>
                <w:sz w:val="22"/>
                <w:lang w:val="en-GB" w:eastAsia="en-GB"/>
              </w:rPr>
            </w:pP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No significant </w:t>
            </w:r>
            <w:r w:rsidRPr="0074560A">
              <w:rPr>
                <w:rFonts w:eastAsia="Times New Roman" w:cs="Times New Roman"/>
                <w:i/>
                <w:iCs/>
                <w:color w:val="000000"/>
                <w:sz w:val="22"/>
                <w:lang w:val="en-GB" w:eastAsia="en-GB"/>
              </w:rPr>
              <w:t>F</w:t>
            </w:r>
            <w:r w:rsidRPr="0074560A"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 values recovered</w:t>
            </w:r>
          </w:p>
        </w:tc>
      </w:tr>
    </w:tbl>
    <w:p w14:paraId="391E1EE3" w14:textId="77777777" w:rsidR="00DE23E8" w:rsidRPr="00922FB0" w:rsidRDefault="00DE23E8" w:rsidP="00654E8F">
      <w:pPr>
        <w:spacing w:before="240"/>
        <w:rPr>
          <w:rFonts w:cs="Times New Roman"/>
          <w:sz w:val="20"/>
          <w:szCs w:val="20"/>
        </w:rPr>
      </w:pPr>
    </w:p>
    <w:sectPr w:rsidR="00DE23E8" w:rsidRPr="00922FB0" w:rsidSect="00BE2501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42F05" w14:textId="77777777" w:rsidR="00ED0AFF" w:rsidRDefault="00ED0AFF" w:rsidP="00117666">
      <w:pPr>
        <w:spacing w:after="0"/>
      </w:pPr>
      <w:r>
        <w:separator/>
      </w:r>
    </w:p>
  </w:endnote>
  <w:endnote w:type="continuationSeparator" w:id="0">
    <w:p w14:paraId="4608FB69" w14:textId="77777777" w:rsidR="00ED0AFF" w:rsidRDefault="00ED0AF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ED0AFF" w:rsidRPr="00577C4C" w:rsidRDefault="00ED0AFF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ED0AFF" w:rsidRPr="00577C4C" w:rsidRDefault="00ED0AF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ED0AFF" w:rsidRPr="00577C4C" w:rsidRDefault="00ED0AF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ED0AFF" w:rsidRPr="00577C4C" w:rsidRDefault="00ED0AFF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ED0AFF" w:rsidRPr="00577C4C" w:rsidRDefault="00ED0AF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ED0AFF" w:rsidRPr="00577C4C" w:rsidRDefault="00ED0AF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EC268" w14:textId="77777777" w:rsidR="00ED0AFF" w:rsidRDefault="00ED0AFF" w:rsidP="00117666">
      <w:pPr>
        <w:spacing w:after="0"/>
      </w:pPr>
      <w:r>
        <w:separator/>
      </w:r>
    </w:p>
  </w:footnote>
  <w:footnote w:type="continuationSeparator" w:id="0">
    <w:p w14:paraId="3D532A63" w14:textId="77777777" w:rsidR="00ED0AFF" w:rsidRDefault="00ED0AF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ED0AFF" w:rsidRPr="009151AA" w:rsidRDefault="00ED0AF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ED0AFF" w:rsidRDefault="00ED0AFF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69994091">
    <w:abstractNumId w:val="0"/>
  </w:num>
  <w:num w:numId="2" w16cid:durableId="2067483810">
    <w:abstractNumId w:val="4"/>
  </w:num>
  <w:num w:numId="3" w16cid:durableId="625508135">
    <w:abstractNumId w:val="1"/>
  </w:num>
  <w:num w:numId="4" w16cid:durableId="194470273">
    <w:abstractNumId w:val="5"/>
  </w:num>
  <w:num w:numId="5" w16cid:durableId="3615200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0191244">
    <w:abstractNumId w:val="3"/>
  </w:num>
  <w:num w:numId="7" w16cid:durableId="669018316">
    <w:abstractNumId w:val="6"/>
  </w:num>
  <w:num w:numId="8" w16cid:durableId="1090077350">
    <w:abstractNumId w:val="6"/>
  </w:num>
  <w:num w:numId="9" w16cid:durableId="1373460099">
    <w:abstractNumId w:val="6"/>
  </w:num>
  <w:num w:numId="10" w16cid:durableId="1489206206">
    <w:abstractNumId w:val="6"/>
  </w:num>
  <w:num w:numId="11" w16cid:durableId="571700838">
    <w:abstractNumId w:val="6"/>
  </w:num>
  <w:num w:numId="12" w16cid:durableId="1969387090">
    <w:abstractNumId w:val="6"/>
  </w:num>
  <w:num w:numId="13" w16cid:durableId="670959705">
    <w:abstractNumId w:val="3"/>
  </w:num>
  <w:num w:numId="14" w16cid:durableId="75904518">
    <w:abstractNumId w:val="2"/>
  </w:num>
  <w:num w:numId="15" w16cid:durableId="931204926">
    <w:abstractNumId w:val="2"/>
  </w:num>
  <w:num w:numId="16" w16cid:durableId="1289894741">
    <w:abstractNumId w:val="2"/>
  </w:num>
  <w:num w:numId="17" w16cid:durableId="1332025871">
    <w:abstractNumId w:val="2"/>
  </w:num>
  <w:num w:numId="18" w16cid:durableId="1968195370">
    <w:abstractNumId w:val="2"/>
  </w:num>
  <w:num w:numId="19" w16cid:durableId="950164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10EA"/>
    <w:rsid w:val="00033148"/>
    <w:rsid w:val="00034304"/>
    <w:rsid w:val="00035434"/>
    <w:rsid w:val="00052A14"/>
    <w:rsid w:val="000542EB"/>
    <w:rsid w:val="00077097"/>
    <w:rsid w:val="00077D53"/>
    <w:rsid w:val="00084F51"/>
    <w:rsid w:val="000C389E"/>
    <w:rsid w:val="000C5E97"/>
    <w:rsid w:val="000F3EB8"/>
    <w:rsid w:val="00105FD9"/>
    <w:rsid w:val="00117666"/>
    <w:rsid w:val="001549D3"/>
    <w:rsid w:val="00160065"/>
    <w:rsid w:val="00172168"/>
    <w:rsid w:val="00177D84"/>
    <w:rsid w:val="00181EED"/>
    <w:rsid w:val="001F00CA"/>
    <w:rsid w:val="00230E97"/>
    <w:rsid w:val="0023321F"/>
    <w:rsid w:val="002633F2"/>
    <w:rsid w:val="00267D18"/>
    <w:rsid w:val="0027296C"/>
    <w:rsid w:val="002868E2"/>
    <w:rsid w:val="002869C3"/>
    <w:rsid w:val="002936E4"/>
    <w:rsid w:val="002B4A57"/>
    <w:rsid w:val="002C74CA"/>
    <w:rsid w:val="002E5980"/>
    <w:rsid w:val="00332911"/>
    <w:rsid w:val="003544FB"/>
    <w:rsid w:val="00375DC9"/>
    <w:rsid w:val="00391CDE"/>
    <w:rsid w:val="003A6B4B"/>
    <w:rsid w:val="003B5184"/>
    <w:rsid w:val="003D2D47"/>
    <w:rsid w:val="003D2F2D"/>
    <w:rsid w:val="003F7EE1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C4C5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560A"/>
    <w:rsid w:val="007501BE"/>
    <w:rsid w:val="007803A9"/>
    <w:rsid w:val="00790BB3"/>
    <w:rsid w:val="007C206C"/>
    <w:rsid w:val="00803D24"/>
    <w:rsid w:val="00817DD6"/>
    <w:rsid w:val="0082776C"/>
    <w:rsid w:val="00833145"/>
    <w:rsid w:val="008347B3"/>
    <w:rsid w:val="00870457"/>
    <w:rsid w:val="00875A01"/>
    <w:rsid w:val="008764CF"/>
    <w:rsid w:val="008779AD"/>
    <w:rsid w:val="00885156"/>
    <w:rsid w:val="009151AA"/>
    <w:rsid w:val="00922FB0"/>
    <w:rsid w:val="0093429D"/>
    <w:rsid w:val="00943573"/>
    <w:rsid w:val="00970F7D"/>
    <w:rsid w:val="0098472A"/>
    <w:rsid w:val="00994A3D"/>
    <w:rsid w:val="009B008B"/>
    <w:rsid w:val="009C2B12"/>
    <w:rsid w:val="009C70F3"/>
    <w:rsid w:val="009F3B24"/>
    <w:rsid w:val="009F69C9"/>
    <w:rsid w:val="00A174D9"/>
    <w:rsid w:val="00A569CD"/>
    <w:rsid w:val="00AB5EE2"/>
    <w:rsid w:val="00AB6715"/>
    <w:rsid w:val="00B1671E"/>
    <w:rsid w:val="00B25EB8"/>
    <w:rsid w:val="00B354E1"/>
    <w:rsid w:val="00B37F4D"/>
    <w:rsid w:val="00BA7A00"/>
    <w:rsid w:val="00BC6A0E"/>
    <w:rsid w:val="00BE2501"/>
    <w:rsid w:val="00BE5F9B"/>
    <w:rsid w:val="00BE6D6F"/>
    <w:rsid w:val="00C155D9"/>
    <w:rsid w:val="00C52A7B"/>
    <w:rsid w:val="00C56BAF"/>
    <w:rsid w:val="00C679AA"/>
    <w:rsid w:val="00C75972"/>
    <w:rsid w:val="00CC0A3A"/>
    <w:rsid w:val="00CD066B"/>
    <w:rsid w:val="00CD4361"/>
    <w:rsid w:val="00CE4FEE"/>
    <w:rsid w:val="00DA0047"/>
    <w:rsid w:val="00DB59C3"/>
    <w:rsid w:val="00DC259A"/>
    <w:rsid w:val="00DE23E8"/>
    <w:rsid w:val="00E04866"/>
    <w:rsid w:val="00E52377"/>
    <w:rsid w:val="00E64E17"/>
    <w:rsid w:val="00E72C33"/>
    <w:rsid w:val="00E866C9"/>
    <w:rsid w:val="00EA3D3C"/>
    <w:rsid w:val="00EB13CF"/>
    <w:rsid w:val="00EB29BB"/>
    <w:rsid w:val="00EC16C0"/>
    <w:rsid w:val="00ED0AFF"/>
    <w:rsid w:val="00F46900"/>
    <w:rsid w:val="00F61D89"/>
    <w:rsid w:val="00F72E66"/>
    <w:rsid w:val="00F8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4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3.tif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Hima Bhatt</cp:lastModifiedBy>
  <cp:revision>2</cp:revision>
  <cp:lastPrinted>2013-10-03T12:51:00Z</cp:lastPrinted>
  <dcterms:created xsi:type="dcterms:W3CDTF">2024-02-09T13:57:00Z</dcterms:created>
  <dcterms:modified xsi:type="dcterms:W3CDTF">2024-02-09T13:57:00Z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