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5ADC0BF8" w14:textId="77777777" w:rsidR="00EA3C23" w:rsidRDefault="00EA3C23" w:rsidP="0068046D">
      <w:pPr>
        <w:pStyle w:val="Title"/>
        <w:jc w:val="both"/>
      </w:pPr>
    </w:p>
    <w:p w14:paraId="4CA30A66" w14:textId="61846F19" w:rsidR="00817DD6" w:rsidRPr="001549D3" w:rsidRDefault="00EA3C23" w:rsidP="0068046D">
      <w:pPr>
        <w:pStyle w:val="Title"/>
        <w:jc w:val="both"/>
      </w:pPr>
      <w:r w:rsidRPr="00EA3C23">
        <w:t xml:space="preserve">Genotype-Specific Germination Behavior Induced by Sustainable Priming Techniques in Response to Water </w:t>
      </w:r>
      <w:r w:rsidR="00375B14">
        <w:t xml:space="preserve">Deprivation </w:t>
      </w:r>
      <w:r w:rsidRPr="00EA3C23">
        <w:t>Stress in Rice</w:t>
      </w:r>
      <w:r>
        <w:t xml:space="preserve"> </w:t>
      </w:r>
    </w:p>
    <w:p w14:paraId="25D2C293" w14:textId="562F4EA7" w:rsidR="002868E2" w:rsidRDefault="0068046D" w:rsidP="0068046D">
      <w:pPr>
        <w:pStyle w:val="AuthorList"/>
        <w:jc w:val="both"/>
        <w:rPr>
          <w:vertAlign w:val="superscript"/>
        </w:rPr>
      </w:pPr>
      <w:bookmarkStart w:id="0" w:name="_Hlk147331634"/>
      <w:r w:rsidRPr="00666AEA">
        <w:t>Conrado Dueñas, Jr.</w:t>
      </w:r>
      <w:r w:rsidRPr="00666AEA">
        <w:rPr>
          <w:vertAlign w:val="superscript"/>
        </w:rPr>
        <w:t>1</w:t>
      </w:r>
      <w:r w:rsidRPr="00666AEA">
        <w:t>, Andrea Pagano</w:t>
      </w:r>
      <w:r w:rsidRPr="00666AEA">
        <w:rPr>
          <w:vertAlign w:val="superscript"/>
        </w:rPr>
        <w:t>1</w:t>
      </w:r>
      <w:r w:rsidRPr="00666AEA">
        <w:t>, Cinzia Calvio</w:t>
      </w:r>
      <w:r w:rsidRPr="00666AEA">
        <w:rPr>
          <w:vertAlign w:val="superscript"/>
        </w:rPr>
        <w:t>1</w:t>
      </w:r>
      <w:r w:rsidRPr="00666AEA">
        <w:t>, Dhanush Srikanth Srikanthan</w:t>
      </w:r>
      <w:r w:rsidRPr="00666AEA">
        <w:rPr>
          <w:vertAlign w:val="superscript"/>
        </w:rPr>
        <w:t>1</w:t>
      </w:r>
      <w:r w:rsidRPr="00666AEA">
        <w:t>, Inez Slamet-Loedin</w:t>
      </w:r>
      <w:r w:rsidRPr="00666AEA">
        <w:rPr>
          <w:vertAlign w:val="superscript"/>
        </w:rPr>
        <w:t>2</w:t>
      </w:r>
      <w:r w:rsidRPr="00666AEA">
        <w:t>, Alma Balestrazzi</w:t>
      </w:r>
      <w:r w:rsidRPr="00666AEA">
        <w:rPr>
          <w:vertAlign w:val="superscript"/>
        </w:rPr>
        <w:t>1</w:t>
      </w:r>
      <w:r w:rsidRPr="00666AEA">
        <w:t>, Anca Macovei</w:t>
      </w:r>
      <w:bookmarkStart w:id="1" w:name="_Hlk136002582"/>
      <w:r w:rsidRPr="00666AEA">
        <w:rPr>
          <w:vertAlign w:val="superscript"/>
        </w:rPr>
        <w:t>1,*</w:t>
      </w:r>
      <w:bookmarkEnd w:id="0"/>
      <w:bookmarkEnd w:id="1"/>
    </w:p>
    <w:p w14:paraId="2DDEB39F" w14:textId="77777777" w:rsidR="00EA3C23" w:rsidRPr="00666AEA" w:rsidRDefault="00EA3C23" w:rsidP="00EA3C23">
      <w:pPr>
        <w:spacing w:before="240" w:after="0"/>
        <w:jc w:val="both"/>
        <w:rPr>
          <w:rFonts w:cs="Times New Roman"/>
          <w:szCs w:val="24"/>
        </w:rPr>
      </w:pPr>
      <w:r w:rsidRPr="00666AEA">
        <w:rPr>
          <w:rFonts w:cs="Times New Roman"/>
          <w:szCs w:val="24"/>
          <w:vertAlign w:val="superscript"/>
        </w:rPr>
        <w:t>1</w:t>
      </w:r>
      <w:r w:rsidRPr="00666AEA">
        <w:rPr>
          <w:rFonts w:cs="Times New Roman"/>
          <w:szCs w:val="24"/>
        </w:rPr>
        <w:t xml:space="preserve"> Department of Biology and Biotechnology ‘L. Spallanzani’, University of Pavia, Pavia, Italy</w:t>
      </w:r>
    </w:p>
    <w:p w14:paraId="4A06674C" w14:textId="2CAB2C32" w:rsidR="00EA3C23" w:rsidRDefault="00EA3C23" w:rsidP="00EA3C23">
      <w:pPr>
        <w:spacing w:before="240" w:after="0"/>
        <w:jc w:val="both"/>
        <w:rPr>
          <w:rFonts w:cs="Times New Roman"/>
          <w:szCs w:val="24"/>
        </w:rPr>
      </w:pPr>
      <w:r w:rsidRPr="00666AEA">
        <w:rPr>
          <w:rFonts w:cs="Times New Roman"/>
          <w:szCs w:val="24"/>
          <w:vertAlign w:val="superscript"/>
        </w:rPr>
        <w:t>2</w:t>
      </w:r>
      <w:r w:rsidRPr="00666AEA">
        <w:rPr>
          <w:rFonts w:cs="Times New Roman"/>
          <w:szCs w:val="24"/>
        </w:rPr>
        <w:t xml:space="preserve"> Trait and Genome Engineering Cluster, Rice Breeding Innovations, International Rice Research Institute, DAPO Box 7777, Metro Manila 1277, Philippines</w:t>
      </w:r>
    </w:p>
    <w:p w14:paraId="374F367E" w14:textId="77777777" w:rsidR="00EA3C23" w:rsidRPr="00EA3C23" w:rsidRDefault="00EA3C23" w:rsidP="00EA3C23">
      <w:pPr>
        <w:spacing w:before="240" w:after="0"/>
        <w:jc w:val="both"/>
        <w:rPr>
          <w:rFonts w:cs="Times New Roman"/>
          <w:szCs w:val="24"/>
        </w:rPr>
      </w:pPr>
    </w:p>
    <w:p w14:paraId="217F3AE0" w14:textId="1E8BD281" w:rsidR="002868E2" w:rsidRPr="00994A3D" w:rsidRDefault="002868E2" w:rsidP="00994A3D">
      <w:pPr>
        <w:spacing w:before="240" w:after="0"/>
        <w:rPr>
          <w:rFonts w:cs="Times New Roman"/>
        </w:rPr>
      </w:pPr>
      <w:r w:rsidRPr="00994A3D">
        <w:rPr>
          <w:rFonts w:cs="Times New Roman"/>
          <w:b/>
        </w:rPr>
        <w:t xml:space="preserve">* Correspondence: </w:t>
      </w:r>
      <w:r w:rsidRPr="00994A3D">
        <w:rPr>
          <w:rFonts w:cs="Times New Roman"/>
        </w:rPr>
        <w:t>Corresponding Author</w:t>
      </w:r>
      <w:r w:rsidR="00994A3D" w:rsidRPr="00994A3D">
        <w:rPr>
          <w:rFonts w:cs="Times New Roman"/>
        </w:rPr>
        <w:t xml:space="preserve">: </w:t>
      </w:r>
      <w:hyperlink r:id="rId12" w:history="1">
        <w:r w:rsidR="0068046D" w:rsidRPr="004B2FA6">
          <w:rPr>
            <w:rStyle w:val="Hyperlink"/>
            <w:rFonts w:cs="Times New Roman"/>
          </w:rPr>
          <w:t>anca.macovei@unipv.it</w:t>
        </w:r>
      </w:hyperlink>
      <w:r w:rsidR="0068046D">
        <w:rPr>
          <w:rFonts w:cs="Times New Roman"/>
        </w:rPr>
        <w:t xml:space="preserve"> </w:t>
      </w:r>
    </w:p>
    <w:p w14:paraId="47F49E2C" w14:textId="77777777" w:rsidR="0068046D" w:rsidRDefault="0068046D" w:rsidP="00994A3D">
      <w:pPr>
        <w:jc w:val="both"/>
        <w:rPr>
          <w:rFonts w:cs="Times New Roman"/>
          <w:szCs w:val="24"/>
        </w:rPr>
      </w:pPr>
    </w:p>
    <w:p w14:paraId="367522A1" w14:textId="77777777" w:rsidR="00225065" w:rsidRDefault="00225065">
      <w:pPr>
        <w:spacing w:before="0" w:after="200" w:line="276" w:lineRule="auto"/>
        <w:rPr>
          <w:rFonts w:cs="Times New Roman"/>
          <w:b/>
          <w:bCs/>
          <w:szCs w:val="24"/>
        </w:rPr>
      </w:pPr>
      <w:r>
        <w:rPr>
          <w:rFonts w:cs="Times New Roman"/>
          <w:b/>
          <w:bCs/>
          <w:szCs w:val="24"/>
        </w:rPr>
        <w:br w:type="page"/>
      </w:r>
    </w:p>
    <w:p w14:paraId="4B602E56" w14:textId="1363F93E" w:rsidR="0068046D" w:rsidRDefault="0068046D" w:rsidP="00994A3D">
      <w:pPr>
        <w:jc w:val="both"/>
        <w:rPr>
          <w:rFonts w:cs="Times New Roman"/>
          <w:szCs w:val="24"/>
        </w:rPr>
      </w:pPr>
      <w:r w:rsidRPr="00225065">
        <w:rPr>
          <w:rFonts w:cs="Times New Roman"/>
          <w:b/>
          <w:bCs/>
          <w:szCs w:val="24"/>
        </w:rPr>
        <w:lastRenderedPageBreak/>
        <w:t>Supplementary Table 1.</w:t>
      </w:r>
      <w:r>
        <w:rPr>
          <w:rFonts w:cs="Times New Roman"/>
          <w:szCs w:val="24"/>
        </w:rPr>
        <w:t xml:space="preserve"> </w:t>
      </w:r>
      <w:r w:rsidR="002531A8" w:rsidRPr="002531A8">
        <w:rPr>
          <w:rFonts w:cs="Times New Roman"/>
          <w:iCs/>
          <w:color w:val="000000" w:themeColor="text1"/>
          <w:szCs w:val="24"/>
        </w:rPr>
        <w:t>Abbreviations, units, and methodology to determine germination indices, seedling traits, and drought tolerance indices.</w:t>
      </w:r>
    </w:p>
    <w:tbl>
      <w:tblPr>
        <w:tblStyle w:val="PlainTable2"/>
        <w:tblW w:w="9356" w:type="dxa"/>
        <w:tblLook w:val="04A0" w:firstRow="1" w:lastRow="0" w:firstColumn="1" w:lastColumn="0" w:noHBand="0" w:noVBand="1"/>
      </w:tblPr>
      <w:tblGrid>
        <w:gridCol w:w="1560"/>
        <w:gridCol w:w="962"/>
        <w:gridCol w:w="3947"/>
        <w:gridCol w:w="939"/>
        <w:gridCol w:w="1948"/>
      </w:tblGrid>
      <w:tr w:rsidR="002531A8" w:rsidRPr="002531A8" w14:paraId="30289312" w14:textId="77777777" w:rsidTr="002531A8">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560" w:type="dxa"/>
            <w:hideMark/>
          </w:tcPr>
          <w:p w14:paraId="1EBD32BE" w14:textId="77777777" w:rsidR="002531A8" w:rsidRPr="002531A8" w:rsidRDefault="002531A8" w:rsidP="002531A8">
            <w:pPr>
              <w:spacing w:before="0" w:after="0"/>
              <w:rPr>
                <w:rFonts w:eastAsia="Times New Roman" w:cs="Times New Roman"/>
                <w:b w:val="0"/>
                <w:bCs w:val="0"/>
                <w:color w:val="000000"/>
                <w:sz w:val="22"/>
                <w:lang w:val="en-PH" w:eastAsia="en-PH"/>
              </w:rPr>
            </w:pPr>
            <w:bookmarkStart w:id="2" w:name="_Hlk146547451"/>
            <w:r w:rsidRPr="002531A8">
              <w:rPr>
                <w:rFonts w:eastAsia="Times New Roman" w:cs="Times New Roman"/>
                <w:color w:val="000000"/>
                <w:sz w:val="22"/>
                <w:lang w:val="en-PH" w:eastAsia="en-PH"/>
              </w:rPr>
              <w:t>Parameter</w:t>
            </w:r>
          </w:p>
        </w:tc>
        <w:tc>
          <w:tcPr>
            <w:tcW w:w="962" w:type="dxa"/>
            <w:noWrap/>
            <w:hideMark/>
          </w:tcPr>
          <w:p w14:paraId="5B5070B9" w14:textId="77777777" w:rsidR="002531A8" w:rsidRPr="002531A8" w:rsidRDefault="002531A8" w:rsidP="002531A8">
            <w:pPr>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2"/>
                <w:lang w:val="en-PH" w:eastAsia="en-PH"/>
              </w:rPr>
            </w:pPr>
            <w:r w:rsidRPr="002531A8">
              <w:rPr>
                <w:rFonts w:eastAsia="Times New Roman" w:cs="Times New Roman"/>
                <w:color w:val="000000"/>
                <w:sz w:val="22"/>
                <w:lang w:val="en-PH" w:eastAsia="en-PH"/>
              </w:rPr>
              <w:t xml:space="preserve">Unit </w:t>
            </w:r>
          </w:p>
        </w:tc>
        <w:tc>
          <w:tcPr>
            <w:tcW w:w="3947" w:type="dxa"/>
            <w:hideMark/>
          </w:tcPr>
          <w:p w14:paraId="380150E9" w14:textId="77777777" w:rsidR="002531A8" w:rsidRPr="002531A8" w:rsidRDefault="002531A8" w:rsidP="002531A8">
            <w:pPr>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2"/>
                <w:lang w:val="en-PH" w:eastAsia="en-PH"/>
              </w:rPr>
            </w:pPr>
            <w:r w:rsidRPr="002531A8">
              <w:rPr>
                <w:rFonts w:eastAsia="Times New Roman" w:cs="Times New Roman"/>
                <w:color w:val="000000"/>
                <w:sz w:val="22"/>
                <w:lang w:val="en-PH" w:eastAsia="en-PH"/>
              </w:rPr>
              <w:t xml:space="preserve">Formula of calculation </w:t>
            </w:r>
          </w:p>
        </w:tc>
        <w:tc>
          <w:tcPr>
            <w:tcW w:w="2887" w:type="dxa"/>
            <w:gridSpan w:val="2"/>
            <w:hideMark/>
          </w:tcPr>
          <w:p w14:paraId="2589BD1C" w14:textId="48ADC802" w:rsidR="002531A8" w:rsidRPr="002531A8" w:rsidRDefault="002531A8" w:rsidP="002531A8">
            <w:pPr>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2"/>
                <w:lang w:val="en-PH" w:eastAsia="en-PH"/>
              </w:rPr>
            </w:pPr>
            <w:r w:rsidRPr="002531A8">
              <w:rPr>
                <w:rFonts w:eastAsia="Times New Roman" w:cs="Times New Roman"/>
                <w:b w:val="0"/>
                <w:bCs w:val="0"/>
                <w:color w:val="000000"/>
                <w:sz w:val="22"/>
                <w:lang w:val="en-PH" w:eastAsia="en-PH"/>
              </w:rPr>
              <w:t>Description</w:t>
            </w:r>
            <w:r w:rsidRPr="002531A8">
              <w:rPr>
                <w:rFonts w:eastAsia="Times New Roman" w:cs="Times New Roman"/>
                <w:color w:val="000000"/>
                <w:sz w:val="22"/>
                <w:lang w:val="en-PH" w:eastAsia="en-PH"/>
              </w:rPr>
              <w:t xml:space="preserve"> of formula </w:t>
            </w:r>
          </w:p>
        </w:tc>
      </w:tr>
      <w:tr w:rsidR="002531A8" w:rsidRPr="002531A8" w14:paraId="01A730FF" w14:textId="77777777" w:rsidTr="002531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22" w:type="dxa"/>
            <w:gridSpan w:val="2"/>
            <w:noWrap/>
            <w:hideMark/>
          </w:tcPr>
          <w:p w14:paraId="1F9EE059" w14:textId="77777777" w:rsidR="002531A8" w:rsidRPr="002531A8" w:rsidRDefault="002531A8" w:rsidP="002531A8">
            <w:pPr>
              <w:spacing w:before="0" w:after="0"/>
              <w:rPr>
                <w:rFonts w:eastAsia="Times New Roman" w:cs="Times New Roman"/>
                <w:b w:val="0"/>
                <w:bCs w:val="0"/>
                <w:color w:val="000000"/>
                <w:sz w:val="22"/>
                <w:lang w:val="en-PH" w:eastAsia="en-PH"/>
              </w:rPr>
            </w:pPr>
            <w:r w:rsidRPr="002531A8">
              <w:rPr>
                <w:rFonts w:eastAsia="Times New Roman" w:cs="Times New Roman"/>
                <w:color w:val="000000"/>
                <w:sz w:val="22"/>
                <w:lang w:val="en-PH" w:eastAsia="en-PH"/>
              </w:rPr>
              <w:t xml:space="preserve">Germination Indices </w:t>
            </w:r>
          </w:p>
        </w:tc>
        <w:tc>
          <w:tcPr>
            <w:tcW w:w="3947" w:type="dxa"/>
            <w:hideMark/>
          </w:tcPr>
          <w:p w14:paraId="2D1182C3" w14:textId="77777777" w:rsidR="002531A8" w:rsidRPr="002531A8" w:rsidRDefault="002531A8" w:rsidP="002531A8">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val="en-PH" w:eastAsia="en-PH"/>
              </w:rPr>
            </w:pPr>
          </w:p>
        </w:tc>
        <w:tc>
          <w:tcPr>
            <w:tcW w:w="2887" w:type="dxa"/>
            <w:gridSpan w:val="2"/>
            <w:hideMark/>
          </w:tcPr>
          <w:p w14:paraId="13D230CF" w14:textId="77777777" w:rsidR="002531A8" w:rsidRPr="002531A8" w:rsidRDefault="002531A8" w:rsidP="002531A8">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PH" w:eastAsia="en-PH"/>
              </w:rPr>
            </w:pPr>
          </w:p>
        </w:tc>
      </w:tr>
      <w:tr w:rsidR="002531A8" w:rsidRPr="002531A8" w14:paraId="363CF15F" w14:textId="77777777" w:rsidTr="002531A8">
        <w:trPr>
          <w:trHeight w:val="828"/>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60F582B" w14:textId="77777777" w:rsidR="002531A8" w:rsidRPr="002531A8" w:rsidRDefault="002531A8" w:rsidP="002531A8">
            <w:pPr>
              <w:spacing w:before="0" w:after="0"/>
              <w:rPr>
                <w:rFonts w:eastAsia="Times New Roman" w:cs="Times New Roman"/>
                <w:color w:val="000000"/>
                <w:sz w:val="22"/>
                <w:lang w:val="en-PH" w:eastAsia="en-PH"/>
              </w:rPr>
            </w:pPr>
            <w:r w:rsidRPr="002531A8">
              <w:rPr>
                <w:rFonts w:eastAsia="Times New Roman" w:cs="Times New Roman"/>
                <w:color w:val="000000"/>
                <w:sz w:val="22"/>
                <w:lang w:val="en-PH" w:eastAsia="en-PH"/>
              </w:rPr>
              <w:t>G%</w:t>
            </w:r>
          </w:p>
        </w:tc>
        <w:tc>
          <w:tcPr>
            <w:tcW w:w="962" w:type="dxa"/>
            <w:noWrap/>
            <w:hideMark/>
          </w:tcPr>
          <w:p w14:paraId="15B61F93" w14:textId="77777777" w:rsidR="002531A8" w:rsidRPr="002531A8" w:rsidRDefault="002531A8" w:rsidP="002531A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n-PH" w:eastAsia="en-PH"/>
              </w:rPr>
            </w:pPr>
            <w:r w:rsidRPr="002531A8">
              <w:rPr>
                <w:rFonts w:eastAsia="Times New Roman" w:cs="Times New Roman"/>
                <w:color w:val="000000"/>
                <w:sz w:val="22"/>
                <w:lang w:val="en-PH" w:eastAsia="en-PH"/>
              </w:rPr>
              <w:t>%</w:t>
            </w:r>
          </w:p>
        </w:tc>
        <w:tc>
          <w:tcPr>
            <w:tcW w:w="3947" w:type="dxa"/>
            <w:hideMark/>
          </w:tcPr>
          <w:p w14:paraId="06E600FD" w14:textId="77777777" w:rsidR="002531A8" w:rsidRPr="002531A8" w:rsidRDefault="002531A8" w:rsidP="002531A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n-PH" w:eastAsia="en-PH"/>
              </w:rPr>
            </w:pPr>
            <w:r w:rsidRPr="002531A8">
              <w:rPr>
                <w:rFonts w:eastAsia="Times New Roman" w:cs="Times New Roman"/>
                <w:color w:val="000000"/>
                <w:sz w:val="22"/>
                <w:lang w:val="en-PH" w:eastAsia="en-PH"/>
              </w:rPr>
              <w:t>G%=(no of seeds germinated / to number sown) x 100</w:t>
            </w:r>
          </w:p>
        </w:tc>
        <w:tc>
          <w:tcPr>
            <w:tcW w:w="2887" w:type="dxa"/>
            <w:gridSpan w:val="2"/>
            <w:hideMark/>
          </w:tcPr>
          <w:p w14:paraId="40C08F0E" w14:textId="77777777" w:rsidR="002531A8" w:rsidRPr="002531A8" w:rsidRDefault="002531A8" w:rsidP="002531A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n-PH" w:eastAsia="en-PH"/>
              </w:rPr>
            </w:pPr>
          </w:p>
        </w:tc>
      </w:tr>
      <w:tr w:rsidR="002531A8" w:rsidRPr="002531A8" w14:paraId="75597F37" w14:textId="77777777" w:rsidTr="002531A8">
        <w:trPr>
          <w:cnfStyle w:val="000000100000" w:firstRow="0" w:lastRow="0" w:firstColumn="0" w:lastColumn="0" w:oddVBand="0" w:evenVBand="0" w:oddHBand="1" w:evenHBand="0" w:firstRowFirstColumn="0" w:firstRowLastColumn="0" w:lastRowFirstColumn="0" w:lastRowLastColumn="0"/>
          <w:trHeight w:val="2484"/>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B049B08" w14:textId="77777777" w:rsidR="002531A8" w:rsidRPr="002531A8" w:rsidRDefault="002531A8" w:rsidP="002531A8">
            <w:pPr>
              <w:spacing w:before="0" w:after="0"/>
              <w:rPr>
                <w:rFonts w:eastAsia="Times New Roman" w:cs="Times New Roman"/>
                <w:color w:val="000000"/>
                <w:sz w:val="22"/>
                <w:lang w:val="en-PH" w:eastAsia="en-PH"/>
              </w:rPr>
            </w:pPr>
            <w:r w:rsidRPr="002531A8">
              <w:rPr>
                <w:rFonts w:eastAsia="Times New Roman" w:cs="Times New Roman"/>
                <w:color w:val="000000"/>
                <w:sz w:val="22"/>
                <w:lang w:val="en-PH" w:eastAsia="en-PH"/>
              </w:rPr>
              <w:t>GI</w:t>
            </w:r>
          </w:p>
        </w:tc>
        <w:tc>
          <w:tcPr>
            <w:tcW w:w="962" w:type="dxa"/>
            <w:noWrap/>
            <w:hideMark/>
          </w:tcPr>
          <w:p w14:paraId="5ABC73B9" w14:textId="77777777" w:rsidR="002531A8" w:rsidRPr="002531A8" w:rsidRDefault="002531A8" w:rsidP="002531A8">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n-PH" w:eastAsia="en-PH"/>
              </w:rPr>
            </w:pPr>
            <w:r w:rsidRPr="002531A8">
              <w:rPr>
                <w:rFonts w:eastAsia="Times New Roman" w:cs="Times New Roman"/>
                <w:color w:val="000000"/>
                <w:sz w:val="22"/>
                <w:lang w:val="en-PH" w:eastAsia="en-PH"/>
              </w:rPr>
              <w:t>-</w:t>
            </w:r>
          </w:p>
        </w:tc>
        <w:tc>
          <w:tcPr>
            <w:tcW w:w="3947" w:type="dxa"/>
            <w:hideMark/>
          </w:tcPr>
          <w:p w14:paraId="0AB056AE" w14:textId="77777777" w:rsidR="002531A8" w:rsidRPr="002531A8" w:rsidRDefault="002531A8" w:rsidP="002531A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n-PH" w:eastAsia="en-PH"/>
              </w:rPr>
            </w:pPr>
            <w:r w:rsidRPr="002531A8">
              <w:rPr>
                <w:rFonts w:eastAsia="Times New Roman" w:cs="Times New Roman"/>
                <w:color w:val="000000"/>
                <w:sz w:val="22"/>
                <w:lang w:val="en-PH" w:eastAsia="en-PH"/>
              </w:rPr>
              <w:t>GI=(10×n1) + (9×n2) + · · · + (1×n10)</w:t>
            </w:r>
          </w:p>
        </w:tc>
        <w:tc>
          <w:tcPr>
            <w:tcW w:w="2887" w:type="dxa"/>
            <w:gridSpan w:val="2"/>
            <w:hideMark/>
          </w:tcPr>
          <w:p w14:paraId="29F9F5DA" w14:textId="338188DE" w:rsidR="002531A8" w:rsidRPr="002531A8" w:rsidRDefault="002531A8" w:rsidP="002531A8">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n-PH" w:eastAsia="en-PH"/>
              </w:rPr>
            </w:pPr>
            <w:r w:rsidRPr="002531A8">
              <w:rPr>
                <w:rFonts w:eastAsia="Times New Roman" w:cs="Times New Roman"/>
                <w:color w:val="000000"/>
                <w:sz w:val="22"/>
                <w:lang w:val="en-PH" w:eastAsia="en-PH"/>
              </w:rPr>
              <w:t>n1, n2… n10 = No. of germinated seeds on the first</w:t>
            </w:r>
            <w:r w:rsidR="00975ABA">
              <w:rPr>
                <w:rFonts w:eastAsia="Times New Roman" w:cs="Times New Roman"/>
                <w:color w:val="000000"/>
                <w:sz w:val="22"/>
                <w:lang w:val="en-PH" w:eastAsia="en-PH"/>
              </w:rPr>
              <w:t xml:space="preserve"> </w:t>
            </w:r>
            <w:r w:rsidRPr="002531A8">
              <w:rPr>
                <w:rFonts w:eastAsia="Times New Roman" w:cs="Times New Roman"/>
                <w:color w:val="000000"/>
                <w:sz w:val="22"/>
                <w:lang w:val="en-PH" w:eastAsia="en-PH"/>
              </w:rPr>
              <w:t>and subsequent days until the last day; 10, 9 … and 1 are weights given to the number of germinated seeds</w:t>
            </w:r>
          </w:p>
        </w:tc>
      </w:tr>
      <w:tr w:rsidR="002531A8" w:rsidRPr="002531A8" w14:paraId="69BC2F0D" w14:textId="77777777" w:rsidTr="002531A8">
        <w:trPr>
          <w:trHeight w:val="55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57244B7" w14:textId="77777777" w:rsidR="002531A8" w:rsidRPr="002531A8" w:rsidRDefault="002531A8" w:rsidP="002531A8">
            <w:pPr>
              <w:spacing w:before="0" w:after="0"/>
              <w:rPr>
                <w:rFonts w:eastAsia="Times New Roman" w:cs="Times New Roman"/>
                <w:color w:val="000000"/>
                <w:sz w:val="22"/>
                <w:lang w:val="en-PH" w:eastAsia="en-PH"/>
              </w:rPr>
            </w:pPr>
            <w:r w:rsidRPr="002531A8">
              <w:rPr>
                <w:rFonts w:eastAsia="Times New Roman" w:cs="Times New Roman"/>
                <w:color w:val="000000"/>
                <w:sz w:val="22"/>
                <w:lang w:val="en-PH" w:eastAsia="en-PH"/>
              </w:rPr>
              <w:t xml:space="preserve">MGT </w:t>
            </w:r>
          </w:p>
        </w:tc>
        <w:tc>
          <w:tcPr>
            <w:tcW w:w="962" w:type="dxa"/>
            <w:noWrap/>
            <w:hideMark/>
          </w:tcPr>
          <w:p w14:paraId="0BC2CAF8" w14:textId="77777777" w:rsidR="002531A8" w:rsidRPr="002531A8" w:rsidRDefault="002531A8" w:rsidP="002531A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n-PH" w:eastAsia="en-PH"/>
              </w:rPr>
            </w:pPr>
            <w:r w:rsidRPr="002531A8">
              <w:rPr>
                <w:rFonts w:eastAsia="Times New Roman" w:cs="Times New Roman"/>
                <w:color w:val="000000"/>
                <w:sz w:val="22"/>
                <w:lang w:val="en-PH" w:eastAsia="en-PH"/>
              </w:rPr>
              <w:t xml:space="preserve">day </w:t>
            </w:r>
          </w:p>
        </w:tc>
        <w:tc>
          <w:tcPr>
            <w:tcW w:w="3947" w:type="dxa"/>
            <w:hideMark/>
          </w:tcPr>
          <w:p w14:paraId="4AF13F32" w14:textId="77777777" w:rsidR="002531A8" w:rsidRPr="002531A8" w:rsidRDefault="002531A8" w:rsidP="002531A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n-PH" w:eastAsia="en-PH"/>
              </w:rPr>
            </w:pPr>
            <w:r w:rsidRPr="002531A8">
              <w:rPr>
                <w:rFonts w:eastAsia="Times New Roman" w:cs="Times New Roman"/>
                <w:color w:val="000000"/>
                <w:sz w:val="22"/>
                <w:lang w:val="en-PH" w:eastAsia="en-PH"/>
              </w:rPr>
              <w:t>MGT=∑ f ·x/ ∑ f</w:t>
            </w:r>
          </w:p>
        </w:tc>
        <w:tc>
          <w:tcPr>
            <w:tcW w:w="2887" w:type="dxa"/>
            <w:gridSpan w:val="2"/>
            <w:hideMark/>
          </w:tcPr>
          <w:p w14:paraId="2412365C" w14:textId="77777777" w:rsidR="002531A8" w:rsidRPr="002531A8" w:rsidRDefault="002531A8" w:rsidP="002531A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n-PH" w:eastAsia="en-PH"/>
              </w:rPr>
            </w:pPr>
            <w:r w:rsidRPr="002531A8">
              <w:rPr>
                <w:rFonts w:eastAsia="Times New Roman" w:cs="Times New Roman"/>
                <w:color w:val="000000"/>
                <w:sz w:val="22"/>
                <w:lang w:val="en-PH" w:eastAsia="en-PH"/>
              </w:rPr>
              <w:t>f= seed germinated on day x</w:t>
            </w:r>
          </w:p>
        </w:tc>
      </w:tr>
      <w:tr w:rsidR="002531A8" w:rsidRPr="002531A8" w14:paraId="0296E58D" w14:textId="77777777" w:rsidTr="002531A8">
        <w:trPr>
          <w:cnfStyle w:val="000000100000" w:firstRow="0" w:lastRow="0" w:firstColumn="0" w:lastColumn="0" w:oddVBand="0" w:evenVBand="0" w:oddHBand="1" w:evenHBand="0" w:firstRowFirstColumn="0" w:firstRowLastColumn="0" w:lastRowFirstColumn="0" w:lastRowLastColumn="0"/>
          <w:trHeight w:val="924"/>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365F86F" w14:textId="77777777" w:rsidR="002531A8" w:rsidRPr="002531A8" w:rsidRDefault="002531A8" w:rsidP="002531A8">
            <w:pPr>
              <w:spacing w:before="0" w:after="0"/>
              <w:rPr>
                <w:rFonts w:eastAsia="Times New Roman" w:cs="Times New Roman"/>
                <w:color w:val="000000"/>
                <w:sz w:val="22"/>
                <w:lang w:val="en-PH" w:eastAsia="en-PH"/>
              </w:rPr>
            </w:pPr>
            <w:r w:rsidRPr="002531A8">
              <w:rPr>
                <w:rFonts w:eastAsia="Times New Roman" w:cs="Times New Roman"/>
                <w:color w:val="000000"/>
                <w:sz w:val="22"/>
                <w:lang w:val="en-PH" w:eastAsia="en-PH"/>
              </w:rPr>
              <w:t>Z</w:t>
            </w:r>
          </w:p>
        </w:tc>
        <w:tc>
          <w:tcPr>
            <w:tcW w:w="962" w:type="dxa"/>
            <w:noWrap/>
            <w:hideMark/>
          </w:tcPr>
          <w:p w14:paraId="29F8BE0D" w14:textId="77777777" w:rsidR="002531A8" w:rsidRPr="002531A8" w:rsidRDefault="002531A8" w:rsidP="002531A8">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n-PH" w:eastAsia="en-PH"/>
              </w:rPr>
            </w:pPr>
            <w:r w:rsidRPr="002531A8">
              <w:rPr>
                <w:rFonts w:eastAsia="Times New Roman" w:cs="Times New Roman"/>
                <w:color w:val="000000"/>
                <w:sz w:val="22"/>
                <w:lang w:val="en-PH" w:eastAsia="en-PH"/>
              </w:rPr>
              <w:t>-</w:t>
            </w:r>
          </w:p>
        </w:tc>
        <w:tc>
          <w:tcPr>
            <w:tcW w:w="3947" w:type="dxa"/>
            <w:hideMark/>
          </w:tcPr>
          <w:p w14:paraId="469FB8C9" w14:textId="77777777" w:rsidR="002531A8" w:rsidRPr="002531A8" w:rsidRDefault="002531A8" w:rsidP="002531A8">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n-PH" w:eastAsia="en-PH"/>
              </w:rPr>
            </w:pPr>
            <w:r w:rsidRPr="002531A8">
              <w:rPr>
                <w:rFonts w:eastAsia="Times New Roman" w:cs="Times New Roman"/>
                <w:color w:val="000000"/>
                <w:sz w:val="22"/>
                <w:lang w:val="en-PH" w:eastAsia="en-PH"/>
              </w:rPr>
              <w:t>Z = ∑C</w:t>
            </w:r>
            <w:r w:rsidRPr="002531A8">
              <w:rPr>
                <w:rFonts w:eastAsia="Times New Roman" w:cs="Times New Roman"/>
                <w:color w:val="000000"/>
                <w:sz w:val="22"/>
                <w:vertAlign w:val="subscript"/>
                <w:lang w:val="en-PH" w:eastAsia="en-PH"/>
              </w:rPr>
              <w:t>ni</w:t>
            </w:r>
            <w:r w:rsidRPr="002531A8">
              <w:rPr>
                <w:rFonts w:eastAsia="Times New Roman" w:cs="Times New Roman"/>
                <w:color w:val="000000"/>
                <w:sz w:val="22"/>
                <w:lang w:val="en-PH" w:eastAsia="en-PH"/>
              </w:rPr>
              <w:t xml:space="preserve">, </w:t>
            </w:r>
            <w:r w:rsidRPr="002531A8">
              <w:rPr>
                <w:rFonts w:eastAsia="Times New Roman" w:cs="Times New Roman"/>
                <w:color w:val="000000"/>
                <w:sz w:val="22"/>
                <w:vertAlign w:val="subscript"/>
                <w:lang w:val="en-PH" w:eastAsia="en-PH"/>
              </w:rPr>
              <w:t xml:space="preserve">2 </w:t>
            </w:r>
            <w:r w:rsidRPr="002531A8">
              <w:rPr>
                <w:rFonts w:eastAsia="Times New Roman" w:cs="Times New Roman"/>
                <w:color w:val="000000"/>
                <w:sz w:val="22"/>
                <w:lang w:val="en-PH" w:eastAsia="en-PH"/>
              </w:rPr>
              <w:t>/ N</w:t>
            </w:r>
          </w:p>
        </w:tc>
        <w:tc>
          <w:tcPr>
            <w:tcW w:w="2887" w:type="dxa"/>
            <w:gridSpan w:val="2"/>
            <w:hideMark/>
          </w:tcPr>
          <w:p w14:paraId="7880DC78" w14:textId="77777777" w:rsidR="002531A8" w:rsidRPr="002531A8" w:rsidRDefault="002531A8" w:rsidP="002531A8">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n-PH" w:eastAsia="en-PH"/>
              </w:rPr>
            </w:pPr>
            <w:r w:rsidRPr="002531A8">
              <w:rPr>
                <w:rFonts w:eastAsia="Times New Roman" w:cs="Times New Roman"/>
                <w:color w:val="000000"/>
                <w:sz w:val="22"/>
                <w:lang w:val="en-PH" w:eastAsia="en-PH"/>
              </w:rPr>
              <w:t>Where ∑C</w:t>
            </w:r>
            <w:r w:rsidRPr="002531A8">
              <w:rPr>
                <w:rFonts w:eastAsia="Times New Roman" w:cs="Times New Roman"/>
                <w:color w:val="000000"/>
                <w:sz w:val="22"/>
                <w:vertAlign w:val="subscript"/>
                <w:lang w:val="en-PH" w:eastAsia="en-PH"/>
              </w:rPr>
              <w:t>ni, 2</w:t>
            </w:r>
            <w:r w:rsidRPr="002531A8">
              <w:rPr>
                <w:rFonts w:eastAsia="Times New Roman" w:cs="Times New Roman"/>
                <w:color w:val="000000"/>
                <w:sz w:val="22"/>
                <w:lang w:val="en-PH" w:eastAsia="en-PH"/>
              </w:rPr>
              <w:t>=∑(ni(ni-1)/2) while N= ∑ni( ∑ni-1)/2</w:t>
            </w:r>
          </w:p>
        </w:tc>
      </w:tr>
      <w:tr w:rsidR="002531A8" w:rsidRPr="002531A8" w14:paraId="254EC384" w14:textId="77777777" w:rsidTr="002531A8">
        <w:trPr>
          <w:trHeight w:val="288"/>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1F112BC" w14:textId="77777777" w:rsidR="002531A8" w:rsidRPr="002531A8" w:rsidRDefault="002531A8" w:rsidP="002531A8">
            <w:pPr>
              <w:spacing w:before="0" w:after="0"/>
              <w:rPr>
                <w:rFonts w:eastAsia="Times New Roman" w:cs="Times New Roman"/>
                <w:b w:val="0"/>
                <w:bCs w:val="0"/>
                <w:color w:val="000000"/>
                <w:sz w:val="22"/>
                <w:lang w:val="en-PH" w:eastAsia="en-PH"/>
              </w:rPr>
            </w:pPr>
            <w:r w:rsidRPr="002531A8">
              <w:rPr>
                <w:rFonts w:eastAsia="Times New Roman" w:cs="Times New Roman"/>
                <w:color w:val="000000"/>
                <w:sz w:val="22"/>
                <w:lang w:val="en-PH" w:eastAsia="en-PH"/>
              </w:rPr>
              <w:t xml:space="preserve">Seedling Trait </w:t>
            </w:r>
          </w:p>
        </w:tc>
        <w:tc>
          <w:tcPr>
            <w:tcW w:w="962" w:type="dxa"/>
            <w:noWrap/>
            <w:hideMark/>
          </w:tcPr>
          <w:p w14:paraId="48689F33" w14:textId="77777777" w:rsidR="002531A8" w:rsidRPr="002531A8" w:rsidRDefault="002531A8" w:rsidP="002531A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val="en-PH" w:eastAsia="en-PH"/>
              </w:rPr>
            </w:pPr>
          </w:p>
        </w:tc>
        <w:tc>
          <w:tcPr>
            <w:tcW w:w="3947" w:type="dxa"/>
            <w:hideMark/>
          </w:tcPr>
          <w:p w14:paraId="70B03D78" w14:textId="77777777" w:rsidR="002531A8" w:rsidRPr="002531A8" w:rsidRDefault="002531A8" w:rsidP="002531A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n-PH" w:eastAsia="en-PH"/>
              </w:rPr>
            </w:pPr>
          </w:p>
        </w:tc>
        <w:tc>
          <w:tcPr>
            <w:tcW w:w="2887" w:type="dxa"/>
            <w:gridSpan w:val="2"/>
            <w:hideMark/>
          </w:tcPr>
          <w:p w14:paraId="34330B8C" w14:textId="77777777" w:rsidR="002531A8" w:rsidRPr="002531A8" w:rsidRDefault="002531A8" w:rsidP="002531A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n-PH" w:eastAsia="en-PH"/>
              </w:rPr>
            </w:pPr>
          </w:p>
        </w:tc>
      </w:tr>
      <w:tr w:rsidR="002531A8" w:rsidRPr="002531A8" w14:paraId="0B2EF1EF" w14:textId="77777777" w:rsidTr="002531A8">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9AF67A2" w14:textId="77777777" w:rsidR="002531A8" w:rsidRPr="002531A8" w:rsidRDefault="002531A8" w:rsidP="002531A8">
            <w:pPr>
              <w:spacing w:before="0" w:after="0"/>
              <w:rPr>
                <w:rFonts w:eastAsia="Times New Roman" w:cs="Times New Roman"/>
                <w:color w:val="000000"/>
                <w:sz w:val="22"/>
                <w:lang w:val="en-PH" w:eastAsia="en-PH"/>
              </w:rPr>
            </w:pPr>
            <w:r w:rsidRPr="002531A8">
              <w:rPr>
                <w:rFonts w:eastAsia="Times New Roman" w:cs="Times New Roman"/>
                <w:color w:val="000000"/>
                <w:sz w:val="22"/>
                <w:lang w:val="en-PH" w:eastAsia="en-PH"/>
              </w:rPr>
              <w:t>Root</w:t>
            </w:r>
          </w:p>
        </w:tc>
        <w:tc>
          <w:tcPr>
            <w:tcW w:w="962" w:type="dxa"/>
            <w:noWrap/>
            <w:hideMark/>
          </w:tcPr>
          <w:p w14:paraId="39279309" w14:textId="77777777" w:rsidR="002531A8" w:rsidRPr="002531A8" w:rsidRDefault="002531A8" w:rsidP="002531A8">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n-PH" w:eastAsia="en-PH"/>
              </w:rPr>
            </w:pPr>
            <w:r w:rsidRPr="002531A8">
              <w:rPr>
                <w:rFonts w:eastAsia="Times New Roman" w:cs="Times New Roman"/>
                <w:color w:val="000000"/>
                <w:sz w:val="22"/>
                <w:lang w:val="en-PH" w:eastAsia="en-PH"/>
              </w:rPr>
              <w:t>mm</w:t>
            </w:r>
          </w:p>
        </w:tc>
        <w:tc>
          <w:tcPr>
            <w:tcW w:w="3947" w:type="dxa"/>
            <w:hideMark/>
          </w:tcPr>
          <w:p w14:paraId="3E408A4D" w14:textId="77777777" w:rsidR="002531A8" w:rsidRPr="002531A8" w:rsidRDefault="002531A8" w:rsidP="002531A8">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n-PH" w:eastAsia="en-PH"/>
              </w:rPr>
            </w:pPr>
            <w:r w:rsidRPr="002531A8">
              <w:rPr>
                <w:rFonts w:eastAsia="Times New Roman" w:cs="Times New Roman"/>
                <w:color w:val="000000"/>
                <w:sz w:val="22"/>
                <w:lang w:val="en-PH" w:eastAsia="en-PH"/>
              </w:rPr>
              <w:t xml:space="preserve">measured using ImageJ program </w:t>
            </w:r>
          </w:p>
        </w:tc>
        <w:tc>
          <w:tcPr>
            <w:tcW w:w="2887" w:type="dxa"/>
            <w:gridSpan w:val="2"/>
            <w:hideMark/>
          </w:tcPr>
          <w:p w14:paraId="4D067122" w14:textId="77777777" w:rsidR="002531A8" w:rsidRPr="002531A8" w:rsidRDefault="002531A8" w:rsidP="002531A8">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n-PH" w:eastAsia="en-PH"/>
              </w:rPr>
            </w:pPr>
          </w:p>
        </w:tc>
      </w:tr>
      <w:tr w:rsidR="002531A8" w:rsidRPr="002531A8" w14:paraId="10E2CECD" w14:textId="77777777" w:rsidTr="002531A8">
        <w:trPr>
          <w:trHeight w:val="55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304035E" w14:textId="77777777" w:rsidR="002531A8" w:rsidRPr="002531A8" w:rsidRDefault="002531A8" w:rsidP="002531A8">
            <w:pPr>
              <w:spacing w:before="0" w:after="0"/>
              <w:rPr>
                <w:rFonts w:eastAsia="Times New Roman" w:cs="Times New Roman"/>
                <w:color w:val="000000"/>
                <w:sz w:val="22"/>
                <w:lang w:val="en-PH" w:eastAsia="en-PH"/>
              </w:rPr>
            </w:pPr>
            <w:r w:rsidRPr="002531A8">
              <w:rPr>
                <w:rFonts w:eastAsia="Times New Roman" w:cs="Times New Roman"/>
                <w:color w:val="000000"/>
                <w:sz w:val="22"/>
                <w:lang w:val="en-PH" w:eastAsia="en-PH"/>
              </w:rPr>
              <w:t xml:space="preserve">Shoot </w:t>
            </w:r>
          </w:p>
        </w:tc>
        <w:tc>
          <w:tcPr>
            <w:tcW w:w="962" w:type="dxa"/>
            <w:noWrap/>
            <w:hideMark/>
          </w:tcPr>
          <w:p w14:paraId="6C01E0B2" w14:textId="77777777" w:rsidR="002531A8" w:rsidRPr="002531A8" w:rsidRDefault="002531A8" w:rsidP="002531A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n-PH" w:eastAsia="en-PH"/>
              </w:rPr>
            </w:pPr>
            <w:r w:rsidRPr="002531A8">
              <w:rPr>
                <w:rFonts w:eastAsia="Times New Roman" w:cs="Times New Roman"/>
                <w:color w:val="000000"/>
                <w:sz w:val="22"/>
                <w:lang w:val="en-PH" w:eastAsia="en-PH"/>
              </w:rPr>
              <w:t>mm</w:t>
            </w:r>
          </w:p>
        </w:tc>
        <w:tc>
          <w:tcPr>
            <w:tcW w:w="3947" w:type="dxa"/>
            <w:hideMark/>
          </w:tcPr>
          <w:p w14:paraId="1F160BAB" w14:textId="77777777" w:rsidR="002531A8" w:rsidRPr="002531A8" w:rsidRDefault="002531A8" w:rsidP="002531A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n-PH" w:eastAsia="en-PH"/>
              </w:rPr>
            </w:pPr>
            <w:r w:rsidRPr="002531A8">
              <w:rPr>
                <w:rFonts w:eastAsia="Times New Roman" w:cs="Times New Roman"/>
                <w:color w:val="000000"/>
                <w:sz w:val="22"/>
                <w:lang w:val="en-PH" w:eastAsia="en-PH"/>
              </w:rPr>
              <w:t xml:space="preserve">measured using ImageJ program </w:t>
            </w:r>
          </w:p>
        </w:tc>
        <w:tc>
          <w:tcPr>
            <w:tcW w:w="2887" w:type="dxa"/>
            <w:gridSpan w:val="2"/>
            <w:hideMark/>
          </w:tcPr>
          <w:p w14:paraId="2BCA7477" w14:textId="77777777" w:rsidR="002531A8" w:rsidRPr="002531A8" w:rsidRDefault="002531A8" w:rsidP="002531A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n-PH" w:eastAsia="en-PH"/>
              </w:rPr>
            </w:pPr>
          </w:p>
        </w:tc>
      </w:tr>
      <w:tr w:rsidR="002531A8" w:rsidRPr="002531A8" w14:paraId="7BD1AF26" w14:textId="77777777" w:rsidTr="002531A8">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8245295" w14:textId="77777777" w:rsidR="002531A8" w:rsidRPr="002531A8" w:rsidRDefault="002531A8" w:rsidP="002531A8">
            <w:pPr>
              <w:spacing w:before="0" w:after="0"/>
              <w:rPr>
                <w:rFonts w:eastAsia="Times New Roman" w:cs="Times New Roman"/>
                <w:color w:val="000000"/>
                <w:sz w:val="22"/>
                <w:lang w:val="en-PH" w:eastAsia="en-PH"/>
              </w:rPr>
            </w:pPr>
            <w:r w:rsidRPr="002531A8">
              <w:rPr>
                <w:rFonts w:eastAsia="Times New Roman" w:cs="Times New Roman"/>
                <w:color w:val="000000"/>
                <w:sz w:val="22"/>
                <w:lang w:val="en-PH" w:eastAsia="en-PH"/>
              </w:rPr>
              <w:t>VII</w:t>
            </w:r>
          </w:p>
        </w:tc>
        <w:tc>
          <w:tcPr>
            <w:tcW w:w="962" w:type="dxa"/>
            <w:noWrap/>
            <w:hideMark/>
          </w:tcPr>
          <w:p w14:paraId="5480FC3D" w14:textId="77777777" w:rsidR="002531A8" w:rsidRPr="002531A8" w:rsidRDefault="002531A8" w:rsidP="002531A8">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n-PH" w:eastAsia="en-PH"/>
              </w:rPr>
            </w:pPr>
            <w:r w:rsidRPr="002531A8">
              <w:rPr>
                <w:rFonts w:eastAsia="Times New Roman" w:cs="Times New Roman"/>
                <w:color w:val="000000"/>
                <w:sz w:val="22"/>
                <w:lang w:val="en-PH" w:eastAsia="en-PH"/>
              </w:rPr>
              <w:t>-</w:t>
            </w:r>
          </w:p>
        </w:tc>
        <w:tc>
          <w:tcPr>
            <w:tcW w:w="3947" w:type="dxa"/>
            <w:hideMark/>
          </w:tcPr>
          <w:p w14:paraId="73598F64" w14:textId="77777777" w:rsidR="002531A8" w:rsidRPr="002531A8" w:rsidRDefault="002531A8" w:rsidP="002531A8">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n-PH" w:eastAsia="en-PH"/>
              </w:rPr>
            </w:pPr>
            <w:r w:rsidRPr="002531A8">
              <w:rPr>
                <w:rFonts w:eastAsia="Times New Roman" w:cs="Times New Roman"/>
                <w:color w:val="000000"/>
                <w:sz w:val="22"/>
                <w:lang w:val="en-PH" w:eastAsia="en-PH"/>
              </w:rPr>
              <w:t>VII = (Root +Shoot) x G% at 7DAS</w:t>
            </w:r>
          </w:p>
        </w:tc>
        <w:tc>
          <w:tcPr>
            <w:tcW w:w="2887" w:type="dxa"/>
            <w:gridSpan w:val="2"/>
            <w:hideMark/>
          </w:tcPr>
          <w:p w14:paraId="4DDEEA5C" w14:textId="77777777" w:rsidR="002531A8" w:rsidRPr="002531A8" w:rsidRDefault="002531A8" w:rsidP="002531A8">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n-PH" w:eastAsia="en-PH"/>
              </w:rPr>
            </w:pPr>
          </w:p>
        </w:tc>
      </w:tr>
      <w:tr w:rsidR="002531A8" w:rsidRPr="002531A8" w14:paraId="25AC4817" w14:textId="77777777" w:rsidTr="002531A8">
        <w:trPr>
          <w:trHeight w:val="288"/>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6393BF1" w14:textId="77777777" w:rsidR="002531A8" w:rsidRPr="002531A8" w:rsidRDefault="002531A8" w:rsidP="002531A8">
            <w:pPr>
              <w:spacing w:before="0" w:after="0"/>
              <w:rPr>
                <w:rFonts w:eastAsia="Times New Roman" w:cs="Times New Roman"/>
                <w:sz w:val="20"/>
                <w:szCs w:val="20"/>
                <w:lang w:val="en-PH" w:eastAsia="en-PH"/>
              </w:rPr>
            </w:pPr>
          </w:p>
        </w:tc>
        <w:tc>
          <w:tcPr>
            <w:tcW w:w="962" w:type="dxa"/>
            <w:noWrap/>
            <w:hideMark/>
          </w:tcPr>
          <w:p w14:paraId="4CBD5F32" w14:textId="77777777" w:rsidR="002531A8" w:rsidRPr="002531A8" w:rsidRDefault="002531A8" w:rsidP="002531A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n-PH" w:eastAsia="en-PH"/>
              </w:rPr>
            </w:pPr>
          </w:p>
        </w:tc>
        <w:tc>
          <w:tcPr>
            <w:tcW w:w="3947" w:type="dxa"/>
            <w:hideMark/>
          </w:tcPr>
          <w:p w14:paraId="17F9E86B" w14:textId="77777777" w:rsidR="002531A8" w:rsidRPr="002531A8" w:rsidRDefault="002531A8" w:rsidP="002531A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n-PH" w:eastAsia="en-PH"/>
              </w:rPr>
            </w:pPr>
          </w:p>
        </w:tc>
        <w:tc>
          <w:tcPr>
            <w:tcW w:w="2887" w:type="dxa"/>
            <w:gridSpan w:val="2"/>
            <w:hideMark/>
          </w:tcPr>
          <w:p w14:paraId="69560FE2" w14:textId="77777777" w:rsidR="002531A8" w:rsidRPr="002531A8" w:rsidRDefault="002531A8" w:rsidP="002531A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n-PH" w:eastAsia="en-PH"/>
              </w:rPr>
            </w:pPr>
          </w:p>
        </w:tc>
      </w:tr>
      <w:tr w:rsidR="002531A8" w:rsidRPr="002531A8" w14:paraId="47AF392F" w14:textId="77777777" w:rsidTr="002531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69" w:type="dxa"/>
            <w:gridSpan w:val="3"/>
            <w:noWrap/>
            <w:hideMark/>
          </w:tcPr>
          <w:p w14:paraId="5D565EEA" w14:textId="77777777" w:rsidR="002531A8" w:rsidRPr="002531A8" w:rsidRDefault="002531A8" w:rsidP="002531A8">
            <w:pPr>
              <w:spacing w:before="0" w:after="0"/>
              <w:rPr>
                <w:rFonts w:eastAsia="Times New Roman" w:cs="Times New Roman"/>
                <w:b w:val="0"/>
                <w:bCs w:val="0"/>
                <w:color w:val="000000"/>
                <w:sz w:val="22"/>
                <w:lang w:val="en-PH" w:eastAsia="en-PH"/>
              </w:rPr>
            </w:pPr>
            <w:r w:rsidRPr="002531A8">
              <w:rPr>
                <w:rFonts w:eastAsia="Times New Roman" w:cs="Times New Roman"/>
                <w:color w:val="000000"/>
                <w:sz w:val="22"/>
                <w:lang w:val="en-PH" w:eastAsia="en-PH"/>
              </w:rPr>
              <w:t>Water Stress Tolerance Indices</w:t>
            </w:r>
          </w:p>
        </w:tc>
        <w:tc>
          <w:tcPr>
            <w:tcW w:w="2887" w:type="dxa"/>
            <w:gridSpan w:val="2"/>
            <w:hideMark/>
          </w:tcPr>
          <w:p w14:paraId="55841890" w14:textId="77777777" w:rsidR="002531A8" w:rsidRPr="002531A8" w:rsidRDefault="002531A8" w:rsidP="002531A8">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val="en-PH" w:eastAsia="en-PH"/>
              </w:rPr>
            </w:pPr>
          </w:p>
        </w:tc>
      </w:tr>
      <w:tr w:rsidR="002531A8" w:rsidRPr="002531A8" w14:paraId="7FC71948" w14:textId="77777777" w:rsidTr="002531A8">
        <w:trPr>
          <w:trHeight w:val="636"/>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83196FE" w14:textId="77777777" w:rsidR="002531A8" w:rsidRPr="002531A8" w:rsidRDefault="002531A8" w:rsidP="002531A8">
            <w:pPr>
              <w:spacing w:before="0" w:after="0"/>
              <w:rPr>
                <w:rFonts w:eastAsia="Times New Roman" w:cs="Times New Roman"/>
                <w:color w:val="000000"/>
                <w:sz w:val="20"/>
                <w:szCs w:val="20"/>
                <w:lang w:val="en-PH" w:eastAsia="en-PH"/>
              </w:rPr>
            </w:pPr>
            <w:r w:rsidRPr="002531A8">
              <w:rPr>
                <w:rFonts w:eastAsia="Times New Roman" w:cs="Times New Roman"/>
                <w:color w:val="000000"/>
                <w:sz w:val="20"/>
                <w:szCs w:val="20"/>
                <w:lang w:val="en-PH" w:eastAsia="en-PH"/>
              </w:rPr>
              <w:t>GWTIMax</w:t>
            </w:r>
          </w:p>
        </w:tc>
        <w:tc>
          <w:tcPr>
            <w:tcW w:w="962" w:type="dxa"/>
            <w:noWrap/>
            <w:hideMark/>
          </w:tcPr>
          <w:p w14:paraId="117A5CBA" w14:textId="77777777" w:rsidR="002531A8" w:rsidRPr="002531A8" w:rsidRDefault="002531A8" w:rsidP="002531A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PH" w:eastAsia="en-PH"/>
              </w:rPr>
            </w:pPr>
            <w:r w:rsidRPr="002531A8">
              <w:rPr>
                <w:rFonts w:eastAsia="Times New Roman" w:cs="Times New Roman"/>
                <w:color w:val="000000"/>
                <w:sz w:val="20"/>
                <w:szCs w:val="20"/>
                <w:lang w:val="en-PH" w:eastAsia="en-PH"/>
              </w:rPr>
              <w:t>%</w:t>
            </w:r>
          </w:p>
        </w:tc>
        <w:tc>
          <w:tcPr>
            <w:tcW w:w="3947" w:type="dxa"/>
            <w:hideMark/>
          </w:tcPr>
          <w:p w14:paraId="1E4405DE" w14:textId="77777777" w:rsidR="002531A8" w:rsidRPr="002531A8" w:rsidRDefault="002531A8" w:rsidP="002531A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n-PH" w:eastAsia="en-PH"/>
              </w:rPr>
            </w:pPr>
            <w:r w:rsidRPr="002531A8">
              <w:rPr>
                <w:rFonts w:eastAsia="Times New Roman" w:cs="Times New Roman"/>
                <w:color w:val="000000"/>
                <w:sz w:val="22"/>
                <w:lang w:val="en-PH" w:eastAsia="en-PH"/>
              </w:rPr>
              <w:t>(G%  at 7DAS under stress conditions/G% at 7DAS under non stressed condition) * 100</w:t>
            </w:r>
          </w:p>
        </w:tc>
        <w:tc>
          <w:tcPr>
            <w:tcW w:w="939" w:type="dxa"/>
            <w:hideMark/>
          </w:tcPr>
          <w:p w14:paraId="32A1D544" w14:textId="77777777" w:rsidR="002531A8" w:rsidRPr="002531A8" w:rsidRDefault="002531A8" w:rsidP="002531A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n-PH" w:eastAsia="en-PH"/>
              </w:rPr>
            </w:pPr>
          </w:p>
        </w:tc>
        <w:tc>
          <w:tcPr>
            <w:tcW w:w="1948" w:type="dxa"/>
            <w:hideMark/>
          </w:tcPr>
          <w:p w14:paraId="057F4D5A" w14:textId="77777777" w:rsidR="002531A8" w:rsidRPr="002531A8" w:rsidRDefault="002531A8" w:rsidP="002531A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n-PH" w:eastAsia="en-PH"/>
              </w:rPr>
            </w:pPr>
          </w:p>
        </w:tc>
      </w:tr>
      <w:tr w:rsidR="002531A8" w:rsidRPr="002531A8" w14:paraId="24D05AB9" w14:textId="77777777" w:rsidTr="002531A8">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421EA14" w14:textId="77777777" w:rsidR="002531A8" w:rsidRPr="002531A8" w:rsidRDefault="002531A8" w:rsidP="002531A8">
            <w:pPr>
              <w:spacing w:before="0" w:after="0"/>
              <w:rPr>
                <w:rFonts w:eastAsia="Times New Roman" w:cs="Times New Roman"/>
                <w:color w:val="000000"/>
                <w:sz w:val="20"/>
                <w:szCs w:val="20"/>
                <w:lang w:val="en-PH" w:eastAsia="en-PH"/>
              </w:rPr>
            </w:pPr>
            <w:r w:rsidRPr="002531A8">
              <w:rPr>
                <w:rFonts w:eastAsia="Times New Roman" w:cs="Times New Roman"/>
                <w:color w:val="000000"/>
                <w:sz w:val="20"/>
                <w:szCs w:val="20"/>
                <w:lang w:val="en-PH" w:eastAsia="en-PH"/>
              </w:rPr>
              <w:t>SLWTI</w:t>
            </w:r>
          </w:p>
        </w:tc>
        <w:tc>
          <w:tcPr>
            <w:tcW w:w="962" w:type="dxa"/>
            <w:noWrap/>
            <w:hideMark/>
          </w:tcPr>
          <w:p w14:paraId="741DABBF" w14:textId="77777777" w:rsidR="002531A8" w:rsidRPr="002531A8" w:rsidRDefault="002531A8" w:rsidP="002531A8">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PH" w:eastAsia="en-PH"/>
              </w:rPr>
            </w:pPr>
            <w:r w:rsidRPr="002531A8">
              <w:rPr>
                <w:rFonts w:eastAsia="Times New Roman" w:cs="Times New Roman"/>
                <w:color w:val="000000"/>
                <w:sz w:val="20"/>
                <w:szCs w:val="20"/>
                <w:lang w:val="en-PH" w:eastAsia="en-PH"/>
              </w:rPr>
              <w:t>%</w:t>
            </w:r>
          </w:p>
        </w:tc>
        <w:tc>
          <w:tcPr>
            <w:tcW w:w="3947" w:type="dxa"/>
            <w:hideMark/>
          </w:tcPr>
          <w:p w14:paraId="3152BE37" w14:textId="77777777" w:rsidR="002531A8" w:rsidRPr="002531A8" w:rsidRDefault="002531A8" w:rsidP="002531A8">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PH" w:eastAsia="en-PH"/>
              </w:rPr>
            </w:pPr>
            <w:r w:rsidRPr="002531A8">
              <w:rPr>
                <w:rFonts w:eastAsia="Times New Roman" w:cs="Times New Roman"/>
                <w:color w:val="000000"/>
                <w:sz w:val="20"/>
                <w:szCs w:val="20"/>
                <w:lang w:val="en-PH" w:eastAsia="en-PH"/>
              </w:rPr>
              <w:t>(StLn under stress conditions/StLn under non-stressed condition) * 100</w:t>
            </w:r>
          </w:p>
        </w:tc>
        <w:tc>
          <w:tcPr>
            <w:tcW w:w="2887" w:type="dxa"/>
            <w:gridSpan w:val="2"/>
            <w:hideMark/>
          </w:tcPr>
          <w:p w14:paraId="4E581953" w14:textId="77777777" w:rsidR="002531A8" w:rsidRPr="002531A8" w:rsidRDefault="002531A8" w:rsidP="002531A8">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PH" w:eastAsia="en-PH"/>
              </w:rPr>
            </w:pPr>
          </w:p>
        </w:tc>
      </w:tr>
      <w:tr w:rsidR="002531A8" w:rsidRPr="002531A8" w14:paraId="67E5887C" w14:textId="77777777" w:rsidTr="002531A8">
        <w:trPr>
          <w:trHeight w:val="696"/>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8352F51" w14:textId="77777777" w:rsidR="002531A8" w:rsidRPr="002531A8" w:rsidRDefault="002531A8" w:rsidP="002531A8">
            <w:pPr>
              <w:spacing w:before="0" w:after="0"/>
              <w:rPr>
                <w:rFonts w:eastAsia="Times New Roman" w:cs="Times New Roman"/>
                <w:color w:val="000000"/>
                <w:sz w:val="20"/>
                <w:szCs w:val="20"/>
                <w:lang w:val="en-PH" w:eastAsia="en-PH"/>
              </w:rPr>
            </w:pPr>
            <w:r w:rsidRPr="002531A8">
              <w:rPr>
                <w:rFonts w:eastAsia="Times New Roman" w:cs="Times New Roman"/>
                <w:color w:val="000000"/>
                <w:sz w:val="20"/>
                <w:szCs w:val="20"/>
                <w:lang w:val="en-PH" w:eastAsia="en-PH"/>
              </w:rPr>
              <w:t>RLWTI</w:t>
            </w:r>
          </w:p>
        </w:tc>
        <w:tc>
          <w:tcPr>
            <w:tcW w:w="962" w:type="dxa"/>
            <w:noWrap/>
            <w:hideMark/>
          </w:tcPr>
          <w:p w14:paraId="5B651489" w14:textId="77777777" w:rsidR="002531A8" w:rsidRPr="002531A8" w:rsidRDefault="002531A8" w:rsidP="002531A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PH" w:eastAsia="en-PH"/>
              </w:rPr>
            </w:pPr>
            <w:r w:rsidRPr="002531A8">
              <w:rPr>
                <w:rFonts w:eastAsia="Times New Roman" w:cs="Times New Roman"/>
                <w:color w:val="000000"/>
                <w:sz w:val="20"/>
                <w:szCs w:val="20"/>
                <w:lang w:val="en-PH" w:eastAsia="en-PH"/>
              </w:rPr>
              <w:t>%</w:t>
            </w:r>
          </w:p>
        </w:tc>
        <w:tc>
          <w:tcPr>
            <w:tcW w:w="3947" w:type="dxa"/>
            <w:hideMark/>
          </w:tcPr>
          <w:p w14:paraId="4FD1AB01" w14:textId="77777777" w:rsidR="002531A8" w:rsidRPr="002531A8" w:rsidRDefault="002531A8" w:rsidP="002531A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PH" w:eastAsia="en-PH"/>
              </w:rPr>
            </w:pPr>
            <w:r w:rsidRPr="002531A8">
              <w:rPr>
                <w:rFonts w:eastAsia="Times New Roman" w:cs="Times New Roman"/>
                <w:color w:val="000000"/>
                <w:sz w:val="20"/>
                <w:szCs w:val="20"/>
                <w:lang w:val="en-PH" w:eastAsia="en-PH"/>
              </w:rPr>
              <w:t>(RtLn under stress conditions/RtLn under non-stressed condition) * 100</w:t>
            </w:r>
          </w:p>
        </w:tc>
        <w:tc>
          <w:tcPr>
            <w:tcW w:w="2887" w:type="dxa"/>
            <w:gridSpan w:val="2"/>
            <w:hideMark/>
          </w:tcPr>
          <w:p w14:paraId="399A1A08" w14:textId="77777777" w:rsidR="002531A8" w:rsidRPr="002531A8" w:rsidRDefault="002531A8" w:rsidP="002531A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PH" w:eastAsia="en-PH"/>
              </w:rPr>
            </w:pPr>
            <w:r w:rsidRPr="002531A8">
              <w:rPr>
                <w:rFonts w:eastAsia="Times New Roman" w:cs="Times New Roman"/>
                <w:color w:val="000000"/>
                <w:sz w:val="20"/>
                <w:szCs w:val="20"/>
                <w:lang w:val="en-PH" w:eastAsia="en-PH"/>
              </w:rPr>
              <w:t> </w:t>
            </w:r>
          </w:p>
        </w:tc>
      </w:tr>
      <w:bookmarkEnd w:id="2"/>
    </w:tbl>
    <w:p w14:paraId="76103B8C" w14:textId="77777777" w:rsidR="002531A8" w:rsidRDefault="002531A8" w:rsidP="00994A3D">
      <w:pPr>
        <w:jc w:val="both"/>
        <w:rPr>
          <w:rFonts w:cs="Times New Roman"/>
          <w:szCs w:val="24"/>
        </w:rPr>
      </w:pPr>
    </w:p>
    <w:p w14:paraId="19E11BFC" w14:textId="77777777" w:rsidR="002531A8" w:rsidRDefault="002531A8" w:rsidP="00994A3D">
      <w:pPr>
        <w:jc w:val="both"/>
        <w:rPr>
          <w:rFonts w:cs="Times New Roman"/>
          <w:szCs w:val="24"/>
        </w:rPr>
      </w:pPr>
    </w:p>
    <w:p w14:paraId="2346D402" w14:textId="77777777" w:rsidR="002531A8" w:rsidRDefault="002531A8">
      <w:pPr>
        <w:spacing w:before="0" w:after="200" w:line="276" w:lineRule="auto"/>
        <w:rPr>
          <w:rFonts w:cs="Times New Roman"/>
          <w:szCs w:val="24"/>
        </w:rPr>
      </w:pPr>
      <w:r>
        <w:rPr>
          <w:rFonts w:cs="Times New Roman"/>
          <w:szCs w:val="24"/>
        </w:rPr>
        <w:br w:type="page"/>
      </w:r>
    </w:p>
    <w:p w14:paraId="3764D2DB" w14:textId="65ECB5E8" w:rsidR="002531A8" w:rsidRDefault="0068046D" w:rsidP="00994A3D">
      <w:pPr>
        <w:jc w:val="both"/>
        <w:rPr>
          <w:rFonts w:cs="Times New Roman"/>
          <w:szCs w:val="24"/>
        </w:rPr>
      </w:pPr>
      <w:r w:rsidRPr="002531A8">
        <w:rPr>
          <w:rFonts w:cs="Times New Roman"/>
          <w:b/>
          <w:bCs/>
          <w:szCs w:val="24"/>
        </w:rPr>
        <w:lastRenderedPageBreak/>
        <w:t>Supplementary Table 2</w:t>
      </w:r>
      <w:r>
        <w:rPr>
          <w:rFonts w:cs="Times New Roman"/>
          <w:szCs w:val="24"/>
        </w:rPr>
        <w:t xml:space="preserve">. </w:t>
      </w:r>
      <w:r w:rsidR="002531A8">
        <w:rPr>
          <w:rFonts w:cs="Times New Roman"/>
          <w:szCs w:val="24"/>
        </w:rPr>
        <w:t xml:space="preserve">List of oligonucleotide sequences used for the </w:t>
      </w:r>
      <w:r>
        <w:rPr>
          <w:rFonts w:cs="Times New Roman"/>
          <w:szCs w:val="24"/>
        </w:rPr>
        <w:t>qRT</w:t>
      </w:r>
      <w:r w:rsidR="002531A8">
        <w:rPr>
          <w:rFonts w:cs="Times New Roman"/>
          <w:szCs w:val="24"/>
        </w:rPr>
        <w:t>-PCR reactions. Genebank accession numbers are provided for each gene.</w:t>
      </w:r>
    </w:p>
    <w:tbl>
      <w:tblPr>
        <w:tblStyle w:val="PlainTable2"/>
        <w:tblW w:w="9535" w:type="dxa"/>
        <w:tblLayout w:type="fixed"/>
        <w:tblLook w:val="04A0" w:firstRow="1" w:lastRow="0" w:firstColumn="1" w:lastColumn="0" w:noHBand="0" w:noVBand="1"/>
      </w:tblPr>
      <w:tblGrid>
        <w:gridCol w:w="1350"/>
        <w:gridCol w:w="1440"/>
        <w:gridCol w:w="3415"/>
        <w:gridCol w:w="3330"/>
      </w:tblGrid>
      <w:tr w:rsidR="002531A8" w:rsidRPr="00AF660E" w14:paraId="53A04369" w14:textId="77777777" w:rsidTr="002531A8">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50" w:type="dxa"/>
            <w:noWrap/>
            <w:hideMark/>
          </w:tcPr>
          <w:p w14:paraId="442CCF7B" w14:textId="77777777" w:rsidR="002531A8" w:rsidRPr="00AF660E" w:rsidRDefault="002531A8" w:rsidP="00460C3D">
            <w:pPr>
              <w:spacing w:after="0"/>
              <w:rPr>
                <w:rFonts w:eastAsia="Times New Roman" w:cs="Times New Roman"/>
                <w:b w:val="0"/>
                <w:bCs w:val="0"/>
                <w:color w:val="000000"/>
                <w:sz w:val="20"/>
                <w:szCs w:val="20"/>
                <w:lang w:val="en-PH" w:eastAsia="en-PH"/>
              </w:rPr>
            </w:pPr>
            <w:r w:rsidRPr="00AF660E">
              <w:rPr>
                <w:rFonts w:eastAsia="Times New Roman" w:cs="Times New Roman"/>
                <w:color w:val="000000"/>
                <w:sz w:val="20"/>
                <w:szCs w:val="20"/>
                <w:lang w:val="en-PH" w:eastAsia="en-PH"/>
              </w:rPr>
              <w:t>Target gene</w:t>
            </w:r>
          </w:p>
        </w:tc>
        <w:tc>
          <w:tcPr>
            <w:tcW w:w="1440" w:type="dxa"/>
            <w:noWrap/>
            <w:hideMark/>
          </w:tcPr>
          <w:p w14:paraId="062080C5" w14:textId="111DC603" w:rsidR="002531A8" w:rsidRPr="00AF660E" w:rsidRDefault="002531A8" w:rsidP="00460C3D">
            <w:pPr>
              <w:spacing w:after="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val="en-PH" w:eastAsia="en-PH"/>
              </w:rPr>
            </w:pPr>
            <w:r>
              <w:rPr>
                <w:rFonts w:eastAsia="Times New Roman" w:cs="Times New Roman"/>
                <w:b w:val="0"/>
                <w:bCs w:val="0"/>
                <w:color w:val="000000"/>
                <w:sz w:val="20"/>
                <w:szCs w:val="20"/>
                <w:lang w:val="en-PH" w:eastAsia="en-PH"/>
              </w:rPr>
              <w:t>A</w:t>
            </w:r>
            <w:r w:rsidRPr="00AF660E">
              <w:rPr>
                <w:rFonts w:eastAsia="Times New Roman" w:cs="Times New Roman"/>
                <w:color w:val="000000"/>
                <w:sz w:val="20"/>
                <w:szCs w:val="20"/>
                <w:lang w:val="en-PH" w:eastAsia="en-PH"/>
              </w:rPr>
              <w:t>ccession no</w:t>
            </w:r>
            <w:r>
              <w:rPr>
                <w:rFonts w:eastAsia="Times New Roman" w:cs="Times New Roman"/>
                <w:b w:val="0"/>
                <w:bCs w:val="0"/>
                <w:color w:val="000000"/>
                <w:sz w:val="20"/>
                <w:szCs w:val="20"/>
                <w:lang w:val="en-PH" w:eastAsia="en-PH"/>
              </w:rPr>
              <w:t>.</w:t>
            </w:r>
            <w:r w:rsidRPr="00AF660E">
              <w:rPr>
                <w:rFonts w:eastAsia="Times New Roman" w:cs="Times New Roman"/>
                <w:color w:val="000000"/>
                <w:sz w:val="20"/>
                <w:szCs w:val="20"/>
                <w:lang w:val="en-PH" w:eastAsia="en-PH"/>
              </w:rPr>
              <w:t xml:space="preserve"> </w:t>
            </w:r>
          </w:p>
        </w:tc>
        <w:tc>
          <w:tcPr>
            <w:tcW w:w="3415" w:type="dxa"/>
            <w:noWrap/>
            <w:hideMark/>
          </w:tcPr>
          <w:p w14:paraId="27F8CC4D" w14:textId="77777777" w:rsidR="002531A8" w:rsidRPr="00AF660E" w:rsidRDefault="002531A8" w:rsidP="00460C3D">
            <w:pPr>
              <w:spacing w:after="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val="en-PH" w:eastAsia="en-PH"/>
              </w:rPr>
            </w:pPr>
            <w:r w:rsidRPr="00AF660E">
              <w:rPr>
                <w:rFonts w:eastAsia="Times New Roman" w:cs="Times New Roman"/>
                <w:color w:val="000000"/>
                <w:sz w:val="20"/>
                <w:szCs w:val="20"/>
                <w:lang w:val="en-PH" w:eastAsia="en-PH"/>
              </w:rPr>
              <w:t>Forward sequence (5'-3')</w:t>
            </w:r>
          </w:p>
        </w:tc>
        <w:tc>
          <w:tcPr>
            <w:tcW w:w="3330" w:type="dxa"/>
            <w:noWrap/>
            <w:hideMark/>
          </w:tcPr>
          <w:p w14:paraId="0EC26B6F" w14:textId="77777777" w:rsidR="002531A8" w:rsidRPr="00AF660E" w:rsidRDefault="002531A8" w:rsidP="00460C3D">
            <w:pPr>
              <w:spacing w:after="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val="en-PH" w:eastAsia="en-PH"/>
              </w:rPr>
            </w:pPr>
            <w:r w:rsidRPr="00AF660E">
              <w:rPr>
                <w:rFonts w:eastAsia="Times New Roman" w:cs="Times New Roman"/>
                <w:color w:val="000000"/>
                <w:sz w:val="20"/>
                <w:szCs w:val="20"/>
                <w:lang w:val="en-PH" w:eastAsia="en-PH"/>
              </w:rPr>
              <w:t>Reverse sequence (5'-3')</w:t>
            </w:r>
          </w:p>
        </w:tc>
      </w:tr>
      <w:tr w:rsidR="002531A8" w:rsidRPr="00AF660E" w14:paraId="05AE598D" w14:textId="77777777" w:rsidTr="002531A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50" w:type="dxa"/>
            <w:hideMark/>
          </w:tcPr>
          <w:p w14:paraId="4646F4ED" w14:textId="391E33FC" w:rsidR="002531A8" w:rsidRPr="00AF660E" w:rsidRDefault="00E118F3" w:rsidP="00460C3D">
            <w:pPr>
              <w:spacing w:after="0"/>
              <w:rPr>
                <w:rFonts w:eastAsia="Times New Roman" w:cs="Times New Roman"/>
                <w:i/>
                <w:iCs/>
                <w:color w:val="000000"/>
                <w:sz w:val="20"/>
                <w:szCs w:val="20"/>
                <w:lang w:val="en-PH" w:eastAsia="en-PH"/>
              </w:rPr>
            </w:pPr>
            <w:r>
              <w:rPr>
                <w:rFonts w:eastAsia="Times New Roman" w:cs="Times New Roman"/>
                <w:i/>
                <w:iCs/>
                <w:color w:val="000000"/>
                <w:sz w:val="20"/>
                <w:szCs w:val="20"/>
                <w:lang w:val="en-PH" w:eastAsia="en-PH"/>
              </w:rPr>
              <w:t>L</w:t>
            </w:r>
            <w:r w:rsidR="002531A8" w:rsidRPr="00AF660E">
              <w:rPr>
                <w:rFonts w:eastAsia="Times New Roman" w:cs="Times New Roman"/>
                <w:i/>
                <w:iCs/>
                <w:color w:val="000000"/>
                <w:sz w:val="20"/>
                <w:szCs w:val="20"/>
                <w:lang w:val="en-PH" w:eastAsia="en-PH"/>
              </w:rPr>
              <w:t>igVI</w:t>
            </w:r>
          </w:p>
        </w:tc>
        <w:tc>
          <w:tcPr>
            <w:tcW w:w="1440" w:type="dxa"/>
            <w:hideMark/>
          </w:tcPr>
          <w:p w14:paraId="2B2F0383" w14:textId="77777777" w:rsidR="002531A8" w:rsidRPr="00AF660E" w:rsidRDefault="002531A8" w:rsidP="00460C3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AK064463</w:t>
            </w:r>
          </w:p>
        </w:tc>
        <w:tc>
          <w:tcPr>
            <w:tcW w:w="3415" w:type="dxa"/>
            <w:hideMark/>
          </w:tcPr>
          <w:p w14:paraId="45A68325" w14:textId="77777777" w:rsidR="002531A8" w:rsidRPr="00AF660E" w:rsidRDefault="002531A8" w:rsidP="00460C3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CAACCACCCCTCTCTGATGG</w:t>
            </w:r>
          </w:p>
        </w:tc>
        <w:tc>
          <w:tcPr>
            <w:tcW w:w="3330" w:type="dxa"/>
            <w:hideMark/>
          </w:tcPr>
          <w:p w14:paraId="2001F204" w14:textId="77777777" w:rsidR="002531A8" w:rsidRPr="00AF660E" w:rsidRDefault="002531A8" w:rsidP="00460C3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GCAAGCAGCGTGTAATTGCT</w:t>
            </w:r>
          </w:p>
        </w:tc>
      </w:tr>
      <w:tr w:rsidR="002531A8" w:rsidRPr="00AF660E" w14:paraId="7C4C5630" w14:textId="77777777" w:rsidTr="002531A8">
        <w:trPr>
          <w:trHeight w:val="276"/>
        </w:trPr>
        <w:tc>
          <w:tcPr>
            <w:cnfStyle w:val="001000000000" w:firstRow="0" w:lastRow="0" w:firstColumn="1" w:lastColumn="0" w:oddVBand="0" w:evenVBand="0" w:oddHBand="0" w:evenHBand="0" w:firstRowFirstColumn="0" w:firstRowLastColumn="0" w:lastRowFirstColumn="0" w:lastRowLastColumn="0"/>
            <w:tcW w:w="1350" w:type="dxa"/>
            <w:hideMark/>
          </w:tcPr>
          <w:p w14:paraId="0CAE1E63" w14:textId="302FB25A" w:rsidR="002531A8" w:rsidRPr="00AF660E" w:rsidRDefault="002531A8" w:rsidP="00460C3D">
            <w:pPr>
              <w:spacing w:after="0"/>
              <w:rPr>
                <w:rFonts w:eastAsia="Times New Roman" w:cs="Times New Roman"/>
                <w:i/>
                <w:iCs/>
                <w:color w:val="000000"/>
                <w:sz w:val="20"/>
                <w:szCs w:val="20"/>
                <w:lang w:val="en-PH" w:eastAsia="en-PH"/>
              </w:rPr>
            </w:pPr>
            <w:r w:rsidRPr="00AF660E">
              <w:rPr>
                <w:rFonts w:eastAsia="Times New Roman" w:cs="Times New Roman"/>
                <w:i/>
                <w:iCs/>
                <w:color w:val="000000"/>
                <w:sz w:val="20"/>
                <w:szCs w:val="20"/>
                <w:lang w:val="en-PH" w:eastAsia="en-PH"/>
              </w:rPr>
              <w:t>FPG</w:t>
            </w:r>
          </w:p>
        </w:tc>
        <w:tc>
          <w:tcPr>
            <w:tcW w:w="1440" w:type="dxa"/>
            <w:hideMark/>
          </w:tcPr>
          <w:p w14:paraId="0ED07D3B" w14:textId="77777777" w:rsidR="002531A8" w:rsidRPr="00AF660E" w:rsidRDefault="002531A8" w:rsidP="00460C3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AK065376</w:t>
            </w:r>
          </w:p>
        </w:tc>
        <w:tc>
          <w:tcPr>
            <w:tcW w:w="3415" w:type="dxa"/>
            <w:hideMark/>
          </w:tcPr>
          <w:p w14:paraId="6F60FBED" w14:textId="77777777" w:rsidR="002531A8" w:rsidRPr="00AF660E" w:rsidRDefault="002531A8" w:rsidP="00460C3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GATCATCAAGGACCGCATCG</w:t>
            </w:r>
          </w:p>
        </w:tc>
        <w:tc>
          <w:tcPr>
            <w:tcW w:w="3330" w:type="dxa"/>
            <w:hideMark/>
          </w:tcPr>
          <w:p w14:paraId="76AD957A" w14:textId="77777777" w:rsidR="002531A8" w:rsidRPr="00AF660E" w:rsidRDefault="002531A8" w:rsidP="00460C3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TGGTACAGTAGCGCACAAGA</w:t>
            </w:r>
          </w:p>
        </w:tc>
      </w:tr>
      <w:tr w:rsidR="002531A8" w:rsidRPr="00AF660E" w14:paraId="5F89C7C5" w14:textId="77777777" w:rsidTr="002531A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50" w:type="dxa"/>
            <w:hideMark/>
          </w:tcPr>
          <w:p w14:paraId="17936CCC" w14:textId="370B512A" w:rsidR="002531A8" w:rsidRPr="00AF660E" w:rsidRDefault="002531A8" w:rsidP="00460C3D">
            <w:pPr>
              <w:spacing w:after="0"/>
              <w:rPr>
                <w:rFonts w:eastAsia="Times New Roman" w:cs="Times New Roman"/>
                <w:i/>
                <w:iCs/>
                <w:color w:val="000000"/>
                <w:sz w:val="20"/>
                <w:szCs w:val="20"/>
                <w:lang w:val="en-PH" w:eastAsia="en-PH"/>
              </w:rPr>
            </w:pPr>
            <w:r w:rsidRPr="00AF660E">
              <w:rPr>
                <w:rFonts w:eastAsia="Times New Roman" w:cs="Times New Roman"/>
                <w:i/>
                <w:iCs/>
                <w:color w:val="000000"/>
                <w:sz w:val="20"/>
                <w:szCs w:val="20"/>
                <w:lang w:val="en-PH" w:eastAsia="en-PH"/>
              </w:rPr>
              <w:t>NBS1</w:t>
            </w:r>
          </w:p>
        </w:tc>
        <w:tc>
          <w:tcPr>
            <w:tcW w:w="1440" w:type="dxa"/>
            <w:hideMark/>
          </w:tcPr>
          <w:p w14:paraId="0DC17D3E" w14:textId="77777777" w:rsidR="002531A8" w:rsidRPr="00AF660E" w:rsidRDefault="002531A8" w:rsidP="00460C3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AK069561</w:t>
            </w:r>
          </w:p>
        </w:tc>
        <w:tc>
          <w:tcPr>
            <w:tcW w:w="3415" w:type="dxa"/>
            <w:hideMark/>
          </w:tcPr>
          <w:p w14:paraId="52EE70AA" w14:textId="77777777" w:rsidR="002531A8" w:rsidRPr="00AF660E" w:rsidRDefault="002531A8" w:rsidP="00460C3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ACTGGCAATGCAACCTTCAG</w:t>
            </w:r>
          </w:p>
        </w:tc>
        <w:tc>
          <w:tcPr>
            <w:tcW w:w="3330" w:type="dxa"/>
            <w:hideMark/>
          </w:tcPr>
          <w:p w14:paraId="20650BFE" w14:textId="77777777" w:rsidR="002531A8" w:rsidRPr="00AF660E" w:rsidRDefault="002531A8" w:rsidP="00460C3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CCAAAACCGCATCTAGGAGC</w:t>
            </w:r>
          </w:p>
        </w:tc>
      </w:tr>
      <w:tr w:rsidR="002531A8" w:rsidRPr="00AF660E" w14:paraId="0C30A35C" w14:textId="77777777" w:rsidTr="002531A8">
        <w:trPr>
          <w:trHeight w:val="276"/>
        </w:trPr>
        <w:tc>
          <w:tcPr>
            <w:cnfStyle w:val="001000000000" w:firstRow="0" w:lastRow="0" w:firstColumn="1" w:lastColumn="0" w:oddVBand="0" w:evenVBand="0" w:oddHBand="0" w:evenHBand="0" w:firstRowFirstColumn="0" w:firstRowLastColumn="0" w:lastRowFirstColumn="0" w:lastRowLastColumn="0"/>
            <w:tcW w:w="1350" w:type="dxa"/>
            <w:hideMark/>
          </w:tcPr>
          <w:p w14:paraId="43C1A8C2" w14:textId="4AD95341" w:rsidR="002531A8" w:rsidRPr="00AF660E" w:rsidRDefault="002531A8" w:rsidP="00460C3D">
            <w:pPr>
              <w:spacing w:after="0"/>
              <w:rPr>
                <w:rFonts w:eastAsia="Times New Roman" w:cs="Times New Roman"/>
                <w:i/>
                <w:iCs/>
                <w:color w:val="000000"/>
                <w:sz w:val="20"/>
                <w:szCs w:val="20"/>
                <w:lang w:val="en-PH" w:eastAsia="en-PH"/>
              </w:rPr>
            </w:pPr>
            <w:r w:rsidRPr="00AF660E">
              <w:rPr>
                <w:rFonts w:eastAsia="Times New Roman" w:cs="Times New Roman"/>
                <w:i/>
                <w:iCs/>
                <w:color w:val="000000"/>
                <w:sz w:val="20"/>
                <w:szCs w:val="20"/>
                <w:lang w:val="en-PH" w:eastAsia="en-PH"/>
              </w:rPr>
              <w:t>OGG1</w:t>
            </w:r>
          </w:p>
        </w:tc>
        <w:tc>
          <w:tcPr>
            <w:tcW w:w="1440" w:type="dxa"/>
            <w:hideMark/>
          </w:tcPr>
          <w:p w14:paraId="7773EC4C" w14:textId="77777777" w:rsidR="002531A8" w:rsidRPr="00AF660E" w:rsidRDefault="002531A8" w:rsidP="00460C3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CI144528</w:t>
            </w:r>
          </w:p>
        </w:tc>
        <w:tc>
          <w:tcPr>
            <w:tcW w:w="3415" w:type="dxa"/>
            <w:hideMark/>
          </w:tcPr>
          <w:p w14:paraId="353D06F0" w14:textId="77777777" w:rsidR="002531A8" w:rsidRPr="00AF660E" w:rsidRDefault="002531A8" w:rsidP="00460C3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AGTTCCTCTGCTCCTCCAAC</w:t>
            </w:r>
          </w:p>
        </w:tc>
        <w:tc>
          <w:tcPr>
            <w:tcW w:w="3330" w:type="dxa"/>
            <w:hideMark/>
          </w:tcPr>
          <w:p w14:paraId="013FEB40" w14:textId="77777777" w:rsidR="002531A8" w:rsidRPr="00AF660E" w:rsidRDefault="002531A8" w:rsidP="00460C3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CGACGATGTACTTTGCCCTG</w:t>
            </w:r>
          </w:p>
        </w:tc>
      </w:tr>
      <w:tr w:rsidR="002531A8" w:rsidRPr="00AF660E" w14:paraId="72AA1912" w14:textId="77777777" w:rsidTr="002531A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50" w:type="dxa"/>
            <w:hideMark/>
          </w:tcPr>
          <w:p w14:paraId="40F7C13C" w14:textId="6F41C9D9" w:rsidR="002531A8" w:rsidRPr="00AF660E" w:rsidRDefault="002531A8" w:rsidP="00460C3D">
            <w:pPr>
              <w:spacing w:after="0"/>
              <w:rPr>
                <w:rFonts w:eastAsia="Times New Roman" w:cs="Times New Roman"/>
                <w:i/>
                <w:iCs/>
                <w:color w:val="000000"/>
                <w:sz w:val="20"/>
                <w:szCs w:val="20"/>
                <w:lang w:val="en-PH" w:eastAsia="en-PH"/>
              </w:rPr>
            </w:pPr>
            <w:r w:rsidRPr="00AF660E">
              <w:rPr>
                <w:rFonts w:eastAsia="Times New Roman" w:cs="Times New Roman"/>
                <w:i/>
                <w:iCs/>
                <w:color w:val="000000"/>
                <w:sz w:val="20"/>
                <w:szCs w:val="20"/>
                <w:lang w:val="en-PH" w:eastAsia="en-PH"/>
              </w:rPr>
              <w:t>OPT7</w:t>
            </w:r>
          </w:p>
        </w:tc>
        <w:tc>
          <w:tcPr>
            <w:tcW w:w="1440" w:type="dxa"/>
            <w:noWrap/>
            <w:hideMark/>
          </w:tcPr>
          <w:p w14:paraId="7BBD04B4" w14:textId="77777777" w:rsidR="002531A8" w:rsidRPr="00AF660E" w:rsidRDefault="002531A8" w:rsidP="00460C3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AK102404</w:t>
            </w:r>
          </w:p>
        </w:tc>
        <w:tc>
          <w:tcPr>
            <w:tcW w:w="3415" w:type="dxa"/>
            <w:hideMark/>
          </w:tcPr>
          <w:p w14:paraId="1D6A771C" w14:textId="77777777" w:rsidR="002531A8" w:rsidRPr="00AF660E" w:rsidRDefault="002531A8" w:rsidP="00460C3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CGTCATCATCACCATCTTCG</w:t>
            </w:r>
          </w:p>
        </w:tc>
        <w:tc>
          <w:tcPr>
            <w:tcW w:w="3330" w:type="dxa"/>
            <w:hideMark/>
          </w:tcPr>
          <w:p w14:paraId="1868419E" w14:textId="77777777" w:rsidR="002531A8" w:rsidRPr="00AF660E" w:rsidRDefault="002531A8" w:rsidP="00460C3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GCCCTGAAGAGTGAGACCTG</w:t>
            </w:r>
          </w:p>
        </w:tc>
      </w:tr>
      <w:tr w:rsidR="002531A8" w:rsidRPr="00AF660E" w14:paraId="792BC8E7" w14:textId="77777777" w:rsidTr="002531A8">
        <w:trPr>
          <w:trHeight w:val="276"/>
        </w:trPr>
        <w:tc>
          <w:tcPr>
            <w:cnfStyle w:val="001000000000" w:firstRow="0" w:lastRow="0" w:firstColumn="1" w:lastColumn="0" w:oddVBand="0" w:evenVBand="0" w:oddHBand="0" w:evenHBand="0" w:firstRowFirstColumn="0" w:firstRowLastColumn="0" w:lastRowFirstColumn="0" w:lastRowLastColumn="0"/>
            <w:tcW w:w="1350" w:type="dxa"/>
            <w:hideMark/>
          </w:tcPr>
          <w:p w14:paraId="0290BD1B" w14:textId="1B67BACD" w:rsidR="002531A8" w:rsidRPr="00AF660E" w:rsidRDefault="002531A8" w:rsidP="00460C3D">
            <w:pPr>
              <w:spacing w:after="0"/>
              <w:rPr>
                <w:rFonts w:eastAsia="Times New Roman" w:cs="Times New Roman"/>
                <w:i/>
                <w:iCs/>
                <w:color w:val="000000"/>
                <w:sz w:val="20"/>
                <w:szCs w:val="20"/>
                <w:lang w:val="en-PH" w:eastAsia="en-PH"/>
              </w:rPr>
            </w:pPr>
            <w:r w:rsidRPr="00AF660E">
              <w:rPr>
                <w:rFonts w:eastAsia="Times New Roman" w:cs="Times New Roman"/>
                <w:i/>
                <w:iCs/>
                <w:color w:val="000000"/>
                <w:sz w:val="20"/>
                <w:szCs w:val="20"/>
                <w:lang w:val="en-PH" w:eastAsia="en-PH"/>
              </w:rPr>
              <w:t>PARP1</w:t>
            </w:r>
          </w:p>
        </w:tc>
        <w:tc>
          <w:tcPr>
            <w:tcW w:w="1440" w:type="dxa"/>
            <w:hideMark/>
          </w:tcPr>
          <w:p w14:paraId="05B36823" w14:textId="77777777" w:rsidR="002531A8" w:rsidRPr="00AF660E" w:rsidRDefault="002531A8" w:rsidP="00460C3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AK103479</w:t>
            </w:r>
          </w:p>
        </w:tc>
        <w:tc>
          <w:tcPr>
            <w:tcW w:w="3415" w:type="dxa"/>
            <w:hideMark/>
          </w:tcPr>
          <w:p w14:paraId="4EAECA74" w14:textId="77777777" w:rsidR="002531A8" w:rsidRPr="00AF660E" w:rsidRDefault="002531A8" w:rsidP="00460C3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GAGATCCCTGATGCTCGTCG</w:t>
            </w:r>
          </w:p>
        </w:tc>
        <w:tc>
          <w:tcPr>
            <w:tcW w:w="3330" w:type="dxa"/>
            <w:hideMark/>
          </w:tcPr>
          <w:p w14:paraId="22999668" w14:textId="77777777" w:rsidR="002531A8" w:rsidRPr="00AF660E" w:rsidRDefault="002531A8" w:rsidP="00460C3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TGCTCTTCATTGTCGGCTGT</w:t>
            </w:r>
          </w:p>
        </w:tc>
      </w:tr>
      <w:tr w:rsidR="002531A8" w:rsidRPr="00AF660E" w14:paraId="1ADDA50D" w14:textId="77777777" w:rsidTr="002531A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50" w:type="dxa"/>
            <w:hideMark/>
          </w:tcPr>
          <w:p w14:paraId="1FC73DCE" w14:textId="4BBE77E3" w:rsidR="002531A8" w:rsidRPr="00AF660E" w:rsidRDefault="002531A8" w:rsidP="00460C3D">
            <w:pPr>
              <w:spacing w:after="0"/>
              <w:rPr>
                <w:rFonts w:eastAsia="Times New Roman" w:cs="Times New Roman"/>
                <w:i/>
                <w:iCs/>
                <w:color w:val="000000"/>
                <w:sz w:val="20"/>
                <w:szCs w:val="20"/>
                <w:lang w:val="en-PH" w:eastAsia="en-PH"/>
              </w:rPr>
            </w:pPr>
            <w:r w:rsidRPr="00AF660E">
              <w:rPr>
                <w:rFonts w:eastAsia="Times New Roman" w:cs="Times New Roman"/>
                <w:i/>
                <w:iCs/>
                <w:color w:val="000000"/>
                <w:sz w:val="20"/>
                <w:szCs w:val="20"/>
                <w:lang w:val="en-PH" w:eastAsia="en-PH"/>
              </w:rPr>
              <w:t>RAD51</w:t>
            </w:r>
          </w:p>
        </w:tc>
        <w:tc>
          <w:tcPr>
            <w:tcW w:w="1440" w:type="dxa"/>
            <w:hideMark/>
          </w:tcPr>
          <w:p w14:paraId="399AD34A" w14:textId="77777777" w:rsidR="002531A8" w:rsidRPr="00AF660E" w:rsidRDefault="002531A8" w:rsidP="00460C3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AB080264</w:t>
            </w:r>
          </w:p>
        </w:tc>
        <w:tc>
          <w:tcPr>
            <w:tcW w:w="3415" w:type="dxa"/>
            <w:noWrap/>
            <w:hideMark/>
          </w:tcPr>
          <w:p w14:paraId="03A8945B" w14:textId="77777777" w:rsidR="002531A8" w:rsidRPr="00AF660E" w:rsidRDefault="002531A8" w:rsidP="00460C3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TGCGAGCCAACTTCAT</w:t>
            </w:r>
          </w:p>
        </w:tc>
        <w:tc>
          <w:tcPr>
            <w:tcW w:w="3330" w:type="dxa"/>
            <w:noWrap/>
            <w:hideMark/>
          </w:tcPr>
          <w:p w14:paraId="75500BB2" w14:textId="77777777" w:rsidR="002531A8" w:rsidRPr="00AF660E" w:rsidRDefault="002531A8" w:rsidP="00460C3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AGAGCCAGTTTCTATCCC</w:t>
            </w:r>
          </w:p>
        </w:tc>
      </w:tr>
      <w:tr w:rsidR="002531A8" w:rsidRPr="00AF660E" w14:paraId="795830FC" w14:textId="77777777" w:rsidTr="002531A8">
        <w:trPr>
          <w:trHeight w:val="276"/>
        </w:trPr>
        <w:tc>
          <w:tcPr>
            <w:cnfStyle w:val="001000000000" w:firstRow="0" w:lastRow="0" w:firstColumn="1" w:lastColumn="0" w:oddVBand="0" w:evenVBand="0" w:oddHBand="0" w:evenHBand="0" w:firstRowFirstColumn="0" w:firstRowLastColumn="0" w:lastRowFirstColumn="0" w:lastRowLastColumn="0"/>
            <w:tcW w:w="1350" w:type="dxa"/>
            <w:noWrap/>
            <w:hideMark/>
          </w:tcPr>
          <w:p w14:paraId="4411A117" w14:textId="77777777" w:rsidR="002531A8" w:rsidRPr="00AF660E" w:rsidRDefault="002531A8" w:rsidP="00460C3D">
            <w:pPr>
              <w:spacing w:after="0"/>
              <w:rPr>
                <w:rFonts w:eastAsia="Times New Roman" w:cs="Times New Roman"/>
                <w:i/>
                <w:iCs/>
                <w:color w:val="000000"/>
                <w:sz w:val="20"/>
                <w:szCs w:val="20"/>
                <w:lang w:val="en-PH" w:eastAsia="en-PH"/>
              </w:rPr>
            </w:pPr>
            <w:r w:rsidRPr="00AF660E">
              <w:rPr>
                <w:rFonts w:eastAsia="Times New Roman" w:cs="Times New Roman"/>
                <w:i/>
                <w:iCs/>
                <w:color w:val="000000"/>
                <w:sz w:val="20"/>
                <w:szCs w:val="20"/>
                <w:lang w:val="en-PH" w:eastAsia="en-PH"/>
              </w:rPr>
              <w:t>TDP1α</w:t>
            </w:r>
          </w:p>
        </w:tc>
        <w:tc>
          <w:tcPr>
            <w:tcW w:w="1440" w:type="dxa"/>
            <w:noWrap/>
            <w:hideMark/>
          </w:tcPr>
          <w:p w14:paraId="735DC020" w14:textId="77777777" w:rsidR="002531A8" w:rsidRPr="00AF660E" w:rsidRDefault="002531A8" w:rsidP="00460C3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AK069279</w:t>
            </w:r>
          </w:p>
        </w:tc>
        <w:tc>
          <w:tcPr>
            <w:tcW w:w="3415" w:type="dxa"/>
            <w:noWrap/>
            <w:hideMark/>
          </w:tcPr>
          <w:p w14:paraId="6EA0847B" w14:textId="77777777" w:rsidR="002531A8" w:rsidRPr="00AF660E" w:rsidRDefault="002531A8" w:rsidP="00460C3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TCGGTGTCAAGCATTCCTATC</w:t>
            </w:r>
          </w:p>
        </w:tc>
        <w:tc>
          <w:tcPr>
            <w:tcW w:w="3330" w:type="dxa"/>
            <w:noWrap/>
            <w:hideMark/>
          </w:tcPr>
          <w:p w14:paraId="1F076270" w14:textId="77777777" w:rsidR="002531A8" w:rsidRPr="00AF660E" w:rsidRDefault="002531A8" w:rsidP="00460C3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CCTTCCACTACCGCTTCAAT</w:t>
            </w:r>
          </w:p>
        </w:tc>
      </w:tr>
      <w:tr w:rsidR="002531A8" w:rsidRPr="00AF660E" w14:paraId="5DBCE264" w14:textId="77777777" w:rsidTr="002531A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50" w:type="dxa"/>
            <w:noWrap/>
            <w:hideMark/>
          </w:tcPr>
          <w:p w14:paraId="475C2CA2" w14:textId="77777777" w:rsidR="002531A8" w:rsidRPr="00AF660E" w:rsidRDefault="002531A8" w:rsidP="00460C3D">
            <w:pPr>
              <w:spacing w:after="0"/>
              <w:rPr>
                <w:rFonts w:eastAsia="Times New Roman" w:cs="Times New Roman"/>
                <w:i/>
                <w:iCs/>
                <w:color w:val="000000"/>
                <w:sz w:val="20"/>
                <w:szCs w:val="20"/>
                <w:lang w:val="en-PH" w:eastAsia="en-PH"/>
              </w:rPr>
            </w:pPr>
            <w:r w:rsidRPr="00AF660E">
              <w:rPr>
                <w:rFonts w:eastAsia="Times New Roman" w:cs="Times New Roman"/>
                <w:i/>
                <w:iCs/>
                <w:color w:val="000000"/>
                <w:sz w:val="20"/>
                <w:szCs w:val="20"/>
                <w:lang w:val="en-PH" w:eastAsia="en-PH"/>
              </w:rPr>
              <w:t>TDP1ß</w:t>
            </w:r>
          </w:p>
        </w:tc>
        <w:tc>
          <w:tcPr>
            <w:tcW w:w="1440" w:type="dxa"/>
            <w:noWrap/>
            <w:hideMark/>
          </w:tcPr>
          <w:p w14:paraId="36290AB5" w14:textId="77777777" w:rsidR="002531A8" w:rsidRPr="00AF660E" w:rsidRDefault="002531A8" w:rsidP="00460C3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AK120071</w:t>
            </w:r>
          </w:p>
        </w:tc>
        <w:tc>
          <w:tcPr>
            <w:tcW w:w="3415" w:type="dxa"/>
            <w:noWrap/>
            <w:hideMark/>
          </w:tcPr>
          <w:p w14:paraId="5F8CA302" w14:textId="77777777" w:rsidR="002531A8" w:rsidRPr="00AF660E" w:rsidRDefault="002531A8" w:rsidP="00460C3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TCGGTGTCAAGCATTCCTATC</w:t>
            </w:r>
          </w:p>
        </w:tc>
        <w:tc>
          <w:tcPr>
            <w:tcW w:w="3330" w:type="dxa"/>
            <w:noWrap/>
            <w:hideMark/>
          </w:tcPr>
          <w:p w14:paraId="31567B17" w14:textId="77777777" w:rsidR="002531A8" w:rsidRPr="00AF660E" w:rsidRDefault="002531A8" w:rsidP="00460C3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CCTTCCACTACCGCTTCAAT</w:t>
            </w:r>
          </w:p>
        </w:tc>
      </w:tr>
      <w:tr w:rsidR="002531A8" w:rsidRPr="00AF660E" w14:paraId="3F8CB843" w14:textId="77777777" w:rsidTr="002531A8">
        <w:trPr>
          <w:trHeight w:val="276"/>
        </w:trPr>
        <w:tc>
          <w:tcPr>
            <w:cnfStyle w:val="001000000000" w:firstRow="0" w:lastRow="0" w:firstColumn="1" w:lastColumn="0" w:oddVBand="0" w:evenVBand="0" w:oddHBand="0" w:evenHBand="0" w:firstRowFirstColumn="0" w:firstRowLastColumn="0" w:lastRowFirstColumn="0" w:lastRowLastColumn="0"/>
            <w:tcW w:w="1350" w:type="dxa"/>
            <w:hideMark/>
          </w:tcPr>
          <w:p w14:paraId="324609A5" w14:textId="50488DB2" w:rsidR="002531A8" w:rsidRPr="00AF660E" w:rsidRDefault="002531A8" w:rsidP="00460C3D">
            <w:pPr>
              <w:spacing w:after="0"/>
              <w:rPr>
                <w:rFonts w:eastAsia="Times New Roman" w:cs="Times New Roman"/>
                <w:i/>
                <w:iCs/>
                <w:color w:val="000000"/>
                <w:sz w:val="20"/>
                <w:szCs w:val="20"/>
                <w:lang w:val="en-PH" w:eastAsia="en-PH"/>
              </w:rPr>
            </w:pPr>
            <w:r w:rsidRPr="00AF660E">
              <w:rPr>
                <w:rFonts w:eastAsia="Times New Roman" w:cs="Times New Roman"/>
                <w:i/>
                <w:iCs/>
                <w:color w:val="000000"/>
                <w:sz w:val="20"/>
                <w:szCs w:val="20"/>
                <w:lang w:val="en-PH" w:eastAsia="en-PH"/>
              </w:rPr>
              <w:t>AoX1b</w:t>
            </w:r>
          </w:p>
        </w:tc>
        <w:tc>
          <w:tcPr>
            <w:tcW w:w="1440" w:type="dxa"/>
            <w:hideMark/>
          </w:tcPr>
          <w:p w14:paraId="43ECC752" w14:textId="77777777" w:rsidR="002531A8" w:rsidRPr="00AF660E" w:rsidRDefault="002531A8" w:rsidP="00460C3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AB004865</w:t>
            </w:r>
          </w:p>
        </w:tc>
        <w:tc>
          <w:tcPr>
            <w:tcW w:w="3415" w:type="dxa"/>
            <w:hideMark/>
          </w:tcPr>
          <w:p w14:paraId="6DA78075" w14:textId="77777777" w:rsidR="002531A8" w:rsidRPr="00AF660E" w:rsidRDefault="002531A8" w:rsidP="00460C3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GATGCCTGCTCAGTTCATCA</w:t>
            </w:r>
          </w:p>
        </w:tc>
        <w:tc>
          <w:tcPr>
            <w:tcW w:w="3330" w:type="dxa"/>
            <w:hideMark/>
          </w:tcPr>
          <w:p w14:paraId="4DF80961" w14:textId="77777777" w:rsidR="002531A8" w:rsidRPr="00AF660E" w:rsidRDefault="002531A8" w:rsidP="00460C3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GGCATAAAACGGAGTGACAA</w:t>
            </w:r>
          </w:p>
        </w:tc>
      </w:tr>
      <w:tr w:rsidR="002531A8" w:rsidRPr="00AF660E" w14:paraId="65E2B34F" w14:textId="77777777" w:rsidTr="002531A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50" w:type="dxa"/>
            <w:hideMark/>
          </w:tcPr>
          <w:p w14:paraId="1485BD02" w14:textId="23E538BA" w:rsidR="002531A8" w:rsidRPr="00AF660E" w:rsidRDefault="002531A8" w:rsidP="00460C3D">
            <w:pPr>
              <w:spacing w:after="0"/>
              <w:rPr>
                <w:rFonts w:eastAsia="Times New Roman" w:cs="Times New Roman"/>
                <w:i/>
                <w:iCs/>
                <w:color w:val="000000"/>
                <w:sz w:val="20"/>
                <w:szCs w:val="20"/>
                <w:lang w:val="en-PH" w:eastAsia="en-PH"/>
              </w:rPr>
            </w:pPr>
            <w:r w:rsidRPr="00AF660E">
              <w:rPr>
                <w:rFonts w:eastAsia="Times New Roman" w:cs="Times New Roman"/>
                <w:i/>
                <w:iCs/>
                <w:color w:val="000000"/>
                <w:sz w:val="20"/>
                <w:szCs w:val="20"/>
                <w:lang w:val="en-PH" w:eastAsia="en-PH"/>
              </w:rPr>
              <w:t>APX6</w:t>
            </w:r>
          </w:p>
        </w:tc>
        <w:tc>
          <w:tcPr>
            <w:tcW w:w="1440" w:type="dxa"/>
            <w:hideMark/>
          </w:tcPr>
          <w:p w14:paraId="69B0A0F5" w14:textId="77777777" w:rsidR="002531A8" w:rsidRPr="00AF660E" w:rsidRDefault="002531A8" w:rsidP="00460C3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AK061107</w:t>
            </w:r>
          </w:p>
        </w:tc>
        <w:tc>
          <w:tcPr>
            <w:tcW w:w="3415" w:type="dxa"/>
            <w:noWrap/>
            <w:hideMark/>
          </w:tcPr>
          <w:p w14:paraId="381BCFCA" w14:textId="77777777" w:rsidR="002531A8" w:rsidRPr="00AF660E" w:rsidRDefault="002531A8" w:rsidP="00460C3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GAAGCTGATCCAGCCCATCA</w:t>
            </w:r>
          </w:p>
        </w:tc>
        <w:tc>
          <w:tcPr>
            <w:tcW w:w="3330" w:type="dxa"/>
            <w:noWrap/>
            <w:hideMark/>
          </w:tcPr>
          <w:p w14:paraId="1DFF4ABB" w14:textId="77777777" w:rsidR="002531A8" w:rsidRPr="00AF660E" w:rsidRDefault="002531A8" w:rsidP="00460C3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CGGCTTCCTCAATGGCTGT</w:t>
            </w:r>
          </w:p>
        </w:tc>
      </w:tr>
      <w:tr w:rsidR="002531A8" w:rsidRPr="00AF660E" w14:paraId="1C125085" w14:textId="77777777" w:rsidTr="002531A8">
        <w:trPr>
          <w:trHeight w:val="276"/>
        </w:trPr>
        <w:tc>
          <w:tcPr>
            <w:cnfStyle w:val="001000000000" w:firstRow="0" w:lastRow="0" w:firstColumn="1" w:lastColumn="0" w:oddVBand="0" w:evenVBand="0" w:oddHBand="0" w:evenHBand="0" w:firstRowFirstColumn="0" w:firstRowLastColumn="0" w:lastRowFirstColumn="0" w:lastRowLastColumn="0"/>
            <w:tcW w:w="1350" w:type="dxa"/>
            <w:hideMark/>
          </w:tcPr>
          <w:p w14:paraId="4505D390" w14:textId="30117B7B" w:rsidR="002531A8" w:rsidRPr="00AF660E" w:rsidRDefault="002531A8" w:rsidP="00460C3D">
            <w:pPr>
              <w:spacing w:after="0"/>
              <w:rPr>
                <w:rFonts w:eastAsia="Times New Roman" w:cs="Times New Roman"/>
                <w:i/>
                <w:iCs/>
                <w:color w:val="000000"/>
                <w:sz w:val="20"/>
                <w:szCs w:val="20"/>
                <w:lang w:val="en-PH" w:eastAsia="en-PH"/>
              </w:rPr>
            </w:pPr>
            <w:r w:rsidRPr="00AF660E">
              <w:rPr>
                <w:rFonts w:eastAsia="Times New Roman" w:cs="Times New Roman"/>
                <w:i/>
                <w:iCs/>
                <w:color w:val="000000"/>
                <w:sz w:val="20"/>
                <w:szCs w:val="20"/>
                <w:lang w:val="en-PH" w:eastAsia="en-PH"/>
              </w:rPr>
              <w:t>CuZnSOD</w:t>
            </w:r>
          </w:p>
        </w:tc>
        <w:tc>
          <w:tcPr>
            <w:tcW w:w="1440" w:type="dxa"/>
            <w:hideMark/>
          </w:tcPr>
          <w:p w14:paraId="0B920A71" w14:textId="77777777" w:rsidR="002531A8" w:rsidRPr="00AF660E" w:rsidRDefault="002531A8" w:rsidP="00460C3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AK243377</w:t>
            </w:r>
          </w:p>
        </w:tc>
        <w:tc>
          <w:tcPr>
            <w:tcW w:w="3415" w:type="dxa"/>
            <w:noWrap/>
            <w:hideMark/>
          </w:tcPr>
          <w:p w14:paraId="7CA73D54" w14:textId="77777777" w:rsidR="002531A8" w:rsidRPr="00AF660E" w:rsidRDefault="002531A8" w:rsidP="00460C3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GGTGTTGCTAATGTCAATGTCTC</w:t>
            </w:r>
          </w:p>
        </w:tc>
        <w:tc>
          <w:tcPr>
            <w:tcW w:w="3330" w:type="dxa"/>
            <w:noWrap/>
            <w:hideMark/>
          </w:tcPr>
          <w:p w14:paraId="36E8CD22" w14:textId="77777777" w:rsidR="002531A8" w:rsidRPr="00AF660E" w:rsidRDefault="002531A8" w:rsidP="00460C3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ATCATCAGGATCAGCATGGAC</w:t>
            </w:r>
          </w:p>
        </w:tc>
      </w:tr>
      <w:tr w:rsidR="002531A8" w:rsidRPr="00AF660E" w14:paraId="7F3A22AC" w14:textId="77777777" w:rsidTr="002531A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50" w:type="dxa"/>
            <w:hideMark/>
          </w:tcPr>
          <w:p w14:paraId="05A7B684" w14:textId="02FBF546" w:rsidR="002531A8" w:rsidRPr="00AF660E" w:rsidRDefault="002531A8" w:rsidP="00460C3D">
            <w:pPr>
              <w:spacing w:after="0"/>
              <w:rPr>
                <w:rFonts w:eastAsia="Times New Roman" w:cs="Times New Roman"/>
                <w:i/>
                <w:iCs/>
                <w:color w:val="000000"/>
                <w:sz w:val="20"/>
                <w:szCs w:val="20"/>
                <w:lang w:val="en-PH" w:eastAsia="en-PH"/>
              </w:rPr>
            </w:pPr>
            <w:r w:rsidRPr="00AF660E">
              <w:rPr>
                <w:rFonts w:eastAsia="Times New Roman" w:cs="Times New Roman"/>
                <w:i/>
                <w:iCs/>
                <w:color w:val="000000"/>
                <w:sz w:val="20"/>
                <w:szCs w:val="20"/>
                <w:lang w:val="en-PH" w:eastAsia="en-PH"/>
              </w:rPr>
              <w:t>SODFe</w:t>
            </w:r>
          </w:p>
        </w:tc>
        <w:tc>
          <w:tcPr>
            <w:tcW w:w="1440" w:type="dxa"/>
            <w:hideMark/>
          </w:tcPr>
          <w:p w14:paraId="0E11A246" w14:textId="77777777" w:rsidR="002531A8" w:rsidRPr="00AF660E" w:rsidRDefault="002531A8" w:rsidP="00460C3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AK111656</w:t>
            </w:r>
          </w:p>
        </w:tc>
        <w:tc>
          <w:tcPr>
            <w:tcW w:w="3415" w:type="dxa"/>
            <w:noWrap/>
            <w:hideMark/>
          </w:tcPr>
          <w:p w14:paraId="558B135F" w14:textId="77777777" w:rsidR="002531A8" w:rsidRPr="00AF660E" w:rsidRDefault="002531A8" w:rsidP="00460C3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CAAGTCACAAACCCAGAGTCAT</w:t>
            </w:r>
          </w:p>
        </w:tc>
        <w:tc>
          <w:tcPr>
            <w:tcW w:w="3330" w:type="dxa"/>
            <w:noWrap/>
            <w:hideMark/>
          </w:tcPr>
          <w:p w14:paraId="53730957" w14:textId="77777777" w:rsidR="002531A8" w:rsidRPr="00AF660E" w:rsidRDefault="002531A8" w:rsidP="00460C3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GGAATACAAGATGTCAGGCTCA</w:t>
            </w:r>
          </w:p>
        </w:tc>
      </w:tr>
      <w:tr w:rsidR="002531A8" w:rsidRPr="00AF660E" w14:paraId="7633B8D7" w14:textId="77777777" w:rsidTr="002531A8">
        <w:trPr>
          <w:trHeight w:val="276"/>
        </w:trPr>
        <w:tc>
          <w:tcPr>
            <w:cnfStyle w:val="001000000000" w:firstRow="0" w:lastRow="0" w:firstColumn="1" w:lastColumn="0" w:oddVBand="0" w:evenVBand="0" w:oddHBand="0" w:evenHBand="0" w:firstRowFirstColumn="0" w:firstRowLastColumn="0" w:lastRowFirstColumn="0" w:lastRowLastColumn="0"/>
            <w:tcW w:w="1350" w:type="dxa"/>
            <w:hideMark/>
          </w:tcPr>
          <w:p w14:paraId="7451190B" w14:textId="07BE81FF" w:rsidR="002531A8" w:rsidRPr="00AF660E" w:rsidRDefault="002531A8" w:rsidP="00460C3D">
            <w:pPr>
              <w:spacing w:after="0"/>
              <w:rPr>
                <w:rFonts w:eastAsia="Times New Roman" w:cs="Times New Roman"/>
                <w:i/>
                <w:iCs/>
                <w:color w:val="000000"/>
                <w:sz w:val="20"/>
                <w:szCs w:val="20"/>
                <w:lang w:val="en-PH" w:eastAsia="en-PH"/>
              </w:rPr>
            </w:pPr>
            <w:r w:rsidRPr="00AF660E">
              <w:rPr>
                <w:rFonts w:eastAsia="Times New Roman" w:cs="Times New Roman"/>
                <w:i/>
                <w:iCs/>
                <w:color w:val="000000"/>
                <w:sz w:val="20"/>
                <w:szCs w:val="20"/>
                <w:lang w:val="en-PH" w:eastAsia="en-PH"/>
              </w:rPr>
              <w:t>MIR</w:t>
            </w:r>
          </w:p>
        </w:tc>
        <w:tc>
          <w:tcPr>
            <w:tcW w:w="1440" w:type="dxa"/>
            <w:hideMark/>
          </w:tcPr>
          <w:p w14:paraId="663A9EE0" w14:textId="77777777" w:rsidR="002531A8" w:rsidRPr="00AF660E" w:rsidRDefault="002531A8" w:rsidP="00460C3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AK103636</w:t>
            </w:r>
          </w:p>
        </w:tc>
        <w:tc>
          <w:tcPr>
            <w:tcW w:w="3415" w:type="dxa"/>
            <w:hideMark/>
          </w:tcPr>
          <w:p w14:paraId="71EDD628" w14:textId="77777777" w:rsidR="002531A8" w:rsidRPr="00AF660E" w:rsidRDefault="002531A8" w:rsidP="00460C3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CGTCATGGTCTTCGGTCTCCTACGTGCTCG</w:t>
            </w:r>
          </w:p>
        </w:tc>
        <w:tc>
          <w:tcPr>
            <w:tcW w:w="3330" w:type="dxa"/>
            <w:hideMark/>
          </w:tcPr>
          <w:p w14:paraId="4C3DB41E" w14:textId="77777777" w:rsidR="002531A8" w:rsidRPr="00AF660E" w:rsidRDefault="002531A8" w:rsidP="00460C3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GCTAGTCGTTGTCAACAGTCAACACAAAGA</w:t>
            </w:r>
          </w:p>
        </w:tc>
      </w:tr>
      <w:tr w:rsidR="002531A8" w:rsidRPr="00AF660E" w14:paraId="612B44FD" w14:textId="77777777" w:rsidTr="002531A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50" w:type="dxa"/>
            <w:hideMark/>
          </w:tcPr>
          <w:p w14:paraId="3946F70F" w14:textId="063BBCC5" w:rsidR="002531A8" w:rsidRPr="00AF660E" w:rsidRDefault="002531A8" w:rsidP="00460C3D">
            <w:pPr>
              <w:spacing w:after="0"/>
              <w:rPr>
                <w:rFonts w:eastAsia="Times New Roman" w:cs="Times New Roman"/>
                <w:i/>
                <w:iCs/>
                <w:color w:val="000000"/>
                <w:sz w:val="20"/>
                <w:szCs w:val="20"/>
                <w:lang w:val="en-PH" w:eastAsia="en-PH"/>
              </w:rPr>
            </w:pPr>
            <w:r w:rsidRPr="00AF660E">
              <w:rPr>
                <w:rFonts w:eastAsia="Times New Roman" w:cs="Times New Roman"/>
                <w:i/>
                <w:iCs/>
                <w:color w:val="000000"/>
                <w:sz w:val="20"/>
                <w:szCs w:val="20"/>
                <w:lang w:val="en-PH" w:eastAsia="en-PH"/>
              </w:rPr>
              <w:t>NAS1</w:t>
            </w:r>
          </w:p>
        </w:tc>
        <w:tc>
          <w:tcPr>
            <w:tcW w:w="1440" w:type="dxa"/>
            <w:hideMark/>
          </w:tcPr>
          <w:p w14:paraId="7280C41A" w14:textId="77777777" w:rsidR="002531A8" w:rsidRPr="00AF660E" w:rsidRDefault="002531A8" w:rsidP="00460C3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AK112069</w:t>
            </w:r>
          </w:p>
        </w:tc>
        <w:tc>
          <w:tcPr>
            <w:tcW w:w="3415" w:type="dxa"/>
            <w:noWrap/>
            <w:hideMark/>
          </w:tcPr>
          <w:p w14:paraId="50F0087D" w14:textId="77777777" w:rsidR="002531A8" w:rsidRPr="00AF660E" w:rsidRDefault="002531A8" w:rsidP="00460C3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1C1D1E"/>
                <w:sz w:val="20"/>
                <w:szCs w:val="20"/>
                <w:lang w:val="en-PH" w:eastAsia="en-PH"/>
              </w:rPr>
            </w:pPr>
            <w:r w:rsidRPr="00AF660E">
              <w:rPr>
                <w:rFonts w:eastAsia="Times New Roman" w:cs="Times New Roman"/>
                <w:color w:val="1C1D1E"/>
                <w:sz w:val="20"/>
                <w:szCs w:val="20"/>
                <w:lang w:val="en-PH" w:eastAsia="en-PH"/>
              </w:rPr>
              <w:t>GTCTAACAGCCGGACGATCGAAAGG</w:t>
            </w:r>
          </w:p>
        </w:tc>
        <w:tc>
          <w:tcPr>
            <w:tcW w:w="3330" w:type="dxa"/>
            <w:noWrap/>
            <w:hideMark/>
          </w:tcPr>
          <w:p w14:paraId="238284BE" w14:textId="77777777" w:rsidR="002531A8" w:rsidRPr="00AF660E" w:rsidRDefault="002531A8" w:rsidP="00460C3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1C1D1E"/>
                <w:sz w:val="20"/>
                <w:szCs w:val="20"/>
                <w:lang w:val="en-PH" w:eastAsia="en-PH"/>
              </w:rPr>
            </w:pPr>
            <w:r w:rsidRPr="00AF660E">
              <w:rPr>
                <w:rFonts w:eastAsia="Times New Roman" w:cs="Times New Roman"/>
                <w:color w:val="1C1D1E"/>
                <w:sz w:val="20"/>
                <w:szCs w:val="20"/>
                <w:lang w:val="en-PH" w:eastAsia="en-PH"/>
              </w:rPr>
              <w:t>TTTCTCACTGTCATACACAGATGGC</w:t>
            </w:r>
          </w:p>
        </w:tc>
      </w:tr>
      <w:tr w:rsidR="002531A8" w:rsidRPr="00AF660E" w14:paraId="4FB332E3" w14:textId="77777777" w:rsidTr="002531A8">
        <w:trPr>
          <w:trHeight w:val="276"/>
        </w:trPr>
        <w:tc>
          <w:tcPr>
            <w:cnfStyle w:val="001000000000" w:firstRow="0" w:lastRow="0" w:firstColumn="1" w:lastColumn="0" w:oddVBand="0" w:evenVBand="0" w:oddHBand="0" w:evenHBand="0" w:firstRowFirstColumn="0" w:firstRowLastColumn="0" w:lastRowFirstColumn="0" w:lastRowLastColumn="0"/>
            <w:tcW w:w="1350" w:type="dxa"/>
            <w:hideMark/>
          </w:tcPr>
          <w:p w14:paraId="54028130" w14:textId="7EBEFD7C" w:rsidR="002531A8" w:rsidRPr="00AF660E" w:rsidRDefault="002531A8" w:rsidP="00460C3D">
            <w:pPr>
              <w:spacing w:after="0"/>
              <w:rPr>
                <w:rFonts w:eastAsia="Times New Roman" w:cs="Times New Roman"/>
                <w:i/>
                <w:iCs/>
                <w:color w:val="000000"/>
                <w:sz w:val="20"/>
                <w:szCs w:val="20"/>
                <w:lang w:val="en-PH" w:eastAsia="en-PH"/>
              </w:rPr>
            </w:pPr>
            <w:r w:rsidRPr="00AF660E">
              <w:rPr>
                <w:rFonts w:eastAsia="Times New Roman" w:cs="Times New Roman"/>
                <w:i/>
                <w:iCs/>
                <w:color w:val="000000"/>
                <w:sz w:val="20"/>
                <w:szCs w:val="20"/>
                <w:lang w:val="en-PH" w:eastAsia="en-PH"/>
              </w:rPr>
              <w:t>NRAMP1</w:t>
            </w:r>
          </w:p>
        </w:tc>
        <w:tc>
          <w:tcPr>
            <w:tcW w:w="1440" w:type="dxa"/>
            <w:hideMark/>
          </w:tcPr>
          <w:p w14:paraId="7F230220" w14:textId="77777777" w:rsidR="002531A8" w:rsidRPr="00AF660E" w:rsidRDefault="002531A8" w:rsidP="00460C3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AK103557</w:t>
            </w:r>
          </w:p>
        </w:tc>
        <w:tc>
          <w:tcPr>
            <w:tcW w:w="3415" w:type="dxa"/>
            <w:hideMark/>
          </w:tcPr>
          <w:p w14:paraId="7D1570D8" w14:textId="77777777" w:rsidR="002531A8" w:rsidRPr="00AF660E" w:rsidRDefault="002531A8" w:rsidP="00460C3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CGGTGTTGGCTGGTTTTTAT</w:t>
            </w:r>
          </w:p>
        </w:tc>
        <w:tc>
          <w:tcPr>
            <w:tcW w:w="3330" w:type="dxa"/>
            <w:hideMark/>
          </w:tcPr>
          <w:p w14:paraId="3A970BF9" w14:textId="77777777" w:rsidR="002531A8" w:rsidRPr="00AF660E" w:rsidRDefault="002531A8" w:rsidP="00460C3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CATTCTGCCAATCTGCCAAT</w:t>
            </w:r>
          </w:p>
        </w:tc>
      </w:tr>
      <w:tr w:rsidR="002531A8" w:rsidRPr="00AF660E" w14:paraId="49567463" w14:textId="77777777" w:rsidTr="002531A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50" w:type="dxa"/>
            <w:noWrap/>
            <w:hideMark/>
          </w:tcPr>
          <w:p w14:paraId="28B409BB" w14:textId="6F0BFC2B" w:rsidR="002531A8" w:rsidRPr="00AF660E" w:rsidRDefault="002531A8" w:rsidP="00460C3D">
            <w:pPr>
              <w:spacing w:after="0"/>
              <w:rPr>
                <w:rFonts w:eastAsia="Times New Roman" w:cs="Times New Roman"/>
                <w:i/>
                <w:iCs/>
                <w:color w:val="000000"/>
                <w:sz w:val="20"/>
                <w:szCs w:val="20"/>
                <w:lang w:val="en-PH" w:eastAsia="en-PH"/>
              </w:rPr>
            </w:pPr>
            <w:r w:rsidRPr="00AF660E">
              <w:rPr>
                <w:rFonts w:eastAsia="Times New Roman" w:cs="Times New Roman"/>
                <w:i/>
                <w:iCs/>
                <w:color w:val="000000"/>
                <w:sz w:val="20"/>
                <w:szCs w:val="20"/>
                <w:lang w:val="en-PH" w:eastAsia="en-PH"/>
              </w:rPr>
              <w:t>Vit1</w:t>
            </w:r>
          </w:p>
        </w:tc>
        <w:tc>
          <w:tcPr>
            <w:tcW w:w="1440" w:type="dxa"/>
            <w:noWrap/>
            <w:hideMark/>
          </w:tcPr>
          <w:p w14:paraId="1DE6078E" w14:textId="77777777" w:rsidR="002531A8" w:rsidRPr="00AF660E" w:rsidRDefault="002531A8" w:rsidP="00460C3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AK071589</w:t>
            </w:r>
          </w:p>
        </w:tc>
        <w:tc>
          <w:tcPr>
            <w:tcW w:w="3415" w:type="dxa"/>
            <w:noWrap/>
            <w:hideMark/>
          </w:tcPr>
          <w:p w14:paraId="1CBC840B" w14:textId="77777777" w:rsidR="002531A8" w:rsidRPr="00AF660E" w:rsidRDefault="002531A8" w:rsidP="00460C3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TCCCTCTCCTTCCCTACATG</w:t>
            </w:r>
          </w:p>
        </w:tc>
        <w:tc>
          <w:tcPr>
            <w:tcW w:w="3330" w:type="dxa"/>
            <w:noWrap/>
            <w:hideMark/>
          </w:tcPr>
          <w:p w14:paraId="072248FB" w14:textId="77777777" w:rsidR="002531A8" w:rsidRPr="00AF660E" w:rsidRDefault="002531A8" w:rsidP="00460C3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TTCCAGTAAAGCGACCCTTG</w:t>
            </w:r>
          </w:p>
        </w:tc>
      </w:tr>
      <w:tr w:rsidR="002531A8" w:rsidRPr="00AF660E" w14:paraId="101EDFF3" w14:textId="77777777" w:rsidTr="002531A8">
        <w:trPr>
          <w:trHeight w:val="276"/>
        </w:trPr>
        <w:tc>
          <w:tcPr>
            <w:cnfStyle w:val="001000000000" w:firstRow="0" w:lastRow="0" w:firstColumn="1" w:lastColumn="0" w:oddVBand="0" w:evenVBand="0" w:oddHBand="0" w:evenHBand="0" w:firstRowFirstColumn="0" w:firstRowLastColumn="0" w:lastRowFirstColumn="0" w:lastRowLastColumn="0"/>
            <w:tcW w:w="1350" w:type="dxa"/>
            <w:noWrap/>
            <w:hideMark/>
          </w:tcPr>
          <w:p w14:paraId="14BBE471" w14:textId="2072D793" w:rsidR="002531A8" w:rsidRPr="00AF660E" w:rsidRDefault="002531A8" w:rsidP="00460C3D">
            <w:pPr>
              <w:spacing w:after="0"/>
              <w:rPr>
                <w:rFonts w:eastAsia="Times New Roman" w:cs="Times New Roman"/>
                <w:i/>
                <w:iCs/>
                <w:color w:val="000000"/>
                <w:sz w:val="20"/>
                <w:szCs w:val="20"/>
                <w:lang w:val="en-PH" w:eastAsia="en-PH"/>
              </w:rPr>
            </w:pPr>
            <w:r w:rsidRPr="00AF660E">
              <w:rPr>
                <w:rFonts w:eastAsia="Times New Roman" w:cs="Times New Roman"/>
                <w:i/>
                <w:iCs/>
                <w:color w:val="000000"/>
                <w:sz w:val="20"/>
                <w:szCs w:val="20"/>
                <w:lang w:val="en-PH" w:eastAsia="en-PH"/>
              </w:rPr>
              <w:t>A</w:t>
            </w:r>
            <w:r w:rsidR="00E118F3">
              <w:rPr>
                <w:rFonts w:eastAsia="Times New Roman" w:cs="Times New Roman"/>
                <w:i/>
                <w:iCs/>
                <w:color w:val="000000"/>
                <w:sz w:val="20"/>
                <w:szCs w:val="20"/>
                <w:lang w:val="en-PH" w:eastAsia="en-PH"/>
              </w:rPr>
              <w:t>A</w:t>
            </w:r>
            <w:r w:rsidRPr="00AF660E">
              <w:rPr>
                <w:rFonts w:eastAsia="Times New Roman" w:cs="Times New Roman"/>
                <w:i/>
                <w:iCs/>
                <w:color w:val="000000"/>
                <w:sz w:val="20"/>
                <w:szCs w:val="20"/>
                <w:lang w:val="en-PH" w:eastAsia="en-PH"/>
              </w:rPr>
              <w:t>P1</w:t>
            </w:r>
          </w:p>
        </w:tc>
        <w:tc>
          <w:tcPr>
            <w:tcW w:w="1440" w:type="dxa"/>
            <w:noWrap/>
            <w:hideMark/>
          </w:tcPr>
          <w:p w14:paraId="07377ACD" w14:textId="77777777" w:rsidR="002531A8" w:rsidRPr="00AF660E" w:rsidRDefault="002531A8" w:rsidP="00460C3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AK106110</w:t>
            </w:r>
          </w:p>
        </w:tc>
        <w:tc>
          <w:tcPr>
            <w:tcW w:w="3415" w:type="dxa"/>
            <w:hideMark/>
          </w:tcPr>
          <w:p w14:paraId="766EC357" w14:textId="77777777" w:rsidR="002531A8" w:rsidRPr="00AF660E" w:rsidRDefault="002531A8" w:rsidP="00460C3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GCACATTACAAGCCATTCAGCGTC</w:t>
            </w:r>
          </w:p>
        </w:tc>
        <w:tc>
          <w:tcPr>
            <w:tcW w:w="3330" w:type="dxa"/>
            <w:hideMark/>
          </w:tcPr>
          <w:p w14:paraId="1248DBA4" w14:textId="77777777" w:rsidR="002531A8" w:rsidRPr="00AF660E" w:rsidRDefault="002531A8" w:rsidP="00460C3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CTGACGAAACACTTGAGCACTC</w:t>
            </w:r>
          </w:p>
        </w:tc>
      </w:tr>
      <w:tr w:rsidR="002531A8" w:rsidRPr="00AF660E" w14:paraId="4F58E79D" w14:textId="77777777" w:rsidTr="002531A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50" w:type="dxa"/>
            <w:hideMark/>
          </w:tcPr>
          <w:p w14:paraId="0B8217B1" w14:textId="4AA70667" w:rsidR="002531A8" w:rsidRPr="00AF660E" w:rsidRDefault="002531A8" w:rsidP="00460C3D">
            <w:pPr>
              <w:spacing w:after="0"/>
              <w:rPr>
                <w:rFonts w:eastAsia="Times New Roman" w:cs="Times New Roman"/>
                <w:i/>
                <w:iCs/>
                <w:color w:val="000000"/>
                <w:sz w:val="20"/>
                <w:szCs w:val="20"/>
                <w:lang w:val="en-PH" w:eastAsia="en-PH"/>
              </w:rPr>
            </w:pPr>
            <w:r w:rsidRPr="00AF660E">
              <w:rPr>
                <w:rFonts w:eastAsia="Times New Roman" w:cs="Times New Roman"/>
                <w:i/>
                <w:iCs/>
                <w:color w:val="000000"/>
                <w:sz w:val="20"/>
                <w:szCs w:val="20"/>
                <w:lang w:val="en-PH" w:eastAsia="en-PH"/>
              </w:rPr>
              <w:t>C3H50</w:t>
            </w:r>
          </w:p>
        </w:tc>
        <w:tc>
          <w:tcPr>
            <w:tcW w:w="1440" w:type="dxa"/>
            <w:hideMark/>
          </w:tcPr>
          <w:p w14:paraId="18D38D70" w14:textId="77777777" w:rsidR="002531A8" w:rsidRPr="00AF660E" w:rsidRDefault="002531A8" w:rsidP="00460C3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AJ575241</w:t>
            </w:r>
          </w:p>
        </w:tc>
        <w:tc>
          <w:tcPr>
            <w:tcW w:w="3415" w:type="dxa"/>
            <w:hideMark/>
          </w:tcPr>
          <w:p w14:paraId="06E5B4A4" w14:textId="77777777" w:rsidR="002531A8" w:rsidRPr="00AF660E" w:rsidRDefault="002531A8" w:rsidP="00460C3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TATCGCACAAGGCTCTGCAA</w:t>
            </w:r>
          </w:p>
        </w:tc>
        <w:tc>
          <w:tcPr>
            <w:tcW w:w="3330" w:type="dxa"/>
            <w:hideMark/>
          </w:tcPr>
          <w:p w14:paraId="354FBED6" w14:textId="77777777" w:rsidR="002531A8" w:rsidRPr="00AF660E" w:rsidRDefault="002531A8" w:rsidP="00460C3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CAATGGATGAAGAAGCGCGG</w:t>
            </w:r>
          </w:p>
        </w:tc>
      </w:tr>
      <w:tr w:rsidR="002531A8" w:rsidRPr="00AF660E" w14:paraId="0F424565" w14:textId="77777777" w:rsidTr="002531A8">
        <w:trPr>
          <w:trHeight w:val="276"/>
        </w:trPr>
        <w:tc>
          <w:tcPr>
            <w:cnfStyle w:val="001000000000" w:firstRow="0" w:lastRow="0" w:firstColumn="1" w:lastColumn="0" w:oddVBand="0" w:evenVBand="0" w:oddHBand="0" w:evenHBand="0" w:firstRowFirstColumn="0" w:firstRowLastColumn="0" w:lastRowFirstColumn="0" w:lastRowLastColumn="0"/>
            <w:tcW w:w="1350" w:type="dxa"/>
            <w:hideMark/>
          </w:tcPr>
          <w:p w14:paraId="20BA6401" w14:textId="0BD0C728" w:rsidR="002531A8" w:rsidRPr="00AF660E" w:rsidRDefault="002531A8" w:rsidP="00460C3D">
            <w:pPr>
              <w:spacing w:after="0"/>
              <w:rPr>
                <w:rFonts w:eastAsia="Times New Roman" w:cs="Times New Roman"/>
                <w:i/>
                <w:iCs/>
                <w:color w:val="000000"/>
                <w:sz w:val="20"/>
                <w:szCs w:val="20"/>
                <w:lang w:val="en-PH" w:eastAsia="en-PH"/>
              </w:rPr>
            </w:pPr>
            <w:r w:rsidRPr="00AF660E">
              <w:rPr>
                <w:rFonts w:eastAsia="Times New Roman" w:cs="Times New Roman"/>
                <w:i/>
                <w:iCs/>
                <w:color w:val="000000"/>
                <w:sz w:val="20"/>
                <w:szCs w:val="20"/>
                <w:lang w:val="en-PH" w:eastAsia="en-PH"/>
              </w:rPr>
              <w:t xml:space="preserve">25S rNA </w:t>
            </w:r>
          </w:p>
        </w:tc>
        <w:tc>
          <w:tcPr>
            <w:tcW w:w="1440" w:type="dxa"/>
            <w:hideMark/>
          </w:tcPr>
          <w:p w14:paraId="299B3868" w14:textId="77777777" w:rsidR="002531A8" w:rsidRPr="00AF660E" w:rsidRDefault="002531A8" w:rsidP="00460C3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AK119809</w:t>
            </w:r>
          </w:p>
        </w:tc>
        <w:tc>
          <w:tcPr>
            <w:tcW w:w="3415" w:type="dxa"/>
            <w:hideMark/>
          </w:tcPr>
          <w:p w14:paraId="42CFB08B" w14:textId="77777777" w:rsidR="002531A8" w:rsidRPr="00AF660E" w:rsidRDefault="002531A8" w:rsidP="00460C3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AAGGCCGAAGAGGAGAAAGGT</w:t>
            </w:r>
          </w:p>
        </w:tc>
        <w:tc>
          <w:tcPr>
            <w:tcW w:w="3330" w:type="dxa"/>
            <w:hideMark/>
          </w:tcPr>
          <w:p w14:paraId="34B49844" w14:textId="77777777" w:rsidR="002531A8" w:rsidRPr="00AF660E" w:rsidRDefault="002531A8" w:rsidP="00460C3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PH" w:eastAsia="en-PH"/>
              </w:rPr>
            </w:pPr>
            <w:r w:rsidRPr="00AF660E">
              <w:rPr>
                <w:rFonts w:eastAsia="Times New Roman" w:cs="Times New Roman"/>
                <w:color w:val="000000"/>
                <w:sz w:val="20"/>
                <w:szCs w:val="20"/>
                <w:lang w:val="en-PH" w:eastAsia="en-PH"/>
              </w:rPr>
              <w:t>CGTCCCTTAGGATCGGCTTAC</w:t>
            </w:r>
          </w:p>
        </w:tc>
      </w:tr>
    </w:tbl>
    <w:p w14:paraId="2CC2B2B9" w14:textId="77777777" w:rsidR="002531A8" w:rsidRDefault="002531A8" w:rsidP="00994A3D">
      <w:pPr>
        <w:jc w:val="both"/>
        <w:rPr>
          <w:rFonts w:cs="Times New Roman"/>
          <w:szCs w:val="24"/>
        </w:rPr>
      </w:pPr>
    </w:p>
    <w:p w14:paraId="06DF85B4" w14:textId="77777777" w:rsidR="002531A8" w:rsidRDefault="002531A8" w:rsidP="00994A3D">
      <w:pPr>
        <w:jc w:val="both"/>
        <w:rPr>
          <w:rFonts w:cs="Times New Roman"/>
          <w:szCs w:val="24"/>
        </w:rPr>
      </w:pPr>
    </w:p>
    <w:p w14:paraId="310EB452" w14:textId="34FA7DBF" w:rsidR="00503216" w:rsidRDefault="00503216">
      <w:pPr>
        <w:spacing w:before="0" w:after="200" w:line="276" w:lineRule="auto"/>
        <w:rPr>
          <w:rFonts w:cs="Times New Roman"/>
          <w:szCs w:val="24"/>
        </w:rPr>
      </w:pPr>
      <w:r>
        <w:rPr>
          <w:rFonts w:cs="Times New Roman"/>
          <w:szCs w:val="24"/>
        </w:rPr>
        <w:br w:type="page"/>
      </w:r>
    </w:p>
    <w:p w14:paraId="50045A5A" w14:textId="449BB785" w:rsidR="00503216" w:rsidRDefault="00503216" w:rsidP="00503216">
      <w:pPr>
        <w:tabs>
          <w:tab w:val="left" w:pos="5103"/>
        </w:tabs>
        <w:spacing w:after="100"/>
        <w:jc w:val="both"/>
        <w:rPr>
          <w:rFonts w:cs="Times New Roman"/>
          <w:iCs/>
          <w:color w:val="000000" w:themeColor="text1"/>
          <w:szCs w:val="24"/>
        </w:rPr>
      </w:pPr>
      <w:bookmarkStart w:id="3" w:name="_Hlk149572216"/>
      <w:r w:rsidRPr="00503216">
        <w:rPr>
          <w:rFonts w:cs="Times New Roman"/>
          <w:b/>
          <w:bCs/>
          <w:iCs/>
          <w:color w:val="000000" w:themeColor="text1"/>
          <w:szCs w:val="24"/>
        </w:rPr>
        <w:lastRenderedPageBreak/>
        <w:t>Supplementary Table 3</w:t>
      </w:r>
      <w:r w:rsidRPr="00503216">
        <w:rPr>
          <w:rFonts w:cs="Times New Roman"/>
          <w:iCs/>
          <w:color w:val="000000" w:themeColor="text1"/>
          <w:szCs w:val="24"/>
        </w:rPr>
        <w:t xml:space="preserve">. </w:t>
      </w:r>
      <w:r>
        <w:rPr>
          <w:rFonts w:cs="Times New Roman"/>
          <w:iCs/>
          <w:color w:val="000000" w:themeColor="text1"/>
          <w:szCs w:val="24"/>
        </w:rPr>
        <w:t>G</w:t>
      </w:r>
      <w:r w:rsidRPr="00503216">
        <w:rPr>
          <w:rFonts w:cs="Times New Roman"/>
          <w:iCs/>
          <w:color w:val="000000" w:themeColor="text1"/>
          <w:szCs w:val="24"/>
        </w:rPr>
        <w:t xml:space="preserve">ermination parameters </w:t>
      </w:r>
      <w:r>
        <w:rPr>
          <w:rFonts w:cs="Times New Roman"/>
          <w:iCs/>
          <w:color w:val="000000" w:themeColor="text1"/>
          <w:szCs w:val="24"/>
        </w:rPr>
        <w:t>calculated</w:t>
      </w:r>
      <w:r w:rsidRPr="00503216">
        <w:rPr>
          <w:rFonts w:cs="Times New Roman"/>
          <w:iCs/>
          <w:color w:val="000000" w:themeColor="text1"/>
          <w:szCs w:val="24"/>
        </w:rPr>
        <w:t xml:space="preserve"> under non-stressed conditions. Gmax</w:t>
      </w:r>
      <w:r>
        <w:rPr>
          <w:rFonts w:cs="Times New Roman"/>
          <w:iCs/>
          <w:color w:val="000000" w:themeColor="text1"/>
          <w:szCs w:val="24"/>
        </w:rPr>
        <w:t>,</w:t>
      </w:r>
      <w:r w:rsidRPr="00503216">
        <w:rPr>
          <w:rFonts w:cs="Times New Roman"/>
          <w:iCs/>
          <w:color w:val="000000" w:themeColor="text1"/>
          <w:szCs w:val="24"/>
        </w:rPr>
        <w:t xml:space="preserve"> </w:t>
      </w:r>
      <w:r>
        <w:rPr>
          <w:rFonts w:cs="Times New Roman"/>
          <w:iCs/>
          <w:color w:val="000000" w:themeColor="text1"/>
          <w:szCs w:val="24"/>
        </w:rPr>
        <w:t>g</w:t>
      </w:r>
      <w:r w:rsidRPr="00503216">
        <w:rPr>
          <w:rFonts w:cs="Times New Roman"/>
          <w:iCs/>
          <w:color w:val="000000" w:themeColor="text1"/>
          <w:szCs w:val="24"/>
        </w:rPr>
        <w:t>ermination percentage at 10 days after sowing</w:t>
      </w:r>
      <w:r>
        <w:rPr>
          <w:rFonts w:cs="Times New Roman"/>
          <w:iCs/>
          <w:color w:val="000000" w:themeColor="text1"/>
          <w:szCs w:val="24"/>
        </w:rPr>
        <w:t>;</w:t>
      </w:r>
      <w:r w:rsidRPr="00503216">
        <w:rPr>
          <w:rFonts w:cs="Times New Roman"/>
          <w:iCs/>
          <w:color w:val="000000" w:themeColor="text1"/>
          <w:szCs w:val="24"/>
        </w:rPr>
        <w:t xml:space="preserve"> GI</w:t>
      </w:r>
      <w:r>
        <w:rPr>
          <w:rFonts w:cs="Times New Roman"/>
          <w:iCs/>
          <w:color w:val="000000" w:themeColor="text1"/>
          <w:szCs w:val="24"/>
        </w:rPr>
        <w:t>,</w:t>
      </w:r>
      <w:r w:rsidRPr="00503216">
        <w:rPr>
          <w:rFonts w:cs="Times New Roman"/>
          <w:iCs/>
          <w:color w:val="000000" w:themeColor="text1"/>
          <w:szCs w:val="24"/>
        </w:rPr>
        <w:t xml:space="preserve"> </w:t>
      </w:r>
      <w:r>
        <w:rPr>
          <w:rFonts w:cs="Times New Roman"/>
          <w:iCs/>
          <w:color w:val="000000" w:themeColor="text1"/>
          <w:szCs w:val="24"/>
        </w:rPr>
        <w:t>g</w:t>
      </w:r>
      <w:r w:rsidRPr="00503216">
        <w:rPr>
          <w:rFonts w:cs="Times New Roman"/>
          <w:iCs/>
          <w:color w:val="000000" w:themeColor="text1"/>
          <w:szCs w:val="24"/>
        </w:rPr>
        <w:t xml:space="preserve">ermination </w:t>
      </w:r>
      <w:r>
        <w:rPr>
          <w:rFonts w:cs="Times New Roman"/>
          <w:iCs/>
          <w:color w:val="000000" w:themeColor="text1"/>
          <w:szCs w:val="24"/>
        </w:rPr>
        <w:t>i</w:t>
      </w:r>
      <w:r w:rsidRPr="00503216">
        <w:rPr>
          <w:rFonts w:cs="Times New Roman"/>
          <w:iCs/>
          <w:color w:val="000000" w:themeColor="text1"/>
          <w:szCs w:val="24"/>
        </w:rPr>
        <w:t>ndex</w:t>
      </w:r>
      <w:r>
        <w:rPr>
          <w:rFonts w:cs="Times New Roman"/>
          <w:iCs/>
          <w:color w:val="000000" w:themeColor="text1"/>
          <w:szCs w:val="24"/>
        </w:rPr>
        <w:t>;</w:t>
      </w:r>
      <w:r w:rsidRPr="00503216">
        <w:rPr>
          <w:rFonts w:cs="Times New Roman"/>
          <w:iCs/>
          <w:color w:val="000000" w:themeColor="text1"/>
          <w:szCs w:val="24"/>
        </w:rPr>
        <w:t xml:space="preserve"> MGT</w:t>
      </w:r>
      <w:r>
        <w:rPr>
          <w:rFonts w:cs="Times New Roman"/>
          <w:iCs/>
          <w:color w:val="000000" w:themeColor="text1"/>
          <w:szCs w:val="24"/>
        </w:rPr>
        <w:t>,</w:t>
      </w:r>
      <w:r w:rsidRPr="00503216">
        <w:rPr>
          <w:rFonts w:cs="Times New Roman"/>
          <w:iCs/>
          <w:color w:val="000000" w:themeColor="text1"/>
          <w:szCs w:val="24"/>
        </w:rPr>
        <w:t xml:space="preserve"> </w:t>
      </w:r>
      <w:r>
        <w:rPr>
          <w:rFonts w:cs="Times New Roman"/>
          <w:iCs/>
          <w:color w:val="000000" w:themeColor="text1"/>
          <w:szCs w:val="24"/>
        </w:rPr>
        <w:t>m</w:t>
      </w:r>
      <w:r w:rsidRPr="00503216">
        <w:rPr>
          <w:rFonts w:cs="Times New Roman"/>
          <w:iCs/>
          <w:color w:val="000000" w:themeColor="text1"/>
          <w:szCs w:val="24"/>
        </w:rPr>
        <w:t xml:space="preserve">ean </w:t>
      </w:r>
      <w:r>
        <w:rPr>
          <w:rFonts w:cs="Times New Roman"/>
          <w:iCs/>
          <w:color w:val="000000" w:themeColor="text1"/>
          <w:szCs w:val="24"/>
        </w:rPr>
        <w:t>g</w:t>
      </w:r>
      <w:r w:rsidRPr="00503216">
        <w:rPr>
          <w:rFonts w:cs="Times New Roman"/>
          <w:iCs/>
          <w:color w:val="000000" w:themeColor="text1"/>
          <w:szCs w:val="24"/>
        </w:rPr>
        <w:t xml:space="preserve">ermination </w:t>
      </w:r>
      <w:r>
        <w:rPr>
          <w:rFonts w:cs="Times New Roman"/>
          <w:iCs/>
          <w:color w:val="000000" w:themeColor="text1"/>
          <w:szCs w:val="24"/>
        </w:rPr>
        <w:t>t</w:t>
      </w:r>
      <w:r w:rsidRPr="00503216">
        <w:rPr>
          <w:rFonts w:cs="Times New Roman"/>
          <w:iCs/>
          <w:color w:val="000000" w:themeColor="text1"/>
          <w:szCs w:val="24"/>
        </w:rPr>
        <w:t>ime</w:t>
      </w:r>
      <w:r>
        <w:rPr>
          <w:rFonts w:cs="Times New Roman"/>
          <w:iCs/>
          <w:color w:val="000000" w:themeColor="text1"/>
          <w:szCs w:val="24"/>
        </w:rPr>
        <w:t>;</w:t>
      </w:r>
      <w:r w:rsidRPr="00503216">
        <w:rPr>
          <w:rFonts w:cs="Times New Roman"/>
          <w:iCs/>
          <w:color w:val="000000" w:themeColor="text1"/>
          <w:szCs w:val="24"/>
        </w:rPr>
        <w:t xml:space="preserve"> Z</w:t>
      </w:r>
      <w:r>
        <w:rPr>
          <w:rFonts w:cs="Times New Roman"/>
          <w:iCs/>
          <w:color w:val="000000" w:themeColor="text1"/>
          <w:szCs w:val="24"/>
        </w:rPr>
        <w:t>,</w:t>
      </w:r>
      <w:r w:rsidRPr="00503216">
        <w:rPr>
          <w:rFonts w:cs="Times New Roman"/>
          <w:iCs/>
          <w:color w:val="000000" w:themeColor="text1"/>
          <w:szCs w:val="24"/>
        </w:rPr>
        <w:t xml:space="preserve"> </w:t>
      </w:r>
      <w:r>
        <w:rPr>
          <w:rFonts w:cs="Times New Roman"/>
          <w:iCs/>
          <w:color w:val="000000" w:themeColor="text1"/>
          <w:szCs w:val="24"/>
        </w:rPr>
        <w:t>s</w:t>
      </w:r>
      <w:r w:rsidRPr="00503216">
        <w:rPr>
          <w:rFonts w:cs="Times New Roman"/>
          <w:iCs/>
          <w:color w:val="000000" w:themeColor="text1"/>
          <w:szCs w:val="24"/>
        </w:rPr>
        <w:t>ynchronicity</w:t>
      </w:r>
      <w:r>
        <w:rPr>
          <w:rFonts w:cs="Times New Roman"/>
          <w:iCs/>
          <w:color w:val="000000" w:themeColor="text1"/>
          <w:szCs w:val="24"/>
        </w:rPr>
        <w:t>;</w:t>
      </w:r>
      <w:r w:rsidRPr="00503216">
        <w:rPr>
          <w:rFonts w:cs="Times New Roman"/>
          <w:iCs/>
          <w:color w:val="000000" w:themeColor="text1"/>
          <w:szCs w:val="24"/>
        </w:rPr>
        <w:t xml:space="preserve"> VII</w:t>
      </w:r>
      <w:r>
        <w:rPr>
          <w:rFonts w:cs="Times New Roman"/>
          <w:iCs/>
          <w:color w:val="000000" w:themeColor="text1"/>
          <w:szCs w:val="24"/>
        </w:rPr>
        <w:t>,</w:t>
      </w:r>
      <w:r w:rsidRPr="00503216">
        <w:rPr>
          <w:rFonts w:cs="Times New Roman"/>
          <w:iCs/>
          <w:color w:val="000000" w:themeColor="text1"/>
          <w:szCs w:val="24"/>
        </w:rPr>
        <w:t xml:space="preserve"> </w:t>
      </w:r>
      <w:r>
        <w:rPr>
          <w:rFonts w:cs="Times New Roman"/>
          <w:iCs/>
          <w:color w:val="000000" w:themeColor="text1"/>
          <w:szCs w:val="24"/>
        </w:rPr>
        <w:t>v</w:t>
      </w:r>
      <w:r w:rsidRPr="00503216">
        <w:rPr>
          <w:rFonts w:cs="Times New Roman"/>
          <w:iCs/>
          <w:color w:val="000000" w:themeColor="text1"/>
          <w:szCs w:val="24"/>
        </w:rPr>
        <w:t xml:space="preserve">igor </w:t>
      </w:r>
      <w:r>
        <w:rPr>
          <w:rFonts w:cs="Times New Roman"/>
          <w:iCs/>
          <w:color w:val="000000" w:themeColor="text1"/>
          <w:szCs w:val="24"/>
        </w:rPr>
        <w:t>i</w:t>
      </w:r>
      <w:r w:rsidRPr="00503216">
        <w:rPr>
          <w:rFonts w:cs="Times New Roman"/>
          <w:iCs/>
          <w:color w:val="000000" w:themeColor="text1"/>
          <w:szCs w:val="24"/>
        </w:rPr>
        <w:t>ndex</w:t>
      </w:r>
      <w:r>
        <w:rPr>
          <w:rFonts w:cs="Times New Roman"/>
          <w:iCs/>
          <w:color w:val="000000" w:themeColor="text1"/>
          <w:szCs w:val="24"/>
        </w:rPr>
        <w:t>;</w:t>
      </w:r>
      <w:r w:rsidRPr="00503216">
        <w:rPr>
          <w:rFonts w:cs="Times New Roman"/>
          <w:iCs/>
          <w:color w:val="000000" w:themeColor="text1"/>
          <w:szCs w:val="24"/>
        </w:rPr>
        <w:t xml:space="preserve"> Root</w:t>
      </w:r>
      <w:r>
        <w:rPr>
          <w:rFonts w:cs="Times New Roman"/>
          <w:iCs/>
          <w:color w:val="000000" w:themeColor="text1"/>
          <w:szCs w:val="24"/>
        </w:rPr>
        <w:t>, root length;</w:t>
      </w:r>
      <w:r w:rsidRPr="00503216">
        <w:rPr>
          <w:rFonts w:cs="Times New Roman"/>
          <w:iCs/>
          <w:color w:val="000000" w:themeColor="text1"/>
          <w:szCs w:val="24"/>
        </w:rPr>
        <w:t xml:space="preserve"> </w:t>
      </w:r>
      <w:r>
        <w:rPr>
          <w:rFonts w:cs="Times New Roman"/>
          <w:iCs/>
          <w:color w:val="000000" w:themeColor="text1"/>
          <w:szCs w:val="24"/>
        </w:rPr>
        <w:t>S</w:t>
      </w:r>
      <w:r w:rsidRPr="00503216">
        <w:rPr>
          <w:rFonts w:cs="Times New Roman"/>
          <w:iCs/>
          <w:color w:val="000000" w:themeColor="text1"/>
          <w:szCs w:val="24"/>
        </w:rPr>
        <w:t>hoot</w:t>
      </w:r>
      <w:r>
        <w:rPr>
          <w:rFonts w:cs="Times New Roman"/>
          <w:iCs/>
          <w:color w:val="000000" w:themeColor="text1"/>
          <w:szCs w:val="24"/>
        </w:rPr>
        <w:t>, shoot</w:t>
      </w:r>
      <w:r w:rsidRPr="00503216">
        <w:rPr>
          <w:rFonts w:cs="Times New Roman"/>
          <w:iCs/>
          <w:color w:val="000000" w:themeColor="text1"/>
          <w:szCs w:val="24"/>
        </w:rPr>
        <w:t xml:space="preserve"> length. </w:t>
      </w:r>
      <w:bookmarkStart w:id="4" w:name="_Hlk149575046"/>
      <w:r w:rsidR="001C7FF9">
        <w:rPr>
          <w:rFonts w:cs="Times New Roman"/>
          <w:iCs/>
          <w:color w:val="000000" w:themeColor="text1"/>
          <w:szCs w:val="24"/>
        </w:rPr>
        <w:t>Samples</w:t>
      </w:r>
      <w:r>
        <w:rPr>
          <w:rFonts w:cs="Times New Roman"/>
          <w:iCs/>
          <w:color w:val="000000" w:themeColor="text1"/>
          <w:szCs w:val="24"/>
        </w:rPr>
        <w:t xml:space="preserve"> followed by different l</w:t>
      </w:r>
      <w:r w:rsidRPr="00503216">
        <w:rPr>
          <w:rFonts w:cs="Times New Roman"/>
          <w:iCs/>
          <w:color w:val="000000" w:themeColor="text1"/>
          <w:szCs w:val="24"/>
        </w:rPr>
        <w:t>etter</w:t>
      </w:r>
      <w:r>
        <w:rPr>
          <w:rFonts w:cs="Times New Roman"/>
          <w:iCs/>
          <w:color w:val="000000" w:themeColor="text1"/>
          <w:szCs w:val="24"/>
        </w:rPr>
        <w:t>s</w:t>
      </w:r>
      <w:r w:rsidRPr="00503216">
        <w:rPr>
          <w:rFonts w:cs="Times New Roman"/>
          <w:iCs/>
          <w:color w:val="000000" w:themeColor="text1"/>
          <w:szCs w:val="24"/>
        </w:rPr>
        <w:t xml:space="preserve"> indicate statistically significant (</w:t>
      </w:r>
      <w:r w:rsidR="00375B14" w:rsidRPr="00EE60E7">
        <w:rPr>
          <w:rFonts w:cs="Times New Roman"/>
          <w:i/>
          <w:color w:val="000000" w:themeColor="text1"/>
          <w:szCs w:val="24"/>
        </w:rPr>
        <w:t>p</w:t>
      </w:r>
      <w:r w:rsidR="00375B14" w:rsidRPr="00375B14">
        <w:rPr>
          <w:rFonts w:cs="Times New Roman"/>
          <w:iCs/>
          <w:color w:val="000000" w:themeColor="text1"/>
          <w:szCs w:val="24"/>
        </w:rPr>
        <w:t xml:space="preserve"> ≤ 0.05</w:t>
      </w:r>
      <w:r w:rsidRPr="00503216">
        <w:rPr>
          <w:rFonts w:cs="Times New Roman"/>
          <w:iCs/>
          <w:color w:val="000000" w:themeColor="text1"/>
          <w:szCs w:val="24"/>
        </w:rPr>
        <w:t>)</w:t>
      </w:r>
      <w:r>
        <w:rPr>
          <w:rFonts w:cs="Times New Roman"/>
          <w:iCs/>
          <w:color w:val="000000" w:themeColor="text1"/>
          <w:szCs w:val="24"/>
        </w:rPr>
        <w:t xml:space="preserve"> </w:t>
      </w:r>
      <w:r w:rsidRPr="00503216">
        <w:rPr>
          <w:rFonts w:cs="Times New Roman"/>
          <w:iCs/>
          <w:color w:val="000000" w:themeColor="text1"/>
          <w:szCs w:val="24"/>
        </w:rPr>
        <w:t>differences determined using the ANOVA Tukey’s test.</w:t>
      </w:r>
      <w:r>
        <w:rPr>
          <w:rFonts w:cs="Times New Roman"/>
          <w:iCs/>
          <w:color w:val="000000" w:themeColor="text1"/>
          <w:szCs w:val="24"/>
        </w:rPr>
        <w:t xml:space="preserve"> </w:t>
      </w:r>
    </w:p>
    <w:bookmarkEnd w:id="3"/>
    <w:bookmarkEnd w:id="4"/>
    <w:p w14:paraId="6B994BDF" w14:textId="77777777" w:rsidR="00503216" w:rsidRPr="00503216" w:rsidRDefault="00503216" w:rsidP="00503216">
      <w:pPr>
        <w:tabs>
          <w:tab w:val="left" w:pos="5103"/>
        </w:tabs>
        <w:spacing w:after="100"/>
        <w:jc w:val="both"/>
        <w:rPr>
          <w:rFonts w:cs="Times New Roman"/>
          <w:iCs/>
          <w:color w:val="000000" w:themeColor="text1"/>
          <w:szCs w:val="24"/>
        </w:rPr>
      </w:pPr>
    </w:p>
    <w:p w14:paraId="520B1CEA" w14:textId="77777777" w:rsidR="00503216" w:rsidRPr="00681241" w:rsidRDefault="00503216" w:rsidP="00503216">
      <w:pPr>
        <w:tabs>
          <w:tab w:val="left" w:pos="5103"/>
        </w:tabs>
        <w:spacing w:after="100"/>
        <w:jc w:val="both"/>
        <w:rPr>
          <w:rFonts w:cs="Times New Roman"/>
          <w:iCs/>
          <w:color w:val="000000" w:themeColor="text1"/>
          <w:sz w:val="22"/>
        </w:rPr>
      </w:pPr>
      <w:r w:rsidRPr="00681241">
        <w:rPr>
          <w:rFonts w:cs="Times New Roman"/>
          <w:iCs/>
          <w:noProof/>
          <w:color w:val="000000" w:themeColor="text1"/>
          <w:sz w:val="22"/>
        </w:rPr>
        <w:drawing>
          <wp:inline distT="0" distB="0" distL="0" distR="0" wp14:anchorId="444A39EA" wp14:editId="13801904">
            <wp:extent cx="6186923" cy="5181600"/>
            <wp:effectExtent l="0" t="0" r="4445" b="0"/>
            <wp:docPr id="726219244" name="Picture 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219244" name="Picture 33" descr="A screenshot of a compute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7549" cy="5190500"/>
                    </a:xfrm>
                    <a:prstGeom prst="rect">
                      <a:avLst/>
                    </a:prstGeom>
                    <a:noFill/>
                  </pic:spPr>
                </pic:pic>
              </a:graphicData>
            </a:graphic>
          </wp:inline>
        </w:drawing>
      </w:r>
    </w:p>
    <w:p w14:paraId="4CCBC202" w14:textId="1F4AB313" w:rsidR="00500B94" w:rsidRDefault="00500B94" w:rsidP="008347EC">
      <w:pPr>
        <w:tabs>
          <w:tab w:val="left" w:pos="5103"/>
        </w:tabs>
        <w:spacing w:after="100"/>
        <w:jc w:val="both"/>
        <w:rPr>
          <w:rFonts w:cs="Times New Roman"/>
          <w:b/>
          <w:bCs/>
          <w:iCs/>
          <w:color w:val="000000" w:themeColor="text1"/>
          <w:sz w:val="22"/>
        </w:rPr>
      </w:pPr>
      <w:r>
        <w:rPr>
          <w:rFonts w:cs="Times New Roman"/>
          <w:b/>
          <w:bCs/>
          <w:iCs/>
          <w:color w:val="000000" w:themeColor="text1"/>
          <w:sz w:val="22"/>
        </w:rPr>
        <w:br w:type="page"/>
      </w:r>
    </w:p>
    <w:p w14:paraId="422556DB" w14:textId="77777777" w:rsidR="00500B94" w:rsidRDefault="00500B94" w:rsidP="00A023E9">
      <w:pPr>
        <w:tabs>
          <w:tab w:val="left" w:pos="5103"/>
        </w:tabs>
        <w:spacing w:after="100"/>
        <w:jc w:val="both"/>
        <w:rPr>
          <w:rFonts w:cs="Times New Roman"/>
          <w:b/>
          <w:bCs/>
          <w:iCs/>
          <w:color w:val="000000" w:themeColor="text1"/>
          <w:sz w:val="22"/>
        </w:rPr>
      </w:pPr>
    </w:p>
    <w:p w14:paraId="72CCC26A" w14:textId="43D55E64" w:rsidR="00A023E9" w:rsidRDefault="00A023E9" w:rsidP="00A023E9">
      <w:pPr>
        <w:tabs>
          <w:tab w:val="left" w:pos="5103"/>
        </w:tabs>
        <w:spacing w:after="100"/>
        <w:jc w:val="both"/>
        <w:rPr>
          <w:rFonts w:cs="Times New Roman"/>
          <w:iCs/>
          <w:color w:val="000000" w:themeColor="text1"/>
          <w:szCs w:val="24"/>
        </w:rPr>
      </w:pPr>
      <w:r w:rsidRPr="00503216">
        <w:rPr>
          <w:rFonts w:cs="Times New Roman"/>
          <w:b/>
          <w:bCs/>
          <w:iCs/>
          <w:color w:val="000000" w:themeColor="text1"/>
          <w:szCs w:val="24"/>
        </w:rPr>
        <w:t xml:space="preserve">Supplementary Table </w:t>
      </w:r>
      <w:r w:rsidR="00F655E0">
        <w:rPr>
          <w:rFonts w:cs="Times New Roman"/>
          <w:b/>
          <w:bCs/>
          <w:iCs/>
          <w:color w:val="000000" w:themeColor="text1"/>
          <w:szCs w:val="24"/>
        </w:rPr>
        <w:t>4</w:t>
      </w:r>
      <w:r w:rsidRPr="00503216">
        <w:rPr>
          <w:rFonts w:cs="Times New Roman"/>
          <w:iCs/>
          <w:color w:val="000000" w:themeColor="text1"/>
          <w:szCs w:val="24"/>
        </w:rPr>
        <w:t xml:space="preserve">. </w:t>
      </w:r>
      <w:r>
        <w:rPr>
          <w:rFonts w:cs="Times New Roman"/>
          <w:iCs/>
          <w:color w:val="000000" w:themeColor="text1"/>
          <w:szCs w:val="24"/>
        </w:rPr>
        <w:t>G</w:t>
      </w:r>
      <w:r w:rsidRPr="00503216">
        <w:rPr>
          <w:rFonts w:cs="Times New Roman"/>
          <w:iCs/>
          <w:color w:val="000000" w:themeColor="text1"/>
          <w:szCs w:val="24"/>
        </w:rPr>
        <w:t xml:space="preserve">ermination parameters </w:t>
      </w:r>
      <w:r>
        <w:rPr>
          <w:rFonts w:cs="Times New Roman"/>
          <w:iCs/>
          <w:color w:val="000000" w:themeColor="text1"/>
          <w:szCs w:val="24"/>
        </w:rPr>
        <w:t>calculated</w:t>
      </w:r>
      <w:r w:rsidRPr="00503216">
        <w:rPr>
          <w:rFonts w:cs="Times New Roman"/>
          <w:iCs/>
          <w:color w:val="000000" w:themeColor="text1"/>
          <w:szCs w:val="24"/>
        </w:rPr>
        <w:t xml:space="preserve"> </w:t>
      </w:r>
      <w:r>
        <w:rPr>
          <w:rFonts w:cs="Times New Roman"/>
          <w:iCs/>
          <w:color w:val="000000" w:themeColor="text1"/>
          <w:szCs w:val="24"/>
        </w:rPr>
        <w:t>in the presence of 25% PEG-induced water stress</w:t>
      </w:r>
      <w:r w:rsidRPr="00503216">
        <w:rPr>
          <w:rFonts w:cs="Times New Roman"/>
          <w:iCs/>
          <w:color w:val="000000" w:themeColor="text1"/>
          <w:szCs w:val="24"/>
        </w:rPr>
        <w:t>. Gmax</w:t>
      </w:r>
      <w:r>
        <w:rPr>
          <w:rFonts w:cs="Times New Roman"/>
          <w:iCs/>
          <w:color w:val="000000" w:themeColor="text1"/>
          <w:szCs w:val="24"/>
        </w:rPr>
        <w:t>,</w:t>
      </w:r>
      <w:r w:rsidRPr="00503216">
        <w:rPr>
          <w:rFonts w:cs="Times New Roman"/>
          <w:iCs/>
          <w:color w:val="000000" w:themeColor="text1"/>
          <w:szCs w:val="24"/>
        </w:rPr>
        <w:t xml:space="preserve"> </w:t>
      </w:r>
      <w:r>
        <w:rPr>
          <w:rFonts w:cs="Times New Roman"/>
          <w:iCs/>
          <w:color w:val="000000" w:themeColor="text1"/>
          <w:szCs w:val="24"/>
        </w:rPr>
        <w:t>g</w:t>
      </w:r>
      <w:r w:rsidRPr="00503216">
        <w:rPr>
          <w:rFonts w:cs="Times New Roman"/>
          <w:iCs/>
          <w:color w:val="000000" w:themeColor="text1"/>
          <w:szCs w:val="24"/>
        </w:rPr>
        <w:t>ermination percentage at 10 days after sowing</w:t>
      </w:r>
      <w:r>
        <w:rPr>
          <w:rFonts w:cs="Times New Roman"/>
          <w:iCs/>
          <w:color w:val="000000" w:themeColor="text1"/>
          <w:szCs w:val="24"/>
        </w:rPr>
        <w:t>;</w:t>
      </w:r>
      <w:r w:rsidRPr="00503216">
        <w:rPr>
          <w:rFonts w:cs="Times New Roman"/>
          <w:iCs/>
          <w:color w:val="000000" w:themeColor="text1"/>
          <w:szCs w:val="24"/>
        </w:rPr>
        <w:t xml:space="preserve"> GI</w:t>
      </w:r>
      <w:r>
        <w:rPr>
          <w:rFonts w:cs="Times New Roman"/>
          <w:iCs/>
          <w:color w:val="000000" w:themeColor="text1"/>
          <w:szCs w:val="24"/>
        </w:rPr>
        <w:t>,</w:t>
      </w:r>
      <w:r w:rsidRPr="00503216">
        <w:rPr>
          <w:rFonts w:cs="Times New Roman"/>
          <w:iCs/>
          <w:color w:val="000000" w:themeColor="text1"/>
          <w:szCs w:val="24"/>
        </w:rPr>
        <w:t xml:space="preserve"> </w:t>
      </w:r>
      <w:r>
        <w:rPr>
          <w:rFonts w:cs="Times New Roman"/>
          <w:iCs/>
          <w:color w:val="000000" w:themeColor="text1"/>
          <w:szCs w:val="24"/>
        </w:rPr>
        <w:t>g</w:t>
      </w:r>
      <w:r w:rsidRPr="00503216">
        <w:rPr>
          <w:rFonts w:cs="Times New Roman"/>
          <w:iCs/>
          <w:color w:val="000000" w:themeColor="text1"/>
          <w:szCs w:val="24"/>
        </w:rPr>
        <w:t xml:space="preserve">ermination </w:t>
      </w:r>
      <w:r>
        <w:rPr>
          <w:rFonts w:cs="Times New Roman"/>
          <w:iCs/>
          <w:color w:val="000000" w:themeColor="text1"/>
          <w:szCs w:val="24"/>
        </w:rPr>
        <w:t>i</w:t>
      </w:r>
      <w:r w:rsidRPr="00503216">
        <w:rPr>
          <w:rFonts w:cs="Times New Roman"/>
          <w:iCs/>
          <w:color w:val="000000" w:themeColor="text1"/>
          <w:szCs w:val="24"/>
        </w:rPr>
        <w:t>ndex</w:t>
      </w:r>
      <w:r>
        <w:rPr>
          <w:rFonts w:cs="Times New Roman"/>
          <w:iCs/>
          <w:color w:val="000000" w:themeColor="text1"/>
          <w:szCs w:val="24"/>
        </w:rPr>
        <w:t>;</w:t>
      </w:r>
      <w:r w:rsidRPr="00503216">
        <w:rPr>
          <w:rFonts w:cs="Times New Roman"/>
          <w:iCs/>
          <w:color w:val="000000" w:themeColor="text1"/>
          <w:szCs w:val="24"/>
        </w:rPr>
        <w:t xml:space="preserve"> MGT</w:t>
      </w:r>
      <w:r>
        <w:rPr>
          <w:rFonts w:cs="Times New Roman"/>
          <w:iCs/>
          <w:color w:val="000000" w:themeColor="text1"/>
          <w:szCs w:val="24"/>
        </w:rPr>
        <w:t>,</w:t>
      </w:r>
      <w:r w:rsidRPr="00503216">
        <w:rPr>
          <w:rFonts w:cs="Times New Roman"/>
          <w:iCs/>
          <w:color w:val="000000" w:themeColor="text1"/>
          <w:szCs w:val="24"/>
        </w:rPr>
        <w:t xml:space="preserve"> </w:t>
      </w:r>
      <w:r>
        <w:rPr>
          <w:rFonts w:cs="Times New Roman"/>
          <w:iCs/>
          <w:color w:val="000000" w:themeColor="text1"/>
          <w:szCs w:val="24"/>
        </w:rPr>
        <w:t>m</w:t>
      </w:r>
      <w:r w:rsidRPr="00503216">
        <w:rPr>
          <w:rFonts w:cs="Times New Roman"/>
          <w:iCs/>
          <w:color w:val="000000" w:themeColor="text1"/>
          <w:szCs w:val="24"/>
        </w:rPr>
        <w:t xml:space="preserve">ean </w:t>
      </w:r>
      <w:r>
        <w:rPr>
          <w:rFonts w:cs="Times New Roman"/>
          <w:iCs/>
          <w:color w:val="000000" w:themeColor="text1"/>
          <w:szCs w:val="24"/>
        </w:rPr>
        <w:t>g</w:t>
      </w:r>
      <w:r w:rsidRPr="00503216">
        <w:rPr>
          <w:rFonts w:cs="Times New Roman"/>
          <w:iCs/>
          <w:color w:val="000000" w:themeColor="text1"/>
          <w:szCs w:val="24"/>
        </w:rPr>
        <w:t xml:space="preserve">ermination </w:t>
      </w:r>
      <w:r>
        <w:rPr>
          <w:rFonts w:cs="Times New Roman"/>
          <w:iCs/>
          <w:color w:val="000000" w:themeColor="text1"/>
          <w:szCs w:val="24"/>
        </w:rPr>
        <w:t>t</w:t>
      </w:r>
      <w:r w:rsidRPr="00503216">
        <w:rPr>
          <w:rFonts w:cs="Times New Roman"/>
          <w:iCs/>
          <w:color w:val="000000" w:themeColor="text1"/>
          <w:szCs w:val="24"/>
        </w:rPr>
        <w:t>ime</w:t>
      </w:r>
      <w:r>
        <w:rPr>
          <w:rFonts w:cs="Times New Roman"/>
          <w:iCs/>
          <w:color w:val="000000" w:themeColor="text1"/>
          <w:szCs w:val="24"/>
        </w:rPr>
        <w:t>;</w:t>
      </w:r>
      <w:r w:rsidRPr="00503216">
        <w:rPr>
          <w:rFonts w:cs="Times New Roman"/>
          <w:iCs/>
          <w:color w:val="000000" w:themeColor="text1"/>
          <w:szCs w:val="24"/>
        </w:rPr>
        <w:t xml:space="preserve"> Z</w:t>
      </w:r>
      <w:r>
        <w:rPr>
          <w:rFonts w:cs="Times New Roman"/>
          <w:iCs/>
          <w:color w:val="000000" w:themeColor="text1"/>
          <w:szCs w:val="24"/>
        </w:rPr>
        <w:t>,</w:t>
      </w:r>
      <w:r w:rsidRPr="00503216">
        <w:rPr>
          <w:rFonts w:cs="Times New Roman"/>
          <w:iCs/>
          <w:color w:val="000000" w:themeColor="text1"/>
          <w:szCs w:val="24"/>
        </w:rPr>
        <w:t xml:space="preserve"> </w:t>
      </w:r>
      <w:r>
        <w:rPr>
          <w:rFonts w:cs="Times New Roman"/>
          <w:iCs/>
          <w:color w:val="000000" w:themeColor="text1"/>
          <w:szCs w:val="24"/>
        </w:rPr>
        <w:t>s</w:t>
      </w:r>
      <w:r w:rsidRPr="00503216">
        <w:rPr>
          <w:rFonts w:cs="Times New Roman"/>
          <w:iCs/>
          <w:color w:val="000000" w:themeColor="text1"/>
          <w:szCs w:val="24"/>
        </w:rPr>
        <w:t>ynchronicity</w:t>
      </w:r>
      <w:r>
        <w:rPr>
          <w:rFonts w:cs="Times New Roman"/>
          <w:iCs/>
          <w:color w:val="000000" w:themeColor="text1"/>
          <w:szCs w:val="24"/>
        </w:rPr>
        <w:t>;</w:t>
      </w:r>
      <w:r w:rsidRPr="00503216">
        <w:rPr>
          <w:rFonts w:cs="Times New Roman"/>
          <w:iCs/>
          <w:color w:val="000000" w:themeColor="text1"/>
          <w:szCs w:val="24"/>
        </w:rPr>
        <w:t xml:space="preserve"> VII</w:t>
      </w:r>
      <w:r>
        <w:rPr>
          <w:rFonts w:cs="Times New Roman"/>
          <w:iCs/>
          <w:color w:val="000000" w:themeColor="text1"/>
          <w:szCs w:val="24"/>
        </w:rPr>
        <w:t>,</w:t>
      </w:r>
      <w:r w:rsidRPr="00503216">
        <w:rPr>
          <w:rFonts w:cs="Times New Roman"/>
          <w:iCs/>
          <w:color w:val="000000" w:themeColor="text1"/>
          <w:szCs w:val="24"/>
        </w:rPr>
        <w:t xml:space="preserve"> </w:t>
      </w:r>
      <w:r>
        <w:rPr>
          <w:rFonts w:cs="Times New Roman"/>
          <w:iCs/>
          <w:color w:val="000000" w:themeColor="text1"/>
          <w:szCs w:val="24"/>
        </w:rPr>
        <w:t>v</w:t>
      </w:r>
      <w:r w:rsidRPr="00503216">
        <w:rPr>
          <w:rFonts w:cs="Times New Roman"/>
          <w:iCs/>
          <w:color w:val="000000" w:themeColor="text1"/>
          <w:szCs w:val="24"/>
        </w:rPr>
        <w:t xml:space="preserve">igor </w:t>
      </w:r>
      <w:r>
        <w:rPr>
          <w:rFonts w:cs="Times New Roman"/>
          <w:iCs/>
          <w:color w:val="000000" w:themeColor="text1"/>
          <w:szCs w:val="24"/>
        </w:rPr>
        <w:t>i</w:t>
      </w:r>
      <w:r w:rsidRPr="00503216">
        <w:rPr>
          <w:rFonts w:cs="Times New Roman"/>
          <w:iCs/>
          <w:color w:val="000000" w:themeColor="text1"/>
          <w:szCs w:val="24"/>
        </w:rPr>
        <w:t>ndex</w:t>
      </w:r>
      <w:r>
        <w:rPr>
          <w:rFonts w:cs="Times New Roman"/>
          <w:iCs/>
          <w:color w:val="000000" w:themeColor="text1"/>
          <w:szCs w:val="24"/>
        </w:rPr>
        <w:t>;</w:t>
      </w:r>
      <w:r w:rsidRPr="00503216">
        <w:rPr>
          <w:rFonts w:cs="Times New Roman"/>
          <w:iCs/>
          <w:color w:val="000000" w:themeColor="text1"/>
          <w:szCs w:val="24"/>
        </w:rPr>
        <w:t xml:space="preserve"> Root</w:t>
      </w:r>
      <w:r>
        <w:rPr>
          <w:rFonts w:cs="Times New Roman"/>
          <w:iCs/>
          <w:color w:val="000000" w:themeColor="text1"/>
          <w:szCs w:val="24"/>
        </w:rPr>
        <w:t>, root length;</w:t>
      </w:r>
      <w:r w:rsidRPr="00503216">
        <w:rPr>
          <w:rFonts w:cs="Times New Roman"/>
          <w:iCs/>
          <w:color w:val="000000" w:themeColor="text1"/>
          <w:szCs w:val="24"/>
        </w:rPr>
        <w:t xml:space="preserve"> </w:t>
      </w:r>
      <w:r>
        <w:rPr>
          <w:rFonts w:cs="Times New Roman"/>
          <w:iCs/>
          <w:color w:val="000000" w:themeColor="text1"/>
          <w:szCs w:val="24"/>
        </w:rPr>
        <w:t>S</w:t>
      </w:r>
      <w:r w:rsidRPr="00503216">
        <w:rPr>
          <w:rFonts w:cs="Times New Roman"/>
          <w:iCs/>
          <w:color w:val="000000" w:themeColor="text1"/>
          <w:szCs w:val="24"/>
        </w:rPr>
        <w:t>hoot</w:t>
      </w:r>
      <w:r>
        <w:rPr>
          <w:rFonts w:cs="Times New Roman"/>
          <w:iCs/>
          <w:color w:val="000000" w:themeColor="text1"/>
          <w:szCs w:val="24"/>
        </w:rPr>
        <w:t>, shoot</w:t>
      </w:r>
      <w:r w:rsidRPr="00503216">
        <w:rPr>
          <w:rFonts w:cs="Times New Roman"/>
          <w:iCs/>
          <w:color w:val="000000" w:themeColor="text1"/>
          <w:szCs w:val="24"/>
        </w:rPr>
        <w:t xml:space="preserve"> length. </w:t>
      </w:r>
      <w:r w:rsidR="001C7FF9">
        <w:rPr>
          <w:rFonts w:cs="Times New Roman"/>
          <w:iCs/>
          <w:color w:val="000000" w:themeColor="text1"/>
          <w:szCs w:val="24"/>
        </w:rPr>
        <w:t>Samples</w:t>
      </w:r>
      <w:r>
        <w:rPr>
          <w:rFonts w:cs="Times New Roman"/>
          <w:iCs/>
          <w:color w:val="000000" w:themeColor="text1"/>
          <w:szCs w:val="24"/>
        </w:rPr>
        <w:t xml:space="preserve"> followed by different l</w:t>
      </w:r>
      <w:r w:rsidRPr="00503216">
        <w:rPr>
          <w:rFonts w:cs="Times New Roman"/>
          <w:iCs/>
          <w:color w:val="000000" w:themeColor="text1"/>
          <w:szCs w:val="24"/>
        </w:rPr>
        <w:t>etter</w:t>
      </w:r>
      <w:r>
        <w:rPr>
          <w:rFonts w:cs="Times New Roman"/>
          <w:iCs/>
          <w:color w:val="000000" w:themeColor="text1"/>
          <w:szCs w:val="24"/>
        </w:rPr>
        <w:t>s</w:t>
      </w:r>
      <w:r w:rsidRPr="00503216">
        <w:rPr>
          <w:rFonts w:cs="Times New Roman"/>
          <w:iCs/>
          <w:color w:val="000000" w:themeColor="text1"/>
          <w:szCs w:val="24"/>
        </w:rPr>
        <w:t xml:space="preserve"> indicate statistically significant (</w:t>
      </w:r>
      <w:r w:rsidR="00375B14" w:rsidRPr="00EE60E7">
        <w:rPr>
          <w:rFonts w:cs="Times New Roman"/>
          <w:i/>
          <w:color w:val="000000" w:themeColor="text1"/>
          <w:szCs w:val="24"/>
        </w:rPr>
        <w:t>p</w:t>
      </w:r>
      <w:r w:rsidR="00375B14" w:rsidRPr="00375B14">
        <w:rPr>
          <w:rFonts w:cs="Times New Roman"/>
          <w:iCs/>
          <w:color w:val="000000" w:themeColor="text1"/>
          <w:szCs w:val="24"/>
        </w:rPr>
        <w:t xml:space="preserve"> ≤ 0.05</w:t>
      </w:r>
      <w:r w:rsidRPr="00503216">
        <w:rPr>
          <w:rFonts w:cs="Times New Roman"/>
          <w:iCs/>
          <w:color w:val="000000" w:themeColor="text1"/>
          <w:szCs w:val="24"/>
        </w:rPr>
        <w:t>)</w:t>
      </w:r>
      <w:r>
        <w:rPr>
          <w:rFonts w:cs="Times New Roman"/>
          <w:iCs/>
          <w:color w:val="000000" w:themeColor="text1"/>
          <w:szCs w:val="24"/>
        </w:rPr>
        <w:t xml:space="preserve"> </w:t>
      </w:r>
      <w:r w:rsidRPr="00503216">
        <w:rPr>
          <w:rFonts w:cs="Times New Roman"/>
          <w:iCs/>
          <w:color w:val="000000" w:themeColor="text1"/>
          <w:szCs w:val="24"/>
        </w:rPr>
        <w:t>differences determined using the ANOVA Tukey’s test.</w:t>
      </w:r>
      <w:r>
        <w:rPr>
          <w:rFonts w:cs="Times New Roman"/>
          <w:iCs/>
          <w:color w:val="000000" w:themeColor="text1"/>
          <w:szCs w:val="24"/>
        </w:rPr>
        <w:t xml:space="preserve"> </w:t>
      </w:r>
    </w:p>
    <w:p w14:paraId="12704AD7" w14:textId="77777777" w:rsidR="00A023E9" w:rsidRDefault="00A023E9" w:rsidP="00A023E9">
      <w:pPr>
        <w:tabs>
          <w:tab w:val="left" w:pos="5103"/>
        </w:tabs>
        <w:spacing w:after="100"/>
        <w:jc w:val="both"/>
        <w:rPr>
          <w:rFonts w:cs="Times New Roman"/>
          <w:iCs/>
          <w:color w:val="000000" w:themeColor="text1"/>
          <w:szCs w:val="24"/>
        </w:rPr>
      </w:pPr>
    </w:p>
    <w:p w14:paraId="37C8DF5F" w14:textId="10573DBC" w:rsidR="00A023E9" w:rsidRDefault="00A023E9" w:rsidP="00A023E9">
      <w:pPr>
        <w:tabs>
          <w:tab w:val="left" w:pos="5103"/>
        </w:tabs>
        <w:spacing w:after="100"/>
        <w:jc w:val="both"/>
        <w:rPr>
          <w:rFonts w:cs="Times New Roman"/>
          <w:iCs/>
          <w:color w:val="000000" w:themeColor="text1"/>
          <w:szCs w:val="24"/>
        </w:rPr>
      </w:pPr>
      <w:r w:rsidRPr="00681241">
        <w:rPr>
          <w:rFonts w:cs="Times New Roman"/>
          <w:iCs/>
          <w:noProof/>
          <w:color w:val="000000" w:themeColor="text1"/>
          <w:sz w:val="22"/>
        </w:rPr>
        <w:drawing>
          <wp:inline distT="0" distB="0" distL="0" distR="0" wp14:anchorId="7DE8016D" wp14:editId="15288E21">
            <wp:extent cx="6183723" cy="5295900"/>
            <wp:effectExtent l="0" t="0" r="7620" b="0"/>
            <wp:docPr id="1399791157" name="Picture 34" descr="A black screen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91157" name="Picture 34" descr="A black screen with white line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7424" cy="5307634"/>
                    </a:xfrm>
                    <a:prstGeom prst="rect">
                      <a:avLst/>
                    </a:prstGeom>
                    <a:noFill/>
                  </pic:spPr>
                </pic:pic>
              </a:graphicData>
            </a:graphic>
          </wp:inline>
        </w:drawing>
      </w:r>
    </w:p>
    <w:p w14:paraId="0F611E45" w14:textId="257D3D1D" w:rsidR="008F3488" w:rsidRDefault="00A023E9">
      <w:pPr>
        <w:spacing w:before="0" w:after="200" w:line="276" w:lineRule="auto"/>
        <w:rPr>
          <w:rFonts w:cs="Times New Roman"/>
          <w:b/>
          <w:bCs/>
          <w:iCs/>
          <w:color w:val="000000" w:themeColor="text1"/>
          <w:sz w:val="22"/>
        </w:rPr>
      </w:pPr>
      <w:r>
        <w:rPr>
          <w:rFonts w:cs="Times New Roman"/>
          <w:b/>
          <w:bCs/>
          <w:iCs/>
          <w:color w:val="000000" w:themeColor="text1"/>
          <w:sz w:val="22"/>
        </w:rPr>
        <w:br w:type="page"/>
      </w:r>
    </w:p>
    <w:p w14:paraId="6F6AC599" w14:textId="02A13B1F" w:rsidR="008F3488" w:rsidRDefault="008F3488" w:rsidP="008F3488">
      <w:pPr>
        <w:tabs>
          <w:tab w:val="left" w:pos="5103"/>
        </w:tabs>
        <w:spacing w:after="100"/>
        <w:jc w:val="both"/>
        <w:rPr>
          <w:rFonts w:cs="Times New Roman"/>
          <w:iCs/>
          <w:color w:val="000000" w:themeColor="text1"/>
          <w:szCs w:val="24"/>
        </w:rPr>
      </w:pPr>
      <w:r w:rsidRPr="001C7FF9">
        <w:rPr>
          <w:rFonts w:cs="Times New Roman"/>
          <w:b/>
          <w:bCs/>
          <w:iCs/>
          <w:color w:val="000000" w:themeColor="text1"/>
          <w:szCs w:val="24"/>
        </w:rPr>
        <w:lastRenderedPageBreak/>
        <w:t xml:space="preserve">Supplementary Table </w:t>
      </w:r>
      <w:r w:rsidR="00F655E0">
        <w:rPr>
          <w:rFonts w:cs="Times New Roman"/>
          <w:b/>
          <w:bCs/>
          <w:iCs/>
          <w:color w:val="000000" w:themeColor="text1"/>
          <w:szCs w:val="24"/>
        </w:rPr>
        <w:t>5</w:t>
      </w:r>
      <w:r w:rsidRPr="001C7FF9">
        <w:rPr>
          <w:rFonts w:cs="Times New Roman"/>
          <w:iCs/>
          <w:color w:val="000000" w:themeColor="text1"/>
          <w:szCs w:val="24"/>
        </w:rPr>
        <w:t xml:space="preserve">. Statistical analysis presented for GWTI </w:t>
      </w:r>
      <w:r w:rsidR="001C7FF9">
        <w:rPr>
          <w:rFonts w:cs="Times New Roman"/>
          <w:iCs/>
          <w:color w:val="000000" w:themeColor="text1"/>
          <w:szCs w:val="24"/>
        </w:rPr>
        <w:t>data calculated daily for 10 days (GWTI1 – GWTI10) for the five Italian rice varieties in response to priming and PEG-induced stress</w:t>
      </w:r>
      <w:r w:rsidRPr="001C7FF9">
        <w:rPr>
          <w:rFonts w:cs="Times New Roman"/>
          <w:iCs/>
          <w:color w:val="000000" w:themeColor="text1"/>
          <w:szCs w:val="24"/>
        </w:rPr>
        <w:t>.</w:t>
      </w:r>
      <w:r w:rsidR="001C7FF9" w:rsidRPr="001C7FF9">
        <w:t xml:space="preserve"> </w:t>
      </w:r>
      <w:r w:rsidR="001C7FF9" w:rsidRPr="001C7FF9">
        <w:rPr>
          <w:rFonts w:cs="Times New Roman"/>
          <w:iCs/>
          <w:color w:val="000000" w:themeColor="text1"/>
          <w:szCs w:val="24"/>
        </w:rPr>
        <w:t>Samples followed by different letters indicate statistically significant (</w:t>
      </w:r>
      <w:r w:rsidR="00375B14" w:rsidRPr="00EA6050">
        <w:rPr>
          <w:rFonts w:cs="Times New Roman"/>
          <w:i/>
          <w:color w:val="000000" w:themeColor="text1"/>
          <w:szCs w:val="24"/>
        </w:rPr>
        <w:t>p</w:t>
      </w:r>
      <w:r w:rsidR="00375B14">
        <w:rPr>
          <w:rFonts w:cs="Times New Roman"/>
          <w:iCs/>
          <w:color w:val="000000" w:themeColor="text1"/>
          <w:szCs w:val="24"/>
        </w:rPr>
        <w:t xml:space="preserve"> </w:t>
      </w:r>
      <w:r w:rsidR="00375B14" w:rsidRPr="00375B14">
        <w:rPr>
          <w:rFonts w:cs="Times New Roman"/>
          <w:iCs/>
          <w:color w:val="000000" w:themeColor="text1"/>
          <w:szCs w:val="24"/>
        </w:rPr>
        <w:t>≤</w:t>
      </w:r>
      <w:r w:rsidR="00375B14">
        <w:rPr>
          <w:rFonts w:cs="Times New Roman"/>
          <w:iCs/>
          <w:color w:val="000000" w:themeColor="text1"/>
          <w:szCs w:val="24"/>
        </w:rPr>
        <w:t xml:space="preserve"> </w:t>
      </w:r>
      <w:r w:rsidR="00375B14" w:rsidRPr="00375B14">
        <w:rPr>
          <w:rFonts w:cs="Times New Roman"/>
          <w:iCs/>
          <w:color w:val="000000" w:themeColor="text1"/>
          <w:szCs w:val="24"/>
        </w:rPr>
        <w:t>0.05</w:t>
      </w:r>
      <w:r w:rsidR="001C7FF9" w:rsidRPr="001C7FF9">
        <w:rPr>
          <w:rFonts w:cs="Times New Roman"/>
          <w:iCs/>
          <w:color w:val="000000" w:themeColor="text1"/>
          <w:szCs w:val="24"/>
        </w:rPr>
        <w:t xml:space="preserve">) differences determined using the ANOVA Tukey’s test. </w:t>
      </w:r>
      <w:r w:rsidRPr="001C7FF9">
        <w:rPr>
          <w:rFonts w:cs="Times New Roman"/>
          <w:iCs/>
          <w:color w:val="000000" w:themeColor="text1"/>
          <w:szCs w:val="24"/>
        </w:rPr>
        <w:t xml:space="preserve"> </w:t>
      </w:r>
    </w:p>
    <w:p w14:paraId="7F399FBA" w14:textId="77777777" w:rsidR="001C7FF9" w:rsidRPr="001C7FF9" w:rsidRDefault="001C7FF9" w:rsidP="008F3488">
      <w:pPr>
        <w:tabs>
          <w:tab w:val="left" w:pos="5103"/>
        </w:tabs>
        <w:spacing w:after="100"/>
        <w:jc w:val="both"/>
        <w:rPr>
          <w:rFonts w:cs="Times New Roman"/>
          <w:iCs/>
          <w:color w:val="000000" w:themeColor="text1"/>
          <w:szCs w:val="24"/>
        </w:rPr>
      </w:pPr>
    </w:p>
    <w:p w14:paraId="06153637" w14:textId="62FB16B4" w:rsidR="001C7FF9" w:rsidRDefault="001C7FF9" w:rsidP="008F3488">
      <w:pPr>
        <w:tabs>
          <w:tab w:val="left" w:pos="5103"/>
        </w:tabs>
        <w:spacing w:after="100"/>
        <w:jc w:val="both"/>
        <w:rPr>
          <w:rFonts w:cs="Times New Roman"/>
          <w:iCs/>
          <w:color w:val="000000" w:themeColor="text1"/>
          <w:sz w:val="22"/>
        </w:rPr>
      </w:pPr>
      <w:r w:rsidRPr="00681241">
        <w:rPr>
          <w:rFonts w:cs="Times New Roman"/>
          <w:iCs/>
          <w:noProof/>
          <w:color w:val="000000" w:themeColor="text1"/>
          <w:sz w:val="22"/>
        </w:rPr>
        <w:drawing>
          <wp:inline distT="0" distB="0" distL="0" distR="0" wp14:anchorId="55A2E4DC" wp14:editId="1B661FA2">
            <wp:extent cx="6210300" cy="3973005"/>
            <wp:effectExtent l="0" t="0" r="0" b="8890"/>
            <wp:docPr id="16647083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23785" cy="3981632"/>
                    </a:xfrm>
                    <a:prstGeom prst="rect">
                      <a:avLst/>
                    </a:prstGeom>
                    <a:noFill/>
                    <a:ln>
                      <a:noFill/>
                    </a:ln>
                  </pic:spPr>
                </pic:pic>
              </a:graphicData>
            </a:graphic>
          </wp:inline>
        </w:drawing>
      </w:r>
    </w:p>
    <w:p w14:paraId="44BAE78F" w14:textId="77777777" w:rsidR="001C7FF9" w:rsidRPr="00681241" w:rsidRDefault="001C7FF9" w:rsidP="008F3488">
      <w:pPr>
        <w:tabs>
          <w:tab w:val="left" w:pos="5103"/>
        </w:tabs>
        <w:spacing w:after="100"/>
        <w:jc w:val="both"/>
        <w:rPr>
          <w:rFonts w:cs="Times New Roman"/>
          <w:iCs/>
          <w:color w:val="000000" w:themeColor="text1"/>
          <w:sz w:val="22"/>
        </w:rPr>
      </w:pPr>
    </w:p>
    <w:p w14:paraId="702360E4" w14:textId="270E7FB9" w:rsidR="005C3881" w:rsidRDefault="0014179C">
      <w:pPr>
        <w:spacing w:before="0" w:after="200" w:line="276" w:lineRule="auto"/>
        <w:rPr>
          <w:rFonts w:cs="Times New Roman"/>
          <w:b/>
          <w:bCs/>
          <w:iCs/>
          <w:color w:val="000000" w:themeColor="text1"/>
          <w:sz w:val="22"/>
        </w:rPr>
      </w:pPr>
      <w:r>
        <w:rPr>
          <w:rFonts w:cs="Times New Roman"/>
          <w:b/>
          <w:bCs/>
          <w:iCs/>
          <w:noProof/>
          <w:color w:val="000000" w:themeColor="text1"/>
          <w:sz w:val="22"/>
        </w:rPr>
        <w:lastRenderedPageBreak/>
        <w:drawing>
          <wp:inline distT="0" distB="0" distL="0" distR="0" wp14:anchorId="1653F4C4" wp14:editId="15B23D76">
            <wp:extent cx="6243320" cy="3445194"/>
            <wp:effectExtent l="0" t="0" r="5080" b="3175"/>
            <wp:docPr id="1684824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58875" cy="3453778"/>
                    </a:xfrm>
                    <a:prstGeom prst="rect">
                      <a:avLst/>
                    </a:prstGeom>
                    <a:noFill/>
                  </pic:spPr>
                </pic:pic>
              </a:graphicData>
            </a:graphic>
          </wp:inline>
        </w:drawing>
      </w:r>
    </w:p>
    <w:p w14:paraId="39921F5E" w14:textId="0015B3BC" w:rsidR="008347EC" w:rsidRDefault="0014179C" w:rsidP="0014179C">
      <w:pPr>
        <w:pStyle w:val="NormalWeb"/>
        <w:spacing w:before="0" w:beforeAutospacing="0" w:after="0" w:afterAutospacing="0"/>
        <w:jc w:val="both"/>
      </w:pPr>
      <w:r>
        <w:rPr>
          <w:rFonts w:eastAsiaTheme="minorEastAsia"/>
          <w:b/>
          <w:bCs/>
          <w:color w:val="000000" w:themeColor="text1"/>
          <w:kern w:val="24"/>
        </w:rPr>
        <w:t xml:space="preserve">Supplementary Figure 1. </w:t>
      </w:r>
      <w:r>
        <w:rPr>
          <w:rFonts w:eastAsiaTheme="minorEastAsia"/>
          <w:color w:val="000000" w:themeColor="text1"/>
          <w:kern w:val="24"/>
        </w:rPr>
        <w:t xml:space="preserve">Germination percentage (%) of </w:t>
      </w:r>
      <w:r>
        <w:rPr>
          <w:rFonts w:eastAsiaTheme="minorEastAsia"/>
          <w:b/>
          <w:bCs/>
          <w:color w:val="000000" w:themeColor="text1"/>
          <w:kern w:val="24"/>
        </w:rPr>
        <w:t xml:space="preserve">(A) </w:t>
      </w:r>
      <w:r>
        <w:rPr>
          <w:rFonts w:eastAsiaTheme="minorEastAsia"/>
          <w:color w:val="000000" w:themeColor="text1"/>
          <w:kern w:val="24"/>
        </w:rPr>
        <w:t xml:space="preserve">Apollo, </w:t>
      </w:r>
      <w:r>
        <w:rPr>
          <w:rFonts w:eastAsiaTheme="minorEastAsia"/>
          <w:b/>
          <w:bCs/>
          <w:color w:val="000000" w:themeColor="text1"/>
          <w:kern w:val="24"/>
        </w:rPr>
        <w:t xml:space="preserve">(B) </w:t>
      </w:r>
      <w:r>
        <w:rPr>
          <w:rFonts w:eastAsiaTheme="minorEastAsia"/>
          <w:color w:val="000000" w:themeColor="text1"/>
          <w:kern w:val="24"/>
        </w:rPr>
        <w:t xml:space="preserve">Carnaroli, </w:t>
      </w:r>
      <w:r>
        <w:rPr>
          <w:rFonts w:eastAsiaTheme="minorEastAsia"/>
          <w:b/>
          <w:bCs/>
          <w:color w:val="000000" w:themeColor="text1"/>
          <w:kern w:val="24"/>
        </w:rPr>
        <w:t xml:space="preserve">(C) </w:t>
      </w:r>
      <w:r>
        <w:rPr>
          <w:rFonts w:eastAsiaTheme="minorEastAsia"/>
          <w:color w:val="000000" w:themeColor="text1"/>
          <w:kern w:val="24"/>
        </w:rPr>
        <w:t xml:space="preserve">Cerere, </w:t>
      </w:r>
      <w:r>
        <w:rPr>
          <w:rFonts w:eastAsiaTheme="minorEastAsia"/>
          <w:b/>
          <w:bCs/>
          <w:color w:val="000000" w:themeColor="text1"/>
          <w:kern w:val="24"/>
        </w:rPr>
        <w:t xml:space="preserve">(D) </w:t>
      </w:r>
      <w:r>
        <w:rPr>
          <w:rFonts w:eastAsiaTheme="minorEastAsia"/>
          <w:color w:val="000000" w:themeColor="text1"/>
          <w:kern w:val="24"/>
        </w:rPr>
        <w:t xml:space="preserve">Lomello, and </w:t>
      </w:r>
      <w:r>
        <w:rPr>
          <w:rFonts w:eastAsiaTheme="minorEastAsia"/>
          <w:b/>
          <w:bCs/>
          <w:color w:val="000000" w:themeColor="text1"/>
          <w:kern w:val="24"/>
        </w:rPr>
        <w:t xml:space="preserve">(E) </w:t>
      </w:r>
      <w:r>
        <w:rPr>
          <w:rFonts w:eastAsiaTheme="minorEastAsia"/>
          <w:color w:val="000000" w:themeColor="text1"/>
          <w:kern w:val="24"/>
        </w:rPr>
        <w:t xml:space="preserve">Unico varieties under non-stressed conditions. </w:t>
      </w:r>
      <w:r w:rsidRPr="00F27739">
        <w:t>CTRL, unprimed control; PGA, poly-gamma-glutamic acid; dPGA, denatured poly-gamma-glutamic acid; Fe,  iron pulsing; WS, water soaking; DAS, days after sowing.</w:t>
      </w:r>
    </w:p>
    <w:p w14:paraId="5B9CE6D9" w14:textId="77777777" w:rsidR="008347EC" w:rsidRDefault="008347EC">
      <w:pPr>
        <w:spacing w:before="0" w:after="200" w:line="276" w:lineRule="auto"/>
        <w:rPr>
          <w:rFonts w:eastAsia="Times New Roman" w:cs="Times New Roman"/>
          <w:szCs w:val="24"/>
        </w:rPr>
      </w:pPr>
      <w:r>
        <w:br w:type="page"/>
      </w:r>
    </w:p>
    <w:p w14:paraId="5EFBE1E3" w14:textId="77777777" w:rsidR="0014179C" w:rsidRDefault="0014179C" w:rsidP="0014179C">
      <w:pPr>
        <w:pStyle w:val="NormalWeb"/>
        <w:spacing w:before="0" w:beforeAutospacing="0" w:after="0" w:afterAutospacing="0"/>
        <w:jc w:val="both"/>
      </w:pPr>
    </w:p>
    <w:p w14:paraId="324D3B6E" w14:textId="77777777" w:rsidR="0014179C" w:rsidRDefault="0014179C">
      <w:pPr>
        <w:spacing w:before="0" w:after="200" w:line="276" w:lineRule="auto"/>
        <w:rPr>
          <w:rFonts w:cs="Times New Roman"/>
          <w:b/>
          <w:bCs/>
          <w:iCs/>
          <w:color w:val="000000" w:themeColor="text1"/>
          <w:sz w:val="22"/>
        </w:rPr>
      </w:pPr>
    </w:p>
    <w:p w14:paraId="71C01458" w14:textId="0773F7EA" w:rsidR="00503216" w:rsidRDefault="00975ABA" w:rsidP="00503216">
      <w:pPr>
        <w:tabs>
          <w:tab w:val="left" w:pos="5103"/>
        </w:tabs>
        <w:spacing w:after="100"/>
        <w:jc w:val="both"/>
        <w:rPr>
          <w:rFonts w:cs="Times New Roman"/>
          <w:b/>
          <w:bCs/>
          <w:iCs/>
          <w:color w:val="000000" w:themeColor="text1"/>
          <w:sz w:val="22"/>
        </w:rPr>
      </w:pPr>
      <w:r>
        <w:rPr>
          <w:rFonts w:cs="Times New Roman"/>
          <w:b/>
          <w:bCs/>
          <w:iCs/>
          <w:noProof/>
          <w:color w:val="000000" w:themeColor="text1"/>
          <w:sz w:val="22"/>
        </w:rPr>
        <w:drawing>
          <wp:inline distT="0" distB="0" distL="0" distR="0" wp14:anchorId="4BA0EE5F" wp14:editId="39102228">
            <wp:extent cx="6227246" cy="2537460"/>
            <wp:effectExtent l="0" t="0" r="2540" b="0"/>
            <wp:docPr id="6983961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31039" cy="2539006"/>
                    </a:xfrm>
                    <a:prstGeom prst="rect">
                      <a:avLst/>
                    </a:prstGeom>
                    <a:noFill/>
                  </pic:spPr>
                </pic:pic>
              </a:graphicData>
            </a:graphic>
          </wp:inline>
        </w:drawing>
      </w:r>
    </w:p>
    <w:p w14:paraId="146663DE" w14:textId="77777777" w:rsidR="008347EC" w:rsidRDefault="008347EC" w:rsidP="00503216">
      <w:pPr>
        <w:tabs>
          <w:tab w:val="left" w:pos="5103"/>
        </w:tabs>
        <w:spacing w:after="100"/>
        <w:jc w:val="both"/>
        <w:rPr>
          <w:rFonts w:cs="Times New Roman"/>
          <w:b/>
          <w:bCs/>
          <w:iCs/>
          <w:color w:val="000000" w:themeColor="text1"/>
          <w:sz w:val="22"/>
        </w:rPr>
      </w:pPr>
    </w:p>
    <w:p w14:paraId="7C1921F0" w14:textId="1F9B0549" w:rsidR="005C3881" w:rsidRDefault="008347EC" w:rsidP="00503216">
      <w:pPr>
        <w:tabs>
          <w:tab w:val="left" w:pos="5103"/>
        </w:tabs>
        <w:spacing w:after="100"/>
        <w:jc w:val="both"/>
        <w:rPr>
          <w:rFonts w:cs="Times New Roman"/>
          <w:b/>
          <w:bCs/>
          <w:iCs/>
          <w:color w:val="000000" w:themeColor="text1"/>
          <w:sz w:val="22"/>
        </w:rPr>
      </w:pPr>
      <w:r>
        <w:rPr>
          <w:rFonts w:cs="Times New Roman"/>
          <w:b/>
          <w:bCs/>
          <w:iCs/>
          <w:noProof/>
          <w:color w:val="000000" w:themeColor="text1"/>
          <w:sz w:val="22"/>
        </w:rPr>
        <w:drawing>
          <wp:inline distT="0" distB="0" distL="0" distR="0" wp14:anchorId="146072F9" wp14:editId="6E4D1E94">
            <wp:extent cx="6206490" cy="1426845"/>
            <wp:effectExtent l="0" t="0" r="3810" b="1905"/>
            <wp:docPr id="13570391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6490" cy="1426845"/>
                    </a:xfrm>
                    <a:prstGeom prst="rect">
                      <a:avLst/>
                    </a:prstGeom>
                    <a:noFill/>
                  </pic:spPr>
                </pic:pic>
              </a:graphicData>
            </a:graphic>
          </wp:inline>
        </w:drawing>
      </w:r>
    </w:p>
    <w:p w14:paraId="6EE1B763" w14:textId="477A8634" w:rsidR="005C3881" w:rsidRPr="005C3881" w:rsidRDefault="005C3881" w:rsidP="00503216">
      <w:pPr>
        <w:tabs>
          <w:tab w:val="left" w:pos="5103"/>
        </w:tabs>
        <w:spacing w:after="100"/>
        <w:jc w:val="both"/>
        <w:rPr>
          <w:rFonts w:cs="Times New Roman"/>
          <w:b/>
          <w:bCs/>
          <w:iCs/>
          <w:color w:val="000000" w:themeColor="text1"/>
          <w:szCs w:val="24"/>
        </w:rPr>
      </w:pPr>
      <w:r w:rsidRPr="005C3881">
        <w:rPr>
          <w:rFonts w:cs="Times New Roman"/>
          <w:b/>
          <w:bCs/>
          <w:iCs/>
          <w:color w:val="000000" w:themeColor="text1"/>
          <w:szCs w:val="24"/>
        </w:rPr>
        <w:t xml:space="preserve">Supplementary Figure </w:t>
      </w:r>
      <w:r w:rsidR="0014179C">
        <w:rPr>
          <w:rFonts w:cs="Times New Roman"/>
          <w:b/>
          <w:bCs/>
          <w:iCs/>
          <w:color w:val="000000" w:themeColor="text1"/>
          <w:szCs w:val="24"/>
        </w:rPr>
        <w:t>2</w:t>
      </w:r>
      <w:r w:rsidRPr="005C3881">
        <w:rPr>
          <w:rFonts w:cs="Times New Roman"/>
          <w:b/>
          <w:bCs/>
          <w:iCs/>
          <w:color w:val="000000" w:themeColor="text1"/>
          <w:szCs w:val="24"/>
        </w:rPr>
        <w:t>.</w:t>
      </w:r>
      <w:r>
        <w:rPr>
          <w:rFonts w:cs="Times New Roman"/>
          <w:b/>
          <w:bCs/>
          <w:iCs/>
          <w:color w:val="000000" w:themeColor="text1"/>
          <w:szCs w:val="24"/>
        </w:rPr>
        <w:t xml:space="preserve"> </w:t>
      </w:r>
      <w:r w:rsidRPr="005C3881">
        <w:rPr>
          <w:rFonts w:cs="Times New Roman"/>
          <w:iCs/>
          <w:color w:val="000000" w:themeColor="text1"/>
          <w:szCs w:val="24"/>
        </w:rPr>
        <w:t>Germination</w:t>
      </w:r>
      <w:r>
        <w:rPr>
          <w:rFonts w:cs="Times New Roman"/>
          <w:iCs/>
          <w:color w:val="000000" w:themeColor="text1"/>
          <w:szCs w:val="24"/>
        </w:rPr>
        <w:t xml:space="preserve"> percentage (%)</w:t>
      </w:r>
      <w:r w:rsidRPr="005C3881">
        <w:rPr>
          <w:rFonts w:cs="Times New Roman"/>
          <w:iCs/>
          <w:color w:val="000000" w:themeColor="text1"/>
          <w:szCs w:val="24"/>
        </w:rPr>
        <w:t xml:space="preserve"> of Lomello seeds treated with PGA, dPGA, and </w:t>
      </w:r>
      <w:r w:rsidR="00B276C9">
        <w:rPr>
          <w:rFonts w:cs="Times New Roman"/>
          <w:iCs/>
          <w:color w:val="000000" w:themeColor="text1"/>
          <w:szCs w:val="24"/>
        </w:rPr>
        <w:t>WS</w:t>
      </w:r>
      <w:r w:rsidRPr="005C3881">
        <w:rPr>
          <w:rFonts w:cs="Times New Roman"/>
          <w:iCs/>
          <w:color w:val="000000" w:themeColor="text1"/>
          <w:szCs w:val="24"/>
        </w:rPr>
        <w:t xml:space="preserve"> and sown in </w:t>
      </w:r>
      <w:r w:rsidR="00B276C9" w:rsidRPr="00B276C9">
        <w:rPr>
          <w:rFonts w:cs="Times New Roman"/>
          <w:b/>
          <w:bCs/>
          <w:iCs/>
          <w:color w:val="000000" w:themeColor="text1"/>
          <w:szCs w:val="24"/>
        </w:rPr>
        <w:t>(</w:t>
      </w:r>
      <w:r w:rsidR="0014179C">
        <w:rPr>
          <w:rFonts w:cs="Times New Roman"/>
          <w:b/>
          <w:bCs/>
          <w:iCs/>
          <w:color w:val="000000" w:themeColor="text1"/>
          <w:szCs w:val="24"/>
        </w:rPr>
        <w:t>A</w:t>
      </w:r>
      <w:r w:rsidR="00B276C9" w:rsidRPr="00B276C9">
        <w:rPr>
          <w:rFonts w:cs="Times New Roman"/>
          <w:b/>
          <w:bCs/>
          <w:iCs/>
          <w:color w:val="000000" w:themeColor="text1"/>
          <w:szCs w:val="24"/>
        </w:rPr>
        <w:t>)</w:t>
      </w:r>
      <w:r w:rsidR="00B276C9">
        <w:rPr>
          <w:rFonts w:cs="Times New Roman"/>
          <w:iCs/>
          <w:color w:val="000000" w:themeColor="text1"/>
          <w:szCs w:val="24"/>
        </w:rPr>
        <w:t xml:space="preserve"> </w:t>
      </w:r>
      <w:bookmarkStart w:id="5" w:name="_Hlk155180018"/>
      <w:r w:rsidRPr="005C3881">
        <w:rPr>
          <w:rFonts w:cs="Times New Roman"/>
          <w:iCs/>
          <w:color w:val="000000" w:themeColor="text1"/>
          <w:szCs w:val="24"/>
        </w:rPr>
        <w:t xml:space="preserve">15% PEG </w:t>
      </w:r>
      <w:r w:rsidR="00B276C9">
        <w:rPr>
          <w:rFonts w:cs="Times New Roman"/>
          <w:iCs/>
          <w:color w:val="000000" w:themeColor="text1"/>
          <w:szCs w:val="24"/>
        </w:rPr>
        <w:t xml:space="preserve">or </w:t>
      </w:r>
      <w:r w:rsidR="00B276C9" w:rsidRPr="00B276C9">
        <w:rPr>
          <w:rFonts w:cs="Times New Roman"/>
          <w:b/>
          <w:bCs/>
          <w:iCs/>
          <w:color w:val="000000" w:themeColor="text1"/>
          <w:szCs w:val="24"/>
        </w:rPr>
        <w:t>(</w:t>
      </w:r>
      <w:r w:rsidR="0014179C">
        <w:rPr>
          <w:rFonts w:cs="Times New Roman"/>
          <w:b/>
          <w:bCs/>
          <w:iCs/>
          <w:color w:val="000000" w:themeColor="text1"/>
          <w:szCs w:val="24"/>
        </w:rPr>
        <w:t>B</w:t>
      </w:r>
      <w:r w:rsidR="00B276C9" w:rsidRPr="00B276C9">
        <w:rPr>
          <w:rFonts w:cs="Times New Roman"/>
          <w:b/>
          <w:bCs/>
          <w:iCs/>
          <w:color w:val="000000" w:themeColor="text1"/>
          <w:szCs w:val="24"/>
        </w:rPr>
        <w:t>)</w:t>
      </w:r>
      <w:r w:rsidR="00B276C9">
        <w:rPr>
          <w:rFonts w:cs="Times New Roman"/>
          <w:iCs/>
          <w:color w:val="000000" w:themeColor="text1"/>
          <w:szCs w:val="24"/>
        </w:rPr>
        <w:t xml:space="preserve"> 20% </w:t>
      </w:r>
      <w:bookmarkEnd w:id="5"/>
      <w:r w:rsidR="00B276C9">
        <w:rPr>
          <w:rFonts w:cs="Times New Roman"/>
          <w:iCs/>
          <w:color w:val="000000" w:themeColor="text1"/>
          <w:szCs w:val="24"/>
        </w:rPr>
        <w:t>and 25% PEG concentrations along with no stress</w:t>
      </w:r>
      <w:r w:rsidRPr="005C3881">
        <w:rPr>
          <w:rFonts w:cs="Times New Roman"/>
          <w:iCs/>
          <w:color w:val="000000" w:themeColor="text1"/>
          <w:szCs w:val="24"/>
        </w:rPr>
        <w:t xml:space="preserve"> water</w:t>
      </w:r>
      <w:r w:rsidR="00B276C9">
        <w:rPr>
          <w:rFonts w:cs="Times New Roman"/>
          <w:iCs/>
          <w:color w:val="000000" w:themeColor="text1"/>
          <w:szCs w:val="24"/>
        </w:rPr>
        <w:t xml:space="preserve"> controls</w:t>
      </w:r>
      <w:r w:rsidRPr="005C3881">
        <w:rPr>
          <w:rFonts w:cs="Times New Roman"/>
          <w:iCs/>
          <w:color w:val="000000" w:themeColor="text1"/>
          <w:szCs w:val="24"/>
        </w:rPr>
        <w:t>.</w:t>
      </w:r>
      <w:r w:rsidR="00B276C9">
        <w:rPr>
          <w:rFonts w:cs="Times New Roman"/>
          <w:iCs/>
          <w:color w:val="000000" w:themeColor="text1"/>
          <w:szCs w:val="24"/>
        </w:rPr>
        <w:t xml:space="preserve"> The germination was monitored daily for 10 days (DAS, days after sowing). </w:t>
      </w:r>
      <w:r w:rsidR="00975ABA">
        <w:rPr>
          <w:rFonts w:cs="Times New Roman"/>
          <w:iCs/>
          <w:color w:val="000000" w:themeColor="text1"/>
          <w:szCs w:val="24"/>
        </w:rPr>
        <w:t xml:space="preserve">Statistical significance </w:t>
      </w:r>
      <w:r w:rsidR="00975ABA" w:rsidRPr="00503216">
        <w:rPr>
          <w:rFonts w:cs="Times New Roman"/>
          <w:iCs/>
          <w:color w:val="000000" w:themeColor="text1"/>
          <w:szCs w:val="24"/>
        </w:rPr>
        <w:t>(</w:t>
      </w:r>
      <w:bookmarkStart w:id="6" w:name="_Hlk155180774"/>
      <w:r w:rsidR="00375B14" w:rsidRPr="00EE60E7">
        <w:rPr>
          <w:rFonts w:cs="Times New Roman"/>
          <w:i/>
          <w:color w:val="000000" w:themeColor="text1"/>
          <w:szCs w:val="24"/>
        </w:rPr>
        <w:t>p</w:t>
      </w:r>
      <w:r w:rsidR="00375B14">
        <w:rPr>
          <w:rFonts w:cs="Times New Roman"/>
          <w:iCs/>
          <w:color w:val="000000" w:themeColor="text1"/>
          <w:szCs w:val="24"/>
        </w:rPr>
        <w:t xml:space="preserve"> </w:t>
      </w:r>
      <w:r w:rsidR="00375B14" w:rsidRPr="00375B14">
        <w:rPr>
          <w:rFonts w:cs="Times New Roman"/>
          <w:iCs/>
          <w:color w:val="000000" w:themeColor="text1"/>
          <w:szCs w:val="24"/>
        </w:rPr>
        <w:t>≤</w:t>
      </w:r>
      <w:r w:rsidR="00375B14">
        <w:rPr>
          <w:rFonts w:cs="Times New Roman"/>
          <w:iCs/>
          <w:color w:val="000000" w:themeColor="text1"/>
          <w:szCs w:val="24"/>
        </w:rPr>
        <w:t xml:space="preserve"> </w:t>
      </w:r>
      <w:r w:rsidR="00375B14" w:rsidRPr="00375B14">
        <w:rPr>
          <w:rFonts w:cs="Times New Roman"/>
          <w:iCs/>
          <w:color w:val="000000" w:themeColor="text1"/>
          <w:szCs w:val="24"/>
        </w:rPr>
        <w:t>0.05</w:t>
      </w:r>
      <w:bookmarkEnd w:id="6"/>
      <w:r w:rsidR="00975ABA" w:rsidRPr="00503216">
        <w:rPr>
          <w:rFonts w:cs="Times New Roman"/>
          <w:iCs/>
          <w:color w:val="000000" w:themeColor="text1"/>
          <w:szCs w:val="24"/>
        </w:rPr>
        <w:t>)</w:t>
      </w:r>
      <w:r w:rsidR="00975ABA">
        <w:rPr>
          <w:rFonts w:cs="Times New Roman"/>
          <w:iCs/>
          <w:color w:val="000000" w:themeColor="text1"/>
          <w:szCs w:val="24"/>
        </w:rPr>
        <w:t xml:space="preserve"> as revealed by</w:t>
      </w:r>
      <w:r w:rsidR="00975ABA" w:rsidRPr="00503216">
        <w:rPr>
          <w:rFonts w:cs="Times New Roman"/>
          <w:iCs/>
          <w:color w:val="000000" w:themeColor="text1"/>
          <w:szCs w:val="24"/>
        </w:rPr>
        <w:t xml:space="preserve"> Tukey’s test</w:t>
      </w:r>
      <w:r w:rsidR="00975ABA">
        <w:rPr>
          <w:rFonts w:cs="Times New Roman"/>
          <w:iCs/>
          <w:color w:val="000000" w:themeColor="text1"/>
          <w:szCs w:val="24"/>
        </w:rPr>
        <w:t xml:space="preserve"> is given </w:t>
      </w:r>
      <w:r w:rsidR="008347EC">
        <w:rPr>
          <w:rFonts w:cs="Times New Roman"/>
          <w:iCs/>
          <w:color w:val="000000" w:themeColor="text1"/>
          <w:szCs w:val="24"/>
        </w:rPr>
        <w:t>below the figures</w:t>
      </w:r>
      <w:r w:rsidR="00975ABA">
        <w:rPr>
          <w:rFonts w:cs="Times New Roman"/>
          <w:iCs/>
          <w:color w:val="000000" w:themeColor="text1"/>
          <w:szCs w:val="24"/>
        </w:rPr>
        <w:t xml:space="preserve">. </w:t>
      </w:r>
    </w:p>
    <w:p w14:paraId="1BD2E7B4" w14:textId="77777777" w:rsidR="00503216" w:rsidRPr="005C3881" w:rsidRDefault="00503216" w:rsidP="00503216">
      <w:pPr>
        <w:tabs>
          <w:tab w:val="left" w:pos="5103"/>
        </w:tabs>
        <w:spacing w:after="100"/>
        <w:jc w:val="both"/>
        <w:rPr>
          <w:rFonts w:cs="Times New Roman"/>
          <w:b/>
          <w:bCs/>
          <w:iCs/>
          <w:color w:val="000000" w:themeColor="text1"/>
          <w:szCs w:val="24"/>
        </w:rPr>
      </w:pPr>
    </w:p>
    <w:p w14:paraId="61257C32" w14:textId="77777777" w:rsidR="009F7D9D" w:rsidRDefault="009F7D9D" w:rsidP="00225065">
      <w:pPr>
        <w:keepNext/>
        <w:jc w:val="both"/>
        <w:rPr>
          <w:rFonts w:cs="Times New Roman"/>
          <w:b/>
          <w:szCs w:val="24"/>
        </w:rPr>
      </w:pPr>
    </w:p>
    <w:p w14:paraId="6E8F3F9E" w14:textId="2D494D31" w:rsidR="009F7D9D" w:rsidRDefault="00500B94" w:rsidP="00500B94">
      <w:pPr>
        <w:keepNext/>
        <w:jc w:val="center"/>
        <w:rPr>
          <w:rFonts w:cs="Times New Roman"/>
          <w:b/>
          <w:szCs w:val="24"/>
        </w:rPr>
      </w:pPr>
      <w:r>
        <w:rPr>
          <w:rFonts w:cs="Times New Roman"/>
          <w:b/>
          <w:noProof/>
          <w:szCs w:val="24"/>
        </w:rPr>
        <w:drawing>
          <wp:inline distT="0" distB="0" distL="0" distR="0" wp14:anchorId="70231AAD" wp14:editId="6A2BF953">
            <wp:extent cx="3775592" cy="4930140"/>
            <wp:effectExtent l="0" t="0" r="0" b="3810"/>
            <wp:docPr id="13164600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460037" name="Picture 1316460037"/>
                    <pic:cNvPicPr/>
                  </pic:nvPicPr>
                  <pic:blipFill rotWithShape="1">
                    <a:blip r:embed="rId19" cstate="print">
                      <a:extLst>
                        <a:ext uri="{28A0092B-C50C-407E-A947-70E740481C1C}">
                          <a14:useLocalDpi xmlns:a14="http://schemas.microsoft.com/office/drawing/2010/main" val="0"/>
                        </a:ext>
                      </a:extLst>
                    </a:blip>
                    <a:srcRect l="28230" r="28690"/>
                    <a:stretch/>
                  </pic:blipFill>
                  <pic:spPr bwMode="auto">
                    <a:xfrm>
                      <a:off x="0" y="0"/>
                      <a:ext cx="3776964" cy="4931932"/>
                    </a:xfrm>
                    <a:prstGeom prst="rect">
                      <a:avLst/>
                    </a:prstGeom>
                    <a:ln>
                      <a:noFill/>
                    </a:ln>
                    <a:extLst>
                      <a:ext uri="{53640926-AAD7-44D8-BBD7-CCE9431645EC}">
                        <a14:shadowObscured xmlns:a14="http://schemas.microsoft.com/office/drawing/2010/main"/>
                      </a:ext>
                    </a:extLst>
                  </pic:spPr>
                </pic:pic>
              </a:graphicData>
            </a:graphic>
          </wp:inline>
        </w:drawing>
      </w:r>
    </w:p>
    <w:p w14:paraId="30BFCF69" w14:textId="128702BC" w:rsidR="00551413" w:rsidRPr="00551413" w:rsidRDefault="00551413" w:rsidP="00551413">
      <w:pPr>
        <w:pStyle w:val="Default"/>
        <w:jc w:val="both"/>
      </w:pPr>
      <w:r w:rsidRPr="00551413">
        <w:rPr>
          <w:b/>
          <w:bCs/>
        </w:rPr>
        <w:t>Supplementary Figure 3</w:t>
      </w:r>
      <w:r w:rsidRPr="00551413">
        <w:t xml:space="preserve">. </w:t>
      </w:r>
      <w:r>
        <w:t>G</w:t>
      </w:r>
      <w:r w:rsidRPr="00551413">
        <w:t>ene expression data mining approach to evaluate the expression of genes involved in DNA Damage Response (DDR), antioxidant response, and iron uptake genes in several rice databases. Rice Genome Annotation Project (</w:t>
      </w:r>
      <w:hyperlink r:id="rId20" w:history="1">
        <w:r w:rsidRPr="009C10F6">
          <w:rPr>
            <w:rStyle w:val="Hyperlink"/>
          </w:rPr>
          <w:t>http://rice.uga.edu/</w:t>
        </w:r>
      </w:hyperlink>
      <w:r w:rsidRPr="00551413">
        <w:t>)</w:t>
      </w:r>
      <w:r>
        <w:t xml:space="preserve"> was used to obtain genes and isoforms annotations. </w:t>
      </w:r>
      <w:r w:rsidRPr="00551413">
        <w:t xml:space="preserve">Rice Expression Database (RED, </w:t>
      </w:r>
      <w:hyperlink r:id="rId21" w:history="1">
        <w:r w:rsidRPr="009C10F6">
          <w:rPr>
            <w:rStyle w:val="Hyperlink"/>
          </w:rPr>
          <w:t>http://expression.ic4r.org/</w:t>
        </w:r>
      </w:hyperlink>
      <w:r w:rsidRPr="00551413">
        <w:t>),</w:t>
      </w:r>
      <w:r>
        <w:t xml:space="preserve"> </w:t>
      </w:r>
      <w:r w:rsidRPr="00551413">
        <w:t>PlaNet (</w:t>
      </w:r>
      <w:hyperlink r:id="rId22" w:history="1">
        <w:r w:rsidRPr="009C10F6">
          <w:rPr>
            <w:rStyle w:val="Hyperlink"/>
          </w:rPr>
          <w:t>http://aranet.mpimp-golm.mpg.de/index.html</w:t>
        </w:r>
      </w:hyperlink>
      <w:r w:rsidRPr="00551413">
        <w:t>)</w:t>
      </w:r>
      <w:r>
        <w:t xml:space="preserve"> </w:t>
      </w:r>
      <w:r w:rsidRPr="00551413">
        <w:t xml:space="preserve">and Rice Expression Profile Database (RiceXpro, </w:t>
      </w:r>
      <w:hyperlink r:id="rId23" w:history="1">
        <w:r w:rsidRPr="009C10F6">
          <w:rPr>
            <w:rStyle w:val="Hyperlink"/>
          </w:rPr>
          <w:t>https://ricexpro.dna.affrc.go.jp/</w:t>
        </w:r>
      </w:hyperlink>
      <w:r w:rsidRPr="00551413">
        <w:t>)</w:t>
      </w:r>
      <w:r>
        <w:t xml:space="preserve"> </w:t>
      </w:r>
      <w:r w:rsidRPr="00551413">
        <w:t>databases were used</w:t>
      </w:r>
      <w:r>
        <w:t xml:space="preserve"> to extract the gene expression values from</w:t>
      </w:r>
      <w:r w:rsidRPr="00551413">
        <w:t xml:space="preserve"> quality-controlled RNA-</w:t>
      </w:r>
      <w:r>
        <w:t>s</w:t>
      </w:r>
      <w:r w:rsidRPr="00551413">
        <w:t>eq</w:t>
      </w:r>
      <w:r>
        <w:t xml:space="preserve"> and microarray</w:t>
      </w:r>
      <w:r w:rsidRPr="00551413">
        <w:t xml:space="preserve"> data encompassing diverse tissues and treatments</w:t>
      </w:r>
      <w:r>
        <w:t>. T</w:t>
      </w:r>
      <w:r w:rsidRPr="00551413">
        <w:rPr>
          <w:color w:val="auto"/>
        </w:rPr>
        <w:t>he current data mining set was designated to focus on specific tissues and stages related to germination namely, 3 days seedling, 5 days seedling, 7 days seedling, 7 days seedling under drought stress and 11 days seedling.</w:t>
      </w:r>
      <w:r>
        <w:t xml:space="preserve"> </w:t>
      </w:r>
      <w:r w:rsidRPr="00551413">
        <w:t xml:space="preserve">The list of analyzed genes included: </w:t>
      </w:r>
    </w:p>
    <w:p w14:paraId="34E04ADA" w14:textId="608096B3" w:rsidR="00551413" w:rsidRPr="00551413" w:rsidRDefault="00551413" w:rsidP="00551413">
      <w:pPr>
        <w:pStyle w:val="Default"/>
        <w:jc w:val="both"/>
      </w:pPr>
      <w:r w:rsidRPr="00551413">
        <w:t xml:space="preserve">- DDR-related genes: </w:t>
      </w:r>
      <w:r w:rsidRPr="00551413">
        <w:rPr>
          <w:i/>
          <w:iCs/>
        </w:rPr>
        <w:t xml:space="preserve">TDP1α </w:t>
      </w:r>
      <w:r w:rsidRPr="00551413">
        <w:t xml:space="preserve">(LOC_Os07g34598), </w:t>
      </w:r>
      <w:r w:rsidRPr="00551413">
        <w:rPr>
          <w:i/>
          <w:iCs/>
        </w:rPr>
        <w:t xml:space="preserve">TDP1β </w:t>
      </w:r>
      <w:r w:rsidRPr="00551413">
        <w:t xml:space="preserve">(LOC_Os04g33050), </w:t>
      </w:r>
      <w:r w:rsidRPr="00551413">
        <w:rPr>
          <w:i/>
          <w:iCs/>
        </w:rPr>
        <w:t xml:space="preserve">OGG1 </w:t>
      </w:r>
      <w:r w:rsidRPr="00551413">
        <w:t xml:space="preserve">(LOC_Os02g34750), </w:t>
      </w:r>
      <w:r w:rsidRPr="00551413">
        <w:rPr>
          <w:i/>
          <w:iCs/>
        </w:rPr>
        <w:t xml:space="preserve">MRE11 </w:t>
      </w:r>
      <w:r w:rsidRPr="00551413">
        <w:t xml:space="preserve">(LOC_Os04g54340, LOC_Os08g08030), </w:t>
      </w:r>
      <w:r w:rsidRPr="00551413">
        <w:rPr>
          <w:i/>
          <w:iCs/>
        </w:rPr>
        <w:t xml:space="preserve">FPG </w:t>
      </w:r>
      <w:r w:rsidRPr="00551413">
        <w:t xml:space="preserve">(LOC_Os06g43610, LOC_Os08g21330), </w:t>
      </w:r>
      <w:r w:rsidRPr="00551413">
        <w:rPr>
          <w:i/>
          <w:iCs/>
        </w:rPr>
        <w:t xml:space="preserve">NBS1 </w:t>
      </w:r>
      <w:r w:rsidRPr="00551413">
        <w:t xml:space="preserve">(LOC_Os10g34580), </w:t>
      </w:r>
      <w:r w:rsidRPr="00551413">
        <w:rPr>
          <w:i/>
          <w:iCs/>
        </w:rPr>
        <w:t>RAD</w:t>
      </w:r>
      <w:r w:rsidRPr="00551413">
        <w:t>s (LOC_Os11g40150, LOC_Os12g31370, LOC_Os12g04980, LOC_Os11g04954, LOC_Os01g39630, LOC_Os02g35450, LOC_Os09g01680, LOC_Os05g03050)</w:t>
      </w:r>
      <w:r>
        <w:t xml:space="preserve">. </w:t>
      </w:r>
    </w:p>
    <w:p w14:paraId="0C7EFC8A" w14:textId="77777777" w:rsidR="00551413" w:rsidRPr="00551413" w:rsidRDefault="00551413" w:rsidP="00551413">
      <w:pPr>
        <w:pStyle w:val="Default"/>
        <w:jc w:val="both"/>
        <w:rPr>
          <w:color w:val="auto"/>
        </w:rPr>
      </w:pPr>
      <w:r w:rsidRPr="00551413">
        <w:rPr>
          <w:color w:val="auto"/>
        </w:rPr>
        <w:lastRenderedPageBreak/>
        <w:t xml:space="preserve">- Antioxidant response-related genes: </w:t>
      </w:r>
      <w:r w:rsidRPr="00551413">
        <w:rPr>
          <w:i/>
          <w:iCs/>
          <w:color w:val="auto"/>
        </w:rPr>
        <w:t xml:space="preserve">APX </w:t>
      </w:r>
      <w:r w:rsidRPr="00551413">
        <w:rPr>
          <w:color w:val="auto"/>
        </w:rPr>
        <w:t xml:space="preserve">(LOC_Os03g17690), </w:t>
      </w:r>
      <w:r w:rsidRPr="00551413">
        <w:rPr>
          <w:i/>
          <w:iCs/>
          <w:color w:val="auto"/>
        </w:rPr>
        <w:t xml:space="preserve">SOD </w:t>
      </w:r>
      <w:r w:rsidRPr="00551413">
        <w:rPr>
          <w:color w:val="auto"/>
        </w:rPr>
        <w:t xml:space="preserve">(LOC_Os06g05110, LOC_Os06g02500, LOC_Os05g25850), </w:t>
      </w:r>
      <w:r w:rsidRPr="00551413">
        <w:rPr>
          <w:i/>
          <w:iCs/>
          <w:color w:val="auto"/>
        </w:rPr>
        <w:t xml:space="preserve">MT2A </w:t>
      </w:r>
      <w:r w:rsidRPr="00551413">
        <w:rPr>
          <w:color w:val="auto"/>
        </w:rPr>
        <w:t xml:space="preserve">(LOC_Os12g38270, LOC_Os11g47809, LOC_Os12g38290) </w:t>
      </w:r>
    </w:p>
    <w:p w14:paraId="7EAAFF83" w14:textId="77777777" w:rsidR="00551413" w:rsidRDefault="00551413" w:rsidP="00551413">
      <w:pPr>
        <w:pStyle w:val="Default"/>
        <w:jc w:val="both"/>
        <w:rPr>
          <w:color w:val="auto"/>
        </w:rPr>
      </w:pPr>
      <w:r w:rsidRPr="00551413">
        <w:rPr>
          <w:color w:val="auto"/>
        </w:rPr>
        <w:t xml:space="preserve">- Iron homeostasis-related genes: </w:t>
      </w:r>
      <w:r w:rsidRPr="00551413">
        <w:rPr>
          <w:i/>
          <w:iCs/>
          <w:color w:val="auto"/>
        </w:rPr>
        <w:t xml:space="preserve">VIT </w:t>
      </w:r>
      <w:r w:rsidRPr="00551413">
        <w:rPr>
          <w:color w:val="auto"/>
        </w:rPr>
        <w:t xml:space="preserve">(LOC_Os06g01440), </w:t>
      </w:r>
      <w:r w:rsidRPr="00551413">
        <w:rPr>
          <w:i/>
          <w:iCs/>
          <w:color w:val="auto"/>
        </w:rPr>
        <w:t xml:space="preserve">NRAMP </w:t>
      </w:r>
      <w:r w:rsidRPr="00551413">
        <w:rPr>
          <w:color w:val="auto"/>
        </w:rPr>
        <w:t xml:space="preserve">(LOC_Os12g39180), FERR (LOC_Os12g01530), </w:t>
      </w:r>
      <w:r w:rsidRPr="00551413">
        <w:rPr>
          <w:i/>
          <w:iCs/>
          <w:color w:val="auto"/>
        </w:rPr>
        <w:t xml:space="preserve">NAAT </w:t>
      </w:r>
      <w:r w:rsidRPr="00551413">
        <w:rPr>
          <w:color w:val="auto"/>
        </w:rPr>
        <w:t xml:space="preserve">(LOC_Os11g35040), </w:t>
      </w:r>
      <w:r w:rsidRPr="00551413">
        <w:rPr>
          <w:i/>
          <w:iCs/>
          <w:color w:val="auto"/>
        </w:rPr>
        <w:t xml:space="preserve">NAS </w:t>
      </w:r>
      <w:r w:rsidRPr="00551413">
        <w:rPr>
          <w:color w:val="auto"/>
        </w:rPr>
        <w:t xml:space="preserve">(LOC_Os07g48980), </w:t>
      </w:r>
      <w:r w:rsidRPr="00551413">
        <w:rPr>
          <w:i/>
          <w:iCs/>
          <w:color w:val="auto"/>
        </w:rPr>
        <w:t xml:space="preserve">YSL </w:t>
      </w:r>
      <w:r w:rsidRPr="00551413">
        <w:rPr>
          <w:color w:val="auto"/>
        </w:rPr>
        <w:t xml:space="preserve">(LOC_Os04g45860). </w:t>
      </w:r>
    </w:p>
    <w:p w14:paraId="1A34AFB6" w14:textId="499FF43C" w:rsidR="00C248E7" w:rsidRPr="00551413" w:rsidRDefault="00C248E7" w:rsidP="00C248E7">
      <w:pPr>
        <w:pStyle w:val="Default"/>
        <w:jc w:val="both"/>
        <w:rPr>
          <w:color w:val="auto"/>
        </w:rPr>
      </w:pPr>
      <w:r>
        <w:rPr>
          <w:color w:val="auto"/>
        </w:rPr>
        <w:t>H</w:t>
      </w:r>
      <w:r w:rsidRPr="00C248E7">
        <w:rPr>
          <w:color w:val="auto"/>
        </w:rPr>
        <w:t>ighly expressed</w:t>
      </w:r>
      <w:r>
        <w:rPr>
          <w:color w:val="auto"/>
        </w:rPr>
        <w:t xml:space="preserve"> genes</w:t>
      </w:r>
      <w:r w:rsidRPr="00C248E7">
        <w:rPr>
          <w:color w:val="auto"/>
        </w:rPr>
        <w:t xml:space="preserve"> in 5-days old seedlings</w:t>
      </w:r>
      <w:r>
        <w:rPr>
          <w:color w:val="auto"/>
        </w:rPr>
        <w:t xml:space="preserve"> included</w:t>
      </w:r>
      <w:r w:rsidRPr="00C248E7">
        <w:rPr>
          <w:color w:val="auto"/>
        </w:rPr>
        <w:t xml:space="preserve"> </w:t>
      </w:r>
      <w:r w:rsidRPr="00C248E7">
        <w:rPr>
          <w:i/>
          <w:iCs/>
          <w:color w:val="auto"/>
        </w:rPr>
        <w:t>FPG, APX, SOD, NRAMP, FERR, NAS</w:t>
      </w:r>
      <w:r>
        <w:rPr>
          <w:color w:val="auto"/>
        </w:rPr>
        <w:t>. H</w:t>
      </w:r>
      <w:r w:rsidRPr="00C248E7">
        <w:rPr>
          <w:color w:val="auto"/>
        </w:rPr>
        <w:t>ighly expressed</w:t>
      </w:r>
      <w:r>
        <w:rPr>
          <w:color w:val="auto"/>
        </w:rPr>
        <w:t xml:space="preserve"> genes</w:t>
      </w:r>
      <w:r w:rsidRPr="00C248E7">
        <w:rPr>
          <w:color w:val="auto"/>
        </w:rPr>
        <w:t xml:space="preserve"> in 7-days old seedlings</w:t>
      </w:r>
      <w:r>
        <w:rPr>
          <w:color w:val="auto"/>
        </w:rPr>
        <w:t xml:space="preserve"> included</w:t>
      </w:r>
      <w:r w:rsidRPr="00C248E7">
        <w:rPr>
          <w:color w:val="auto"/>
        </w:rPr>
        <w:t xml:space="preserve"> </w:t>
      </w:r>
      <w:r w:rsidRPr="00C248E7">
        <w:rPr>
          <w:i/>
          <w:iCs/>
          <w:color w:val="auto"/>
        </w:rPr>
        <w:t>MT2A</w:t>
      </w:r>
      <w:r w:rsidRPr="00C248E7">
        <w:rPr>
          <w:color w:val="auto"/>
        </w:rPr>
        <w:t xml:space="preserve">, </w:t>
      </w:r>
      <w:r>
        <w:rPr>
          <w:color w:val="auto"/>
        </w:rPr>
        <w:t xml:space="preserve">and </w:t>
      </w:r>
      <w:r w:rsidRPr="00C248E7">
        <w:rPr>
          <w:i/>
          <w:iCs/>
          <w:color w:val="auto"/>
        </w:rPr>
        <w:t>APX</w:t>
      </w:r>
      <w:r>
        <w:rPr>
          <w:color w:val="auto"/>
        </w:rPr>
        <w:t>. H</w:t>
      </w:r>
      <w:r w:rsidRPr="00C248E7">
        <w:rPr>
          <w:color w:val="auto"/>
        </w:rPr>
        <w:t>ighly expressed</w:t>
      </w:r>
      <w:r>
        <w:rPr>
          <w:color w:val="auto"/>
        </w:rPr>
        <w:t xml:space="preserve"> genes</w:t>
      </w:r>
      <w:r w:rsidRPr="00C248E7">
        <w:rPr>
          <w:color w:val="auto"/>
        </w:rPr>
        <w:t xml:space="preserve"> under drought</w:t>
      </w:r>
      <w:r>
        <w:rPr>
          <w:color w:val="auto"/>
        </w:rPr>
        <w:t xml:space="preserve"> included</w:t>
      </w:r>
      <w:r w:rsidRPr="00C248E7">
        <w:rPr>
          <w:color w:val="auto"/>
        </w:rPr>
        <w:t xml:space="preserve"> </w:t>
      </w:r>
      <w:r w:rsidRPr="00C248E7">
        <w:rPr>
          <w:i/>
          <w:iCs/>
          <w:color w:val="auto"/>
        </w:rPr>
        <w:t>APX, MT2A</w:t>
      </w:r>
      <w:r w:rsidRPr="00C248E7">
        <w:rPr>
          <w:color w:val="auto"/>
        </w:rPr>
        <w:t xml:space="preserve">, </w:t>
      </w:r>
      <w:r>
        <w:rPr>
          <w:color w:val="auto"/>
        </w:rPr>
        <w:t xml:space="preserve">and </w:t>
      </w:r>
      <w:r w:rsidRPr="00C248E7">
        <w:rPr>
          <w:i/>
          <w:iCs/>
          <w:color w:val="auto"/>
        </w:rPr>
        <w:t>FERR</w:t>
      </w:r>
      <w:r>
        <w:rPr>
          <w:color w:val="auto"/>
        </w:rPr>
        <w:t xml:space="preserve">. </w:t>
      </w:r>
      <w:r w:rsidRPr="00C248E7">
        <w:rPr>
          <w:color w:val="auto"/>
        </w:rPr>
        <w:t>These genes may represent potential hallmarks to distinguish between different germination behavior under normal growth or stress conditions</w:t>
      </w:r>
      <w:r>
        <w:rPr>
          <w:color w:val="auto"/>
        </w:rPr>
        <w:t xml:space="preserve">. </w:t>
      </w:r>
    </w:p>
    <w:p w14:paraId="01194C70" w14:textId="536CD8AF" w:rsidR="00551413" w:rsidRDefault="00551413" w:rsidP="00551413">
      <w:pPr>
        <w:pStyle w:val="Default"/>
        <w:jc w:val="both"/>
      </w:pPr>
      <w:r>
        <w:rPr>
          <w:color w:val="auto"/>
        </w:rPr>
        <w:t xml:space="preserve">Single, most-expressed isoforms were further selected to conduct qRT-PCR analysis during seed germination </w:t>
      </w:r>
      <w:r w:rsidRPr="00F04458">
        <w:t>in the proposed experimental system</w:t>
      </w:r>
      <w:r>
        <w:t xml:space="preserve">. </w:t>
      </w:r>
    </w:p>
    <w:p w14:paraId="4B4387F8" w14:textId="77777777" w:rsidR="00551413" w:rsidRDefault="00551413" w:rsidP="00551413">
      <w:pPr>
        <w:pStyle w:val="Default"/>
        <w:jc w:val="both"/>
      </w:pPr>
    </w:p>
    <w:p w14:paraId="58F1AED1" w14:textId="50A7F1E3" w:rsidR="00DE23E8" w:rsidRDefault="00167FEB" w:rsidP="007F3DDA">
      <w:pPr>
        <w:spacing w:before="0" w:after="200" w:line="276" w:lineRule="auto"/>
      </w:pPr>
      <w:r>
        <w:rPr>
          <w:noProof/>
        </w:rPr>
        <w:drawing>
          <wp:inline distT="0" distB="0" distL="0" distR="0" wp14:anchorId="03B34149" wp14:editId="20CCC19A">
            <wp:extent cx="6167185" cy="3175000"/>
            <wp:effectExtent l="0" t="0" r="5080" b="6350"/>
            <wp:docPr id="457547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74383" cy="3178706"/>
                    </a:xfrm>
                    <a:prstGeom prst="rect">
                      <a:avLst/>
                    </a:prstGeom>
                    <a:noFill/>
                  </pic:spPr>
                </pic:pic>
              </a:graphicData>
            </a:graphic>
          </wp:inline>
        </w:drawing>
      </w:r>
    </w:p>
    <w:p w14:paraId="4B7D20C2" w14:textId="0ECE70DF" w:rsidR="007F3DDA" w:rsidRPr="007F3DDA" w:rsidRDefault="007F3DDA" w:rsidP="00167FEB">
      <w:pPr>
        <w:spacing w:before="0" w:after="200" w:line="276" w:lineRule="auto"/>
        <w:jc w:val="both"/>
        <w:rPr>
          <w:rFonts w:cs="Times New Roman"/>
          <w:color w:val="000000"/>
          <w:szCs w:val="24"/>
        </w:rPr>
      </w:pPr>
      <w:r w:rsidRPr="007F3DDA">
        <w:rPr>
          <w:b/>
          <w:bCs/>
        </w:rPr>
        <w:t>Supplementary Figure 4</w:t>
      </w:r>
      <w:r>
        <w:t xml:space="preserve">. </w:t>
      </w:r>
      <w:r w:rsidR="00167FEB" w:rsidRPr="00E65C62">
        <w:rPr>
          <w:rFonts w:eastAsiaTheme="minorEastAsia"/>
          <w:color w:val="000000" w:themeColor="text1"/>
          <w:kern w:val="24"/>
        </w:rPr>
        <w:t xml:space="preserve">Heatmaps representing the expression patterns of selected genes </w:t>
      </w:r>
      <w:r w:rsidR="00167FEB">
        <w:rPr>
          <w:rFonts w:eastAsiaTheme="minorEastAsia"/>
          <w:color w:val="000000" w:themeColor="text1"/>
          <w:kern w:val="24"/>
        </w:rPr>
        <w:t>at 7DAS under PEG-induced stress</w:t>
      </w:r>
      <w:r w:rsidR="00167FEB" w:rsidRPr="00E65C62">
        <w:rPr>
          <w:rFonts w:eastAsiaTheme="minorEastAsia"/>
          <w:color w:val="000000" w:themeColor="text1"/>
          <w:kern w:val="24"/>
        </w:rPr>
        <w:t xml:space="preserve"> in </w:t>
      </w:r>
      <w:r w:rsidR="00167FEB" w:rsidRPr="00E65C62">
        <w:rPr>
          <w:rFonts w:eastAsiaTheme="minorEastAsia"/>
          <w:b/>
          <w:bCs/>
          <w:color w:val="000000" w:themeColor="text1"/>
          <w:kern w:val="24"/>
        </w:rPr>
        <w:t>(A)</w:t>
      </w:r>
      <w:r w:rsidR="00167FEB" w:rsidRPr="00E65C62">
        <w:rPr>
          <w:rFonts w:eastAsiaTheme="minorEastAsia"/>
          <w:color w:val="000000" w:themeColor="text1"/>
          <w:kern w:val="24"/>
        </w:rPr>
        <w:t xml:space="preserve"> Carnaroli and </w:t>
      </w:r>
      <w:r w:rsidR="00167FEB" w:rsidRPr="00E65C62">
        <w:rPr>
          <w:rFonts w:eastAsiaTheme="minorEastAsia"/>
          <w:b/>
          <w:bCs/>
          <w:color w:val="000000" w:themeColor="text1"/>
          <w:kern w:val="24"/>
        </w:rPr>
        <w:t>(B)</w:t>
      </w:r>
      <w:r w:rsidR="00167FEB" w:rsidRPr="00E65C62">
        <w:rPr>
          <w:rFonts w:eastAsiaTheme="minorEastAsia"/>
          <w:color w:val="000000" w:themeColor="text1"/>
          <w:kern w:val="24"/>
        </w:rPr>
        <w:t xml:space="preserve"> Cerere seeds subjected to priming treatments. CTRL, dry seeds, unprimed control; WS, water soaking; PGA, poly-gamma-glutamic acid; dPGA, denatured poly-gamma-glutamic acid; </w:t>
      </w:r>
      <w:r w:rsidR="00167FEB" w:rsidRPr="00E65C62">
        <w:rPr>
          <w:rFonts w:eastAsiaTheme="minorEastAsia"/>
          <w:i/>
          <w:iCs/>
          <w:color w:val="000000" w:themeColor="text1"/>
          <w:kern w:val="24"/>
        </w:rPr>
        <w:t>NBS1</w:t>
      </w:r>
      <w:r w:rsidR="00167FEB" w:rsidRPr="00E65C62">
        <w:rPr>
          <w:rFonts w:eastAsiaTheme="minorEastAsia"/>
          <w:color w:val="000000" w:themeColor="text1"/>
          <w:kern w:val="24"/>
        </w:rPr>
        <w:t xml:space="preserve">, Nijmegen Breakage Syndrome 1; </w:t>
      </w:r>
      <w:r w:rsidR="00167FEB" w:rsidRPr="00E65C62">
        <w:rPr>
          <w:rFonts w:eastAsiaTheme="minorEastAsia"/>
          <w:i/>
          <w:iCs/>
          <w:color w:val="000000" w:themeColor="text1"/>
          <w:kern w:val="24"/>
        </w:rPr>
        <w:t>PARP1</w:t>
      </w:r>
      <w:r w:rsidR="00167FEB" w:rsidRPr="00E65C62">
        <w:rPr>
          <w:rFonts w:eastAsiaTheme="minorEastAsia"/>
          <w:color w:val="000000" w:themeColor="text1"/>
          <w:kern w:val="24"/>
        </w:rPr>
        <w:t xml:space="preserve">, Poly ADP-ribose polymerase-1; </w:t>
      </w:r>
      <w:r w:rsidR="00167FEB" w:rsidRPr="00E65C62">
        <w:rPr>
          <w:rFonts w:eastAsiaTheme="minorEastAsia"/>
          <w:i/>
          <w:iCs/>
          <w:color w:val="000000" w:themeColor="text1"/>
          <w:kern w:val="24"/>
        </w:rPr>
        <w:t>TDP1α</w:t>
      </w:r>
      <w:r w:rsidR="00167FEB" w:rsidRPr="00E65C62">
        <w:rPr>
          <w:rFonts w:eastAsiaTheme="minorEastAsia"/>
          <w:color w:val="000000" w:themeColor="text1"/>
          <w:kern w:val="24"/>
        </w:rPr>
        <w:t xml:space="preserve">, Tyrosil-DNA Phosphodiesterase 1-alpha; </w:t>
      </w:r>
      <w:r w:rsidR="00167FEB" w:rsidRPr="00E65C62">
        <w:rPr>
          <w:rFonts w:eastAsiaTheme="minorEastAsia"/>
          <w:i/>
          <w:iCs/>
          <w:color w:val="000000" w:themeColor="text1"/>
          <w:kern w:val="24"/>
        </w:rPr>
        <w:t>TDP1β</w:t>
      </w:r>
      <w:r w:rsidR="00167FEB" w:rsidRPr="00E65C62">
        <w:rPr>
          <w:rFonts w:eastAsiaTheme="minorEastAsia"/>
          <w:color w:val="000000" w:themeColor="text1"/>
          <w:kern w:val="24"/>
        </w:rPr>
        <w:t xml:space="preserve">, Tyrosil-DNA Phosphodiesterase 1-beta; </w:t>
      </w:r>
      <w:r w:rsidR="00167FEB" w:rsidRPr="00E65C62">
        <w:rPr>
          <w:rFonts w:eastAsiaTheme="minorEastAsia"/>
          <w:i/>
          <w:iCs/>
          <w:color w:val="000000" w:themeColor="text1"/>
          <w:kern w:val="24"/>
        </w:rPr>
        <w:t>FPG</w:t>
      </w:r>
      <w:r w:rsidR="00167FEB" w:rsidRPr="00E65C62">
        <w:rPr>
          <w:rFonts w:eastAsiaTheme="minorEastAsia"/>
          <w:color w:val="000000" w:themeColor="text1"/>
          <w:kern w:val="24"/>
        </w:rPr>
        <w:t xml:space="preserve">, formidopyrimidine DNA glycosylase; </w:t>
      </w:r>
      <w:r w:rsidR="00167FEB" w:rsidRPr="00E65C62">
        <w:rPr>
          <w:rFonts w:eastAsiaTheme="minorEastAsia"/>
          <w:i/>
          <w:iCs/>
          <w:color w:val="000000" w:themeColor="text1"/>
          <w:kern w:val="24"/>
        </w:rPr>
        <w:t>OGG1</w:t>
      </w:r>
      <w:r w:rsidR="00167FEB" w:rsidRPr="00E65C62">
        <w:rPr>
          <w:rFonts w:eastAsiaTheme="minorEastAsia"/>
          <w:color w:val="000000" w:themeColor="text1"/>
          <w:kern w:val="24"/>
        </w:rPr>
        <w:t xml:space="preserve">, 8-oxoguanine DNA glycosylase-1; </w:t>
      </w:r>
      <w:r w:rsidR="00167FEB" w:rsidRPr="00E65C62">
        <w:rPr>
          <w:rFonts w:eastAsiaTheme="minorEastAsia"/>
          <w:i/>
          <w:iCs/>
          <w:color w:val="000000" w:themeColor="text1"/>
          <w:kern w:val="24"/>
        </w:rPr>
        <w:t>APX6</w:t>
      </w:r>
      <w:r w:rsidR="00167FEB" w:rsidRPr="00E65C62">
        <w:rPr>
          <w:rFonts w:eastAsiaTheme="minorEastAsia"/>
          <w:color w:val="000000" w:themeColor="text1"/>
          <w:kern w:val="24"/>
        </w:rPr>
        <w:t xml:space="preserve">, ascorbate peroxidase 6; </w:t>
      </w:r>
      <w:r w:rsidR="00167FEB" w:rsidRPr="00E65C62">
        <w:rPr>
          <w:rFonts w:eastAsiaTheme="minorEastAsia"/>
          <w:i/>
          <w:iCs/>
          <w:color w:val="000000" w:themeColor="text1"/>
          <w:kern w:val="24"/>
        </w:rPr>
        <w:t>AoX1b</w:t>
      </w:r>
      <w:r w:rsidR="00167FEB" w:rsidRPr="00E65C62">
        <w:rPr>
          <w:rFonts w:eastAsiaTheme="minorEastAsia"/>
          <w:color w:val="000000" w:themeColor="text1"/>
          <w:kern w:val="24"/>
        </w:rPr>
        <w:t xml:space="preserve">, Alternate oxidase 1b; </w:t>
      </w:r>
      <w:r w:rsidR="00167FEB" w:rsidRPr="00E65C62">
        <w:rPr>
          <w:i/>
          <w:iCs/>
        </w:rPr>
        <w:t>SOD</w:t>
      </w:r>
      <w:r w:rsidR="00167FEB" w:rsidRPr="00E65C62">
        <w:t xml:space="preserve">, superoxide dismutase; </w:t>
      </w:r>
      <w:r w:rsidR="00167FEB" w:rsidRPr="00E65C62">
        <w:rPr>
          <w:i/>
          <w:iCs/>
        </w:rPr>
        <w:t>NAS1</w:t>
      </w:r>
      <w:r w:rsidR="00167FEB" w:rsidRPr="00E65C62">
        <w:t xml:space="preserve">, nicotinamine synthase 1; </w:t>
      </w:r>
      <w:r w:rsidR="00167FEB" w:rsidRPr="00E65C62">
        <w:rPr>
          <w:i/>
          <w:iCs/>
        </w:rPr>
        <w:t>NRAMP1</w:t>
      </w:r>
      <w:r w:rsidR="00167FEB" w:rsidRPr="00E65C62">
        <w:t xml:space="preserve">, natural resistance-associated macrophage protein 1; </w:t>
      </w:r>
      <w:r w:rsidR="00167FEB" w:rsidRPr="00E65C62">
        <w:rPr>
          <w:i/>
          <w:iCs/>
        </w:rPr>
        <w:t>OPT7</w:t>
      </w:r>
      <w:r w:rsidR="00167FEB" w:rsidRPr="00E65C62">
        <w:t xml:space="preserve">, oligopeptide transporter 7; </w:t>
      </w:r>
      <w:r w:rsidR="00167FEB" w:rsidRPr="00E65C62">
        <w:rPr>
          <w:i/>
          <w:iCs/>
        </w:rPr>
        <w:t>MIR</w:t>
      </w:r>
      <w:r w:rsidR="00167FEB" w:rsidRPr="00E65C62">
        <w:t>,</w:t>
      </w:r>
      <w:r w:rsidR="00167FEB" w:rsidRPr="00E65C62">
        <w:rPr>
          <w:i/>
          <w:iCs/>
        </w:rPr>
        <w:t xml:space="preserve"> </w:t>
      </w:r>
      <w:r w:rsidR="00167FEB" w:rsidRPr="00E65C62">
        <w:t xml:space="preserve">mitochondrial iron-regulated; </w:t>
      </w:r>
      <w:r w:rsidR="00167FEB" w:rsidRPr="00E65C62">
        <w:rPr>
          <w:i/>
          <w:iCs/>
        </w:rPr>
        <w:t>VIT1</w:t>
      </w:r>
      <w:r w:rsidR="00167FEB" w:rsidRPr="00E65C62">
        <w:t xml:space="preserve">, vacuolar iron transporter 1; </w:t>
      </w:r>
      <w:r w:rsidR="00167FEB" w:rsidRPr="00E65C62">
        <w:rPr>
          <w:i/>
          <w:iCs/>
        </w:rPr>
        <w:t>C3H50</w:t>
      </w:r>
      <w:r w:rsidR="00167FEB" w:rsidRPr="00E65C62">
        <w:t xml:space="preserve">, cystenin 2 histidine; </w:t>
      </w:r>
      <w:r w:rsidR="00167FEB" w:rsidRPr="00E65C62">
        <w:rPr>
          <w:i/>
          <w:iCs/>
        </w:rPr>
        <w:t>AAP1</w:t>
      </w:r>
      <w:r w:rsidR="00167FEB" w:rsidRPr="00E65C62">
        <w:t xml:space="preserve">, aspartate aminotransferase-1. *, </w:t>
      </w:r>
      <w:r w:rsidR="00375B14" w:rsidRPr="00EE60E7">
        <w:rPr>
          <w:i/>
          <w:iCs/>
        </w:rPr>
        <w:t>p</w:t>
      </w:r>
      <w:r w:rsidR="00375B14" w:rsidRPr="00375B14">
        <w:t xml:space="preserve"> ≤ 0.05</w:t>
      </w:r>
      <w:r w:rsidR="00167FEB" w:rsidRPr="00E65C62">
        <w:t xml:space="preserve"> as indicated by the Student </w:t>
      </w:r>
      <w:r w:rsidR="00167FEB" w:rsidRPr="00E65C62">
        <w:rPr>
          <w:i/>
          <w:iCs/>
        </w:rPr>
        <w:t>t</w:t>
      </w:r>
      <w:r w:rsidR="00167FEB" w:rsidRPr="00E65C62">
        <w:t>-test.</w:t>
      </w:r>
    </w:p>
    <w:sectPr w:rsidR="007F3DDA" w:rsidRPr="007F3DDA" w:rsidSect="00496255">
      <w:headerReference w:type="even" r:id="rId25"/>
      <w:footerReference w:type="even" r:id="rId26"/>
      <w:footerReference w:type="default" r:id="rId27"/>
      <w:headerReference w:type="first" r:id="rId2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41E31" w14:textId="77777777" w:rsidR="00496255" w:rsidRDefault="00496255" w:rsidP="00117666">
      <w:pPr>
        <w:spacing w:after="0"/>
      </w:pPr>
      <w:r>
        <w:separator/>
      </w:r>
    </w:p>
  </w:endnote>
  <w:endnote w:type="continuationSeparator" w:id="0">
    <w:p w14:paraId="366DBD34" w14:textId="77777777" w:rsidR="00496255" w:rsidRDefault="00496255"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C207BE"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C207BE"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C207BE"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C207BE"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C207BE"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C207BE"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CE21E" w14:textId="77777777" w:rsidR="00496255" w:rsidRDefault="00496255" w:rsidP="00117666">
      <w:pPr>
        <w:spacing w:after="0"/>
      </w:pPr>
      <w:r>
        <w:separator/>
      </w:r>
    </w:p>
  </w:footnote>
  <w:footnote w:type="continuationSeparator" w:id="0">
    <w:p w14:paraId="4484C336" w14:textId="77777777" w:rsidR="00496255" w:rsidRDefault="00496255"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C207BE"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C207BE"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bA0NzY3M7Q0MjI2NrVU0lEKTi0uzszPAymwrAUAf+pJWSwAAAA="/>
  </w:docVars>
  <w:rsids>
    <w:rsidRoot w:val="00803D24"/>
    <w:rsid w:val="0001436A"/>
    <w:rsid w:val="00034304"/>
    <w:rsid w:val="00035434"/>
    <w:rsid w:val="00052A14"/>
    <w:rsid w:val="00077D53"/>
    <w:rsid w:val="00105FD9"/>
    <w:rsid w:val="00117666"/>
    <w:rsid w:val="0014179C"/>
    <w:rsid w:val="001549D3"/>
    <w:rsid w:val="00160065"/>
    <w:rsid w:val="00167FEB"/>
    <w:rsid w:val="00177D84"/>
    <w:rsid w:val="001C7FF9"/>
    <w:rsid w:val="00225065"/>
    <w:rsid w:val="002531A8"/>
    <w:rsid w:val="00257096"/>
    <w:rsid w:val="00267D18"/>
    <w:rsid w:val="002868E2"/>
    <w:rsid w:val="002869C3"/>
    <w:rsid w:val="002936E4"/>
    <w:rsid w:val="002A1B95"/>
    <w:rsid w:val="002B4A57"/>
    <w:rsid w:val="002C74CA"/>
    <w:rsid w:val="003544FB"/>
    <w:rsid w:val="00375B14"/>
    <w:rsid w:val="003A4290"/>
    <w:rsid w:val="003D2F2D"/>
    <w:rsid w:val="00401590"/>
    <w:rsid w:val="00447801"/>
    <w:rsid w:val="00452E9C"/>
    <w:rsid w:val="004735C8"/>
    <w:rsid w:val="004961FF"/>
    <w:rsid w:val="00496255"/>
    <w:rsid w:val="004D2324"/>
    <w:rsid w:val="00500B94"/>
    <w:rsid w:val="00503216"/>
    <w:rsid w:val="00517A89"/>
    <w:rsid w:val="005250F2"/>
    <w:rsid w:val="00551413"/>
    <w:rsid w:val="00593EEA"/>
    <w:rsid w:val="005A5EEE"/>
    <w:rsid w:val="005C3881"/>
    <w:rsid w:val="006375C7"/>
    <w:rsid w:val="00654E8F"/>
    <w:rsid w:val="00660D05"/>
    <w:rsid w:val="0068046D"/>
    <w:rsid w:val="006820B1"/>
    <w:rsid w:val="006B7D14"/>
    <w:rsid w:val="00701727"/>
    <w:rsid w:val="0070566C"/>
    <w:rsid w:val="00714C50"/>
    <w:rsid w:val="007254A6"/>
    <w:rsid w:val="00725A7D"/>
    <w:rsid w:val="007501BE"/>
    <w:rsid w:val="00790BB3"/>
    <w:rsid w:val="007C206C"/>
    <w:rsid w:val="007C44A9"/>
    <w:rsid w:val="007E4761"/>
    <w:rsid w:val="007F3DDA"/>
    <w:rsid w:val="00803D24"/>
    <w:rsid w:val="00817DD6"/>
    <w:rsid w:val="008347EC"/>
    <w:rsid w:val="00885156"/>
    <w:rsid w:val="008F3488"/>
    <w:rsid w:val="009151AA"/>
    <w:rsid w:val="0093429D"/>
    <w:rsid w:val="00943573"/>
    <w:rsid w:val="00970B79"/>
    <w:rsid w:val="00970F7D"/>
    <w:rsid w:val="00975ABA"/>
    <w:rsid w:val="00994A3D"/>
    <w:rsid w:val="009C2B12"/>
    <w:rsid w:val="009C70F3"/>
    <w:rsid w:val="009F7D9D"/>
    <w:rsid w:val="00A023E9"/>
    <w:rsid w:val="00A174D9"/>
    <w:rsid w:val="00A569CD"/>
    <w:rsid w:val="00AB365B"/>
    <w:rsid w:val="00AB6715"/>
    <w:rsid w:val="00B1671E"/>
    <w:rsid w:val="00B25EB8"/>
    <w:rsid w:val="00B276C9"/>
    <w:rsid w:val="00B354E1"/>
    <w:rsid w:val="00B37F4D"/>
    <w:rsid w:val="00B569A5"/>
    <w:rsid w:val="00C177AD"/>
    <w:rsid w:val="00C207BE"/>
    <w:rsid w:val="00C248E7"/>
    <w:rsid w:val="00C52A7B"/>
    <w:rsid w:val="00C56BAF"/>
    <w:rsid w:val="00C679AA"/>
    <w:rsid w:val="00C75972"/>
    <w:rsid w:val="00CC0A3A"/>
    <w:rsid w:val="00CD066B"/>
    <w:rsid w:val="00CE1A9F"/>
    <w:rsid w:val="00CE4FEE"/>
    <w:rsid w:val="00DB59C3"/>
    <w:rsid w:val="00DC259A"/>
    <w:rsid w:val="00DE23E8"/>
    <w:rsid w:val="00E118F3"/>
    <w:rsid w:val="00E52377"/>
    <w:rsid w:val="00E64E17"/>
    <w:rsid w:val="00E866C9"/>
    <w:rsid w:val="00EA3C23"/>
    <w:rsid w:val="00EA3D3C"/>
    <w:rsid w:val="00ED66C7"/>
    <w:rsid w:val="00EE60E7"/>
    <w:rsid w:val="00F46900"/>
    <w:rsid w:val="00F61D89"/>
    <w:rsid w:val="00F655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character" w:styleId="UnresolvedMention">
    <w:name w:val="Unresolved Mention"/>
    <w:basedOn w:val="DefaultParagraphFont"/>
    <w:uiPriority w:val="99"/>
    <w:semiHidden/>
    <w:unhideWhenUsed/>
    <w:rsid w:val="0068046D"/>
    <w:rPr>
      <w:color w:val="605E5C"/>
      <w:shd w:val="clear" w:color="auto" w:fill="E1DFDD"/>
    </w:rPr>
  </w:style>
  <w:style w:type="table" w:styleId="PlainTable2">
    <w:name w:val="Plain Table 2"/>
    <w:basedOn w:val="TableNormal"/>
    <w:uiPriority w:val="42"/>
    <w:rsid w:val="002531A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55141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151865">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expression.ic4r.org/" TargetMode="External"/><Relationship Id="rId7" Type="http://schemas.openxmlformats.org/officeDocument/2006/relationships/styles" Target="styles.xml"/><Relationship Id="rId12" Type="http://schemas.openxmlformats.org/officeDocument/2006/relationships/hyperlink" Target="mailto:anca.macovei@unipv.it" TargetMode="Externa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rice.uga.ed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hyperlink" Target="https://ricexpro.dna.affrc.go.jp/" TargetMode="External"/><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7.tif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aranet.mpimp-golm.mpg.de/index.html" TargetMode="External"/><Relationship Id="rId27" Type="http://schemas.openxmlformats.org/officeDocument/2006/relationships/footer" Target="foot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2.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3.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5.xml><?xml version="1.0" encoding="utf-8"?>
<ds:datastoreItem xmlns:ds="http://schemas.openxmlformats.org/officeDocument/2006/customXml" ds:itemID="{2558679B-78FB-42CD-A1EA-A99096AF556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10</Pages>
  <Words>1234</Words>
  <Characters>7039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anca.macovei</cp:lastModifiedBy>
  <cp:revision>22</cp:revision>
  <cp:lastPrinted>2013-10-03T12:51:00Z</cp:lastPrinted>
  <dcterms:created xsi:type="dcterms:W3CDTF">2022-11-17T16:58:00Z</dcterms:created>
  <dcterms:modified xsi:type="dcterms:W3CDTF">2024-01-22T14:14:00Z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