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9F75" w14:textId="77777777" w:rsidR="002E2625" w:rsidRPr="00CA75AC" w:rsidRDefault="002E2625" w:rsidP="002E262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137810"/>
      <w:r w:rsidRPr="00CA75AC">
        <w:rPr>
          <w:rFonts w:ascii="Times New Roman" w:hAnsi="Times New Roman" w:cs="Times New Roman"/>
          <w:b/>
          <w:bCs/>
          <w:sz w:val="24"/>
          <w:szCs w:val="24"/>
        </w:rPr>
        <w:t>Computer Vision Syndrome and Ergonomic Risk Factors Among Workers of the Commercial Bank of Ethiopia in Addis Ababa, Ethiopia: An Institutional-Based Cross-Sectional Study</w:t>
      </w:r>
    </w:p>
    <w:bookmarkEnd w:id="0"/>
    <w:p w14:paraId="3DA83BD2" w14:textId="77777777" w:rsidR="002E2625" w:rsidRPr="00853DD5" w:rsidRDefault="002E2625" w:rsidP="002E2625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CA75AC">
        <w:rPr>
          <w:rFonts w:ascii="Times New Roman" w:hAnsi="Times New Roman" w:cs="Times New Roman"/>
        </w:rPr>
        <w:t>Kassahun Ayele Gasheya</w:t>
      </w:r>
      <w:r w:rsidRPr="00CA75AC">
        <w:rPr>
          <w:rFonts w:ascii="Times New Roman" w:hAnsi="Times New Roman" w:cs="Times New Roman"/>
          <w:vertAlign w:val="superscript"/>
        </w:rPr>
        <w:t>1*</w:t>
      </w:r>
      <w:r w:rsidRPr="00CA75AC">
        <w:rPr>
          <w:rFonts w:ascii="Times New Roman" w:hAnsi="Times New Roman" w:cs="Times New Roman"/>
        </w:rPr>
        <w:t>, Azanaw Asega Belay</w:t>
      </w:r>
      <w:r w:rsidRPr="00CA75AC">
        <w:rPr>
          <w:rFonts w:ascii="Times New Roman" w:hAnsi="Times New Roman" w:cs="Times New Roman"/>
          <w:vertAlign w:val="superscript"/>
        </w:rPr>
        <w:t>1</w:t>
      </w:r>
      <w:r w:rsidRPr="00CA75AC">
        <w:rPr>
          <w:rFonts w:ascii="Times New Roman" w:hAnsi="Times New Roman" w:cs="Times New Roman"/>
        </w:rPr>
        <w:t>, Teferi Abegaze</w:t>
      </w:r>
      <w:r w:rsidRPr="00CA75AC">
        <w:rPr>
          <w:rFonts w:ascii="Times New Roman" w:hAnsi="Times New Roman" w:cs="Times New Roman"/>
          <w:vertAlign w:val="superscript"/>
        </w:rPr>
        <w:t>2</w:t>
      </w:r>
      <w:r w:rsidRPr="00CA75AC">
        <w:rPr>
          <w:rFonts w:ascii="Times New Roman" w:hAnsi="Times New Roman" w:cs="Times New Roman"/>
        </w:rPr>
        <w:t xml:space="preserve"> and Yifokire Tefera Zele</w:t>
      </w:r>
      <w:r w:rsidRPr="00CA75A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and Chala Daba</w:t>
      </w:r>
      <w:r w:rsidRPr="00853DD5">
        <w:rPr>
          <w:rFonts w:ascii="Times New Roman" w:hAnsi="Times New Roman" w:cs="Times New Roman"/>
          <w:vertAlign w:val="superscript"/>
        </w:rPr>
        <w:t>3</w:t>
      </w:r>
    </w:p>
    <w:p w14:paraId="7A0BCBD7" w14:textId="77777777" w:rsidR="002E2625" w:rsidRDefault="002E2625" w:rsidP="002E26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E72F0">
        <w:rPr>
          <w:rFonts w:ascii="Times New Roman" w:hAnsi="Times New Roman" w:cs="Times New Roman"/>
          <w:sz w:val="24"/>
          <w:szCs w:val="24"/>
        </w:rPr>
        <w:t xml:space="preserve">Department of Occupational Health and Safety, College of Medicine and Health Science, </w:t>
      </w:r>
      <w:proofErr w:type="spellStart"/>
      <w:r w:rsidRPr="005E72F0">
        <w:rPr>
          <w:rFonts w:ascii="Times New Roman" w:hAnsi="Times New Roman" w:cs="Times New Roman"/>
          <w:sz w:val="24"/>
          <w:szCs w:val="24"/>
        </w:rPr>
        <w:t>Wollo</w:t>
      </w:r>
      <w:proofErr w:type="spellEnd"/>
      <w:r w:rsidRPr="005E72F0">
        <w:rPr>
          <w:rFonts w:ascii="Times New Roman" w:hAnsi="Times New Roman" w:cs="Times New Roman"/>
          <w:sz w:val="24"/>
          <w:szCs w:val="24"/>
        </w:rPr>
        <w:t xml:space="preserve"> University, Dessie, Ethiopia.</w:t>
      </w:r>
      <w:bookmarkStart w:id="1" w:name="_Hlk8773052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7EE2B" w14:textId="77777777" w:rsidR="002E2625" w:rsidRDefault="002E2625" w:rsidP="002E26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72F0">
        <w:rPr>
          <w:rFonts w:ascii="Times New Roman" w:hAnsi="Times New Roman" w:cs="Times New Roman"/>
          <w:sz w:val="24"/>
          <w:szCs w:val="24"/>
        </w:rPr>
        <w:t xml:space="preserve">Department of Preventive Medicine, School of Public Health, Addis Ababa University, Addis Ababa, </w:t>
      </w:r>
      <w:bookmarkEnd w:id="1"/>
      <w:r w:rsidRPr="005E72F0">
        <w:rPr>
          <w:rFonts w:ascii="Times New Roman" w:hAnsi="Times New Roman" w:cs="Times New Roman"/>
          <w:sz w:val="24"/>
          <w:szCs w:val="24"/>
        </w:rPr>
        <w:t xml:space="preserve">Ethiopia. </w:t>
      </w:r>
    </w:p>
    <w:p w14:paraId="6D5FF94B" w14:textId="4667E984" w:rsidR="002E2625" w:rsidRPr="002E2625" w:rsidRDefault="002E2625" w:rsidP="002E26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D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72F0">
        <w:rPr>
          <w:rFonts w:ascii="Times New Roman" w:hAnsi="Times New Roman" w:cs="Times New Roman"/>
          <w:sz w:val="24"/>
          <w:szCs w:val="24"/>
        </w:rPr>
        <w:t>Department of</w:t>
      </w:r>
      <w:r>
        <w:rPr>
          <w:rFonts w:ascii="Times New Roman" w:hAnsi="Times New Roman" w:cs="Times New Roman"/>
          <w:sz w:val="24"/>
          <w:szCs w:val="24"/>
        </w:rPr>
        <w:t xml:space="preserve"> Environmental Health</w:t>
      </w:r>
      <w:r w:rsidRPr="005E72F0">
        <w:rPr>
          <w:rFonts w:ascii="Times New Roman" w:hAnsi="Times New Roman" w:cs="Times New Roman"/>
          <w:sz w:val="24"/>
          <w:szCs w:val="24"/>
        </w:rPr>
        <w:t xml:space="preserve">, College of Medicine and Health Science, </w:t>
      </w:r>
      <w:proofErr w:type="spellStart"/>
      <w:r w:rsidRPr="005E72F0">
        <w:rPr>
          <w:rFonts w:ascii="Times New Roman" w:hAnsi="Times New Roman" w:cs="Times New Roman"/>
          <w:sz w:val="24"/>
          <w:szCs w:val="24"/>
        </w:rPr>
        <w:t>Wol</w:t>
      </w:r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Dessie, Ethiopia</w:t>
      </w:r>
    </w:p>
    <w:p w14:paraId="15EBAC75" w14:textId="77777777" w:rsidR="002E2625" w:rsidRDefault="002E2625" w:rsidP="002E2625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FB2B1E">
        <w:rPr>
          <w:rFonts w:ascii="Times New Roman" w:hAnsi="Times New Roman" w:cs="Times New Roman"/>
          <w:sz w:val="24"/>
          <w:szCs w:val="24"/>
        </w:rPr>
        <w:t>* Correspond</w:t>
      </w:r>
      <w:r>
        <w:rPr>
          <w:rFonts w:ascii="Times New Roman" w:hAnsi="Times New Roman" w:cs="Times New Roman"/>
          <w:sz w:val="24"/>
          <w:szCs w:val="24"/>
        </w:rPr>
        <w:t>ence</w:t>
      </w:r>
      <w:r w:rsidRPr="00FB2B1E">
        <w:rPr>
          <w:rFonts w:ascii="Times New Roman" w:hAnsi="Times New Roman" w:cs="Times New Roman"/>
          <w:sz w:val="24"/>
          <w:szCs w:val="24"/>
        </w:rPr>
        <w:t>:</w:t>
      </w:r>
      <w:r w:rsidRPr="001F496B">
        <w:t xml:space="preserve"> </w:t>
      </w:r>
      <w:hyperlink r:id="rId5" w:history="1">
        <w:r w:rsidRPr="00FB2B1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astedekassahun@gmail.com</w:t>
        </w:r>
      </w:hyperlink>
    </w:p>
    <w:p w14:paraId="37830A23" w14:textId="77777777" w:rsidR="002E2625" w:rsidRDefault="002E2625" w:rsidP="0002102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5B3EA280" w14:textId="77777777" w:rsidR="00021029" w:rsidRPr="002E2625" w:rsidRDefault="00021029" w:rsidP="00021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625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I- Socio-Demographic Information related questionaries </w:t>
      </w:r>
    </w:p>
    <w:p w14:paraId="0CED0256" w14:textId="77777777" w:rsidR="00021029" w:rsidRPr="00C35533" w:rsidRDefault="00021029" w:rsidP="00021029">
      <w:pPr>
        <w:pStyle w:val="BodyText"/>
        <w:numPr>
          <w:ilvl w:val="0"/>
          <w:numId w:val="10"/>
        </w:numPr>
        <w:spacing w:line="360" w:lineRule="auto"/>
        <w:ind w:right="1440"/>
      </w:pPr>
      <w:r w:rsidRPr="00C35533">
        <w:t>Age:____________ (years)</w:t>
      </w:r>
      <w:r w:rsidRPr="00C35533">
        <w:tab/>
      </w:r>
    </w:p>
    <w:p w14:paraId="7B7F5E0D" w14:textId="0D8C7E87" w:rsidR="00021029" w:rsidRPr="00C35533" w:rsidRDefault="00021029" w:rsidP="00021029">
      <w:pPr>
        <w:pStyle w:val="BodyText"/>
        <w:numPr>
          <w:ilvl w:val="0"/>
          <w:numId w:val="10"/>
        </w:numPr>
        <w:spacing w:line="360" w:lineRule="auto"/>
        <w:ind w:right="1440"/>
      </w:pPr>
      <w:r w:rsidRPr="00C35533">
        <w:t xml:space="preserve"> Sex:    </w:t>
      </w:r>
      <w:r w:rsidR="008D40B8">
        <w:t>1</w:t>
      </w:r>
      <w:r w:rsidRPr="00C35533">
        <w:t xml:space="preserve">) Male        </w:t>
      </w:r>
      <w:r w:rsidR="008D40B8">
        <w:t>2</w:t>
      </w:r>
      <w:r w:rsidRPr="00C35533">
        <w:t>) Female</w:t>
      </w:r>
    </w:p>
    <w:p w14:paraId="60481D7E" w14:textId="1C6D0181" w:rsidR="00021029" w:rsidRPr="00C35533" w:rsidRDefault="00021029" w:rsidP="00021029">
      <w:pPr>
        <w:pStyle w:val="BodyText"/>
        <w:numPr>
          <w:ilvl w:val="0"/>
          <w:numId w:val="10"/>
        </w:numPr>
        <w:spacing w:line="360" w:lineRule="auto"/>
        <w:ind w:right="1440"/>
        <w:jc w:val="left"/>
      </w:pPr>
      <w:r>
        <w:rPr>
          <w:shd w:val="clear" w:color="auto" w:fill="FFFFFF"/>
        </w:rPr>
        <w:t>H</w:t>
      </w:r>
      <w:r w:rsidRPr="00C35533">
        <w:rPr>
          <w:shd w:val="clear" w:color="auto" w:fill="FFFFFF"/>
        </w:rPr>
        <w:t xml:space="preserve">ow many years did you working </w:t>
      </w:r>
      <w:r>
        <w:rPr>
          <w:shd w:val="clear" w:color="auto" w:fill="FFFFFF"/>
        </w:rPr>
        <w:t>in banks</w:t>
      </w:r>
      <w:r w:rsidR="002E2625">
        <w:rPr>
          <w:shd w:val="clear" w:color="auto" w:fill="FFFFFF"/>
        </w:rPr>
        <w:t xml:space="preserve"> (years)</w:t>
      </w:r>
      <w:r>
        <w:rPr>
          <w:shd w:val="clear" w:color="auto" w:fill="FFFFFF"/>
        </w:rPr>
        <w:t xml:space="preserve"> </w:t>
      </w:r>
      <w:r w:rsidRPr="00C35533">
        <w:rPr>
          <w:shd w:val="clear" w:color="auto" w:fill="FFFFFF"/>
        </w:rPr>
        <w:t>________</w:t>
      </w:r>
    </w:p>
    <w:p w14:paraId="49A065E1" w14:textId="1E8E2F4F" w:rsidR="00021029" w:rsidRPr="00C35533" w:rsidRDefault="002E2625" w:rsidP="00021029">
      <w:pPr>
        <w:pStyle w:val="BodyText"/>
        <w:numPr>
          <w:ilvl w:val="0"/>
          <w:numId w:val="10"/>
        </w:numPr>
        <w:spacing w:line="360" w:lineRule="auto"/>
        <w:ind w:right="1440"/>
        <w:jc w:val="left"/>
      </w:pPr>
      <w:r>
        <w:rPr>
          <w:shd w:val="clear" w:color="auto" w:fill="FFFFFF"/>
        </w:rPr>
        <w:t>What is your m</w:t>
      </w:r>
      <w:r w:rsidR="00021029" w:rsidRPr="00C35533">
        <w:rPr>
          <w:shd w:val="clear" w:color="auto" w:fill="FFFFFF"/>
        </w:rPr>
        <w:t>arital status?</w:t>
      </w:r>
    </w:p>
    <w:p w14:paraId="4A30D0D0" w14:textId="5EDB99DC" w:rsidR="00021029" w:rsidRPr="008D40B8" w:rsidRDefault="00021029" w:rsidP="008D40B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0B8">
        <w:rPr>
          <w:rFonts w:ascii="Times New Roman" w:hAnsi="Times New Roman" w:cs="Times New Roman"/>
          <w:sz w:val="24"/>
          <w:szCs w:val="24"/>
        </w:rPr>
        <w:t>Single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      </w:t>
      </w:r>
      <w:r w:rsidR="008D40B8">
        <w:rPr>
          <w:rFonts w:ascii="Times New Roman" w:hAnsi="Times New Roman" w:cs="Times New Roman"/>
          <w:sz w:val="24"/>
          <w:szCs w:val="24"/>
        </w:rPr>
        <w:t>2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. </w:t>
      </w:r>
      <w:r w:rsidRPr="008D40B8">
        <w:rPr>
          <w:rFonts w:ascii="Times New Roman" w:hAnsi="Times New Roman" w:cs="Times New Roman"/>
          <w:sz w:val="24"/>
          <w:szCs w:val="24"/>
        </w:rPr>
        <w:t>Married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       </w:t>
      </w:r>
      <w:r w:rsidR="008D40B8">
        <w:rPr>
          <w:rFonts w:ascii="Times New Roman" w:hAnsi="Times New Roman" w:cs="Times New Roman"/>
          <w:sz w:val="24"/>
          <w:szCs w:val="24"/>
        </w:rPr>
        <w:t>3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. </w:t>
      </w:r>
      <w:r w:rsidRPr="008D40B8">
        <w:rPr>
          <w:rFonts w:ascii="Times New Roman" w:hAnsi="Times New Roman" w:cs="Times New Roman"/>
          <w:sz w:val="24"/>
          <w:szCs w:val="24"/>
        </w:rPr>
        <w:t xml:space="preserve">Divorced 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0B8">
        <w:rPr>
          <w:rFonts w:ascii="Times New Roman" w:hAnsi="Times New Roman" w:cs="Times New Roman"/>
          <w:sz w:val="24"/>
          <w:szCs w:val="24"/>
        </w:rPr>
        <w:t>4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. </w:t>
      </w:r>
      <w:r w:rsidRPr="008D40B8">
        <w:rPr>
          <w:rFonts w:ascii="Times New Roman" w:hAnsi="Times New Roman" w:cs="Times New Roman"/>
          <w:sz w:val="24"/>
          <w:szCs w:val="24"/>
        </w:rPr>
        <w:t>Widowed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0B8">
        <w:rPr>
          <w:rFonts w:ascii="Times New Roman" w:hAnsi="Times New Roman" w:cs="Times New Roman"/>
          <w:sz w:val="24"/>
          <w:szCs w:val="24"/>
        </w:rPr>
        <w:t>5</w:t>
      </w:r>
      <w:r w:rsidR="002E2625" w:rsidRPr="008D40B8">
        <w:rPr>
          <w:rFonts w:ascii="Times New Roman" w:hAnsi="Times New Roman" w:cs="Times New Roman"/>
          <w:sz w:val="24"/>
          <w:szCs w:val="24"/>
        </w:rPr>
        <w:t xml:space="preserve">. </w:t>
      </w:r>
      <w:r w:rsidRPr="008D40B8">
        <w:rPr>
          <w:rFonts w:ascii="Times New Roman" w:hAnsi="Times New Roman" w:cs="Times New Roman"/>
          <w:sz w:val="24"/>
          <w:szCs w:val="24"/>
        </w:rPr>
        <w:t>Others</w:t>
      </w:r>
    </w:p>
    <w:p w14:paraId="4DC79028" w14:textId="0D314F89" w:rsidR="00021029" w:rsidRPr="00C35533" w:rsidRDefault="002E2625" w:rsidP="00021029">
      <w:pPr>
        <w:pStyle w:val="BodyText"/>
        <w:numPr>
          <w:ilvl w:val="0"/>
          <w:numId w:val="10"/>
        </w:numPr>
        <w:spacing w:line="360" w:lineRule="auto"/>
        <w:ind w:right="1440"/>
      </w:pPr>
      <w:r>
        <w:t xml:space="preserve">Educational status: </w:t>
      </w:r>
      <w:r w:rsidR="008D40B8">
        <w:t>1</w:t>
      </w:r>
      <w:r>
        <w:t xml:space="preserve">. Certificate </w:t>
      </w:r>
      <w:r w:rsidR="008D40B8">
        <w:t>2</w:t>
      </w:r>
      <w:r w:rsidR="0099183D">
        <w:t>. Diploma</w:t>
      </w:r>
      <w:r>
        <w:t xml:space="preserve">  </w:t>
      </w:r>
      <w:r w:rsidR="008D40B8">
        <w:t>3</w:t>
      </w:r>
      <w:r>
        <w:t xml:space="preserve">. Degree </w:t>
      </w:r>
      <w:r w:rsidR="008D40B8">
        <w:t>4</w:t>
      </w:r>
      <w:r>
        <w:t>.</w:t>
      </w:r>
      <w:r w:rsidR="00021029" w:rsidRPr="00C35533">
        <w:t xml:space="preserve"> Masters and above  </w:t>
      </w:r>
    </w:p>
    <w:p w14:paraId="7BF22B24" w14:textId="77777777" w:rsidR="00021029" w:rsidRPr="00C35533" w:rsidRDefault="00021029" w:rsidP="00021029">
      <w:pPr>
        <w:pStyle w:val="BodyText"/>
        <w:numPr>
          <w:ilvl w:val="0"/>
          <w:numId w:val="10"/>
        </w:numPr>
        <w:spacing w:line="360" w:lineRule="auto"/>
        <w:ind w:right="1440"/>
      </w:pPr>
      <w:r w:rsidRPr="00C35533">
        <w:t>Monthly income /salary in ETB Birr___________________</w:t>
      </w:r>
    </w:p>
    <w:p w14:paraId="146DF167" w14:textId="77777777" w:rsidR="00021029" w:rsidRPr="00C35533" w:rsidRDefault="00021029" w:rsidP="00021029">
      <w:pPr>
        <w:pStyle w:val="BodyText"/>
        <w:numPr>
          <w:ilvl w:val="0"/>
          <w:numId w:val="10"/>
        </w:numPr>
        <w:spacing w:line="360" w:lineRule="auto"/>
        <w:ind w:right="1440"/>
      </w:pPr>
      <w:r w:rsidRPr="00C35533">
        <w:t xml:space="preserve">What is </w:t>
      </w:r>
      <w:r>
        <w:t>your</w:t>
      </w:r>
      <w:r w:rsidRPr="00C35533">
        <w:t xml:space="preserve"> current working position?</w:t>
      </w:r>
    </w:p>
    <w:p w14:paraId="58D2B07E" w14:textId="77777777" w:rsidR="00021029" w:rsidRPr="00C35533" w:rsidRDefault="00021029" w:rsidP="008D40B8">
      <w:pPr>
        <w:pStyle w:val="BodyText"/>
        <w:numPr>
          <w:ilvl w:val="1"/>
          <w:numId w:val="13"/>
        </w:numPr>
        <w:spacing w:line="360" w:lineRule="auto"/>
        <w:ind w:right="1440"/>
      </w:pPr>
      <w:r w:rsidRPr="00C35533">
        <w:t xml:space="preserve">junior customer business officer </w:t>
      </w:r>
    </w:p>
    <w:p w14:paraId="25C9B4D5" w14:textId="77777777" w:rsidR="00021029" w:rsidRPr="00C35533" w:rsidRDefault="00021029" w:rsidP="008D40B8">
      <w:pPr>
        <w:pStyle w:val="BodyText"/>
        <w:numPr>
          <w:ilvl w:val="1"/>
          <w:numId w:val="13"/>
        </w:numPr>
        <w:spacing w:line="360" w:lineRule="auto"/>
        <w:ind w:right="1440"/>
      </w:pPr>
      <w:r w:rsidRPr="00C35533">
        <w:t xml:space="preserve">Senior customer business officer </w:t>
      </w:r>
    </w:p>
    <w:p w14:paraId="462B07CD" w14:textId="77777777" w:rsidR="00021029" w:rsidRPr="00C35533" w:rsidRDefault="00021029" w:rsidP="008D40B8">
      <w:pPr>
        <w:pStyle w:val="BodyText"/>
        <w:numPr>
          <w:ilvl w:val="1"/>
          <w:numId w:val="13"/>
        </w:numPr>
        <w:spacing w:line="360" w:lineRule="auto"/>
        <w:ind w:right="1440"/>
      </w:pPr>
      <w:r w:rsidRPr="00C35533">
        <w:t xml:space="preserve">Assistance branch manager </w:t>
      </w:r>
    </w:p>
    <w:p w14:paraId="7BD714B1" w14:textId="77777777" w:rsidR="00021029" w:rsidRDefault="00021029" w:rsidP="008D40B8">
      <w:pPr>
        <w:pStyle w:val="BodyText"/>
        <w:numPr>
          <w:ilvl w:val="1"/>
          <w:numId w:val="13"/>
        </w:numPr>
        <w:spacing w:line="360" w:lineRule="auto"/>
        <w:ind w:right="1440"/>
        <w:rPr>
          <w:rFonts w:ascii="Arial" w:hAnsi="Arial" w:cs="Arial"/>
        </w:rPr>
      </w:pPr>
      <w:r w:rsidRPr="00C35533">
        <w:t>Branch manager</w:t>
      </w:r>
      <w:r>
        <w:rPr>
          <w:rFonts w:ascii="Arial" w:hAnsi="Arial" w:cs="Arial"/>
        </w:rPr>
        <w:t xml:space="preserve"> </w:t>
      </w:r>
    </w:p>
    <w:p w14:paraId="0541C69C" w14:textId="77777777" w:rsidR="00021029" w:rsidRPr="00C35533" w:rsidRDefault="00021029" w:rsidP="00021029">
      <w:pPr>
        <w:pStyle w:val="BodyText"/>
        <w:spacing w:line="360" w:lineRule="auto"/>
        <w:ind w:left="1080" w:right="1440"/>
        <w:rPr>
          <w:b/>
        </w:rPr>
      </w:pPr>
    </w:p>
    <w:p w14:paraId="476D0F56" w14:textId="3A8EF722" w:rsidR="00021029" w:rsidRPr="002E2625" w:rsidRDefault="002E2625" w:rsidP="0002102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II</w:t>
      </w:r>
      <w:r w:rsidR="00021029" w:rsidRPr="002E2625">
        <w:rPr>
          <w:rFonts w:ascii="Times New Roman" w:hAnsi="Times New Roman" w:cs="Times New Roman"/>
          <w:b/>
          <w:sz w:val="24"/>
          <w:szCs w:val="24"/>
          <w:u w:val="single"/>
        </w:rPr>
        <w:t>-Personal and behaviora</w:t>
      </w:r>
      <w:r w:rsidRPr="002E2625">
        <w:rPr>
          <w:rFonts w:ascii="Times New Roman" w:hAnsi="Times New Roman" w:cs="Times New Roman"/>
          <w:b/>
          <w:sz w:val="24"/>
          <w:szCs w:val="24"/>
          <w:u w:val="single"/>
        </w:rPr>
        <w:t>l factors related questionaries</w:t>
      </w:r>
    </w:p>
    <w:p w14:paraId="0DC41778" w14:textId="7D3A7AA6" w:rsidR="00021029" w:rsidRPr="00C35533" w:rsidRDefault="00021029" w:rsidP="00021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3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35533">
        <w:rPr>
          <w:rFonts w:ascii="Times New Roman" w:hAnsi="Times New Roman" w:cs="Times New Roman"/>
          <w:sz w:val="24"/>
          <w:szCs w:val="24"/>
        </w:rPr>
        <w:t>ow many hours per day do you work on 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devices</w:t>
      </w:r>
      <w:r w:rsidR="002E2625">
        <w:rPr>
          <w:rFonts w:ascii="Times New Roman" w:hAnsi="Times New Roman" w:cs="Times New Roman"/>
          <w:sz w:val="24"/>
          <w:szCs w:val="24"/>
        </w:rPr>
        <w:t xml:space="preserve"> (hours/day? ________</w:t>
      </w:r>
    </w:p>
    <w:p w14:paraId="36C51A08" w14:textId="7C0C32FD" w:rsidR="00021029" w:rsidRPr="00C35533" w:rsidRDefault="00021029" w:rsidP="00021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33">
        <w:rPr>
          <w:rFonts w:ascii="Times New Roman" w:hAnsi="Times New Roman" w:cs="Times New Roman"/>
          <w:sz w:val="24"/>
          <w:szCs w:val="24"/>
        </w:rPr>
        <w:lastRenderedPageBreak/>
        <w:t>9. How many days per week do you use 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devices</w:t>
      </w:r>
      <w:r w:rsidR="002E2625">
        <w:rPr>
          <w:rFonts w:ascii="Times New Roman" w:hAnsi="Times New Roman" w:cs="Times New Roman"/>
          <w:sz w:val="24"/>
          <w:szCs w:val="24"/>
        </w:rPr>
        <w:t xml:space="preserve"> (day/week</w:t>
      </w:r>
      <w:r w:rsidRPr="00C35533">
        <w:rPr>
          <w:rFonts w:ascii="Times New Roman" w:hAnsi="Times New Roman" w:cs="Times New Roman"/>
          <w:sz w:val="24"/>
          <w:szCs w:val="24"/>
        </w:rPr>
        <w:t xml:space="preserve">? </w:t>
      </w:r>
      <w:r w:rsidR="002E2625">
        <w:rPr>
          <w:rFonts w:ascii="Times New Roman" w:hAnsi="Times New Roman" w:cs="Times New Roman"/>
          <w:sz w:val="24"/>
          <w:szCs w:val="24"/>
        </w:rPr>
        <w:t>____________</w:t>
      </w:r>
    </w:p>
    <w:p w14:paraId="42846AAA" w14:textId="7B0D1981" w:rsidR="00021029" w:rsidRPr="00C35533" w:rsidRDefault="00021029" w:rsidP="00021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53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Duration of computer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(years)? ______________</w:t>
      </w:r>
    </w:p>
    <w:p w14:paraId="6CFCD9B7" w14:textId="2C05A8A0" w:rsidR="00021029" w:rsidRPr="00C35533" w:rsidRDefault="00021029" w:rsidP="00021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33">
        <w:rPr>
          <w:rFonts w:ascii="Times New Roman" w:hAnsi="Times New Roman" w:cs="Times New Roman"/>
          <w:sz w:val="24"/>
          <w:szCs w:val="24"/>
        </w:rPr>
        <w:t>11. Is there any glare</w:t>
      </w:r>
      <w:r>
        <w:rPr>
          <w:rFonts w:ascii="Times New Roman" w:hAnsi="Times New Roman" w:cs="Times New Roman"/>
          <w:sz w:val="24"/>
          <w:szCs w:val="24"/>
        </w:rPr>
        <w:t xml:space="preserve"> at your workplace</w:t>
      </w:r>
      <w:r w:rsidRPr="00C35533">
        <w:rPr>
          <w:rFonts w:ascii="Times New Roman" w:hAnsi="Times New Roman" w:cs="Times New Roman"/>
          <w:sz w:val="24"/>
          <w:szCs w:val="24"/>
        </w:rPr>
        <w:t xml:space="preserve"> (“presence of </w:t>
      </w:r>
      <w:r>
        <w:rPr>
          <w:rFonts w:ascii="Times New Roman" w:hAnsi="Times New Roman" w:cs="Times New Roman"/>
          <w:sz w:val="24"/>
          <w:szCs w:val="24"/>
        </w:rPr>
        <w:t xml:space="preserve">high levels </w:t>
      </w:r>
      <w:r w:rsidRPr="00C35533">
        <w:rPr>
          <w:rFonts w:ascii="Times New Roman" w:hAnsi="Times New Roman" w:cs="Times New Roman"/>
          <w:sz w:val="24"/>
          <w:szCs w:val="24"/>
        </w:rPr>
        <w:t>bright light that disturbs the vision due to direct or reflected sunlight or overhead lamps”) on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2E2625">
        <w:rPr>
          <w:rFonts w:ascii="Times New Roman" w:hAnsi="Times New Roman" w:cs="Times New Roman"/>
          <w:sz w:val="24"/>
          <w:szCs w:val="24"/>
        </w:rPr>
        <w:t>our</w:t>
      </w:r>
      <w:r w:rsidRPr="007E1B1D"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devices</w:t>
      </w:r>
      <w:r>
        <w:rPr>
          <w:rFonts w:ascii="Times New Roman" w:hAnsi="Times New Roman" w:cs="Times New Roman"/>
          <w:sz w:val="24"/>
          <w:szCs w:val="24"/>
        </w:rPr>
        <w:t xml:space="preserve"> screen</w:t>
      </w:r>
      <w:r w:rsidRPr="00C35533">
        <w:rPr>
          <w:rFonts w:ascii="Times New Roman" w:hAnsi="Times New Roman" w:cs="Times New Roman"/>
          <w:sz w:val="24"/>
          <w:szCs w:val="24"/>
        </w:rPr>
        <w:t xml:space="preserve">?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355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25">
        <w:rPr>
          <w:rFonts w:ascii="Times New Roman" w:hAnsi="Times New Roman" w:cs="Times New Roman"/>
          <w:sz w:val="24"/>
          <w:szCs w:val="24"/>
        </w:rPr>
        <w:t>No   2. Yes</w:t>
      </w:r>
    </w:p>
    <w:p w14:paraId="51594CC1" w14:textId="77777777" w:rsidR="002E2625" w:rsidRDefault="00021029" w:rsidP="002E2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E0A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05E0A">
        <w:rPr>
          <w:rFonts w:ascii="Times New Roman" w:hAnsi="Times New Roman" w:cs="Times New Roman"/>
          <w:sz w:val="24"/>
          <w:szCs w:val="24"/>
        </w:rPr>
        <w:t xml:space="preserve">ave you heard about computer vision syndrome?     </w:t>
      </w:r>
      <w:r w:rsidR="002E2625" w:rsidRPr="002E2625">
        <w:rPr>
          <w:rFonts w:ascii="Times New Roman" w:hAnsi="Times New Roman" w:cs="Times New Roman"/>
          <w:sz w:val="24"/>
          <w:szCs w:val="24"/>
        </w:rPr>
        <w:t xml:space="preserve">1. No   2. Yes </w:t>
      </w:r>
    </w:p>
    <w:p w14:paraId="1D51F711" w14:textId="1E4F5237" w:rsidR="00021029" w:rsidRPr="00C05E0A" w:rsidRDefault="00021029" w:rsidP="002E26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you take </w:t>
      </w:r>
      <w:r w:rsidRPr="00D5340B">
        <w:rPr>
          <w:rFonts w:ascii="Times New Roman" w:hAnsi="Times New Roman" w:cs="Times New Roman"/>
          <w:sz w:val="24"/>
          <w:szCs w:val="24"/>
        </w:rPr>
        <w:t xml:space="preserve">a brief </w:t>
      </w:r>
      <w:r w:rsidRPr="00D53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healthy </w:t>
      </w:r>
      <w:r w:rsidRPr="00D5340B">
        <w:rPr>
          <w:rFonts w:ascii="Times New Roman" w:hAnsi="Times New Roman" w:cs="Times New Roman"/>
          <w:sz w:val="24"/>
          <w:szCs w:val="24"/>
        </w:rPr>
        <w:t xml:space="preserve">break of five minutes for every hour </w:t>
      </w:r>
      <w:r w:rsidR="002E2625" w:rsidRPr="00D5340B">
        <w:rPr>
          <w:rFonts w:ascii="Times New Roman" w:hAnsi="Times New Roman" w:cs="Times New Roman"/>
          <w:sz w:val="24"/>
          <w:szCs w:val="24"/>
        </w:rPr>
        <w:t>between works</w:t>
      </w:r>
      <w:r w:rsidRPr="00D53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using computer devices? </w:t>
      </w:r>
      <w:r w:rsidR="002E2625" w:rsidRPr="002E2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No   2. </w:t>
      </w:r>
      <w:r w:rsidR="001F5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 </w:t>
      </w:r>
    </w:p>
    <w:p w14:paraId="6C800A9C" w14:textId="109F45CC" w:rsidR="00021029" w:rsidRPr="00C05E0A" w:rsidRDefault="00021029" w:rsidP="000210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5B6DCE">
        <w:rPr>
          <w:rFonts w:ascii="Times New Roman" w:hAnsi="Times New Roman" w:cs="Times New Roman"/>
          <w:color w:val="000000" w:themeColor="text1"/>
          <w:sz w:val="24"/>
          <w:szCs w:val="24"/>
        </w:rPr>
        <w:t>If “Yes Q13”, h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often do you take a break while using </w:t>
      </w:r>
      <w:r w:rsidRPr="00C35533">
        <w:rPr>
          <w:rFonts w:ascii="Times New Roman" w:hAnsi="Times New Roman" w:cs="Times New Roman"/>
          <w:sz w:val="24"/>
          <w:szCs w:val="24"/>
        </w:rPr>
        <w:t>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devices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723EECC" w14:textId="77777777" w:rsidR="00021029" w:rsidRPr="00C05E0A" w:rsidRDefault="00021029" w:rsidP="0002102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Every 20 minutes of work</w:t>
      </w:r>
    </w:p>
    <w:p w14:paraId="088CBFC9" w14:textId="77777777" w:rsidR="00021029" w:rsidRPr="00C05E0A" w:rsidRDefault="00021029" w:rsidP="0002102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Every 60 minutes of work</w:t>
      </w:r>
    </w:p>
    <w:p w14:paraId="1AA633ED" w14:textId="77777777" w:rsidR="00021029" w:rsidRPr="00C05E0A" w:rsidRDefault="00021029" w:rsidP="0002102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Every 2 hours of work</w:t>
      </w:r>
    </w:p>
    <w:p w14:paraId="7522BD85" w14:textId="77777777" w:rsidR="00021029" w:rsidRPr="00C05E0A" w:rsidRDefault="00021029" w:rsidP="0002102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More than every 2 hours</w:t>
      </w:r>
    </w:p>
    <w:p w14:paraId="50CDA0E2" w14:textId="77777777" w:rsidR="00021029" w:rsidRPr="00C05E0A" w:rsidRDefault="00021029" w:rsidP="00A01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 long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healthy break?</w:t>
      </w:r>
    </w:p>
    <w:p w14:paraId="437342B2" w14:textId="5275B4DE" w:rsidR="00021029" w:rsidRPr="00C05E0A" w:rsidRDefault="00A017C2" w:rsidP="00A01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 1- 10 minutes            2. </w:t>
      </w:r>
      <w:r w:rsidR="00021029"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11-20 minute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         3. </w:t>
      </w:r>
      <w:r w:rsidR="00021029"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&gt;=21 minute</w:t>
      </w:r>
    </w:p>
    <w:p w14:paraId="37D26E25" w14:textId="6A20FD3C" w:rsidR="00021029" w:rsidRPr="00C05E0A" w:rsidRDefault="00021029" w:rsidP="00021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0A">
        <w:rPr>
          <w:rFonts w:ascii="Times New Roman" w:hAnsi="Times New Roman" w:cs="Times New Roman"/>
          <w:sz w:val="24"/>
          <w:szCs w:val="24"/>
        </w:rPr>
        <w:t xml:space="preserve">16. </w:t>
      </w:r>
      <w:r w:rsidR="005B6DCE">
        <w:rPr>
          <w:rFonts w:ascii="Times New Roman" w:hAnsi="Times New Roman" w:cs="Times New Roman"/>
          <w:sz w:val="24"/>
          <w:szCs w:val="24"/>
        </w:rPr>
        <w:t>If “No Q13”, d</w:t>
      </w:r>
      <w:r w:rsidRPr="00C05E0A">
        <w:rPr>
          <w:rFonts w:ascii="Times New Roman" w:hAnsi="Times New Roman" w:cs="Times New Roman"/>
          <w:sz w:val="24"/>
          <w:szCs w:val="24"/>
        </w:rPr>
        <w:t>o you</w:t>
      </w:r>
      <w:r>
        <w:rPr>
          <w:rFonts w:ascii="Times New Roman" w:hAnsi="Times New Roman" w:cs="Times New Roman"/>
          <w:sz w:val="24"/>
          <w:szCs w:val="24"/>
        </w:rPr>
        <w:t xml:space="preserve"> follow </w:t>
      </w:r>
      <w:r w:rsidRPr="00C05E0A">
        <w:rPr>
          <w:rFonts w:ascii="Times New Roman" w:hAnsi="Times New Roman" w:cs="Times New Roman"/>
          <w:sz w:val="24"/>
          <w:szCs w:val="24"/>
        </w:rPr>
        <w:t xml:space="preserve"> 20- 20- 20 ergonomics principles (Every 20 minutes on the device look 20 feet away for 20 seconds) </w:t>
      </w:r>
      <w:r w:rsidR="00CF4E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E22" w:rsidRPr="00CF4E22">
        <w:rPr>
          <w:rFonts w:ascii="Times New Roman" w:hAnsi="Times New Roman" w:cs="Times New Roman"/>
          <w:sz w:val="24"/>
          <w:szCs w:val="24"/>
        </w:rPr>
        <w:t>1. No   2. Yes</w:t>
      </w:r>
    </w:p>
    <w:p w14:paraId="1ED86639" w14:textId="5F1C98A5" w:rsidR="00021029" w:rsidRPr="00C05E0A" w:rsidRDefault="00021029" w:rsidP="000210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Do you use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non-prescription 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eyeglasses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working on</w:t>
      </w:r>
      <w:r w:rsidRPr="007E1B1D">
        <w:rPr>
          <w:rFonts w:ascii="Times New Roman" w:hAnsi="Times New Roman" w:cs="Times New Roman"/>
          <w:sz w:val="24"/>
          <w:szCs w:val="24"/>
        </w:rPr>
        <w:t xml:space="preserve"> </w:t>
      </w:r>
      <w:r w:rsidRPr="00C35533">
        <w:rPr>
          <w:rFonts w:ascii="Times New Roman" w:hAnsi="Times New Roman" w:cs="Times New Roman"/>
          <w:sz w:val="24"/>
          <w:szCs w:val="24"/>
        </w:rPr>
        <w:t>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22" w:rsidRPr="00C35533">
        <w:rPr>
          <w:rFonts w:ascii="Times New Roman" w:hAnsi="Times New Roman" w:cs="Times New Roman"/>
          <w:sz w:val="24"/>
          <w:szCs w:val="24"/>
        </w:rPr>
        <w:t>devices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5B6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E22"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No   2. Yes </w:t>
      </w:r>
    </w:p>
    <w:p w14:paraId="2FF8C471" w14:textId="1D5422FF" w:rsidR="00021029" w:rsidRPr="00C05E0A" w:rsidRDefault="00021029" w:rsidP="000210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5B6DCE">
        <w:rPr>
          <w:rFonts w:ascii="Times New Roman" w:hAnsi="Times New Roman" w:cs="Times New Roman"/>
          <w:color w:val="000000" w:themeColor="text1"/>
          <w:sz w:val="24"/>
          <w:szCs w:val="24"/>
        </w:rPr>
        <w:t>If “yes Q17, d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oes your eyeglasses contain anti-reflecting or blue light filter coating?   1</w:t>
      </w:r>
      <w:r w:rsidR="00CF4E22"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. No   2. Yes</w:t>
      </w:r>
    </w:p>
    <w:p w14:paraId="7E7E38BD" w14:textId="2E7E7462" w:rsidR="00CF4E22" w:rsidRDefault="00021029" w:rsidP="0002102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="005B6DCE">
        <w:rPr>
          <w:rFonts w:ascii="Times New Roman" w:hAnsi="Times New Roman" w:cs="Times New Roman"/>
          <w:color w:val="000000" w:themeColor="text1"/>
          <w:sz w:val="24"/>
          <w:szCs w:val="24"/>
        </w:rPr>
        <w:t>If ‘No Q17”, d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o you use contact 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while using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computer device?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F4E22"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1. No   2. Yes</w:t>
      </w:r>
    </w:p>
    <w:p w14:paraId="5A39E90A" w14:textId="27FDC129" w:rsidR="00021029" w:rsidRPr="00CF4E22" w:rsidRDefault="00021029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you have a habit of frequent </w:t>
      </w:r>
      <w:r w:rsidR="00CF4E22" w:rsidRPr="00CF4E22">
        <w:rPr>
          <w:rFonts w:ascii="Times New Roman" w:hAnsi="Times New Roman" w:cs="Times New Roman"/>
        </w:rPr>
        <w:t>eye blinking</w:t>
      </w:r>
      <w:r w:rsidRPr="00CF4E22">
        <w:rPr>
          <w:rFonts w:ascii="Times New Roman" w:hAnsi="Times New Roman" w:cs="Times New Roman"/>
        </w:rPr>
        <w:t xml:space="preserve">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F4E22">
        <w:rPr>
          <w:rFonts w:ascii="Times New Roman" w:hAnsi="Times New Roman" w:cs="Times New Roman"/>
        </w:rPr>
        <w:t>12-</w:t>
      </w:r>
      <w:r w:rsidR="00CF4E22" w:rsidRPr="00CF4E22">
        <w:rPr>
          <w:rFonts w:ascii="Times New Roman" w:hAnsi="Times New Roman" w:cs="Times New Roman"/>
        </w:rPr>
        <w:t>18 times</w:t>
      </w:r>
      <w:r w:rsidRPr="00CF4E22">
        <w:rPr>
          <w:rFonts w:ascii="Times New Roman" w:hAnsi="Times New Roman" w:cs="Times New Roman"/>
        </w:rPr>
        <w:t xml:space="preserve"> eye blinking per minute)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699E297" w14:textId="1DD63BBE" w:rsidR="00CF4E22" w:rsidRDefault="00CF4E22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No   2. Yes </w:t>
      </w:r>
    </w:p>
    <w:p w14:paraId="03FC0C1C" w14:textId="789671B3" w:rsidR="00021029" w:rsidRPr="00C05E0A" w:rsidRDefault="00021029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you adjust the contrast of your computer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devices with the surrounding brightness?</w:t>
      </w:r>
    </w:p>
    <w:p w14:paraId="5EEFA5A5" w14:textId="36345790" w:rsidR="00CF4E22" w:rsidRDefault="00CF4E22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No   2. Yes </w:t>
      </w:r>
    </w:p>
    <w:p w14:paraId="1D10C315" w14:textId="2AB28648" w:rsidR="00021029" w:rsidRPr="00C05E0A" w:rsidRDefault="00021029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you use an anti-glare 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screen 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filter / blue light filter for your computer screen?</w:t>
      </w:r>
    </w:p>
    <w:p w14:paraId="6803E346" w14:textId="540291FE" w:rsidR="00CF4E22" w:rsidRDefault="00CF4E22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No   2. Yes </w:t>
      </w:r>
    </w:p>
    <w:p w14:paraId="79C9C63C" w14:textId="72ADC6B2" w:rsidR="00021029" w:rsidRPr="00C05E0A" w:rsidRDefault="00021029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. Do you use lubricant eye drops while working on the computer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>devices?</w:t>
      </w:r>
    </w:p>
    <w:p w14:paraId="06304F90" w14:textId="11344AB8" w:rsidR="00021029" w:rsidRPr="00CF4E22" w:rsidRDefault="00CF4E22" w:rsidP="005B6D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1. No   2. Yes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14:paraId="6CC14D02" w14:textId="23990979" w:rsidR="00021029" w:rsidRDefault="00021029" w:rsidP="001F5CA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5B6DCE">
        <w:rPr>
          <w:rFonts w:ascii="Times New Roman" w:hAnsi="Times New Roman" w:cs="Times New Roman"/>
          <w:color w:val="000000" w:themeColor="text1"/>
          <w:sz w:val="24"/>
          <w:szCs w:val="24"/>
        </w:rPr>
        <w:t>“Y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>es Q23</w:t>
      </w:r>
      <w:r w:rsidR="005B6DC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ow frequently do you use lubricant eye drops while working on the computer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devices</w:t>
      </w:r>
      <w:r w:rsidRPr="00C05E0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733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Always</w:t>
      </w:r>
      <w:r w:rsidR="00CF4E22"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Often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3.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Sometimes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Rarely</w:t>
      </w:r>
      <w:r w:rsidR="00CF4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5. </w:t>
      </w:r>
      <w:r w:rsidRPr="00CF4E22">
        <w:rPr>
          <w:rFonts w:ascii="Times New Roman" w:hAnsi="Times New Roman" w:cs="Times New Roman"/>
          <w:color w:val="000000" w:themeColor="text1"/>
          <w:sz w:val="24"/>
          <w:szCs w:val="24"/>
        </w:rPr>
        <w:t>Never</w:t>
      </w:r>
    </w:p>
    <w:p w14:paraId="0CB22EC1" w14:textId="2017BDDA" w:rsidR="00733673" w:rsidRPr="00733673" w:rsidRDefault="00733673" w:rsidP="001F5CA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“No Q23”, d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 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adjustable keyboard?    </w:t>
      </w:r>
      <w:r w:rsidRP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No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</w:t>
      </w:r>
      <w:r w:rsidRP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Yes </w:t>
      </w:r>
    </w:p>
    <w:p w14:paraId="6F0D1139" w14:textId="2DDA73BE" w:rsidR="00CF4E22" w:rsidRDefault="00021029" w:rsidP="0002102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733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 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</w:t>
      </w:r>
      <w:r w:rsidRPr="00C05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adjustable chair?   </w:t>
      </w:r>
      <w:r w:rsid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33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</w:t>
      </w:r>
      <w:r w:rsid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4E22" w:rsidRP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No   </w:t>
      </w:r>
      <w:r w:rsid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</w:t>
      </w:r>
      <w:r w:rsidR="00CF4E22" w:rsidRPr="00CF4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Yes </w:t>
      </w:r>
    </w:p>
    <w:p w14:paraId="62EA23CE" w14:textId="0CD9B18C" w:rsidR="00021029" w:rsidRPr="00C05E0A" w:rsidRDefault="00021029" w:rsidP="0002102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3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Pr="003C6A38">
        <w:rPr>
          <w:rFonts w:ascii="Times New Roman" w:hAnsi="Times New Roman" w:cs="Times New Roman"/>
          <w:sz w:val="24"/>
          <w:szCs w:val="24"/>
        </w:rPr>
        <w:t xml:space="preserve">Do you have a previous history of eye illness?  </w:t>
      </w:r>
      <w:r w:rsidR="00CF4E22">
        <w:rPr>
          <w:rFonts w:ascii="Times New Roman" w:hAnsi="Times New Roman" w:cs="Times New Roman"/>
          <w:sz w:val="24"/>
          <w:szCs w:val="24"/>
        </w:rPr>
        <w:t xml:space="preserve">       </w:t>
      </w:r>
      <w:r w:rsidR="00CF4E22" w:rsidRPr="00CF4E22">
        <w:rPr>
          <w:rFonts w:ascii="Times New Roman" w:hAnsi="Times New Roman" w:cs="Times New Roman"/>
          <w:sz w:val="24"/>
          <w:szCs w:val="24"/>
        </w:rPr>
        <w:t>1. No</w:t>
      </w:r>
      <w:r w:rsidR="00CF4E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4E22" w:rsidRPr="00CF4E22">
        <w:rPr>
          <w:rFonts w:ascii="Times New Roman" w:hAnsi="Times New Roman" w:cs="Times New Roman"/>
          <w:sz w:val="24"/>
          <w:szCs w:val="24"/>
        </w:rPr>
        <w:t xml:space="preserve">   2. Yes</w:t>
      </w:r>
    </w:p>
    <w:p w14:paraId="19F6B22B" w14:textId="44DAE519" w:rsidR="00021029" w:rsidRPr="00B211A5" w:rsidRDefault="00021029" w:rsidP="000210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</w:t>
      </w:r>
      <w:r w:rsidR="00CF4E22" w:rsidRPr="00B211A5">
        <w:rPr>
          <w:rFonts w:ascii="Times New Roman" w:hAnsi="Times New Roman" w:cs="Times New Roman"/>
          <w:b/>
          <w:bCs/>
          <w:sz w:val="24"/>
          <w:szCs w:val="24"/>
          <w:u w:val="single"/>
        </w:rPr>
        <w:t>III- w</w:t>
      </w:r>
      <w:r w:rsidRPr="00B211A5">
        <w:rPr>
          <w:rFonts w:ascii="Times New Roman" w:hAnsi="Times New Roman" w:cs="Times New Roman"/>
          <w:b/>
          <w:bCs/>
          <w:sz w:val="24"/>
          <w:szCs w:val="24"/>
          <w:u w:val="single"/>
        </w:rPr>
        <w:t>orkstation Ergonomics Parameters measurements</w:t>
      </w:r>
    </w:p>
    <w:p w14:paraId="1DA400F8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viewing distance from the horizontal to the top of the screen_________________ in Centimeter (Cm) verse (18–28 cm)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7C5E118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viewing distance from the horizontal to the bottom of the screen ___________________ in Centimeter (Cm) verse (40–60 cm)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D5915A2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viewing distance from the eye to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horizontal center of the screen___________in Centimeter (Cm) verse (50–70 cm)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D9FBF5F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Viewing distance from the eye to the keyboard ______________ in Centimeter (Cm) verse (63–82 cm)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47D58FC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Height of the keyboard from the floor _____________in Centimeter (Cm) verse (60–82 cm)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7CB7B3D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viewing angle of the participant’s eye level to the top of the computer screen _____________in degree verse (10°–20°)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44395C5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viewing angle of the participant’s eye level to the center of the computer screen _____________ in degree verse (21°–30°)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FD592C3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viewing angle of the participant’s eye level to the position 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bottom of the screen_________________ in degree verse (31°–40°)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F6C27C4" w14:textId="77777777" w:rsidR="00021029" w:rsidRPr="003B3B6C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Light intensity between participant and computer at left(L) ________ middle (M)_______right (R) _______Average__________ in Lux verse (75–150 Cd/m2).</w:t>
      </w:r>
    </w:p>
    <w:p w14:paraId="233E7DD2" w14:textId="77777777" w:rsidR="00021029" w:rsidRDefault="00021029" w:rsidP="000210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l</w:t>
      </w:r>
      <w:r w:rsidRPr="003B3B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ight intensity of room__________ in Lux verse (200–500 Cd/m2).</w:t>
      </w:r>
    </w:p>
    <w:p w14:paraId="2F6D9F42" w14:textId="72443C1F" w:rsidR="00021029" w:rsidRPr="00B211A5" w:rsidRDefault="00021029" w:rsidP="0002102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Part </w:t>
      </w:r>
      <w:r w:rsidR="00B211A5" w:rsidRPr="00B2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IV</w:t>
      </w:r>
      <w:r w:rsidRPr="00B2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 Computer Vision Syndrome  Related Questionaries</w:t>
      </w:r>
    </w:p>
    <w:p w14:paraId="7AD21FD0" w14:textId="1C1CD8CE" w:rsidR="00021029" w:rsidRPr="00C05E0A" w:rsidRDefault="00021029" w:rsidP="00021029">
      <w:pPr>
        <w:pStyle w:val="ListParagraph"/>
        <w:numPr>
          <w:ilvl w:val="0"/>
          <w:numId w:val="2"/>
        </w:numPr>
        <w:tabs>
          <w:tab w:val="left" w:pos="1964"/>
        </w:tabs>
        <w:spacing w:after="0" w:line="476" w:lineRule="auto"/>
        <w:ind w:right="164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05E0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First, the </w:t>
      </w:r>
      <w:r w:rsidRPr="00E92FC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frequency</w:t>
      </w:r>
      <w:r w:rsidRPr="00C05E0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that is, how often th</w:t>
      </w:r>
      <w:r w:rsidR="00E92FC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symptom occurs, considering </w:t>
      </w:r>
      <w:r w:rsidRPr="00C05E0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that: </w:t>
      </w:r>
    </w:p>
    <w:p w14:paraId="6A1B665F" w14:textId="77777777" w:rsidR="00021029" w:rsidRPr="00C05E0A" w:rsidRDefault="00021029" w:rsidP="00021029">
      <w:pPr>
        <w:pStyle w:val="ListParagraph"/>
        <w:tabs>
          <w:tab w:val="left" w:pos="1964"/>
        </w:tabs>
        <w:spacing w:after="0" w:line="476" w:lineRule="auto"/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05E0A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Never</w:t>
      </w:r>
      <w:r w:rsidRPr="00C05E0A">
        <w:rPr>
          <w:rFonts w:ascii="Times New Roman" w:eastAsia="Arial" w:hAnsi="Times New Roman" w:cs="Times New Roman"/>
          <w:sz w:val="24"/>
          <w:szCs w:val="24"/>
        </w:rPr>
        <w:t xml:space="preserve"> = the symptom does not occur at all </w:t>
      </w:r>
    </w:p>
    <w:p w14:paraId="3833356F" w14:textId="77777777" w:rsidR="00021029" w:rsidRPr="00C05E0A" w:rsidRDefault="00021029" w:rsidP="00021029">
      <w:pPr>
        <w:pStyle w:val="ListParagraph"/>
        <w:tabs>
          <w:tab w:val="left" w:pos="1964"/>
        </w:tabs>
        <w:spacing w:after="0" w:line="476" w:lineRule="auto"/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05E0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Occasionally </w:t>
      </w:r>
      <w:r w:rsidRPr="00C05E0A">
        <w:rPr>
          <w:rFonts w:ascii="Times New Roman" w:eastAsia="Arial" w:hAnsi="Times New Roman" w:cs="Times New Roman"/>
          <w:sz w:val="24"/>
          <w:szCs w:val="24"/>
        </w:rPr>
        <w:t xml:space="preserve">= sporadic episodes or once a week </w:t>
      </w:r>
    </w:p>
    <w:p w14:paraId="1F95C4E2" w14:textId="0D5C4242" w:rsidR="00021029" w:rsidRPr="00C05E0A" w:rsidRDefault="00945659" w:rsidP="00021029">
      <w:pPr>
        <w:pStyle w:val="ListParagraph"/>
        <w:tabs>
          <w:tab w:val="left" w:pos="1964"/>
          <w:tab w:val="right" w:pos="7714"/>
        </w:tabs>
        <w:spacing w:after="0" w:line="476" w:lineRule="auto"/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Often o</w:t>
      </w:r>
      <w:r w:rsidR="00021029" w:rsidRPr="00C05E0A">
        <w:rPr>
          <w:rFonts w:ascii="Times New Roman" w:eastAsia="Arial" w:hAnsi="Times New Roman" w:cs="Times New Roman"/>
          <w:b/>
          <w:bCs/>
          <w:sz w:val="24"/>
          <w:szCs w:val="24"/>
        </w:rPr>
        <w:t>r always</w:t>
      </w:r>
      <w:r w:rsidR="00021029" w:rsidRPr="00C05E0A">
        <w:rPr>
          <w:rFonts w:ascii="Times New Roman" w:eastAsia="Arial" w:hAnsi="Times New Roman" w:cs="Times New Roman"/>
          <w:sz w:val="24"/>
          <w:szCs w:val="24"/>
        </w:rPr>
        <w:t>= 2 or 3 times a week or almost every day</w:t>
      </w:r>
      <w:r w:rsidR="00021029">
        <w:rPr>
          <w:rFonts w:ascii="Times New Roman" w:eastAsia="Arial" w:hAnsi="Times New Roman" w:cs="Times New Roman"/>
          <w:sz w:val="24"/>
          <w:szCs w:val="24"/>
        </w:rPr>
        <w:t>.</w:t>
      </w:r>
      <w:r w:rsidR="00021029">
        <w:rPr>
          <w:rFonts w:ascii="Times New Roman" w:eastAsia="Arial" w:hAnsi="Times New Roman" w:cs="Times New Roman"/>
          <w:sz w:val="24"/>
          <w:szCs w:val="24"/>
        </w:rPr>
        <w:tab/>
      </w:r>
    </w:p>
    <w:p w14:paraId="4FAED89C" w14:textId="4C9FF967" w:rsidR="00021029" w:rsidRPr="00C05E0A" w:rsidRDefault="00021029" w:rsidP="00E92FC8">
      <w:pPr>
        <w:pStyle w:val="ListParagraph"/>
        <w:numPr>
          <w:ilvl w:val="0"/>
          <w:numId w:val="2"/>
        </w:numPr>
        <w:tabs>
          <w:tab w:val="left" w:pos="1964"/>
        </w:tabs>
        <w:spacing w:after="0" w:line="476" w:lineRule="auto"/>
        <w:ind w:right="16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05E0A">
        <w:rPr>
          <w:rFonts w:ascii="Times New Roman" w:eastAsia="Arial" w:hAnsi="Times New Roman" w:cs="Times New Roman"/>
          <w:sz w:val="24"/>
          <w:szCs w:val="24"/>
        </w:rPr>
        <w:t xml:space="preserve">Second, the </w:t>
      </w:r>
      <w:r w:rsidRPr="002E6DBC">
        <w:rPr>
          <w:rFonts w:ascii="Times New Roman" w:eastAsia="Arial" w:hAnsi="Times New Roman" w:cs="Times New Roman"/>
          <w:b/>
          <w:bCs/>
          <w:sz w:val="24"/>
          <w:szCs w:val="24"/>
        </w:rPr>
        <w:t>intensity</w:t>
      </w:r>
      <w:r w:rsidRPr="00C05E0A">
        <w:rPr>
          <w:rFonts w:ascii="Times New Roman" w:eastAsia="Arial" w:hAnsi="Times New Roman" w:cs="Times New Roman"/>
          <w:sz w:val="24"/>
          <w:szCs w:val="24"/>
        </w:rPr>
        <w:t xml:space="preserve"> of the symptom:</w:t>
      </w:r>
      <w:r w:rsidRPr="00C05E0A">
        <w:rPr>
          <w:rFonts w:ascii="Times New Roman" w:hAnsi="Times New Roman" w:cs="Times New Roman"/>
          <w:bCs/>
          <w:sz w:val="24"/>
          <w:szCs w:val="24"/>
        </w:rPr>
        <w:t xml:space="preserve"> if you indicated </w:t>
      </w:r>
      <w:r w:rsidR="002E6DBC" w:rsidRPr="002E6DBC">
        <w:rPr>
          <w:rFonts w:ascii="Times New Roman" w:hAnsi="Times New Roman" w:cs="Times New Roman"/>
          <w:b/>
          <w:sz w:val="24"/>
          <w:szCs w:val="24"/>
        </w:rPr>
        <w:t>n</w:t>
      </w:r>
      <w:r w:rsidR="00E92FC8">
        <w:rPr>
          <w:rFonts w:ascii="Times New Roman" w:hAnsi="Times New Roman" w:cs="Times New Roman"/>
          <w:b/>
          <w:sz w:val="24"/>
          <w:szCs w:val="24"/>
        </w:rPr>
        <w:t xml:space="preserve">ever for </w:t>
      </w:r>
      <w:r w:rsidRPr="002E6DBC">
        <w:rPr>
          <w:rFonts w:ascii="Times New Roman" w:hAnsi="Times New Roman" w:cs="Times New Roman"/>
          <w:b/>
          <w:sz w:val="24"/>
          <w:szCs w:val="24"/>
        </w:rPr>
        <w:t>frequency</w:t>
      </w:r>
      <w:r w:rsidRPr="002E6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E6DBC">
        <w:rPr>
          <w:rFonts w:ascii="Times New Roman" w:hAnsi="Times New Roman" w:cs="Times New Roman"/>
          <w:b/>
          <w:sz w:val="24"/>
          <w:szCs w:val="24"/>
        </w:rPr>
        <w:t>you should not mark anything for intensity</w:t>
      </w:r>
      <w:r w:rsidRPr="00C05E0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317"/>
        <w:tblW w:w="11335" w:type="dxa"/>
        <w:tblLayout w:type="fixed"/>
        <w:tblLook w:val="04A0" w:firstRow="1" w:lastRow="0" w:firstColumn="1" w:lastColumn="0" w:noHBand="0" w:noVBand="1"/>
      </w:tblPr>
      <w:tblGrid>
        <w:gridCol w:w="2790"/>
        <w:gridCol w:w="1255"/>
        <w:gridCol w:w="2250"/>
        <w:gridCol w:w="2160"/>
        <w:gridCol w:w="1620"/>
        <w:gridCol w:w="1260"/>
      </w:tblGrid>
      <w:tr w:rsidR="00021029" w:rsidRPr="002D2BD5" w14:paraId="6F97EF40" w14:textId="77777777" w:rsidTr="000E1D95">
        <w:trPr>
          <w:trHeight w:val="70"/>
        </w:trPr>
        <w:tc>
          <w:tcPr>
            <w:tcW w:w="2790" w:type="dxa"/>
            <w:vMerge w:val="restart"/>
          </w:tcPr>
          <w:p w14:paraId="01B8AF98" w14:textId="32793BA6" w:rsidR="00021029" w:rsidRPr="007C3D81" w:rsidRDefault="00021029" w:rsidP="008060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vision syndrome </w:t>
            </w:r>
            <w:r w:rsidR="008060B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C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ymptoms </w:t>
            </w:r>
          </w:p>
        </w:tc>
        <w:tc>
          <w:tcPr>
            <w:tcW w:w="5665" w:type="dxa"/>
            <w:gridSpan w:val="3"/>
          </w:tcPr>
          <w:p w14:paraId="2535024F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2880" w:type="dxa"/>
            <w:gridSpan w:val="2"/>
          </w:tcPr>
          <w:p w14:paraId="7DA64AFE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Severity/intensity </w:t>
            </w:r>
          </w:p>
        </w:tc>
      </w:tr>
      <w:tr w:rsidR="00021029" w:rsidRPr="00C05E0A" w14:paraId="27C0B0D1" w14:textId="77777777" w:rsidTr="000E1D95">
        <w:tc>
          <w:tcPr>
            <w:tcW w:w="2790" w:type="dxa"/>
            <w:vMerge/>
          </w:tcPr>
          <w:p w14:paraId="32C2698E" w14:textId="77777777" w:rsidR="00021029" w:rsidRPr="001464C8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67583770" w14:textId="12478421" w:rsidR="00021029" w:rsidRPr="00C05E0A" w:rsidRDefault="0005678B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sz w:val="24"/>
                <w:szCs w:val="24"/>
              </w:rPr>
              <w:t xml:space="preserve">Never </w:t>
            </w:r>
          </w:p>
          <w:p w14:paraId="3E53AF23" w14:textId="77777777" w:rsidR="00021029" w:rsidRPr="00C05E0A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bCs/>
                <w:sz w:val="24"/>
                <w:szCs w:val="24"/>
              </w:rPr>
              <w:t>(0)</w:t>
            </w:r>
          </w:p>
        </w:tc>
        <w:tc>
          <w:tcPr>
            <w:tcW w:w="2250" w:type="dxa"/>
          </w:tcPr>
          <w:p w14:paraId="2B729753" w14:textId="33F62101" w:rsidR="00021029" w:rsidRPr="00C05E0A" w:rsidRDefault="0005678B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bCs/>
                <w:sz w:val="24"/>
                <w:szCs w:val="24"/>
              </w:rPr>
              <w:t>Occasionally</w:t>
            </w:r>
          </w:p>
          <w:p w14:paraId="66241B2C" w14:textId="77777777" w:rsidR="00021029" w:rsidRPr="00C05E0A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2160" w:type="dxa"/>
          </w:tcPr>
          <w:p w14:paraId="123366E4" w14:textId="1378204F" w:rsidR="00021029" w:rsidRPr="00C05E0A" w:rsidRDefault="0005678B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Often o</w:t>
            </w:r>
            <w:r w:rsidRPr="00C05E0A">
              <w:rPr>
                <w:rFonts w:ascii="Times New Roman" w:hAnsi="Times New Roman" w:cs="Times New Roman"/>
                <w:sz w:val="24"/>
                <w:szCs w:val="24"/>
              </w:rPr>
              <w:t>r Always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1029" w:rsidRPr="00C05E0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20" w:type="dxa"/>
          </w:tcPr>
          <w:p w14:paraId="58FEEEA0" w14:textId="723C7D11" w:rsidR="00021029" w:rsidRPr="00C05E0A" w:rsidRDefault="0005678B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 w:rsidR="00021029" w:rsidRPr="00C0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55A00" w14:textId="77777777" w:rsidR="00021029" w:rsidRPr="00C05E0A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60" w:type="dxa"/>
          </w:tcPr>
          <w:p w14:paraId="192A7EBB" w14:textId="58EF0E54" w:rsidR="00021029" w:rsidRPr="00C05E0A" w:rsidRDefault="0005678B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sz w:val="24"/>
                <w:szCs w:val="24"/>
              </w:rPr>
              <w:t>Intense</w:t>
            </w:r>
          </w:p>
          <w:p w14:paraId="0E4C7F6A" w14:textId="77777777" w:rsidR="00021029" w:rsidRPr="00C05E0A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E0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021029" w14:paraId="7A287D75" w14:textId="77777777" w:rsidTr="000E1D95">
        <w:tc>
          <w:tcPr>
            <w:tcW w:w="2790" w:type="dxa"/>
          </w:tcPr>
          <w:p w14:paraId="264C1B51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 xml:space="preserve">1 Burning eye </w:t>
            </w:r>
          </w:p>
        </w:tc>
        <w:tc>
          <w:tcPr>
            <w:tcW w:w="1255" w:type="dxa"/>
          </w:tcPr>
          <w:p w14:paraId="50C0C0A6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0DAB926D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0A1D0537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65DC981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7080805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474531AD" w14:textId="77777777" w:rsidTr="000E1D95">
        <w:trPr>
          <w:trHeight w:val="210"/>
        </w:trPr>
        <w:tc>
          <w:tcPr>
            <w:tcW w:w="2790" w:type="dxa"/>
          </w:tcPr>
          <w:p w14:paraId="7E61E2F1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2 Itching   eye</w:t>
            </w:r>
          </w:p>
        </w:tc>
        <w:tc>
          <w:tcPr>
            <w:tcW w:w="1255" w:type="dxa"/>
          </w:tcPr>
          <w:p w14:paraId="0C4C380E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630F3857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59F157D7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AC3C513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36C27F1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0EB6A7ED" w14:textId="77777777" w:rsidTr="000E1D95">
        <w:trPr>
          <w:trHeight w:val="204"/>
        </w:trPr>
        <w:tc>
          <w:tcPr>
            <w:tcW w:w="2790" w:type="dxa"/>
          </w:tcPr>
          <w:p w14:paraId="448F8D9E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 xml:space="preserve">3 Feeling of a foreign body in  eye </w:t>
            </w:r>
          </w:p>
        </w:tc>
        <w:tc>
          <w:tcPr>
            <w:tcW w:w="1255" w:type="dxa"/>
          </w:tcPr>
          <w:p w14:paraId="5238C315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66A0F0EA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47473D9D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3138C80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7001C385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34329BB1" w14:textId="77777777" w:rsidTr="000E1D95">
        <w:trPr>
          <w:trHeight w:val="240"/>
        </w:trPr>
        <w:tc>
          <w:tcPr>
            <w:tcW w:w="2790" w:type="dxa"/>
          </w:tcPr>
          <w:p w14:paraId="1054E413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4 Tearing</w:t>
            </w:r>
          </w:p>
        </w:tc>
        <w:tc>
          <w:tcPr>
            <w:tcW w:w="1255" w:type="dxa"/>
          </w:tcPr>
          <w:p w14:paraId="23BE707D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5BEE3F1B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5DF7C486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53B4118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D3CE539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7B420995" w14:textId="77777777" w:rsidTr="000E1D95">
        <w:trPr>
          <w:trHeight w:val="225"/>
        </w:trPr>
        <w:tc>
          <w:tcPr>
            <w:tcW w:w="2790" w:type="dxa"/>
          </w:tcPr>
          <w:p w14:paraId="148BA2EE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5 Excessive blinking</w:t>
            </w:r>
          </w:p>
        </w:tc>
        <w:tc>
          <w:tcPr>
            <w:tcW w:w="1255" w:type="dxa"/>
          </w:tcPr>
          <w:p w14:paraId="4BF63ED4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40D537F6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4ED0B640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7ECA5F1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CA6EF96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7C3D8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0917BAD1" w14:textId="77777777" w:rsidTr="000E1D95">
        <w:trPr>
          <w:trHeight w:val="210"/>
        </w:trPr>
        <w:tc>
          <w:tcPr>
            <w:tcW w:w="2790" w:type="dxa"/>
          </w:tcPr>
          <w:p w14:paraId="2F768CE5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6 Eye redness</w:t>
            </w:r>
          </w:p>
        </w:tc>
        <w:tc>
          <w:tcPr>
            <w:tcW w:w="1255" w:type="dxa"/>
          </w:tcPr>
          <w:p w14:paraId="7207F917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36EBE7A2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13220A7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BF9590B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7D9C999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1C294805" w14:textId="77777777" w:rsidTr="000E1D95">
        <w:trPr>
          <w:trHeight w:val="255"/>
        </w:trPr>
        <w:tc>
          <w:tcPr>
            <w:tcW w:w="2790" w:type="dxa"/>
          </w:tcPr>
          <w:p w14:paraId="6E669B4C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7 Eye pain</w:t>
            </w:r>
          </w:p>
        </w:tc>
        <w:tc>
          <w:tcPr>
            <w:tcW w:w="1255" w:type="dxa"/>
          </w:tcPr>
          <w:p w14:paraId="7160955D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214EFA36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6DE1B2F8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69BCDA2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22C64F1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6BD5D311" w14:textId="77777777" w:rsidTr="000E1D95">
        <w:trPr>
          <w:trHeight w:val="215"/>
        </w:trPr>
        <w:tc>
          <w:tcPr>
            <w:tcW w:w="2790" w:type="dxa"/>
          </w:tcPr>
          <w:p w14:paraId="76BCB2D1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8 Heavy eyelids</w:t>
            </w:r>
          </w:p>
        </w:tc>
        <w:tc>
          <w:tcPr>
            <w:tcW w:w="1255" w:type="dxa"/>
          </w:tcPr>
          <w:p w14:paraId="4024F54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64E3BB6D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0F9A3BBD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AF26DCB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16ADE10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0EBDF7E2" w14:textId="77777777" w:rsidTr="000E1D95">
        <w:trPr>
          <w:trHeight w:val="330"/>
        </w:trPr>
        <w:tc>
          <w:tcPr>
            <w:tcW w:w="2790" w:type="dxa"/>
          </w:tcPr>
          <w:p w14:paraId="050F296B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9 Dryness</w:t>
            </w:r>
          </w:p>
        </w:tc>
        <w:tc>
          <w:tcPr>
            <w:tcW w:w="1255" w:type="dxa"/>
          </w:tcPr>
          <w:p w14:paraId="31B49343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77823D50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5A772D4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912044C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33B8DDC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22BA6ECA" w14:textId="77777777" w:rsidTr="000E1D95">
        <w:trPr>
          <w:trHeight w:val="227"/>
        </w:trPr>
        <w:tc>
          <w:tcPr>
            <w:tcW w:w="2790" w:type="dxa"/>
          </w:tcPr>
          <w:p w14:paraId="28DB4D1B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10 Blurred visions</w:t>
            </w:r>
          </w:p>
        </w:tc>
        <w:tc>
          <w:tcPr>
            <w:tcW w:w="1255" w:type="dxa"/>
          </w:tcPr>
          <w:p w14:paraId="0029BA89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5BE5D64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1B5B8BEA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213517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A2A4589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127D2500" w14:textId="77777777" w:rsidTr="000E1D95">
        <w:trPr>
          <w:trHeight w:val="315"/>
        </w:trPr>
        <w:tc>
          <w:tcPr>
            <w:tcW w:w="2790" w:type="dxa"/>
          </w:tcPr>
          <w:p w14:paraId="653902F0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11 Double vision</w:t>
            </w:r>
          </w:p>
        </w:tc>
        <w:tc>
          <w:tcPr>
            <w:tcW w:w="1255" w:type="dxa"/>
          </w:tcPr>
          <w:p w14:paraId="57329CE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4BBB5E4E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6E1DBC3C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5CB4B34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310B1AD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3A6B2415" w14:textId="77777777" w:rsidTr="000E1D95">
        <w:trPr>
          <w:trHeight w:val="887"/>
        </w:trPr>
        <w:tc>
          <w:tcPr>
            <w:tcW w:w="2790" w:type="dxa"/>
          </w:tcPr>
          <w:p w14:paraId="66011ABC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 xml:space="preserve">12 Difficulty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focusing for near vision</w:t>
            </w:r>
          </w:p>
        </w:tc>
        <w:tc>
          <w:tcPr>
            <w:tcW w:w="1255" w:type="dxa"/>
          </w:tcPr>
          <w:p w14:paraId="536B7ECE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5DEC7CE0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547F879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B82CE55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432581D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25A989BE" w14:textId="77777777" w:rsidTr="000E1D95">
        <w:tc>
          <w:tcPr>
            <w:tcW w:w="2790" w:type="dxa"/>
          </w:tcPr>
          <w:p w14:paraId="3B540169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13 Increased sensitivities to light</w:t>
            </w:r>
          </w:p>
        </w:tc>
        <w:tc>
          <w:tcPr>
            <w:tcW w:w="1255" w:type="dxa"/>
          </w:tcPr>
          <w:p w14:paraId="20C6F36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0B75BE72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3F17DC14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162BBBE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3C91EA6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074825D4" w14:textId="77777777" w:rsidTr="000E1D95">
        <w:tc>
          <w:tcPr>
            <w:tcW w:w="2790" w:type="dxa"/>
          </w:tcPr>
          <w:p w14:paraId="741603C7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14 Colored halos around objects</w:t>
            </w:r>
          </w:p>
        </w:tc>
        <w:tc>
          <w:tcPr>
            <w:tcW w:w="1255" w:type="dxa"/>
          </w:tcPr>
          <w:p w14:paraId="0B9BED9F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77F797D8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70892450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5843122A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01CADE6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34B77E41" w14:textId="77777777" w:rsidTr="000E1D95">
        <w:tc>
          <w:tcPr>
            <w:tcW w:w="2790" w:type="dxa"/>
          </w:tcPr>
          <w:p w14:paraId="75DFDE40" w14:textId="77777777" w:rsidR="00021029" w:rsidRPr="007C3D81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81">
              <w:rPr>
                <w:rFonts w:ascii="Times New Roman" w:hAnsi="Times New Roman" w:cs="Times New Roman"/>
                <w:sz w:val="24"/>
                <w:szCs w:val="24"/>
              </w:rPr>
              <w:t>15 Feeling that sight is worsening</w:t>
            </w:r>
          </w:p>
        </w:tc>
        <w:tc>
          <w:tcPr>
            <w:tcW w:w="1255" w:type="dxa"/>
          </w:tcPr>
          <w:p w14:paraId="285E2BD9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3FC4DB34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7E1A3CA5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4F956F37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2D872C3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1029" w14:paraId="3701F7CE" w14:textId="77777777" w:rsidTr="000E1D95">
        <w:tc>
          <w:tcPr>
            <w:tcW w:w="2790" w:type="dxa"/>
          </w:tcPr>
          <w:p w14:paraId="7E734E2A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Headache</w:t>
            </w:r>
          </w:p>
        </w:tc>
        <w:tc>
          <w:tcPr>
            <w:tcW w:w="1255" w:type="dxa"/>
          </w:tcPr>
          <w:p w14:paraId="288A9732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67D72F68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14:paraId="4542853E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3FE7AE9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74BDF8E2" w14:textId="77777777" w:rsidR="00021029" w:rsidRPr="003B3B6C" w:rsidRDefault="00021029" w:rsidP="000E1D9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  <w:sym w:font="Webdings" w:char="F031"/>
              </m:r>
            </m:oMath>
            <w:r w:rsidRPr="003B3B6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0EBABCC" w14:textId="1C3C4833" w:rsidR="00021029" w:rsidRDefault="00021029" w:rsidP="00021029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C2AA912" w14:textId="05E9D1A3" w:rsidR="00021029" w:rsidRPr="00A620A9" w:rsidRDefault="00021029" w:rsidP="0002102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Score </w:t>
      </w: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sym w:font="Symbol" w:char="F0E5"/>
      </w: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(frequency of symptom occurrence)</w:t>
      </w:r>
      <w:proofErr w:type="spellStart"/>
      <w:r w:rsidRPr="00C76185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bscript"/>
        </w:rPr>
        <w:t>i</w:t>
      </w:r>
      <w:proofErr w:type="spellEnd"/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x (intensity of symptom)</w:t>
      </w:r>
      <w:proofErr w:type="spellStart"/>
      <w:r w:rsidRPr="00C76185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bscript"/>
        </w:rPr>
        <w:t>i</w:t>
      </w:r>
      <w:proofErr w:type="spellEnd"/>
      <w:r w:rsidR="00C76185">
        <w:rPr>
          <w:rFonts w:ascii="Times New Roman" w:hAnsi="Times New Roman" w:cs="Times New Roman"/>
          <w:b/>
          <w:bCs/>
          <w:color w:val="0070C0"/>
          <w:sz w:val="24"/>
          <w:szCs w:val="24"/>
        </w:rPr>
        <w:t>, i</w:t>
      </w: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f the total score</w:t>
      </w:r>
      <w:r w:rsidR="00C7618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of 16 questions</w:t>
      </w: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is ≥6 points, the </w:t>
      </w:r>
      <w:r w:rsidR="00C7618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bank </w:t>
      </w: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worker is considered </w:t>
      </w:r>
      <w:r w:rsidR="00C76185">
        <w:rPr>
          <w:rFonts w:ascii="Times New Roman" w:hAnsi="Times New Roman" w:cs="Times New Roman"/>
          <w:b/>
          <w:bCs/>
          <w:color w:val="0070C0"/>
          <w:sz w:val="24"/>
          <w:szCs w:val="24"/>
        </w:rPr>
        <w:t>as having computer vision s</w:t>
      </w:r>
      <w:r w:rsidRPr="003C6A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yndrome.</w:t>
      </w:r>
    </w:p>
    <w:p w14:paraId="4C61D867" w14:textId="77777777" w:rsidR="00D75BF5" w:rsidRDefault="00D75BF5"/>
    <w:sectPr w:rsidR="00D7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9B9"/>
    <w:multiLevelType w:val="hybridMultilevel"/>
    <w:tmpl w:val="A880D6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62FE6"/>
    <w:multiLevelType w:val="hybridMultilevel"/>
    <w:tmpl w:val="72D02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FCF"/>
    <w:multiLevelType w:val="hybridMultilevel"/>
    <w:tmpl w:val="F612CA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A2616"/>
    <w:multiLevelType w:val="hybridMultilevel"/>
    <w:tmpl w:val="5EF431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878A2"/>
    <w:multiLevelType w:val="hybridMultilevel"/>
    <w:tmpl w:val="336A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4706"/>
    <w:multiLevelType w:val="hybridMultilevel"/>
    <w:tmpl w:val="057822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2243FE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B64E4"/>
    <w:multiLevelType w:val="hybridMultilevel"/>
    <w:tmpl w:val="993C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E51E9"/>
    <w:multiLevelType w:val="hybridMultilevel"/>
    <w:tmpl w:val="579A2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828CE"/>
    <w:multiLevelType w:val="hybridMultilevel"/>
    <w:tmpl w:val="3BAC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44C1"/>
    <w:multiLevelType w:val="hybridMultilevel"/>
    <w:tmpl w:val="B4E2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1A73"/>
    <w:multiLevelType w:val="hybridMultilevel"/>
    <w:tmpl w:val="D444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67AEF"/>
    <w:multiLevelType w:val="hybridMultilevel"/>
    <w:tmpl w:val="D03E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55DDD"/>
    <w:multiLevelType w:val="hybridMultilevel"/>
    <w:tmpl w:val="85E8BEC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88250556">
    <w:abstractNumId w:val="4"/>
  </w:num>
  <w:num w:numId="2" w16cid:durableId="578444871">
    <w:abstractNumId w:val="0"/>
  </w:num>
  <w:num w:numId="3" w16cid:durableId="1582376404">
    <w:abstractNumId w:val="12"/>
  </w:num>
  <w:num w:numId="4" w16cid:durableId="1973049482">
    <w:abstractNumId w:val="1"/>
  </w:num>
  <w:num w:numId="5" w16cid:durableId="1654868773">
    <w:abstractNumId w:val="9"/>
  </w:num>
  <w:num w:numId="6" w16cid:durableId="66080362">
    <w:abstractNumId w:val="10"/>
  </w:num>
  <w:num w:numId="7" w16cid:durableId="1563521797">
    <w:abstractNumId w:val="8"/>
  </w:num>
  <w:num w:numId="8" w16cid:durableId="87239448">
    <w:abstractNumId w:val="6"/>
  </w:num>
  <w:num w:numId="9" w16cid:durableId="1310087042">
    <w:abstractNumId w:val="3"/>
  </w:num>
  <w:num w:numId="10" w16cid:durableId="56711786">
    <w:abstractNumId w:val="5"/>
  </w:num>
  <w:num w:numId="11" w16cid:durableId="1934317658">
    <w:abstractNumId w:val="7"/>
  </w:num>
  <w:num w:numId="12" w16cid:durableId="1966306671">
    <w:abstractNumId w:val="11"/>
  </w:num>
  <w:num w:numId="13" w16cid:durableId="84116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wNDY1NDY3NrCwtLBU0lEKTi0uzszPAykwrAUAeO+T/SwAAAA="/>
  </w:docVars>
  <w:rsids>
    <w:rsidRoot w:val="00B60352"/>
    <w:rsid w:val="00021029"/>
    <w:rsid w:val="0005678B"/>
    <w:rsid w:val="000B61C6"/>
    <w:rsid w:val="001F5CA5"/>
    <w:rsid w:val="002B5C15"/>
    <w:rsid w:val="002E2625"/>
    <w:rsid w:val="002E6DBC"/>
    <w:rsid w:val="003A72E1"/>
    <w:rsid w:val="00506731"/>
    <w:rsid w:val="00560BF1"/>
    <w:rsid w:val="005B6DCE"/>
    <w:rsid w:val="005C1BA1"/>
    <w:rsid w:val="00733673"/>
    <w:rsid w:val="007C111F"/>
    <w:rsid w:val="008060B2"/>
    <w:rsid w:val="008D40B8"/>
    <w:rsid w:val="00901FC0"/>
    <w:rsid w:val="00945659"/>
    <w:rsid w:val="00976CBE"/>
    <w:rsid w:val="0099183D"/>
    <w:rsid w:val="00A017C2"/>
    <w:rsid w:val="00B211A5"/>
    <w:rsid w:val="00B60352"/>
    <w:rsid w:val="00C43AE5"/>
    <w:rsid w:val="00C76185"/>
    <w:rsid w:val="00CF4E22"/>
    <w:rsid w:val="00D75BF5"/>
    <w:rsid w:val="00E92FC8"/>
    <w:rsid w:val="00F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5C5A"/>
  <w15:docId w15:val="{69353EDD-9707-4C77-ACDE-F792224C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2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02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02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0210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029"/>
    <w:pPr>
      <w:ind w:left="720"/>
      <w:contextualSpacing/>
    </w:pPr>
  </w:style>
  <w:style w:type="character" w:customStyle="1" w:styleId="BodyTextChar">
    <w:name w:val="Body Text Char"/>
    <w:link w:val="BodyText"/>
    <w:rsid w:val="0002102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21029"/>
    <w:pPr>
      <w:tabs>
        <w:tab w:val="left" w:pos="720"/>
      </w:tabs>
      <w:spacing w:after="0" w:line="48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210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E26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2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edekassah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2024-01-08T14:12:00Z</dcterms:created>
  <dcterms:modified xsi:type="dcterms:W3CDTF">2024-01-08T14:12:00Z</dcterms:modified>
</cp:coreProperties>
</file>