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3EFD" w14:textId="11554521" w:rsidR="009B78A2" w:rsidRPr="00A83D5D" w:rsidRDefault="009B78A2" w:rsidP="009B78A2">
      <w:pPr>
        <w:pStyle w:val="Caption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A83D5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A83D5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</w:t>
      </w:r>
      <w:r w:rsidRPr="00A83D5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fldChar w:fldCharType="begin"/>
      </w:r>
      <w:r w:rsidRPr="00A83D5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instrText xml:space="preserve"> SEQ Table_ \* ARABIC </w:instrText>
      </w:r>
      <w:r w:rsidRPr="00A83D5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fldChar w:fldCharType="separate"/>
      </w:r>
      <w:r w:rsidRPr="00A83D5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A83D5D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fldChar w:fldCharType="end"/>
      </w:r>
      <w:r w:rsidR="004131FB" w:rsidRPr="004131FB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.</w:t>
      </w:r>
      <w:r w:rsidRPr="00A83D5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Estimated timing from Phase I, II and III to launch for three created scenarios</w:t>
      </w:r>
      <w:r w:rsidR="004131F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5380" w:type="pct"/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3046"/>
      </w:tblGrid>
      <w:tr w:rsidR="009B78A2" w:rsidRPr="00A83D5D" w14:paraId="6732F3C8" w14:textId="77777777" w:rsidTr="004131FB">
        <w:tc>
          <w:tcPr>
            <w:tcW w:w="1162" w:type="pct"/>
          </w:tcPr>
          <w:p w14:paraId="0A207C2E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Development stage</w:t>
            </w:r>
          </w:p>
        </w:tc>
        <w:tc>
          <w:tcPr>
            <w:tcW w:w="1162" w:type="pct"/>
          </w:tcPr>
          <w:p w14:paraId="1B48A563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Optimistic launch</w:t>
            </w:r>
          </w:p>
        </w:tc>
        <w:tc>
          <w:tcPr>
            <w:tcW w:w="1162" w:type="pct"/>
          </w:tcPr>
          <w:p w14:paraId="4CFD950A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Base launch</w:t>
            </w:r>
          </w:p>
        </w:tc>
        <w:tc>
          <w:tcPr>
            <w:tcW w:w="1514" w:type="pct"/>
          </w:tcPr>
          <w:p w14:paraId="374B84D0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Pessimistic launch</w:t>
            </w:r>
          </w:p>
        </w:tc>
      </w:tr>
      <w:tr w:rsidR="009B78A2" w:rsidRPr="00A83D5D" w14:paraId="4BC0E360" w14:textId="77777777" w:rsidTr="004131FB">
        <w:tc>
          <w:tcPr>
            <w:tcW w:w="1162" w:type="pct"/>
          </w:tcPr>
          <w:p w14:paraId="28BF1FCA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Phase I</w:t>
            </w:r>
          </w:p>
        </w:tc>
        <w:tc>
          <w:tcPr>
            <w:tcW w:w="1162" w:type="pct"/>
          </w:tcPr>
          <w:p w14:paraId="473363F2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8 years</w:t>
            </w:r>
          </w:p>
        </w:tc>
        <w:tc>
          <w:tcPr>
            <w:tcW w:w="1162" w:type="pct"/>
          </w:tcPr>
          <w:p w14:paraId="198E1368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9 years</w:t>
            </w:r>
          </w:p>
        </w:tc>
        <w:tc>
          <w:tcPr>
            <w:tcW w:w="1514" w:type="pct"/>
          </w:tcPr>
          <w:p w14:paraId="7A8B441C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10 years</w:t>
            </w:r>
          </w:p>
        </w:tc>
      </w:tr>
      <w:tr w:rsidR="009B78A2" w:rsidRPr="00A83D5D" w14:paraId="54061EFD" w14:textId="77777777" w:rsidTr="004131FB">
        <w:tc>
          <w:tcPr>
            <w:tcW w:w="1162" w:type="pct"/>
          </w:tcPr>
          <w:p w14:paraId="41DFC7CC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Phase II</w:t>
            </w:r>
          </w:p>
        </w:tc>
        <w:tc>
          <w:tcPr>
            <w:tcW w:w="1162" w:type="pct"/>
          </w:tcPr>
          <w:p w14:paraId="4100A27E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6 years</w:t>
            </w:r>
          </w:p>
        </w:tc>
        <w:tc>
          <w:tcPr>
            <w:tcW w:w="1162" w:type="pct"/>
          </w:tcPr>
          <w:p w14:paraId="50669D41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7 years</w:t>
            </w:r>
          </w:p>
        </w:tc>
        <w:tc>
          <w:tcPr>
            <w:tcW w:w="1514" w:type="pct"/>
          </w:tcPr>
          <w:p w14:paraId="0BABAC85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8 years</w:t>
            </w:r>
          </w:p>
        </w:tc>
      </w:tr>
      <w:tr w:rsidR="009B78A2" w:rsidRPr="00A83D5D" w14:paraId="7644CC70" w14:textId="77777777" w:rsidTr="004131FB">
        <w:trPr>
          <w:trHeight w:val="60"/>
        </w:trPr>
        <w:tc>
          <w:tcPr>
            <w:tcW w:w="1162" w:type="pct"/>
          </w:tcPr>
          <w:p w14:paraId="09DFC45A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Phase III</w:t>
            </w:r>
          </w:p>
        </w:tc>
        <w:tc>
          <w:tcPr>
            <w:tcW w:w="1162" w:type="pct"/>
          </w:tcPr>
          <w:p w14:paraId="687C6E82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 years</w:t>
            </w:r>
          </w:p>
        </w:tc>
        <w:tc>
          <w:tcPr>
            <w:tcW w:w="1162" w:type="pct"/>
          </w:tcPr>
          <w:p w14:paraId="08A86BD0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5 years</w:t>
            </w:r>
          </w:p>
        </w:tc>
        <w:tc>
          <w:tcPr>
            <w:tcW w:w="1514" w:type="pct"/>
          </w:tcPr>
          <w:p w14:paraId="403CC455" w14:textId="77777777" w:rsidR="009B78A2" w:rsidRPr="00A83D5D" w:rsidRDefault="009B78A2" w:rsidP="00397E82">
            <w:pPr>
              <w:pStyle w:val="Caption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6 years</w:t>
            </w:r>
          </w:p>
        </w:tc>
      </w:tr>
    </w:tbl>
    <w:p w14:paraId="4863E38A" w14:textId="77777777" w:rsidR="009B78A2" w:rsidRPr="00A83D5D" w:rsidRDefault="009B78A2" w:rsidP="009B78A2">
      <w:pPr>
        <w:pStyle w:val="Caption"/>
        <w:rPr>
          <w:rFonts w:ascii="Times New Roman" w:hAnsi="Times New Roman" w:cs="Times New Roman"/>
          <w:sz w:val="24"/>
          <w:szCs w:val="24"/>
        </w:rPr>
      </w:pPr>
    </w:p>
    <w:p w14:paraId="3B1D12E7" w14:textId="308D7E0D" w:rsidR="009B78A2" w:rsidRPr="004131FB" w:rsidRDefault="009B78A2" w:rsidP="009B78A2">
      <w:pPr>
        <w:pStyle w:val="Caption"/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</w:pPr>
      <w:r w:rsidRPr="004131F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4131F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</w:t>
      </w:r>
      <w:r w:rsidRPr="004131F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2</w:t>
      </w:r>
      <w:r w:rsidR="004131F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4131F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Overview of clinical trials for CGTs across different diseases</w:t>
      </w:r>
      <w:r w:rsidR="004131FB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10128" w:type="dxa"/>
        <w:tblLook w:val="04A0" w:firstRow="1" w:lastRow="0" w:firstColumn="1" w:lastColumn="0" w:noHBand="0" w:noVBand="1"/>
      </w:tblPr>
      <w:tblGrid>
        <w:gridCol w:w="1984"/>
        <w:gridCol w:w="2036"/>
        <w:gridCol w:w="2036"/>
        <w:gridCol w:w="2036"/>
        <w:gridCol w:w="2036"/>
      </w:tblGrid>
      <w:tr w:rsidR="009B78A2" w:rsidRPr="00A83D5D" w14:paraId="47BEE7A6" w14:textId="77777777" w:rsidTr="00397E82">
        <w:trPr>
          <w:trHeight w:val="20"/>
        </w:trPr>
        <w:tc>
          <w:tcPr>
            <w:tcW w:w="1984" w:type="dxa"/>
            <w:vAlign w:val="center"/>
          </w:tcPr>
          <w:p w14:paraId="656B05BA" w14:textId="77777777" w:rsidR="009B78A2" w:rsidRPr="00A83D5D" w:rsidRDefault="009B78A2" w:rsidP="00397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Disease group</w:t>
            </w:r>
          </w:p>
        </w:tc>
        <w:tc>
          <w:tcPr>
            <w:tcW w:w="2036" w:type="dxa"/>
            <w:vAlign w:val="center"/>
          </w:tcPr>
          <w:p w14:paraId="55C79A4B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Phase I</w:t>
            </w:r>
          </w:p>
        </w:tc>
        <w:tc>
          <w:tcPr>
            <w:tcW w:w="2036" w:type="dxa"/>
            <w:vAlign w:val="center"/>
          </w:tcPr>
          <w:p w14:paraId="65771466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Phase II</w:t>
            </w:r>
          </w:p>
        </w:tc>
        <w:tc>
          <w:tcPr>
            <w:tcW w:w="2036" w:type="dxa"/>
            <w:vAlign w:val="center"/>
          </w:tcPr>
          <w:p w14:paraId="24566F23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Phase III</w:t>
            </w:r>
          </w:p>
        </w:tc>
        <w:tc>
          <w:tcPr>
            <w:tcW w:w="2036" w:type="dxa"/>
            <w:vAlign w:val="center"/>
          </w:tcPr>
          <w:p w14:paraId="22F262A4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9B78A2" w:rsidRPr="00A83D5D" w14:paraId="662B6CA3" w14:textId="77777777" w:rsidTr="00397E82">
        <w:trPr>
          <w:trHeight w:val="20"/>
        </w:trPr>
        <w:tc>
          <w:tcPr>
            <w:tcW w:w="1984" w:type="dxa"/>
          </w:tcPr>
          <w:p w14:paraId="01C99C62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Cardiovascular</w:t>
            </w:r>
          </w:p>
        </w:tc>
        <w:tc>
          <w:tcPr>
            <w:tcW w:w="2036" w:type="dxa"/>
          </w:tcPr>
          <w:p w14:paraId="2E80FD3F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</w:tcPr>
          <w:p w14:paraId="258022B9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6" w:type="dxa"/>
          </w:tcPr>
          <w:p w14:paraId="3FC0CC9A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62760F07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B78A2" w:rsidRPr="00A83D5D" w14:paraId="766D4A82" w14:textId="77777777" w:rsidTr="00397E82">
        <w:trPr>
          <w:trHeight w:val="20"/>
        </w:trPr>
        <w:tc>
          <w:tcPr>
            <w:tcW w:w="1984" w:type="dxa"/>
          </w:tcPr>
          <w:p w14:paraId="2AF3950A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Dermatology</w:t>
            </w:r>
          </w:p>
        </w:tc>
        <w:tc>
          <w:tcPr>
            <w:tcW w:w="2036" w:type="dxa"/>
          </w:tcPr>
          <w:p w14:paraId="5DA962B8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</w:tcPr>
          <w:p w14:paraId="463D0EA0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14:paraId="2F66EB8A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1A66D7B0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78A2" w:rsidRPr="00A83D5D" w14:paraId="594B0D5A" w14:textId="77777777" w:rsidTr="00397E82">
        <w:trPr>
          <w:trHeight w:val="20"/>
        </w:trPr>
        <w:tc>
          <w:tcPr>
            <w:tcW w:w="1984" w:type="dxa"/>
          </w:tcPr>
          <w:p w14:paraId="59D059AE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Haematology (non-oncology)</w:t>
            </w:r>
          </w:p>
        </w:tc>
        <w:tc>
          <w:tcPr>
            <w:tcW w:w="2036" w:type="dxa"/>
            <w:vAlign w:val="center"/>
          </w:tcPr>
          <w:p w14:paraId="290D5D2D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6" w:type="dxa"/>
            <w:vAlign w:val="center"/>
          </w:tcPr>
          <w:p w14:paraId="00BC4F95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6" w:type="dxa"/>
            <w:vAlign w:val="center"/>
          </w:tcPr>
          <w:p w14:paraId="5345BE80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5AA1742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9B78A2" w:rsidRPr="00A83D5D" w14:paraId="49806D06" w14:textId="77777777" w:rsidTr="00397E82">
        <w:trPr>
          <w:trHeight w:val="20"/>
        </w:trPr>
        <w:tc>
          <w:tcPr>
            <w:tcW w:w="1984" w:type="dxa"/>
          </w:tcPr>
          <w:p w14:paraId="2F4C0F63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Haemato-Oncology</w:t>
            </w:r>
          </w:p>
        </w:tc>
        <w:tc>
          <w:tcPr>
            <w:tcW w:w="2036" w:type="dxa"/>
          </w:tcPr>
          <w:p w14:paraId="13F70CB4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36" w:type="dxa"/>
          </w:tcPr>
          <w:p w14:paraId="07AF10AA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36" w:type="dxa"/>
          </w:tcPr>
          <w:p w14:paraId="621EF0DE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580B6DCE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B78A2" w:rsidRPr="00A83D5D" w14:paraId="632E8A97" w14:textId="77777777" w:rsidTr="00397E82">
        <w:trPr>
          <w:trHeight w:val="20"/>
        </w:trPr>
        <w:tc>
          <w:tcPr>
            <w:tcW w:w="1984" w:type="dxa"/>
          </w:tcPr>
          <w:p w14:paraId="5EE35C50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Immunology</w:t>
            </w:r>
          </w:p>
        </w:tc>
        <w:tc>
          <w:tcPr>
            <w:tcW w:w="2036" w:type="dxa"/>
          </w:tcPr>
          <w:p w14:paraId="535960CC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6" w:type="dxa"/>
          </w:tcPr>
          <w:p w14:paraId="26E355FE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6" w:type="dxa"/>
          </w:tcPr>
          <w:p w14:paraId="7A66A99E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4F860304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B78A2" w:rsidRPr="00A83D5D" w14:paraId="35057A30" w14:textId="77777777" w:rsidTr="00397E82">
        <w:trPr>
          <w:trHeight w:val="20"/>
        </w:trPr>
        <w:tc>
          <w:tcPr>
            <w:tcW w:w="1984" w:type="dxa"/>
          </w:tcPr>
          <w:p w14:paraId="0B87B067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Metabolic</w:t>
            </w:r>
          </w:p>
        </w:tc>
        <w:tc>
          <w:tcPr>
            <w:tcW w:w="2036" w:type="dxa"/>
          </w:tcPr>
          <w:p w14:paraId="6F872852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6" w:type="dxa"/>
          </w:tcPr>
          <w:p w14:paraId="2F22C7E1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36" w:type="dxa"/>
          </w:tcPr>
          <w:p w14:paraId="645AC067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08941C11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9B78A2" w:rsidRPr="00A83D5D" w14:paraId="084ED986" w14:textId="77777777" w:rsidTr="00397E82">
        <w:trPr>
          <w:trHeight w:val="20"/>
        </w:trPr>
        <w:tc>
          <w:tcPr>
            <w:tcW w:w="1984" w:type="dxa"/>
          </w:tcPr>
          <w:p w14:paraId="2E2D5E41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Neurology</w:t>
            </w:r>
          </w:p>
        </w:tc>
        <w:tc>
          <w:tcPr>
            <w:tcW w:w="2036" w:type="dxa"/>
          </w:tcPr>
          <w:p w14:paraId="1D859CC9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6" w:type="dxa"/>
          </w:tcPr>
          <w:p w14:paraId="29DC9533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36" w:type="dxa"/>
          </w:tcPr>
          <w:p w14:paraId="0E5498A0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5E6FF675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B78A2" w:rsidRPr="00A83D5D" w14:paraId="10BF9BBE" w14:textId="77777777" w:rsidTr="00397E82">
        <w:trPr>
          <w:trHeight w:val="20"/>
        </w:trPr>
        <w:tc>
          <w:tcPr>
            <w:tcW w:w="1984" w:type="dxa"/>
          </w:tcPr>
          <w:p w14:paraId="53FB9630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Solid tumour </w:t>
            </w:r>
          </w:p>
        </w:tc>
        <w:tc>
          <w:tcPr>
            <w:tcW w:w="2036" w:type="dxa"/>
          </w:tcPr>
          <w:p w14:paraId="75BD853A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36" w:type="dxa"/>
          </w:tcPr>
          <w:p w14:paraId="02AD0174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36" w:type="dxa"/>
          </w:tcPr>
          <w:p w14:paraId="421D6A86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7D8C7709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9B78A2" w:rsidRPr="00A83D5D" w14:paraId="28E4A70C" w14:textId="77777777" w:rsidTr="00397E82">
        <w:trPr>
          <w:trHeight w:val="20"/>
        </w:trPr>
        <w:tc>
          <w:tcPr>
            <w:tcW w:w="1984" w:type="dxa"/>
          </w:tcPr>
          <w:p w14:paraId="21C68B16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Ophthalmology</w:t>
            </w:r>
          </w:p>
        </w:tc>
        <w:tc>
          <w:tcPr>
            <w:tcW w:w="2036" w:type="dxa"/>
          </w:tcPr>
          <w:p w14:paraId="58D29445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6" w:type="dxa"/>
          </w:tcPr>
          <w:p w14:paraId="218F0DA2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36" w:type="dxa"/>
          </w:tcPr>
          <w:p w14:paraId="080ACF47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21BE9EF3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B78A2" w:rsidRPr="00A83D5D" w14:paraId="07A33ED9" w14:textId="77777777" w:rsidTr="00397E82">
        <w:trPr>
          <w:trHeight w:val="20"/>
        </w:trPr>
        <w:tc>
          <w:tcPr>
            <w:tcW w:w="1984" w:type="dxa"/>
          </w:tcPr>
          <w:p w14:paraId="66E937DF" w14:textId="77777777" w:rsidR="009B78A2" w:rsidRPr="00A83D5D" w:rsidRDefault="009B78A2" w:rsidP="00397E8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1C114EEA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5F0D25DF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1672C510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36" w:type="dxa"/>
            <w:shd w:val="clear" w:color="auto" w:fill="auto"/>
            <w:vAlign w:val="bottom"/>
          </w:tcPr>
          <w:p w14:paraId="4BFEC39D" w14:textId="77777777" w:rsidR="009B78A2" w:rsidRPr="00A83D5D" w:rsidRDefault="009B78A2" w:rsidP="00397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F04394" w14:textId="77777777" w:rsidR="009B78A2" w:rsidRPr="00A83D5D" w:rsidRDefault="009B78A2" w:rsidP="009B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D5D">
        <w:rPr>
          <w:rFonts w:ascii="Times New Roman" w:hAnsi="Times New Roman" w:cs="Times New Roman"/>
          <w:iCs/>
          <w:color w:val="000000"/>
          <w:sz w:val="24"/>
          <w:szCs w:val="24"/>
        </w:rPr>
        <w:t>Note:</w:t>
      </w:r>
      <w:r w:rsidRPr="00A83D5D">
        <w:rPr>
          <w:rFonts w:ascii="Times New Roman" w:hAnsi="Times New Roman" w:cs="Times New Roman"/>
          <w:sz w:val="24"/>
          <w:szCs w:val="24"/>
        </w:rPr>
        <w:t xml:space="preserve"> Data extraction covered all the trial information available as of January 2023</w:t>
      </w:r>
    </w:p>
    <w:p w14:paraId="422C1059" w14:textId="77777777" w:rsidR="00084835" w:rsidRDefault="00084835" w:rsidP="009B78A2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9E3C242" w14:textId="0A6790D6" w:rsidR="009B78A2" w:rsidRPr="002934F4" w:rsidRDefault="009B78A2" w:rsidP="009B78A2">
      <w:pPr>
        <w:pStyle w:val="Caption"/>
        <w:rPr>
          <w:rFonts w:ascii="Times New Roman" w:eastAsia="Calibri" w:hAnsi="Times New Roman" w:cs="Times New Roman"/>
          <w:i w:val="0"/>
          <w:iCs w:val="0"/>
          <w:color w:val="auto"/>
          <w:sz w:val="24"/>
          <w:szCs w:val="24"/>
        </w:rPr>
      </w:pPr>
      <w:r w:rsidRPr="002934F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Table </w:t>
      </w:r>
      <w:r w:rsidR="002934F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</w:t>
      </w:r>
      <w:r w:rsidRPr="002934F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3</w:t>
      </w:r>
      <w:r w:rsidR="00293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293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List of forecasted CGT’s target indication in France, 2023-2030</w:t>
      </w:r>
      <w:r w:rsidR="002934F4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2547"/>
        <w:gridCol w:w="6582"/>
      </w:tblGrid>
      <w:tr w:rsidR="009B78A2" w:rsidRPr="00A83D5D" w14:paraId="51DE55D0" w14:textId="77777777" w:rsidTr="00397E82">
        <w:tc>
          <w:tcPr>
            <w:tcW w:w="2547" w:type="dxa"/>
            <w:vAlign w:val="center"/>
          </w:tcPr>
          <w:p w14:paraId="01A014FA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Forecasted year of launch</w:t>
            </w:r>
          </w:p>
        </w:tc>
        <w:tc>
          <w:tcPr>
            <w:tcW w:w="6582" w:type="dxa"/>
            <w:vAlign w:val="center"/>
          </w:tcPr>
          <w:p w14:paraId="75517ABB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Forecasted CGTs indication</w:t>
            </w:r>
          </w:p>
        </w:tc>
      </w:tr>
      <w:tr w:rsidR="009B78A2" w:rsidRPr="00A83D5D" w14:paraId="7416B621" w14:textId="77777777" w:rsidTr="00397E82">
        <w:tc>
          <w:tcPr>
            <w:tcW w:w="2547" w:type="dxa"/>
            <w:vAlign w:val="center"/>
          </w:tcPr>
          <w:p w14:paraId="598EF7EF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582" w:type="dxa"/>
          </w:tcPr>
          <w:p w14:paraId="5CCA70D3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Haemophilia B</w:t>
            </w:r>
          </w:p>
          <w:p w14:paraId="5D574929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Sickle Cell Disease</w:t>
            </w:r>
          </w:p>
          <w:p w14:paraId="789E830E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Mantle cell lymphoma and acute lymphoblastic leukemia</w:t>
            </w:r>
          </w:p>
        </w:tc>
      </w:tr>
      <w:tr w:rsidR="009B78A2" w:rsidRPr="00A83D5D" w14:paraId="01752C8B" w14:textId="77777777" w:rsidTr="00397E82">
        <w:tc>
          <w:tcPr>
            <w:tcW w:w="2547" w:type="dxa"/>
            <w:vAlign w:val="center"/>
          </w:tcPr>
          <w:p w14:paraId="26560E8B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582" w:type="dxa"/>
          </w:tcPr>
          <w:p w14:paraId="4E78BC64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Choroideremia</w:t>
            </w:r>
          </w:p>
          <w:p w14:paraId="08E036A0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Aromatic L-amino Acid Decarboxylase (AADC) Deficiency</w:t>
            </w:r>
          </w:p>
          <w:p w14:paraId="1C9C59FD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Recurrent Glioblastoma Multiforme</w:t>
            </w:r>
          </w:p>
          <w:p w14:paraId="35350BCA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 xml:space="preserve">Limb Girdle Muscular Dystrophies (LGMD) </w:t>
            </w:r>
          </w:p>
          <w:p w14:paraId="4F1205CB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Amaurosis</w:t>
            </w:r>
          </w:p>
        </w:tc>
      </w:tr>
      <w:tr w:rsidR="009B78A2" w:rsidRPr="00A83D5D" w14:paraId="12D7D7A1" w14:textId="77777777" w:rsidTr="00397E82">
        <w:tc>
          <w:tcPr>
            <w:tcW w:w="2547" w:type="dxa"/>
            <w:vAlign w:val="center"/>
          </w:tcPr>
          <w:p w14:paraId="073A8446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582" w:type="dxa"/>
          </w:tcPr>
          <w:p w14:paraId="6AF1389C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Homozygous Familial Hypercholesterolemia (HoFH)</w:t>
            </w:r>
          </w:p>
          <w:p w14:paraId="4315B371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Variant Late-Infantile Neuronal Ceroid Lipofuscinosis</w:t>
            </w:r>
          </w:p>
          <w:p w14:paraId="3291D489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Peripheral Arterial Disease</w:t>
            </w:r>
          </w:p>
          <w:p w14:paraId="1F93677C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Spinal Muscular Atrophy</w:t>
            </w:r>
          </w:p>
          <w:p w14:paraId="74F5C01C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X-Linked Chronic Granulomatous Disease</w:t>
            </w:r>
          </w:p>
        </w:tc>
      </w:tr>
      <w:tr w:rsidR="009B78A2" w:rsidRPr="00A83D5D" w14:paraId="7C8BC1CA" w14:textId="77777777" w:rsidTr="00397E82">
        <w:tc>
          <w:tcPr>
            <w:tcW w:w="2547" w:type="dxa"/>
            <w:vAlign w:val="center"/>
          </w:tcPr>
          <w:p w14:paraId="7D77ECDD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6582" w:type="dxa"/>
          </w:tcPr>
          <w:p w14:paraId="7CC6CF05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Ornithine Transcarbamylase (OTC) Deficiency</w:t>
            </w:r>
          </w:p>
          <w:p w14:paraId="7200F304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Leber's hereditary optic neuropathy</w:t>
            </w:r>
          </w:p>
          <w:p w14:paraId="2977D891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Epidermolysis Bullosa</w:t>
            </w:r>
          </w:p>
          <w:p w14:paraId="75BBECBE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Hodgkin Lymphoma</w:t>
            </w:r>
          </w:p>
          <w:p w14:paraId="45762C76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Achromatopsia</w:t>
            </w:r>
          </w:p>
          <w:p w14:paraId="61947305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Severe Combined Immunodeficiency, X-Linked</w:t>
            </w:r>
          </w:p>
          <w:p w14:paraId="170D83F3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Hemophilia B</w:t>
            </w:r>
          </w:p>
        </w:tc>
      </w:tr>
      <w:tr w:rsidR="009B78A2" w:rsidRPr="00084835" w14:paraId="7D04FFEF" w14:textId="77777777" w:rsidTr="00397E82">
        <w:tc>
          <w:tcPr>
            <w:tcW w:w="2547" w:type="dxa"/>
            <w:vAlign w:val="center"/>
          </w:tcPr>
          <w:p w14:paraId="18964B49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582" w:type="dxa"/>
          </w:tcPr>
          <w:p w14:paraId="58D2EE62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Lymphoma</w:t>
            </w:r>
          </w:p>
          <w:p w14:paraId="2F100EA7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Neoplasms</w:t>
            </w:r>
          </w:p>
          <w:p w14:paraId="160EE979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Glioblastoma Multiforme</w:t>
            </w:r>
          </w:p>
          <w:p w14:paraId="551F8166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Pancreatic Cancer</w:t>
            </w:r>
          </w:p>
          <w:p w14:paraId="34B419F8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ADA-SCID</w:t>
            </w:r>
          </w:p>
          <w:p w14:paraId="7C5518DB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Lysosomal Storage Disease</w:t>
            </w:r>
          </w:p>
          <w:p w14:paraId="67A77AA0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Duchenne Muscular Dystrophy</w:t>
            </w:r>
          </w:p>
          <w:p w14:paraId="1F1829B6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B-Cell Non Hodkin Lymphoma</w:t>
            </w:r>
          </w:p>
        </w:tc>
      </w:tr>
      <w:tr w:rsidR="009B78A2" w:rsidRPr="00A83D5D" w14:paraId="0699CB46" w14:textId="77777777" w:rsidTr="00397E82">
        <w:tc>
          <w:tcPr>
            <w:tcW w:w="2547" w:type="dxa"/>
            <w:vAlign w:val="center"/>
          </w:tcPr>
          <w:p w14:paraId="43DB6557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582" w:type="dxa"/>
          </w:tcPr>
          <w:p w14:paraId="52CB9BA3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X-Linked Retinitis Pigmentosa</w:t>
            </w:r>
          </w:p>
          <w:p w14:paraId="681E9EAB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Multiple Myeloma</w:t>
            </w:r>
          </w:p>
          <w:p w14:paraId="79B9F9E2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Hemophilia A</w:t>
            </w:r>
          </w:p>
          <w:p w14:paraId="6EB4454A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HIV-1-related high-risk lymphoma</w:t>
            </w:r>
          </w:p>
          <w:p w14:paraId="14D32132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Fabry Disease</w:t>
            </w:r>
          </w:p>
          <w:p w14:paraId="02AD31A4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Non Small Cell Lung Cancer</w:t>
            </w:r>
          </w:p>
          <w:p w14:paraId="49561614" w14:textId="77777777" w:rsidR="009B78A2" w:rsidRPr="00A83D5D" w:rsidRDefault="009B78A2" w:rsidP="009B78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Acute Lymphoblastic Leukemia</w:t>
            </w:r>
          </w:p>
        </w:tc>
      </w:tr>
      <w:tr w:rsidR="009B78A2" w:rsidRPr="00A83D5D" w14:paraId="5B1ED6C8" w14:textId="77777777" w:rsidTr="00397E82">
        <w:tc>
          <w:tcPr>
            <w:tcW w:w="2547" w:type="dxa"/>
            <w:vAlign w:val="center"/>
          </w:tcPr>
          <w:p w14:paraId="5517E3EA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582" w:type="dxa"/>
          </w:tcPr>
          <w:p w14:paraId="108F7DA6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Dry Age-related Macular Degeneration</w:t>
            </w:r>
          </w:p>
          <w:p w14:paraId="6BD40386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Sickle Cell Disease</w:t>
            </w:r>
          </w:p>
          <w:p w14:paraId="3F980AB0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Chronic Lymphocytic Leukemia</w:t>
            </w:r>
          </w:p>
          <w:p w14:paraId="46DEE811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Acute Myeloid Leukemia</w:t>
            </w:r>
          </w:p>
          <w:p w14:paraId="70799DC1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Lymphocytes</w:t>
            </w:r>
          </w:p>
          <w:p w14:paraId="04A5DD31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</w:p>
          <w:p w14:paraId="6A235FD0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Stage IV Cutaneous Melanoma</w:t>
            </w:r>
          </w:p>
          <w:p w14:paraId="6A1FA58C" w14:textId="77777777" w:rsidR="009B78A2" w:rsidRPr="00A83D5D" w:rsidRDefault="009B78A2" w:rsidP="009B78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Melanoma</w:t>
            </w:r>
          </w:p>
        </w:tc>
      </w:tr>
      <w:tr w:rsidR="009B78A2" w:rsidRPr="00A83D5D" w14:paraId="251E8AF8" w14:textId="77777777" w:rsidTr="00397E82">
        <w:tc>
          <w:tcPr>
            <w:tcW w:w="2547" w:type="dxa"/>
            <w:vAlign w:val="center"/>
          </w:tcPr>
          <w:p w14:paraId="49229836" w14:textId="77777777" w:rsidR="009B78A2" w:rsidRPr="00A83D5D" w:rsidRDefault="009B78A2" w:rsidP="0039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582" w:type="dxa"/>
          </w:tcPr>
          <w:p w14:paraId="4F363C7D" w14:textId="77777777" w:rsidR="009B78A2" w:rsidRPr="00A83D5D" w:rsidRDefault="009B78A2" w:rsidP="009B78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Acute Lymphoblastic Leukemia</w:t>
            </w:r>
          </w:p>
          <w:p w14:paraId="6EBB5E53" w14:textId="77777777" w:rsidR="009B78A2" w:rsidRPr="00A83D5D" w:rsidRDefault="009B78A2" w:rsidP="009B78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83D5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Wilson Disease</w:t>
            </w:r>
          </w:p>
        </w:tc>
      </w:tr>
    </w:tbl>
    <w:p w14:paraId="2C078E63" w14:textId="77777777" w:rsidR="00D95AB0" w:rsidRDefault="00D95AB0"/>
    <w:sectPr w:rsidR="00D9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966"/>
    <w:multiLevelType w:val="hybridMultilevel"/>
    <w:tmpl w:val="7B862C8E"/>
    <w:lvl w:ilvl="0" w:tplc="3E8ABD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454E"/>
    <w:multiLevelType w:val="hybridMultilevel"/>
    <w:tmpl w:val="0226E7CA"/>
    <w:lvl w:ilvl="0" w:tplc="E0EA1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4C19"/>
    <w:multiLevelType w:val="hybridMultilevel"/>
    <w:tmpl w:val="64FEE214"/>
    <w:lvl w:ilvl="0" w:tplc="E0EA1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89937">
    <w:abstractNumId w:val="1"/>
  </w:num>
  <w:num w:numId="2" w16cid:durableId="1813131265">
    <w:abstractNumId w:val="2"/>
  </w:num>
  <w:num w:numId="3" w16cid:durableId="107309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A9131"/>
    <w:rsid w:val="00084835"/>
    <w:rsid w:val="0028676A"/>
    <w:rsid w:val="002934F4"/>
    <w:rsid w:val="004131FB"/>
    <w:rsid w:val="009B78A2"/>
    <w:rsid w:val="009D6B9E"/>
    <w:rsid w:val="00A83D5D"/>
    <w:rsid w:val="00D95AB0"/>
    <w:rsid w:val="03EA9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9131"/>
  <w15:chartTrackingRefBased/>
  <w15:docId w15:val="{E14D547E-AC14-4757-897B-08996800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B78A2"/>
    <w:pPr>
      <w:spacing w:after="200" w:line="240" w:lineRule="auto"/>
    </w:pPr>
    <w:rPr>
      <w:i/>
      <w:iCs/>
      <w:color w:val="44546A" w:themeColor="text2"/>
      <w:kern w:val="2"/>
      <w:sz w:val="18"/>
      <w:szCs w:val="18"/>
      <w:lang w:val="en-GB"/>
      <w14:ligatures w14:val="standardContextual"/>
    </w:rPr>
  </w:style>
  <w:style w:type="paragraph" w:styleId="ListParagraph">
    <w:name w:val="List Paragraph"/>
    <w:basedOn w:val="Normal"/>
    <w:uiPriority w:val="34"/>
    <w:qFormat/>
    <w:rsid w:val="009B78A2"/>
    <w:pPr>
      <w:ind w:left="720"/>
      <w:contextualSpacing/>
    </w:pPr>
    <w:rPr>
      <w:kern w:val="2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9B78A2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65FD56023864CA7B35C88D7009295" ma:contentTypeVersion="13" ma:contentTypeDescription="Create a new document." ma:contentTypeScope="" ma:versionID="74f4408d0619883986a64a5046597e50">
  <xsd:schema xmlns:xsd="http://www.w3.org/2001/XMLSchema" xmlns:xs="http://www.w3.org/2001/XMLSchema" xmlns:p="http://schemas.microsoft.com/office/2006/metadata/properties" xmlns:ns2="3adce064-0131-4fd8-a8e1-fdbde69f017c" xmlns:ns3="2bc5f4ac-9847-4113-93bf-fbb9b2a93098" targetNamespace="http://schemas.microsoft.com/office/2006/metadata/properties" ma:root="true" ma:fieldsID="bca9c64327fc99944aec74e058feecd0" ns2:_="" ns3:_="">
    <xsd:import namespace="3adce064-0131-4fd8-a8e1-fdbde69f017c"/>
    <xsd:import namespace="2bc5f4ac-9847-4113-93bf-fbb9b2a93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e064-0131-4fd8-a8e1-fdbde69f0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43a02c-a3c9-4ef8-944f-7d7d16af08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f4ac-9847-4113-93bf-fbb9b2a93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a6c342-ee2e-4ff8-b672-7433168d938b}" ma:internalName="TaxCatchAll" ma:showField="CatchAllData" ma:web="2bc5f4ac-9847-4113-93bf-fbb9b2a93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c5f4ac-9847-4113-93bf-fbb9b2a93098" xsi:nil="true"/>
    <lcf76f155ced4ddcb4097134ff3c332f xmlns="3adce064-0131-4fd8-a8e1-fdbde69f01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41F18A-F5C8-4AF5-8FE4-2C9466AE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e064-0131-4fd8-a8e1-fdbde69f017c"/>
    <ds:schemaRef ds:uri="2bc5f4ac-9847-4113-93bf-fbb9b2a93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47B03-53BA-4BCE-8145-4A56B363B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6F6DA-0F9C-405F-87D9-61E1BC18E922}">
  <ds:schemaRefs>
    <ds:schemaRef ds:uri="http://schemas.microsoft.com/office/2006/metadata/properties"/>
    <ds:schemaRef ds:uri="http://schemas.microsoft.com/office/infopath/2007/PartnerControls"/>
    <ds:schemaRef ds:uri="2bc5f4ac-9847-4113-93bf-fbb9b2a93098"/>
    <ds:schemaRef ds:uri="3adce064-0131-4fd8-a8e1-fdbde69f01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8</cp:revision>
  <dcterms:created xsi:type="dcterms:W3CDTF">2023-10-19T12:27:00Z</dcterms:created>
  <dcterms:modified xsi:type="dcterms:W3CDTF">2023-10-19T12:34:00Z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0x01010017B65FD56023864CA7B35C88D7009295</vt:lpwstr>
  </property>
  <property fmtid="{D5CDD505-2E9C-101B-9397-08002B2CF9AE}" pid="3" name="MediaServiceImageTags">
    <vt:lpwstr/>
  </property>
</Properties>
</file>