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5198F8" w14:textId="75CF436E" w:rsidR="00061DA1" w:rsidRDefault="00073347" w:rsidP="00061DA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Supplementary</w:t>
      </w:r>
      <w:r w:rsidR="009D4514">
        <w:rPr>
          <w:rFonts w:ascii="Times New Roman" w:hAnsi="Times New Roman" w:cs="Times New Roman"/>
          <w:b/>
          <w:sz w:val="24"/>
          <w:szCs w:val="24"/>
        </w:rPr>
        <w:t xml:space="preserve"> files</w:t>
      </w:r>
    </w:p>
    <w:p w14:paraId="1E104DF5" w14:textId="6844B72D" w:rsidR="009D4514" w:rsidRDefault="009D4514" w:rsidP="009D4514">
      <w:pPr>
        <w:pStyle w:val="NormalWeb"/>
      </w:pPr>
      <w:r>
        <w:rPr>
          <w:b/>
        </w:rPr>
        <w:t xml:space="preserve">S1: </w:t>
      </w:r>
      <w:r>
        <w:t>Scheme 2. The synthesis mechanism of silver nanoparticles by using C</w:t>
      </w:r>
      <w:r w:rsidR="00073347">
        <w:t>-</w:t>
      </w:r>
      <w:proofErr w:type="spellStart"/>
      <w:r>
        <w:t>AgNPs</w:t>
      </w:r>
      <w:proofErr w:type="spellEnd"/>
      <w:r w:rsidR="00073347">
        <w:t>.</w:t>
      </w:r>
    </w:p>
    <w:p w14:paraId="4D4A6F58" w14:textId="11162FA1" w:rsidR="009D4514" w:rsidRDefault="009D4514" w:rsidP="009D4514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S2: </w:t>
      </w:r>
      <w:r w:rsidRPr="009D4514">
        <w:rPr>
          <w:rFonts w:ascii="Times New Roman" w:hAnsi="Times New Roman" w:cs="Times New Roman"/>
          <w:bCs/>
          <w:sz w:val="24"/>
          <w:szCs w:val="24"/>
        </w:rPr>
        <w:t>Brine Shrimp Lethality bioassay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667CAB29" w14:textId="16285629" w:rsidR="009D4514" w:rsidRDefault="009D4514" w:rsidP="009D4514">
      <w:pPr>
        <w:rPr>
          <w:rFonts w:asciiTheme="majorBidi" w:hAnsiTheme="majorBidi" w:cstheme="majorBidi"/>
          <w:sz w:val="24"/>
          <w:szCs w:val="24"/>
        </w:rPr>
      </w:pPr>
      <w:r w:rsidRPr="009D4514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S3: </w:t>
      </w:r>
      <w:r w:rsidR="00073347">
        <w:rPr>
          <w:rFonts w:asciiTheme="majorBidi" w:hAnsiTheme="majorBidi" w:cstheme="majorBidi"/>
          <w:sz w:val="24"/>
          <w:szCs w:val="24"/>
        </w:rPr>
        <w:t>Carrageenan-induced</w:t>
      </w:r>
      <w:r w:rsidRPr="009D4514">
        <w:rPr>
          <w:rFonts w:asciiTheme="majorBidi" w:hAnsiTheme="majorBidi" w:cstheme="majorBidi"/>
          <w:sz w:val="24"/>
          <w:szCs w:val="24"/>
        </w:rPr>
        <w:t xml:space="preserve"> paw edema method</w:t>
      </w:r>
      <w:r w:rsidR="00073347">
        <w:rPr>
          <w:rFonts w:asciiTheme="majorBidi" w:hAnsiTheme="majorBidi" w:cstheme="majorBidi"/>
          <w:sz w:val="24"/>
          <w:szCs w:val="24"/>
        </w:rPr>
        <w:t>.</w:t>
      </w:r>
    </w:p>
    <w:p w14:paraId="04384F97" w14:textId="77777777" w:rsidR="00073347" w:rsidRPr="00073347" w:rsidRDefault="00073347" w:rsidP="00073347">
      <w:pPr>
        <w:tabs>
          <w:tab w:val="center" w:pos="4680"/>
          <w:tab w:val="left" w:pos="6792"/>
        </w:tabs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S4: </w:t>
      </w:r>
      <w:r w:rsidRPr="00073347">
        <w:rPr>
          <w:rFonts w:asciiTheme="majorBidi" w:hAnsiTheme="majorBidi" w:cstheme="majorBidi"/>
          <w:sz w:val="24"/>
          <w:szCs w:val="24"/>
        </w:rPr>
        <w:t>Tail Flick Method</w:t>
      </w:r>
      <w:r w:rsidRPr="00073347">
        <w:rPr>
          <w:rFonts w:asciiTheme="majorBidi" w:hAnsiTheme="majorBidi" w:cstheme="majorBidi"/>
          <w:sz w:val="24"/>
          <w:szCs w:val="24"/>
        </w:rPr>
        <w:t>.</w:t>
      </w:r>
    </w:p>
    <w:p w14:paraId="7F521018" w14:textId="643F74E5" w:rsidR="00073347" w:rsidRPr="00073347" w:rsidRDefault="00073347" w:rsidP="00073347">
      <w:pPr>
        <w:tabs>
          <w:tab w:val="center" w:pos="4680"/>
          <w:tab w:val="left" w:pos="6792"/>
        </w:tabs>
        <w:rPr>
          <w:rFonts w:asciiTheme="majorBidi" w:hAnsiTheme="majorBidi" w:cstheme="majorBidi"/>
          <w:sz w:val="24"/>
          <w:szCs w:val="24"/>
        </w:rPr>
      </w:pPr>
      <w:r w:rsidRPr="00073347">
        <w:rPr>
          <w:rFonts w:asciiTheme="majorBidi" w:hAnsiTheme="majorBidi" w:cstheme="majorBidi"/>
          <w:b/>
          <w:bCs/>
          <w:sz w:val="24"/>
          <w:szCs w:val="24"/>
        </w:rPr>
        <w:t xml:space="preserve">S5: </w:t>
      </w:r>
      <w:r w:rsidRPr="00073347">
        <w:rPr>
          <w:rFonts w:asciiTheme="majorBidi" w:hAnsiTheme="majorBidi" w:cstheme="majorBidi"/>
          <w:sz w:val="24"/>
          <w:szCs w:val="24"/>
        </w:rPr>
        <w:t>list of abbreviations</w:t>
      </w:r>
    </w:p>
    <w:p w14:paraId="212AD837" w14:textId="7FF78251" w:rsidR="00073347" w:rsidRPr="00073347" w:rsidRDefault="00073347" w:rsidP="00073347">
      <w:pPr>
        <w:tabs>
          <w:tab w:val="center" w:pos="4680"/>
          <w:tab w:val="left" w:pos="6792"/>
        </w:tabs>
        <w:rPr>
          <w:rFonts w:asciiTheme="majorBidi" w:hAnsiTheme="majorBidi" w:cstheme="majorBidi"/>
          <w:sz w:val="28"/>
        </w:rPr>
      </w:pPr>
      <w:r w:rsidRPr="00073347">
        <w:rPr>
          <w:rFonts w:asciiTheme="majorBidi" w:hAnsiTheme="majorBidi" w:cstheme="majorBidi"/>
          <w:b/>
          <w:bCs/>
          <w:sz w:val="24"/>
          <w:szCs w:val="24"/>
        </w:rPr>
        <w:t xml:space="preserve">S6: </w:t>
      </w:r>
      <w:r w:rsidRPr="00073347">
        <w:rPr>
          <w:rFonts w:asciiTheme="majorBidi" w:hAnsiTheme="majorBidi" w:cstheme="majorBidi"/>
          <w:sz w:val="24"/>
          <w:szCs w:val="24"/>
        </w:rPr>
        <w:t>Ethical approval letters</w:t>
      </w:r>
      <w:r w:rsidRPr="00073347">
        <w:rPr>
          <w:rFonts w:asciiTheme="majorBidi" w:hAnsiTheme="majorBidi" w:cstheme="majorBidi"/>
          <w:sz w:val="28"/>
        </w:rPr>
        <w:t>.</w:t>
      </w:r>
    </w:p>
    <w:p w14:paraId="698D66A2" w14:textId="202345C5" w:rsidR="00073347" w:rsidRDefault="00073347" w:rsidP="00073347">
      <w:pPr>
        <w:tabs>
          <w:tab w:val="center" w:pos="4680"/>
          <w:tab w:val="left" w:pos="6792"/>
        </w:tabs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ab/>
      </w:r>
    </w:p>
    <w:p w14:paraId="214EDD52" w14:textId="77777777" w:rsidR="00073347" w:rsidRDefault="00073347" w:rsidP="009D4514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4C21D678" w14:textId="57BF20F4" w:rsidR="009D4514" w:rsidRPr="009D4514" w:rsidRDefault="009D4514" w:rsidP="009D4514">
      <w:pPr>
        <w:rPr>
          <w:rFonts w:ascii="Times New Roman" w:hAnsi="Times New Roman" w:cs="Times New Roman"/>
          <w:bCs/>
          <w:sz w:val="24"/>
          <w:szCs w:val="24"/>
        </w:rPr>
      </w:pPr>
    </w:p>
    <w:p w14:paraId="7EEA325C" w14:textId="3B9E6F3E" w:rsidR="009D4514" w:rsidRDefault="009D4514" w:rsidP="009D4514">
      <w:pPr>
        <w:rPr>
          <w:rFonts w:ascii="Times New Roman" w:hAnsi="Times New Roman" w:cs="Times New Roman"/>
          <w:b/>
          <w:sz w:val="24"/>
          <w:szCs w:val="24"/>
        </w:rPr>
      </w:pPr>
    </w:p>
    <w:p w14:paraId="1FA45C3C" w14:textId="77777777" w:rsidR="009D4514" w:rsidRDefault="009D4514" w:rsidP="00061DA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321DF76" w14:textId="77777777" w:rsidR="009D4514" w:rsidRDefault="009D4514" w:rsidP="00061DA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F8EB6C8" w14:textId="77777777" w:rsidR="009D4514" w:rsidRDefault="009D4514" w:rsidP="00061DA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26A6820" w14:textId="77777777" w:rsidR="009D4514" w:rsidRDefault="009D4514" w:rsidP="00061DA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EC038DF" w14:textId="77777777" w:rsidR="009D4514" w:rsidRDefault="009D4514" w:rsidP="00061DA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3AA99A7" w14:textId="77777777" w:rsidR="009D4514" w:rsidRDefault="009D4514" w:rsidP="009D4514">
      <w:pPr>
        <w:jc w:val="center"/>
      </w:pPr>
      <w:r>
        <w:rPr>
          <w:noProof/>
        </w:rPr>
        <w:lastRenderedPageBreak/>
        <w:drawing>
          <wp:inline distT="0" distB="0" distL="0" distR="0" wp14:anchorId="73C479FB" wp14:editId="74CDF652">
            <wp:extent cx="2786332" cy="4137598"/>
            <wp:effectExtent l="0" t="0" r="0" b="0"/>
            <wp:docPr id="1" name="Picture 1" descr="A diagram of a solu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diagram of a solu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986" cy="41608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D5810C" w14:textId="77777777" w:rsidR="009D4514" w:rsidRDefault="009D4514" w:rsidP="009D4514">
      <w:pPr>
        <w:pStyle w:val="NormalWeb"/>
      </w:pPr>
      <w:r>
        <w:t xml:space="preserve">Scheme 2. The synthesis mechanism of silver nanoparticles by using C </w:t>
      </w:r>
      <w:proofErr w:type="spellStart"/>
      <w:r>
        <w:t>AgNPs</w:t>
      </w:r>
      <w:proofErr w:type="spellEnd"/>
    </w:p>
    <w:p w14:paraId="5C07BBC7" w14:textId="77777777" w:rsidR="009D4514" w:rsidRDefault="009D4514" w:rsidP="00061DA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EDE8F1F" w14:textId="77777777" w:rsidR="009D4514" w:rsidRDefault="009D4514" w:rsidP="00061DA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7A554F5" w14:textId="77777777" w:rsidR="009D4514" w:rsidRDefault="009D4514" w:rsidP="00061DA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880393F" w14:textId="77777777" w:rsidR="009D4514" w:rsidRDefault="009D4514" w:rsidP="00061DA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A50AA2C" w14:textId="77777777" w:rsidR="009D4514" w:rsidRDefault="009D4514" w:rsidP="00061DA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F9AE5AE" w14:textId="77777777" w:rsidR="009D4514" w:rsidRDefault="009D4514" w:rsidP="00061DA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FA82100" w14:textId="77777777" w:rsidR="009D4514" w:rsidRDefault="009D4514" w:rsidP="009D4514">
      <w:r w:rsidRPr="00D016F1"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12E836B6" wp14:editId="7187903F">
            <wp:extent cx="5375723" cy="3578773"/>
            <wp:effectExtent l="0" t="0" r="0" b="3175"/>
            <wp:docPr id="16" name="Picture 16" descr="A close-up of a shrim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close-up of a shrimp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7" t="16251" b="16569"/>
                    <a:stretch/>
                  </pic:blipFill>
                  <pic:spPr bwMode="auto">
                    <a:xfrm>
                      <a:off x="0" y="0"/>
                      <a:ext cx="5398563" cy="3593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06E0BB" w14:textId="2EB9BF6E" w:rsidR="009D4514" w:rsidRDefault="009D4514" w:rsidP="009D451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S2: </w:t>
      </w:r>
      <w:r w:rsidRPr="00061DA1">
        <w:rPr>
          <w:rFonts w:ascii="Times New Roman" w:hAnsi="Times New Roman" w:cs="Times New Roman"/>
          <w:b/>
          <w:sz w:val="24"/>
          <w:szCs w:val="24"/>
        </w:rPr>
        <w:t>Brine Shrimp Lethality bioassay</w:t>
      </w:r>
    </w:p>
    <w:p w14:paraId="058E5038" w14:textId="77777777" w:rsidR="009D4514" w:rsidRDefault="009D4514" w:rsidP="00061DA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E664D64" w14:textId="77777777" w:rsidR="00061DA1" w:rsidRDefault="00061DA1" w:rsidP="00061DA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5B3D35C" w14:textId="77777777" w:rsidR="00061DA1" w:rsidRDefault="00061DA1" w:rsidP="00061DA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EC06F0E" w14:textId="77777777" w:rsidR="00061DA1" w:rsidRDefault="00061DA1" w:rsidP="00061DA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7711EAB" w14:textId="77777777" w:rsidR="00061DA1" w:rsidRDefault="00061DA1" w:rsidP="00061DA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9B22A8A" w14:textId="77777777" w:rsidR="00061DA1" w:rsidRDefault="00061DA1" w:rsidP="00061DA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316AE3F" w14:textId="77777777" w:rsidR="00061DA1" w:rsidRDefault="00061DA1" w:rsidP="00061DA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82796FA" w14:textId="77777777" w:rsidR="00061DA1" w:rsidRDefault="00061DA1" w:rsidP="00061DA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1D7EAD6" w14:textId="77777777" w:rsidR="00061DA1" w:rsidRDefault="00061DA1" w:rsidP="00061DA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358CA83" w14:textId="77777777" w:rsidR="00061DA1" w:rsidRDefault="00061DA1" w:rsidP="00061DA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05DFB54" w14:textId="77777777" w:rsidR="00061DA1" w:rsidRDefault="00061DA1" w:rsidP="00061DA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07F832F" w14:textId="77777777" w:rsidR="00061DA1" w:rsidRDefault="00061DA1" w:rsidP="00061DA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6D8685B" w14:textId="77777777" w:rsidR="00061DA1" w:rsidRDefault="00061DA1" w:rsidP="00061DA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728536F" w14:textId="77777777" w:rsidR="00061DA1" w:rsidRDefault="00061DA1" w:rsidP="00061DA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16F1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0ADCF0B0" wp14:editId="590A3E51">
            <wp:extent cx="3799027" cy="516255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aw edema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11" r="20439"/>
                    <a:stretch/>
                  </pic:blipFill>
                  <pic:spPr bwMode="auto">
                    <a:xfrm>
                      <a:off x="0" y="0"/>
                      <a:ext cx="3870985" cy="5260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15A422" w14:textId="0ACB05F4" w:rsidR="00061DA1" w:rsidRDefault="009D4514" w:rsidP="00061DA1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S3: </w:t>
      </w:r>
      <w:r w:rsidR="00061DA1" w:rsidRPr="00D016F1">
        <w:rPr>
          <w:rFonts w:asciiTheme="majorBidi" w:hAnsiTheme="majorBidi" w:cstheme="majorBidi"/>
          <w:b/>
          <w:bCs/>
          <w:sz w:val="24"/>
          <w:szCs w:val="24"/>
        </w:rPr>
        <w:t xml:space="preserve">Carrageenan induced paw edema </w:t>
      </w:r>
      <w:proofErr w:type="gramStart"/>
      <w:r w:rsidR="00061DA1" w:rsidRPr="00D016F1">
        <w:rPr>
          <w:rFonts w:asciiTheme="majorBidi" w:hAnsiTheme="majorBidi" w:cstheme="majorBidi"/>
          <w:b/>
          <w:bCs/>
          <w:sz w:val="24"/>
          <w:szCs w:val="24"/>
        </w:rPr>
        <w:t>method</w:t>
      </w:r>
      <w:proofErr w:type="gramEnd"/>
    </w:p>
    <w:p w14:paraId="6646B23F" w14:textId="77777777" w:rsidR="00061DA1" w:rsidRDefault="00061DA1" w:rsidP="00061DA1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41310B81" w14:textId="77777777" w:rsidR="00061DA1" w:rsidRDefault="00061DA1" w:rsidP="00061DA1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11932DEE" w14:textId="77777777" w:rsidR="00061DA1" w:rsidRDefault="00061DA1" w:rsidP="00061DA1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5655C3AC" w14:textId="77777777" w:rsidR="00061DA1" w:rsidRDefault="00061DA1" w:rsidP="00061DA1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334090E0" w14:textId="77777777" w:rsidR="00061DA1" w:rsidRDefault="00061DA1" w:rsidP="00061DA1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4F02B0B9" w14:textId="77777777" w:rsidR="00061DA1" w:rsidRDefault="00061DA1" w:rsidP="00061DA1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354290C2" w14:textId="77777777" w:rsidR="00061DA1" w:rsidRDefault="00061DA1" w:rsidP="00061DA1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55B83D5D" w14:textId="77777777" w:rsidR="00061DA1" w:rsidRDefault="00061DA1" w:rsidP="00061DA1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1816FF4A" w14:textId="77777777" w:rsidR="00061DA1" w:rsidRDefault="00061DA1" w:rsidP="00061DA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16F1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790593F8" wp14:editId="660A9C89">
            <wp:extent cx="5448175" cy="4934607"/>
            <wp:effectExtent l="0" t="0" r="63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TF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62" t="2949" r="2142" b="1964"/>
                    <a:stretch/>
                  </pic:blipFill>
                  <pic:spPr bwMode="auto">
                    <a:xfrm>
                      <a:off x="0" y="0"/>
                      <a:ext cx="5475252" cy="4959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4C7FF1" w14:textId="39ED3FDB" w:rsidR="00061DA1" w:rsidRDefault="00073347" w:rsidP="00061DA1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S4: </w:t>
      </w:r>
      <w:r w:rsidR="00061DA1" w:rsidRPr="00D016F1">
        <w:rPr>
          <w:rFonts w:asciiTheme="majorBidi" w:hAnsiTheme="majorBidi" w:cstheme="majorBidi"/>
          <w:b/>
          <w:bCs/>
          <w:sz w:val="24"/>
          <w:szCs w:val="24"/>
        </w:rPr>
        <w:t>Tail Flick Method</w:t>
      </w:r>
    </w:p>
    <w:p w14:paraId="5C1A6B96" w14:textId="77777777" w:rsidR="009D4514" w:rsidRDefault="009D4514" w:rsidP="00061DA1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5AE51841" w14:textId="77777777" w:rsidR="009D4514" w:rsidRDefault="009D4514" w:rsidP="00061DA1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00125919" w14:textId="77777777" w:rsidR="00073347" w:rsidRDefault="00073347" w:rsidP="00061DA1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63B9D863" w14:textId="77777777" w:rsidR="00073347" w:rsidRDefault="00073347" w:rsidP="00061DA1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3AB92E72" w14:textId="77777777" w:rsidR="00073347" w:rsidRDefault="00073347" w:rsidP="00061DA1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0B9A76FA" w14:textId="77777777" w:rsidR="00073347" w:rsidRDefault="00073347" w:rsidP="00061DA1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1F6D8C36" w14:textId="77777777" w:rsidR="00073347" w:rsidRDefault="00073347" w:rsidP="00061DA1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0DC51FDA" w14:textId="77777777" w:rsidR="00073347" w:rsidRDefault="00073347" w:rsidP="00061DA1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02B34E35" w14:textId="736F09F0" w:rsidR="009D4514" w:rsidRPr="00D016F1" w:rsidRDefault="00073347" w:rsidP="009D4514">
      <w:pPr>
        <w:spacing w:line="480" w:lineRule="auto"/>
        <w:jc w:val="center"/>
        <w:rPr>
          <w:rFonts w:asciiTheme="majorBidi" w:hAnsiTheme="majorBidi" w:cstheme="majorBidi"/>
          <w:b/>
          <w:sz w:val="28"/>
        </w:rPr>
      </w:pPr>
      <w:r>
        <w:rPr>
          <w:rFonts w:asciiTheme="majorBidi" w:hAnsiTheme="majorBidi" w:cstheme="majorBidi"/>
          <w:b/>
          <w:sz w:val="28"/>
        </w:rPr>
        <w:lastRenderedPageBreak/>
        <w:t xml:space="preserve">S5: </w:t>
      </w:r>
      <w:r w:rsidR="009D4514" w:rsidRPr="00551A38">
        <w:rPr>
          <w:rFonts w:asciiTheme="majorBidi" w:hAnsiTheme="majorBidi" w:cstheme="majorBidi"/>
          <w:b/>
          <w:sz w:val="28"/>
        </w:rPr>
        <w:t>LIST OF ABBREVIATIONS</w:t>
      </w:r>
    </w:p>
    <w:p w14:paraId="33CBE826" w14:textId="77777777" w:rsidR="009D4514" w:rsidRPr="00D016F1" w:rsidRDefault="009D4514" w:rsidP="009D4514">
      <w:pPr>
        <w:spacing w:before="24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D016F1">
        <w:rPr>
          <w:rFonts w:asciiTheme="majorBidi" w:hAnsiTheme="majorBidi" w:cstheme="majorBidi"/>
          <w:sz w:val="24"/>
          <w:szCs w:val="24"/>
        </w:rPr>
        <w:t>˚C</w:t>
      </w:r>
      <w:r w:rsidRPr="00D016F1">
        <w:rPr>
          <w:rFonts w:asciiTheme="majorBidi" w:hAnsiTheme="majorBidi" w:cstheme="majorBidi"/>
          <w:sz w:val="24"/>
          <w:szCs w:val="24"/>
        </w:rPr>
        <w:tab/>
      </w:r>
      <w:r w:rsidRPr="00D016F1">
        <w:rPr>
          <w:rFonts w:asciiTheme="majorBidi" w:hAnsiTheme="majorBidi" w:cstheme="majorBidi"/>
          <w:sz w:val="24"/>
          <w:szCs w:val="24"/>
        </w:rPr>
        <w:tab/>
        <w:t xml:space="preserve">Degree </w:t>
      </w:r>
      <w:proofErr w:type="spellStart"/>
      <w:r w:rsidRPr="00D016F1">
        <w:rPr>
          <w:rFonts w:asciiTheme="majorBidi" w:hAnsiTheme="majorBidi" w:cstheme="majorBidi"/>
          <w:sz w:val="24"/>
          <w:szCs w:val="24"/>
        </w:rPr>
        <w:t>Celcius</w:t>
      </w:r>
      <w:proofErr w:type="spellEnd"/>
    </w:p>
    <w:p w14:paraId="3095C9AF" w14:textId="77777777" w:rsidR="009D4514" w:rsidRPr="00D016F1" w:rsidRDefault="009D4514" w:rsidP="009D4514">
      <w:pPr>
        <w:spacing w:before="24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D016F1">
        <w:rPr>
          <w:rFonts w:asciiTheme="majorBidi" w:hAnsiTheme="majorBidi" w:cstheme="majorBidi"/>
          <w:sz w:val="24"/>
          <w:szCs w:val="24"/>
        </w:rPr>
        <w:t>µg</w:t>
      </w:r>
      <w:r w:rsidRPr="00D016F1">
        <w:rPr>
          <w:rFonts w:asciiTheme="majorBidi" w:hAnsiTheme="majorBidi" w:cstheme="majorBidi"/>
          <w:sz w:val="24"/>
          <w:szCs w:val="24"/>
        </w:rPr>
        <w:tab/>
      </w:r>
      <w:r w:rsidRPr="00D016F1">
        <w:rPr>
          <w:rFonts w:asciiTheme="majorBidi" w:hAnsiTheme="majorBidi" w:cstheme="majorBidi"/>
          <w:sz w:val="24"/>
          <w:szCs w:val="24"/>
        </w:rPr>
        <w:tab/>
        <w:t>Microgram</w:t>
      </w:r>
    </w:p>
    <w:p w14:paraId="7D66FAD0" w14:textId="77777777" w:rsidR="009D4514" w:rsidRPr="00D016F1" w:rsidRDefault="009D4514" w:rsidP="009D4514">
      <w:pPr>
        <w:spacing w:before="24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D016F1">
        <w:rPr>
          <w:rFonts w:asciiTheme="majorBidi" w:hAnsiTheme="majorBidi" w:cstheme="majorBidi"/>
          <w:sz w:val="24"/>
          <w:szCs w:val="24"/>
        </w:rPr>
        <w:t>µl</w:t>
      </w:r>
      <w:r w:rsidRPr="00D016F1">
        <w:rPr>
          <w:rFonts w:asciiTheme="majorBidi" w:hAnsiTheme="majorBidi" w:cstheme="majorBidi"/>
          <w:sz w:val="24"/>
          <w:szCs w:val="24"/>
        </w:rPr>
        <w:tab/>
      </w:r>
      <w:r w:rsidRPr="00D016F1">
        <w:rPr>
          <w:rFonts w:asciiTheme="majorBidi" w:hAnsiTheme="majorBidi" w:cstheme="majorBidi"/>
          <w:sz w:val="24"/>
          <w:szCs w:val="24"/>
        </w:rPr>
        <w:tab/>
        <w:t>Microliter</w:t>
      </w:r>
    </w:p>
    <w:p w14:paraId="72B0FF43" w14:textId="77777777" w:rsidR="009D4514" w:rsidRPr="00D016F1" w:rsidRDefault="009D4514" w:rsidP="009D4514">
      <w:pPr>
        <w:spacing w:before="24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D016F1">
        <w:rPr>
          <w:rFonts w:asciiTheme="majorBidi" w:hAnsiTheme="majorBidi" w:cstheme="majorBidi"/>
          <w:sz w:val="24"/>
          <w:szCs w:val="24"/>
        </w:rPr>
        <w:t>µl</w:t>
      </w:r>
      <w:r w:rsidRPr="00D016F1">
        <w:rPr>
          <w:rFonts w:asciiTheme="majorBidi" w:hAnsiTheme="majorBidi" w:cstheme="majorBidi"/>
          <w:sz w:val="24"/>
          <w:szCs w:val="24"/>
        </w:rPr>
        <w:tab/>
      </w:r>
      <w:r w:rsidRPr="00D016F1">
        <w:rPr>
          <w:rFonts w:asciiTheme="majorBidi" w:hAnsiTheme="majorBidi" w:cstheme="majorBidi"/>
          <w:sz w:val="24"/>
          <w:szCs w:val="24"/>
        </w:rPr>
        <w:tab/>
        <w:t>Microliter</w:t>
      </w:r>
    </w:p>
    <w:p w14:paraId="0B3D975E" w14:textId="77777777" w:rsidR="009D4514" w:rsidRPr="00D016F1" w:rsidRDefault="009D4514" w:rsidP="009D4514">
      <w:pPr>
        <w:spacing w:before="24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D016F1">
        <w:rPr>
          <w:rFonts w:asciiTheme="majorBidi" w:hAnsiTheme="majorBidi" w:cstheme="majorBidi"/>
          <w:sz w:val="24"/>
          <w:szCs w:val="24"/>
        </w:rPr>
        <w:t>µM</w:t>
      </w:r>
      <w:r w:rsidRPr="00D016F1">
        <w:rPr>
          <w:rFonts w:asciiTheme="majorBidi" w:hAnsiTheme="majorBidi" w:cstheme="majorBidi"/>
          <w:sz w:val="24"/>
          <w:szCs w:val="24"/>
        </w:rPr>
        <w:tab/>
      </w:r>
      <w:r w:rsidRPr="00D016F1">
        <w:rPr>
          <w:rFonts w:asciiTheme="majorBidi" w:hAnsiTheme="majorBidi" w:cstheme="majorBidi"/>
          <w:sz w:val="24"/>
          <w:szCs w:val="24"/>
        </w:rPr>
        <w:tab/>
        <w:t>Micromolar</w:t>
      </w:r>
    </w:p>
    <w:p w14:paraId="54E4A586" w14:textId="77777777" w:rsidR="009D4514" w:rsidRPr="00D016F1" w:rsidRDefault="009D4514" w:rsidP="009D4514">
      <w:pPr>
        <w:spacing w:before="240" w:line="240" w:lineRule="auto"/>
        <w:rPr>
          <w:rFonts w:asciiTheme="majorBidi" w:hAnsiTheme="majorBidi" w:cstheme="majorBidi"/>
          <w:sz w:val="24"/>
          <w:szCs w:val="24"/>
        </w:rPr>
      </w:pPr>
      <w:r w:rsidRPr="00D016F1">
        <w:rPr>
          <w:rFonts w:asciiTheme="majorBidi" w:hAnsiTheme="majorBidi" w:cstheme="majorBidi"/>
          <w:sz w:val="24"/>
          <w:szCs w:val="24"/>
        </w:rPr>
        <w:t>Ag</w:t>
      </w:r>
      <w:r w:rsidRPr="00D016F1">
        <w:rPr>
          <w:rFonts w:asciiTheme="majorBidi" w:hAnsiTheme="majorBidi" w:cstheme="majorBidi"/>
          <w:sz w:val="24"/>
          <w:szCs w:val="24"/>
        </w:rPr>
        <w:tab/>
      </w:r>
      <w:r w:rsidRPr="00D016F1">
        <w:rPr>
          <w:rFonts w:asciiTheme="majorBidi" w:hAnsiTheme="majorBidi" w:cstheme="majorBidi"/>
          <w:sz w:val="24"/>
          <w:szCs w:val="24"/>
        </w:rPr>
        <w:tab/>
        <w:t>Silver</w:t>
      </w:r>
    </w:p>
    <w:p w14:paraId="62AEDE3E" w14:textId="77777777" w:rsidR="009D4514" w:rsidRPr="00D016F1" w:rsidRDefault="009D4514" w:rsidP="009D4514">
      <w:pPr>
        <w:spacing w:before="24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D016F1">
        <w:rPr>
          <w:rFonts w:asciiTheme="majorBidi" w:hAnsiTheme="majorBidi" w:cstheme="majorBidi"/>
          <w:sz w:val="24"/>
          <w:szCs w:val="24"/>
        </w:rPr>
        <w:t>AgNO</w:t>
      </w:r>
      <w:r w:rsidRPr="00D016F1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Pr="00D016F1">
        <w:rPr>
          <w:rFonts w:asciiTheme="majorBidi" w:hAnsiTheme="majorBidi" w:cstheme="majorBidi"/>
          <w:sz w:val="24"/>
          <w:szCs w:val="24"/>
          <w:vertAlign w:val="subscript"/>
        </w:rPr>
        <w:tab/>
      </w:r>
      <w:r w:rsidRPr="00D016F1">
        <w:rPr>
          <w:rFonts w:asciiTheme="majorBidi" w:hAnsiTheme="majorBidi" w:cstheme="majorBidi"/>
          <w:sz w:val="24"/>
          <w:szCs w:val="24"/>
          <w:vertAlign w:val="subscript"/>
        </w:rPr>
        <w:tab/>
      </w:r>
      <w:r w:rsidRPr="00D016F1">
        <w:rPr>
          <w:rFonts w:asciiTheme="majorBidi" w:hAnsiTheme="majorBidi" w:cstheme="majorBidi"/>
          <w:sz w:val="24"/>
          <w:szCs w:val="24"/>
        </w:rPr>
        <w:t>Silver Nitrate</w:t>
      </w:r>
    </w:p>
    <w:p w14:paraId="6990E52F" w14:textId="77777777" w:rsidR="009D4514" w:rsidRPr="00D016F1" w:rsidRDefault="009D4514" w:rsidP="009D4514">
      <w:pPr>
        <w:spacing w:before="240" w:line="240" w:lineRule="auto"/>
        <w:rPr>
          <w:rFonts w:asciiTheme="majorBidi" w:hAnsiTheme="majorBidi" w:cstheme="majorBidi"/>
          <w:sz w:val="24"/>
          <w:szCs w:val="24"/>
        </w:rPr>
      </w:pPr>
      <w:proofErr w:type="spellStart"/>
      <w:r w:rsidRPr="00D016F1">
        <w:rPr>
          <w:rFonts w:asciiTheme="majorBidi" w:hAnsiTheme="majorBidi" w:cstheme="majorBidi"/>
          <w:sz w:val="24"/>
          <w:szCs w:val="24"/>
        </w:rPr>
        <w:t>AgNPs</w:t>
      </w:r>
      <w:proofErr w:type="spellEnd"/>
      <w:r w:rsidRPr="00D016F1">
        <w:rPr>
          <w:rFonts w:asciiTheme="majorBidi" w:hAnsiTheme="majorBidi" w:cstheme="majorBidi"/>
          <w:sz w:val="24"/>
          <w:szCs w:val="24"/>
        </w:rPr>
        <w:tab/>
      </w:r>
      <w:r w:rsidRPr="00D016F1">
        <w:rPr>
          <w:rFonts w:asciiTheme="majorBidi" w:hAnsiTheme="majorBidi" w:cstheme="majorBidi"/>
          <w:sz w:val="24"/>
          <w:szCs w:val="24"/>
        </w:rPr>
        <w:tab/>
        <w:t>Silver Nanoparticles</w:t>
      </w:r>
    </w:p>
    <w:p w14:paraId="76B53528" w14:textId="77777777" w:rsidR="009D4514" w:rsidRPr="00D016F1" w:rsidRDefault="009D4514" w:rsidP="009D4514">
      <w:pPr>
        <w:spacing w:before="240" w:line="240" w:lineRule="auto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AgNPs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(C)</w:t>
      </w:r>
      <w:r>
        <w:rPr>
          <w:rFonts w:asciiTheme="majorBidi" w:hAnsiTheme="majorBidi" w:cstheme="majorBidi"/>
          <w:sz w:val="24"/>
          <w:szCs w:val="24"/>
        </w:rPr>
        <w:tab/>
      </w:r>
      <w:r w:rsidRPr="00D016F1">
        <w:rPr>
          <w:rFonts w:asciiTheme="majorBidi" w:hAnsiTheme="majorBidi" w:cstheme="majorBidi"/>
          <w:sz w:val="24"/>
          <w:szCs w:val="24"/>
        </w:rPr>
        <w:t>S</w:t>
      </w:r>
      <w:r>
        <w:rPr>
          <w:rFonts w:asciiTheme="majorBidi" w:hAnsiTheme="majorBidi" w:cstheme="majorBidi"/>
          <w:sz w:val="24"/>
          <w:szCs w:val="24"/>
        </w:rPr>
        <w:t>odium Borohydride Malonic acid capped Silver Nanop</w:t>
      </w:r>
      <w:r w:rsidRPr="00D016F1">
        <w:rPr>
          <w:rFonts w:asciiTheme="majorBidi" w:hAnsiTheme="majorBidi" w:cstheme="majorBidi"/>
          <w:sz w:val="24"/>
          <w:szCs w:val="24"/>
        </w:rPr>
        <w:t>articles</w:t>
      </w:r>
    </w:p>
    <w:p w14:paraId="20C52DC1" w14:textId="77777777" w:rsidR="009D4514" w:rsidRPr="00D016F1" w:rsidRDefault="009D4514" w:rsidP="009D4514">
      <w:pPr>
        <w:spacing w:before="24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D016F1">
        <w:rPr>
          <w:rFonts w:asciiTheme="majorBidi" w:hAnsiTheme="majorBidi" w:cstheme="majorBidi"/>
          <w:sz w:val="24"/>
          <w:szCs w:val="24"/>
        </w:rPr>
        <w:t>ANOVA</w:t>
      </w:r>
      <w:r w:rsidRPr="00D016F1">
        <w:rPr>
          <w:rFonts w:asciiTheme="majorBidi" w:hAnsiTheme="majorBidi" w:cstheme="majorBidi"/>
          <w:sz w:val="24"/>
          <w:szCs w:val="24"/>
        </w:rPr>
        <w:tab/>
        <w:t>Analysis of variance</w:t>
      </w:r>
    </w:p>
    <w:p w14:paraId="47790015" w14:textId="77777777" w:rsidR="009D4514" w:rsidRPr="00D016F1" w:rsidRDefault="009D4514" w:rsidP="009D4514">
      <w:pPr>
        <w:spacing w:before="240" w:line="240" w:lineRule="auto"/>
        <w:rPr>
          <w:rFonts w:asciiTheme="majorBidi" w:hAnsiTheme="majorBidi" w:cstheme="majorBidi"/>
          <w:sz w:val="24"/>
          <w:szCs w:val="24"/>
        </w:rPr>
      </w:pPr>
      <w:r w:rsidRPr="00D016F1">
        <w:rPr>
          <w:rFonts w:asciiTheme="majorBidi" w:hAnsiTheme="majorBidi" w:cstheme="majorBidi"/>
          <w:sz w:val="24"/>
          <w:szCs w:val="24"/>
        </w:rPr>
        <w:t>COX-2</w:t>
      </w:r>
      <w:r w:rsidRPr="00D016F1">
        <w:rPr>
          <w:rFonts w:asciiTheme="majorBidi" w:hAnsiTheme="majorBidi" w:cstheme="majorBidi"/>
          <w:sz w:val="24"/>
          <w:szCs w:val="24"/>
        </w:rPr>
        <w:tab/>
      </w:r>
      <w:r w:rsidRPr="00D016F1">
        <w:rPr>
          <w:rFonts w:asciiTheme="majorBidi" w:hAnsiTheme="majorBidi" w:cstheme="majorBidi"/>
          <w:sz w:val="24"/>
          <w:szCs w:val="24"/>
        </w:rPr>
        <w:tab/>
        <w:t>Cyclooxygenase 2 enzyme</w:t>
      </w:r>
    </w:p>
    <w:p w14:paraId="0804FD99" w14:textId="77777777" w:rsidR="009D4514" w:rsidRPr="00D016F1" w:rsidRDefault="009D4514" w:rsidP="009D4514">
      <w:pPr>
        <w:spacing w:before="24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D016F1">
        <w:rPr>
          <w:rFonts w:asciiTheme="majorBidi" w:hAnsiTheme="majorBidi" w:cstheme="majorBidi"/>
          <w:sz w:val="24"/>
          <w:szCs w:val="24"/>
        </w:rPr>
        <w:t>DLS</w:t>
      </w:r>
      <w:r w:rsidRPr="00D016F1">
        <w:rPr>
          <w:rFonts w:asciiTheme="majorBidi" w:hAnsiTheme="majorBidi" w:cstheme="majorBidi"/>
          <w:sz w:val="24"/>
          <w:szCs w:val="24"/>
        </w:rPr>
        <w:tab/>
      </w:r>
      <w:r w:rsidRPr="00D016F1">
        <w:rPr>
          <w:rFonts w:asciiTheme="majorBidi" w:hAnsiTheme="majorBidi" w:cstheme="majorBidi"/>
          <w:sz w:val="24"/>
          <w:szCs w:val="24"/>
        </w:rPr>
        <w:tab/>
        <w:t>Dynamic Light Scattering</w:t>
      </w:r>
    </w:p>
    <w:p w14:paraId="42819380" w14:textId="77777777" w:rsidR="009D4514" w:rsidRPr="00D016F1" w:rsidRDefault="009D4514" w:rsidP="009D4514">
      <w:pPr>
        <w:spacing w:before="24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D016F1">
        <w:rPr>
          <w:rFonts w:asciiTheme="majorBidi" w:hAnsiTheme="majorBidi" w:cstheme="majorBidi"/>
          <w:sz w:val="24"/>
          <w:szCs w:val="24"/>
        </w:rPr>
        <w:t>DNA</w:t>
      </w:r>
      <w:r w:rsidRPr="00D016F1">
        <w:rPr>
          <w:rFonts w:asciiTheme="majorBidi" w:hAnsiTheme="majorBidi" w:cstheme="majorBidi"/>
          <w:sz w:val="24"/>
          <w:szCs w:val="24"/>
        </w:rPr>
        <w:tab/>
      </w:r>
      <w:r w:rsidRPr="00D016F1">
        <w:rPr>
          <w:rFonts w:asciiTheme="majorBidi" w:hAnsiTheme="majorBidi" w:cstheme="majorBidi"/>
          <w:sz w:val="24"/>
          <w:szCs w:val="24"/>
        </w:rPr>
        <w:tab/>
        <w:t>Deoxyribonucleic Acid</w:t>
      </w:r>
    </w:p>
    <w:p w14:paraId="000462D5" w14:textId="77777777" w:rsidR="009D4514" w:rsidRPr="00D016F1" w:rsidRDefault="009D4514" w:rsidP="009D4514">
      <w:pPr>
        <w:spacing w:before="240" w:line="240" w:lineRule="auto"/>
        <w:rPr>
          <w:rFonts w:asciiTheme="majorBidi" w:hAnsiTheme="majorBidi" w:cstheme="majorBidi"/>
          <w:sz w:val="24"/>
          <w:szCs w:val="24"/>
        </w:rPr>
      </w:pPr>
      <w:r w:rsidRPr="00D016F1">
        <w:rPr>
          <w:rFonts w:asciiTheme="majorBidi" w:hAnsiTheme="majorBidi" w:cstheme="majorBidi"/>
          <w:sz w:val="24"/>
          <w:szCs w:val="24"/>
        </w:rPr>
        <w:t>DPPH</w:t>
      </w:r>
      <w:r w:rsidRPr="00D016F1">
        <w:rPr>
          <w:rFonts w:asciiTheme="majorBidi" w:hAnsiTheme="majorBidi" w:cstheme="majorBidi"/>
          <w:sz w:val="24"/>
          <w:szCs w:val="24"/>
        </w:rPr>
        <w:tab/>
      </w:r>
      <w:r w:rsidRPr="00D016F1">
        <w:rPr>
          <w:rFonts w:asciiTheme="majorBidi" w:hAnsiTheme="majorBidi" w:cstheme="majorBidi"/>
          <w:sz w:val="24"/>
          <w:szCs w:val="24"/>
        </w:rPr>
        <w:tab/>
        <w:t>2, 2 diphenyl-1-picrylhydrazyl</w:t>
      </w:r>
    </w:p>
    <w:p w14:paraId="435023E0" w14:textId="77777777" w:rsidR="009D4514" w:rsidRPr="00D016F1" w:rsidRDefault="009D4514" w:rsidP="009D4514">
      <w:pPr>
        <w:spacing w:before="24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D016F1">
        <w:rPr>
          <w:rFonts w:asciiTheme="majorBidi" w:hAnsiTheme="majorBidi" w:cstheme="majorBidi"/>
          <w:sz w:val="24"/>
          <w:szCs w:val="24"/>
        </w:rPr>
        <w:t>FT-IR</w:t>
      </w:r>
      <w:r w:rsidRPr="00D016F1">
        <w:rPr>
          <w:rFonts w:asciiTheme="majorBidi" w:hAnsiTheme="majorBidi" w:cstheme="majorBidi"/>
          <w:sz w:val="24"/>
          <w:szCs w:val="24"/>
        </w:rPr>
        <w:tab/>
      </w:r>
      <w:r w:rsidRPr="00D016F1">
        <w:rPr>
          <w:rFonts w:asciiTheme="majorBidi" w:hAnsiTheme="majorBidi" w:cstheme="majorBidi"/>
          <w:sz w:val="24"/>
          <w:szCs w:val="24"/>
        </w:rPr>
        <w:tab/>
        <w:t>Fourier Transform Infrared Spectroscopy</w:t>
      </w:r>
    </w:p>
    <w:p w14:paraId="747D1F71" w14:textId="77777777" w:rsidR="009D4514" w:rsidRPr="00D016F1" w:rsidRDefault="009D4514" w:rsidP="009D4514">
      <w:pPr>
        <w:spacing w:before="24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D016F1">
        <w:rPr>
          <w:rFonts w:asciiTheme="majorBidi" w:hAnsiTheme="majorBidi" w:cstheme="majorBidi"/>
          <w:sz w:val="24"/>
          <w:szCs w:val="24"/>
        </w:rPr>
        <w:t>g</w:t>
      </w:r>
      <w:r w:rsidRPr="00D016F1">
        <w:rPr>
          <w:rFonts w:asciiTheme="majorBidi" w:hAnsiTheme="majorBidi" w:cstheme="majorBidi"/>
          <w:sz w:val="24"/>
          <w:szCs w:val="24"/>
        </w:rPr>
        <w:tab/>
      </w:r>
      <w:r w:rsidRPr="00D016F1">
        <w:rPr>
          <w:rFonts w:asciiTheme="majorBidi" w:hAnsiTheme="majorBidi" w:cstheme="majorBidi"/>
          <w:sz w:val="24"/>
          <w:szCs w:val="24"/>
        </w:rPr>
        <w:tab/>
        <w:t xml:space="preserve">Gram                   </w:t>
      </w:r>
    </w:p>
    <w:p w14:paraId="7F2C1C4C" w14:textId="77777777" w:rsidR="009D4514" w:rsidRPr="00D016F1" w:rsidRDefault="009D4514" w:rsidP="009D4514">
      <w:pPr>
        <w:spacing w:before="24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D016F1">
        <w:rPr>
          <w:rFonts w:asciiTheme="majorBidi" w:hAnsiTheme="majorBidi" w:cstheme="majorBidi"/>
          <w:sz w:val="24"/>
          <w:szCs w:val="24"/>
        </w:rPr>
        <w:t>GI</w:t>
      </w:r>
      <w:r w:rsidRPr="00D016F1">
        <w:rPr>
          <w:rFonts w:asciiTheme="majorBidi" w:hAnsiTheme="majorBidi" w:cstheme="majorBidi"/>
          <w:sz w:val="24"/>
          <w:szCs w:val="24"/>
        </w:rPr>
        <w:tab/>
      </w:r>
      <w:r w:rsidRPr="00D016F1">
        <w:rPr>
          <w:rFonts w:asciiTheme="majorBidi" w:hAnsiTheme="majorBidi" w:cstheme="majorBidi"/>
          <w:sz w:val="24"/>
          <w:szCs w:val="24"/>
        </w:rPr>
        <w:tab/>
        <w:t>Gastrointestinal</w:t>
      </w:r>
    </w:p>
    <w:p w14:paraId="5A467F54" w14:textId="77777777" w:rsidR="009D4514" w:rsidRPr="00D016F1" w:rsidRDefault="009D4514" w:rsidP="009D4514">
      <w:pPr>
        <w:spacing w:before="240" w:line="24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Gram +</w:t>
      </w:r>
      <w:proofErr w:type="spellStart"/>
      <w:r>
        <w:rPr>
          <w:rFonts w:asciiTheme="majorBidi" w:hAnsiTheme="majorBidi" w:cstheme="majorBidi"/>
          <w:sz w:val="24"/>
          <w:szCs w:val="24"/>
        </w:rPr>
        <w:t>ve</w:t>
      </w:r>
      <w:proofErr w:type="spellEnd"/>
      <w:r>
        <w:rPr>
          <w:rFonts w:asciiTheme="majorBidi" w:hAnsiTheme="majorBidi" w:cstheme="majorBidi"/>
          <w:sz w:val="24"/>
          <w:szCs w:val="24"/>
        </w:rPr>
        <w:tab/>
      </w:r>
      <w:r w:rsidRPr="00D016F1">
        <w:rPr>
          <w:rFonts w:asciiTheme="majorBidi" w:hAnsiTheme="majorBidi" w:cstheme="majorBidi"/>
          <w:sz w:val="24"/>
          <w:szCs w:val="24"/>
        </w:rPr>
        <w:t>Gram-positive</w:t>
      </w:r>
    </w:p>
    <w:p w14:paraId="5D8F8CC2" w14:textId="77777777" w:rsidR="009D4514" w:rsidRPr="00D016F1" w:rsidRDefault="009D4514" w:rsidP="009D4514">
      <w:pPr>
        <w:spacing w:before="240" w:line="24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Gram –</w:t>
      </w:r>
      <w:proofErr w:type="spellStart"/>
      <w:r>
        <w:rPr>
          <w:rFonts w:asciiTheme="majorBidi" w:hAnsiTheme="majorBidi" w:cstheme="majorBidi"/>
          <w:sz w:val="24"/>
          <w:szCs w:val="24"/>
        </w:rPr>
        <w:t>ve</w:t>
      </w:r>
      <w:proofErr w:type="spellEnd"/>
      <w:r>
        <w:rPr>
          <w:rFonts w:asciiTheme="majorBidi" w:hAnsiTheme="majorBidi" w:cstheme="majorBidi"/>
          <w:sz w:val="24"/>
          <w:szCs w:val="24"/>
        </w:rPr>
        <w:tab/>
      </w:r>
      <w:r w:rsidRPr="00D016F1">
        <w:rPr>
          <w:rFonts w:asciiTheme="majorBidi" w:hAnsiTheme="majorBidi" w:cstheme="majorBidi"/>
          <w:sz w:val="24"/>
          <w:szCs w:val="24"/>
        </w:rPr>
        <w:t>Gram-negative</w:t>
      </w:r>
    </w:p>
    <w:p w14:paraId="6717E71C" w14:textId="77777777" w:rsidR="009D4514" w:rsidRPr="00551A38" w:rsidRDefault="009D4514" w:rsidP="009D4514">
      <w:pPr>
        <w:rPr>
          <w:rFonts w:asciiTheme="majorBidi" w:eastAsia="Calibri" w:hAnsiTheme="majorBidi" w:cstheme="majorBidi"/>
          <w:bCs/>
          <w:color w:val="000000" w:themeColor="text1"/>
          <w:sz w:val="24"/>
          <w:szCs w:val="24"/>
          <w:lang w:val="x-none" w:eastAsia="x-none"/>
        </w:rPr>
      </w:pPr>
      <w:bookmarkStart w:id="0" w:name="_Toc136785453"/>
      <w:bookmarkStart w:id="1" w:name="_Toc136786807"/>
      <w:r w:rsidRPr="00D016F1">
        <w:rPr>
          <w:rFonts w:asciiTheme="majorBidi" w:hAnsiTheme="majorBidi" w:cstheme="majorBidi"/>
          <w:sz w:val="24"/>
          <w:szCs w:val="24"/>
        </w:rPr>
        <w:t>H&amp;E</w:t>
      </w:r>
      <w:r w:rsidRPr="00D016F1">
        <w:rPr>
          <w:rFonts w:asciiTheme="majorBidi" w:hAnsiTheme="majorBidi" w:cstheme="majorBidi"/>
          <w:sz w:val="24"/>
          <w:szCs w:val="24"/>
        </w:rPr>
        <w:tab/>
      </w:r>
      <w:r w:rsidRPr="00D016F1">
        <w:rPr>
          <w:rStyle w:val="Heading2Char"/>
          <w:rFonts w:eastAsia="Calibri" w:cstheme="majorBidi"/>
          <w:sz w:val="24"/>
          <w:szCs w:val="24"/>
        </w:rPr>
        <w:tab/>
      </w:r>
      <w:r w:rsidRPr="00D016F1">
        <w:rPr>
          <w:rFonts w:asciiTheme="majorBidi" w:hAnsiTheme="majorBidi" w:cstheme="majorBidi"/>
          <w:sz w:val="24"/>
          <w:szCs w:val="24"/>
        </w:rPr>
        <w:t>Hematoxylin and Eosin</w:t>
      </w:r>
      <w:bookmarkEnd w:id="0"/>
      <w:bookmarkEnd w:id="1"/>
      <w:r w:rsidRPr="00D016F1">
        <w:rPr>
          <w:rFonts w:asciiTheme="majorBidi" w:hAnsiTheme="majorBidi" w:cstheme="majorBidi"/>
          <w:sz w:val="24"/>
          <w:szCs w:val="24"/>
        </w:rPr>
        <w:tab/>
      </w:r>
    </w:p>
    <w:p w14:paraId="1B0A07F3" w14:textId="77777777" w:rsidR="009D4514" w:rsidRPr="00D016F1" w:rsidRDefault="009D4514" w:rsidP="009D4514">
      <w:pPr>
        <w:spacing w:before="24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D016F1">
        <w:rPr>
          <w:rFonts w:asciiTheme="majorBidi" w:hAnsiTheme="majorBidi" w:cstheme="majorBidi"/>
          <w:sz w:val="24"/>
          <w:szCs w:val="24"/>
        </w:rPr>
        <w:t>IC</w:t>
      </w:r>
      <w:r w:rsidRPr="00D016F1">
        <w:rPr>
          <w:rFonts w:asciiTheme="majorBidi" w:hAnsiTheme="majorBidi" w:cstheme="majorBidi"/>
          <w:sz w:val="24"/>
          <w:szCs w:val="24"/>
          <w:vertAlign w:val="subscript"/>
        </w:rPr>
        <w:t xml:space="preserve">50 </w:t>
      </w:r>
      <w:r w:rsidRPr="00D016F1">
        <w:rPr>
          <w:rFonts w:asciiTheme="majorBidi" w:hAnsiTheme="majorBidi" w:cstheme="majorBidi"/>
          <w:sz w:val="24"/>
          <w:szCs w:val="24"/>
          <w:vertAlign w:val="subscript"/>
        </w:rPr>
        <w:tab/>
      </w:r>
      <w:r w:rsidRPr="00D016F1">
        <w:rPr>
          <w:rFonts w:asciiTheme="majorBidi" w:hAnsiTheme="majorBidi" w:cstheme="majorBidi"/>
          <w:sz w:val="24"/>
          <w:szCs w:val="24"/>
          <w:vertAlign w:val="subscript"/>
        </w:rPr>
        <w:tab/>
      </w:r>
      <w:r w:rsidRPr="00D016F1">
        <w:rPr>
          <w:rFonts w:asciiTheme="majorBidi" w:hAnsiTheme="majorBidi" w:cstheme="majorBidi"/>
          <w:sz w:val="24"/>
          <w:szCs w:val="24"/>
        </w:rPr>
        <w:t>Half maximal inhibitory concentration</w:t>
      </w:r>
    </w:p>
    <w:p w14:paraId="6ADFA288" w14:textId="77777777" w:rsidR="009D4514" w:rsidRPr="00D016F1" w:rsidRDefault="009D4514" w:rsidP="009D4514">
      <w:pPr>
        <w:spacing w:before="240" w:line="240" w:lineRule="auto"/>
        <w:rPr>
          <w:rStyle w:val="Heading2Char"/>
          <w:rFonts w:eastAsia="Calibri" w:cstheme="majorBidi"/>
          <w:b w:val="0"/>
          <w:sz w:val="24"/>
          <w:szCs w:val="24"/>
        </w:rPr>
      </w:pPr>
      <w:bookmarkStart w:id="2" w:name="_Toc136785454"/>
      <w:bookmarkStart w:id="3" w:name="_Toc136786808"/>
      <w:r w:rsidRPr="00D016F1">
        <w:rPr>
          <w:rFonts w:asciiTheme="majorBidi" w:hAnsiTheme="majorBidi" w:cstheme="majorBidi"/>
          <w:sz w:val="24"/>
          <w:szCs w:val="24"/>
        </w:rPr>
        <w:t>IL-6</w:t>
      </w:r>
      <w:r w:rsidRPr="00D016F1">
        <w:rPr>
          <w:rStyle w:val="Heading2Char"/>
          <w:rFonts w:eastAsia="Calibri" w:cstheme="majorBidi"/>
          <w:sz w:val="24"/>
          <w:szCs w:val="24"/>
        </w:rPr>
        <w:tab/>
      </w:r>
      <w:r w:rsidRPr="00D016F1">
        <w:rPr>
          <w:rStyle w:val="Heading2Char"/>
          <w:rFonts w:eastAsia="Calibri" w:cstheme="majorBidi"/>
          <w:sz w:val="24"/>
          <w:szCs w:val="24"/>
        </w:rPr>
        <w:tab/>
      </w:r>
      <w:r w:rsidRPr="00D016F1">
        <w:rPr>
          <w:rFonts w:asciiTheme="majorBidi" w:hAnsiTheme="majorBidi" w:cstheme="majorBidi"/>
          <w:sz w:val="24"/>
          <w:szCs w:val="24"/>
        </w:rPr>
        <w:t>Interleukin-6</w:t>
      </w:r>
      <w:bookmarkEnd w:id="2"/>
      <w:bookmarkEnd w:id="3"/>
    </w:p>
    <w:p w14:paraId="206B3085" w14:textId="77777777" w:rsidR="009D4514" w:rsidRPr="00D016F1" w:rsidRDefault="009D4514" w:rsidP="009D4514">
      <w:pPr>
        <w:spacing w:before="24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D016F1">
        <w:rPr>
          <w:rFonts w:asciiTheme="majorBidi" w:hAnsiTheme="majorBidi" w:cstheme="majorBidi"/>
          <w:sz w:val="24"/>
          <w:szCs w:val="24"/>
        </w:rPr>
        <w:t>IP</w:t>
      </w:r>
      <w:r w:rsidRPr="00D016F1">
        <w:rPr>
          <w:rFonts w:asciiTheme="majorBidi" w:hAnsiTheme="majorBidi" w:cstheme="majorBidi"/>
          <w:sz w:val="24"/>
          <w:szCs w:val="24"/>
        </w:rPr>
        <w:tab/>
      </w:r>
      <w:r w:rsidRPr="00D016F1">
        <w:rPr>
          <w:rFonts w:asciiTheme="majorBidi" w:hAnsiTheme="majorBidi" w:cstheme="majorBidi"/>
          <w:sz w:val="24"/>
          <w:szCs w:val="24"/>
        </w:rPr>
        <w:tab/>
        <w:t>Intraperitoneal</w:t>
      </w:r>
    </w:p>
    <w:p w14:paraId="4B31348F" w14:textId="77777777" w:rsidR="009D4514" w:rsidRPr="00D016F1" w:rsidRDefault="009D4514" w:rsidP="009D4514">
      <w:pPr>
        <w:spacing w:before="24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D016F1">
        <w:rPr>
          <w:rFonts w:asciiTheme="majorBidi" w:hAnsiTheme="majorBidi" w:cstheme="majorBidi"/>
          <w:sz w:val="24"/>
          <w:szCs w:val="24"/>
        </w:rPr>
        <w:lastRenderedPageBreak/>
        <w:t>LC</w:t>
      </w:r>
      <w:r w:rsidRPr="00D016F1">
        <w:rPr>
          <w:rFonts w:asciiTheme="majorBidi" w:hAnsiTheme="majorBidi" w:cstheme="majorBidi"/>
          <w:sz w:val="24"/>
          <w:szCs w:val="24"/>
          <w:vertAlign w:val="subscript"/>
        </w:rPr>
        <w:t>50</w:t>
      </w:r>
      <w:r w:rsidRPr="00D016F1">
        <w:rPr>
          <w:rFonts w:asciiTheme="majorBidi" w:hAnsiTheme="majorBidi" w:cstheme="majorBidi"/>
          <w:sz w:val="24"/>
          <w:szCs w:val="24"/>
          <w:vertAlign w:val="subscript"/>
        </w:rPr>
        <w:tab/>
      </w:r>
      <w:r w:rsidRPr="00D016F1">
        <w:rPr>
          <w:rFonts w:asciiTheme="majorBidi" w:hAnsiTheme="majorBidi" w:cstheme="majorBidi"/>
          <w:sz w:val="24"/>
          <w:szCs w:val="24"/>
          <w:vertAlign w:val="subscript"/>
        </w:rPr>
        <w:tab/>
      </w:r>
      <w:r w:rsidRPr="00D016F1">
        <w:rPr>
          <w:rFonts w:asciiTheme="majorBidi" w:hAnsiTheme="majorBidi" w:cstheme="majorBidi"/>
          <w:sz w:val="24"/>
          <w:szCs w:val="24"/>
        </w:rPr>
        <w:t>Lethal Concentration 50</w:t>
      </w:r>
    </w:p>
    <w:p w14:paraId="39BA2E69" w14:textId="77777777" w:rsidR="009D4514" w:rsidRPr="00D016F1" w:rsidRDefault="009D4514" w:rsidP="009D4514">
      <w:pPr>
        <w:spacing w:before="24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D016F1">
        <w:rPr>
          <w:rFonts w:asciiTheme="majorBidi" w:hAnsiTheme="majorBidi" w:cstheme="majorBidi"/>
          <w:sz w:val="24"/>
          <w:szCs w:val="24"/>
        </w:rPr>
        <w:t>LD</w:t>
      </w:r>
      <w:r w:rsidRPr="00D016F1">
        <w:rPr>
          <w:rFonts w:asciiTheme="majorBidi" w:hAnsiTheme="majorBidi" w:cstheme="majorBidi"/>
          <w:sz w:val="24"/>
          <w:szCs w:val="24"/>
          <w:vertAlign w:val="subscript"/>
        </w:rPr>
        <w:t>50</w:t>
      </w:r>
      <w:r w:rsidRPr="00D016F1">
        <w:rPr>
          <w:rFonts w:asciiTheme="majorBidi" w:hAnsiTheme="majorBidi" w:cstheme="majorBidi"/>
          <w:sz w:val="24"/>
          <w:szCs w:val="24"/>
          <w:vertAlign w:val="subscript"/>
        </w:rPr>
        <w:tab/>
      </w:r>
      <w:r w:rsidRPr="00D016F1">
        <w:rPr>
          <w:rFonts w:asciiTheme="majorBidi" w:hAnsiTheme="majorBidi" w:cstheme="majorBidi"/>
          <w:sz w:val="24"/>
          <w:szCs w:val="24"/>
          <w:vertAlign w:val="subscript"/>
        </w:rPr>
        <w:tab/>
      </w:r>
      <w:r w:rsidRPr="00D016F1">
        <w:rPr>
          <w:rFonts w:asciiTheme="majorBidi" w:hAnsiTheme="majorBidi" w:cstheme="majorBidi"/>
          <w:sz w:val="24"/>
          <w:szCs w:val="24"/>
        </w:rPr>
        <w:t>Lethal Dose 50</w:t>
      </w:r>
    </w:p>
    <w:p w14:paraId="36935187" w14:textId="77777777" w:rsidR="009D4514" w:rsidRPr="00D016F1" w:rsidRDefault="009D4514" w:rsidP="009D4514">
      <w:pPr>
        <w:spacing w:before="24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D016F1">
        <w:rPr>
          <w:rFonts w:asciiTheme="majorBidi" w:hAnsiTheme="majorBidi" w:cstheme="majorBidi"/>
          <w:sz w:val="24"/>
          <w:szCs w:val="24"/>
        </w:rPr>
        <w:t>M</w:t>
      </w:r>
      <w:r w:rsidRPr="00D016F1">
        <w:rPr>
          <w:rFonts w:asciiTheme="majorBidi" w:hAnsiTheme="majorBidi" w:cstheme="majorBidi"/>
          <w:sz w:val="24"/>
          <w:szCs w:val="24"/>
        </w:rPr>
        <w:tab/>
      </w:r>
      <w:r w:rsidRPr="00D016F1">
        <w:rPr>
          <w:rFonts w:asciiTheme="majorBidi" w:hAnsiTheme="majorBidi" w:cstheme="majorBidi"/>
          <w:sz w:val="24"/>
          <w:szCs w:val="24"/>
        </w:rPr>
        <w:tab/>
        <w:t>Molar</w:t>
      </w:r>
    </w:p>
    <w:p w14:paraId="4CAB8AA6" w14:textId="77777777" w:rsidR="009D4514" w:rsidRPr="00D016F1" w:rsidRDefault="009D4514" w:rsidP="009D4514">
      <w:pPr>
        <w:spacing w:before="24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D016F1">
        <w:rPr>
          <w:rFonts w:asciiTheme="majorBidi" w:hAnsiTheme="majorBidi" w:cstheme="majorBidi"/>
          <w:sz w:val="24"/>
          <w:szCs w:val="24"/>
        </w:rPr>
        <w:t>Max</w:t>
      </w:r>
      <w:r w:rsidRPr="00D016F1">
        <w:rPr>
          <w:rFonts w:asciiTheme="majorBidi" w:hAnsiTheme="majorBidi" w:cstheme="majorBidi"/>
          <w:sz w:val="24"/>
          <w:szCs w:val="24"/>
        </w:rPr>
        <w:tab/>
      </w:r>
      <w:r w:rsidRPr="00D016F1">
        <w:rPr>
          <w:rFonts w:asciiTheme="majorBidi" w:hAnsiTheme="majorBidi" w:cstheme="majorBidi"/>
          <w:sz w:val="24"/>
          <w:szCs w:val="24"/>
        </w:rPr>
        <w:tab/>
        <w:t>Maximum</w:t>
      </w:r>
    </w:p>
    <w:p w14:paraId="6BF2DDA4" w14:textId="77777777" w:rsidR="009D4514" w:rsidRPr="00D016F1" w:rsidRDefault="009D4514" w:rsidP="009D4514">
      <w:pPr>
        <w:spacing w:before="24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D016F1">
        <w:rPr>
          <w:rFonts w:asciiTheme="majorBidi" w:hAnsiTheme="majorBidi" w:cstheme="majorBidi"/>
          <w:sz w:val="24"/>
          <w:szCs w:val="24"/>
        </w:rPr>
        <w:t>Mg</w:t>
      </w:r>
      <w:r w:rsidRPr="00D016F1">
        <w:rPr>
          <w:rFonts w:asciiTheme="majorBidi" w:hAnsiTheme="majorBidi" w:cstheme="majorBidi"/>
          <w:sz w:val="24"/>
          <w:szCs w:val="24"/>
        </w:rPr>
        <w:tab/>
      </w:r>
      <w:r w:rsidRPr="00D016F1">
        <w:rPr>
          <w:rFonts w:asciiTheme="majorBidi" w:hAnsiTheme="majorBidi" w:cstheme="majorBidi"/>
          <w:sz w:val="24"/>
          <w:szCs w:val="24"/>
        </w:rPr>
        <w:tab/>
        <w:t>Milligram</w:t>
      </w:r>
    </w:p>
    <w:p w14:paraId="5F2DC686" w14:textId="77777777" w:rsidR="009D4514" w:rsidRPr="00D016F1" w:rsidRDefault="009D4514" w:rsidP="009D4514">
      <w:pPr>
        <w:spacing w:before="24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D016F1">
        <w:rPr>
          <w:rFonts w:asciiTheme="majorBidi" w:hAnsiTheme="majorBidi" w:cstheme="majorBidi"/>
          <w:sz w:val="24"/>
          <w:szCs w:val="24"/>
        </w:rPr>
        <w:t>MIC</w:t>
      </w:r>
      <w:r w:rsidRPr="00D016F1">
        <w:rPr>
          <w:rFonts w:asciiTheme="majorBidi" w:hAnsiTheme="majorBidi" w:cstheme="majorBidi"/>
          <w:sz w:val="24"/>
          <w:szCs w:val="24"/>
        </w:rPr>
        <w:tab/>
      </w:r>
      <w:r w:rsidRPr="00D016F1">
        <w:rPr>
          <w:rFonts w:asciiTheme="majorBidi" w:hAnsiTheme="majorBidi" w:cstheme="majorBidi"/>
          <w:sz w:val="24"/>
          <w:szCs w:val="24"/>
        </w:rPr>
        <w:tab/>
        <w:t>Minimum Effective Concentration</w:t>
      </w:r>
    </w:p>
    <w:p w14:paraId="7A25FCE2" w14:textId="77777777" w:rsidR="009D4514" w:rsidRPr="00D016F1" w:rsidRDefault="009D4514" w:rsidP="009D4514">
      <w:pPr>
        <w:spacing w:before="24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D016F1">
        <w:rPr>
          <w:rFonts w:asciiTheme="majorBidi" w:hAnsiTheme="majorBidi" w:cstheme="majorBidi"/>
          <w:sz w:val="24"/>
          <w:szCs w:val="24"/>
        </w:rPr>
        <w:t>Min</w:t>
      </w:r>
      <w:r w:rsidRPr="00D016F1">
        <w:rPr>
          <w:rFonts w:asciiTheme="majorBidi" w:hAnsiTheme="majorBidi" w:cstheme="majorBidi"/>
          <w:sz w:val="24"/>
          <w:szCs w:val="24"/>
        </w:rPr>
        <w:tab/>
      </w:r>
      <w:r w:rsidRPr="00D016F1">
        <w:rPr>
          <w:rFonts w:asciiTheme="majorBidi" w:hAnsiTheme="majorBidi" w:cstheme="majorBidi"/>
          <w:sz w:val="24"/>
          <w:szCs w:val="24"/>
        </w:rPr>
        <w:tab/>
        <w:t>Minimum</w:t>
      </w:r>
    </w:p>
    <w:p w14:paraId="1E63741F" w14:textId="77777777" w:rsidR="009D4514" w:rsidRPr="00D016F1" w:rsidRDefault="009D4514" w:rsidP="009D4514">
      <w:pPr>
        <w:spacing w:before="240" w:line="24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D016F1">
        <w:rPr>
          <w:rFonts w:asciiTheme="majorBidi" w:hAnsiTheme="majorBidi" w:cstheme="majorBidi"/>
          <w:sz w:val="24"/>
          <w:szCs w:val="24"/>
        </w:rPr>
        <w:t>Ml</w:t>
      </w:r>
      <w:proofErr w:type="spellEnd"/>
      <w:r w:rsidRPr="00D016F1">
        <w:rPr>
          <w:rFonts w:asciiTheme="majorBidi" w:hAnsiTheme="majorBidi" w:cstheme="majorBidi"/>
          <w:sz w:val="24"/>
          <w:szCs w:val="24"/>
        </w:rPr>
        <w:tab/>
      </w:r>
      <w:r w:rsidRPr="00D016F1">
        <w:rPr>
          <w:rFonts w:asciiTheme="majorBidi" w:hAnsiTheme="majorBidi" w:cstheme="majorBidi"/>
          <w:sz w:val="24"/>
          <w:szCs w:val="24"/>
        </w:rPr>
        <w:tab/>
        <w:t>Milliliter</w:t>
      </w:r>
    </w:p>
    <w:p w14:paraId="686A9337" w14:textId="77777777" w:rsidR="009D4514" w:rsidRPr="00D016F1" w:rsidRDefault="009D4514" w:rsidP="009D4514">
      <w:pPr>
        <w:spacing w:before="24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D016F1">
        <w:rPr>
          <w:rFonts w:asciiTheme="majorBidi" w:hAnsiTheme="majorBidi" w:cstheme="majorBidi"/>
          <w:sz w:val="24"/>
          <w:szCs w:val="24"/>
        </w:rPr>
        <w:t>mM</w:t>
      </w:r>
      <w:r w:rsidRPr="00D016F1">
        <w:rPr>
          <w:rFonts w:asciiTheme="majorBidi" w:hAnsiTheme="majorBidi" w:cstheme="majorBidi"/>
          <w:sz w:val="24"/>
          <w:szCs w:val="24"/>
        </w:rPr>
        <w:tab/>
      </w:r>
      <w:r w:rsidRPr="00D016F1">
        <w:rPr>
          <w:rFonts w:asciiTheme="majorBidi" w:hAnsiTheme="majorBidi" w:cstheme="majorBidi"/>
          <w:sz w:val="24"/>
          <w:szCs w:val="24"/>
        </w:rPr>
        <w:tab/>
        <w:t>Millimolar</w:t>
      </w:r>
    </w:p>
    <w:p w14:paraId="5B9E8988" w14:textId="77777777" w:rsidR="009D4514" w:rsidRPr="00D016F1" w:rsidRDefault="009D4514" w:rsidP="009D4514">
      <w:pPr>
        <w:spacing w:before="240" w:line="240" w:lineRule="auto"/>
        <w:rPr>
          <w:rFonts w:asciiTheme="majorBidi" w:hAnsiTheme="majorBidi" w:cstheme="majorBidi"/>
          <w:sz w:val="24"/>
          <w:szCs w:val="24"/>
        </w:rPr>
      </w:pPr>
      <w:r w:rsidRPr="00D016F1">
        <w:rPr>
          <w:rFonts w:asciiTheme="majorBidi" w:hAnsiTheme="majorBidi" w:cstheme="majorBidi"/>
          <w:sz w:val="24"/>
          <w:szCs w:val="24"/>
        </w:rPr>
        <w:t>NaBH</w:t>
      </w:r>
      <w:r w:rsidRPr="00D016F1">
        <w:rPr>
          <w:rFonts w:asciiTheme="majorBidi" w:hAnsiTheme="majorBidi" w:cstheme="majorBidi"/>
          <w:sz w:val="24"/>
          <w:szCs w:val="24"/>
          <w:vertAlign w:val="subscript"/>
        </w:rPr>
        <w:t>4</w:t>
      </w:r>
      <w:r w:rsidRPr="00D016F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D016F1">
        <w:rPr>
          <w:rFonts w:asciiTheme="majorBidi" w:hAnsiTheme="majorBidi" w:cstheme="majorBidi"/>
          <w:sz w:val="24"/>
          <w:szCs w:val="24"/>
        </w:rPr>
        <w:t>AgNPs</w:t>
      </w:r>
      <w:proofErr w:type="spellEnd"/>
      <w:r w:rsidRPr="00D016F1">
        <w:rPr>
          <w:rFonts w:asciiTheme="majorBidi" w:hAnsiTheme="majorBidi" w:cstheme="majorBidi"/>
          <w:sz w:val="24"/>
          <w:szCs w:val="24"/>
        </w:rPr>
        <w:tab/>
        <w:t>Sodium Borohydride Silver Nanoparticles</w:t>
      </w:r>
    </w:p>
    <w:p w14:paraId="6C0F1D77" w14:textId="77777777" w:rsidR="009D4514" w:rsidRPr="00D016F1" w:rsidRDefault="009D4514" w:rsidP="009D4514">
      <w:pPr>
        <w:spacing w:before="240" w:line="240" w:lineRule="auto"/>
        <w:rPr>
          <w:rFonts w:asciiTheme="majorBidi" w:hAnsiTheme="majorBidi" w:cstheme="majorBidi"/>
          <w:sz w:val="24"/>
          <w:szCs w:val="24"/>
        </w:rPr>
      </w:pPr>
      <w:proofErr w:type="spellStart"/>
      <w:r w:rsidRPr="00D016F1">
        <w:rPr>
          <w:rFonts w:asciiTheme="majorBidi" w:hAnsiTheme="majorBidi" w:cstheme="majorBidi"/>
          <w:sz w:val="24"/>
          <w:szCs w:val="24"/>
        </w:rPr>
        <w:t>NFκB</w:t>
      </w:r>
      <w:proofErr w:type="spellEnd"/>
      <w:r w:rsidRPr="00D016F1">
        <w:rPr>
          <w:rFonts w:asciiTheme="majorBidi" w:hAnsiTheme="majorBidi" w:cstheme="majorBidi"/>
          <w:sz w:val="24"/>
          <w:szCs w:val="24"/>
        </w:rPr>
        <w:tab/>
      </w:r>
      <w:r w:rsidRPr="00D016F1">
        <w:rPr>
          <w:rFonts w:asciiTheme="majorBidi" w:hAnsiTheme="majorBidi" w:cstheme="majorBidi"/>
          <w:sz w:val="24"/>
          <w:szCs w:val="24"/>
        </w:rPr>
        <w:tab/>
        <w:t>Nuclear Factor Kappa B</w:t>
      </w:r>
    </w:p>
    <w:p w14:paraId="1AEA5020" w14:textId="77777777" w:rsidR="009D4514" w:rsidRPr="00D016F1" w:rsidRDefault="009D4514" w:rsidP="009D4514">
      <w:pPr>
        <w:spacing w:before="24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D016F1">
        <w:rPr>
          <w:rFonts w:asciiTheme="majorBidi" w:hAnsiTheme="majorBidi" w:cstheme="majorBidi"/>
          <w:sz w:val="24"/>
          <w:szCs w:val="24"/>
        </w:rPr>
        <w:t>Nm</w:t>
      </w:r>
      <w:r w:rsidRPr="00D016F1">
        <w:rPr>
          <w:rFonts w:asciiTheme="majorBidi" w:hAnsiTheme="majorBidi" w:cstheme="majorBidi"/>
          <w:sz w:val="24"/>
          <w:szCs w:val="24"/>
        </w:rPr>
        <w:tab/>
      </w:r>
      <w:r w:rsidRPr="00D016F1">
        <w:rPr>
          <w:rFonts w:asciiTheme="majorBidi" w:hAnsiTheme="majorBidi" w:cstheme="majorBidi"/>
          <w:sz w:val="24"/>
          <w:szCs w:val="24"/>
        </w:rPr>
        <w:tab/>
        <w:t>Nanometer</w:t>
      </w:r>
    </w:p>
    <w:p w14:paraId="2A1092B3" w14:textId="77777777" w:rsidR="009D4514" w:rsidRPr="00D016F1" w:rsidRDefault="009D4514" w:rsidP="009D4514">
      <w:pPr>
        <w:spacing w:before="240" w:line="240" w:lineRule="auto"/>
        <w:rPr>
          <w:rFonts w:asciiTheme="majorBidi" w:hAnsiTheme="majorBidi" w:cstheme="majorBidi"/>
          <w:sz w:val="24"/>
          <w:szCs w:val="24"/>
        </w:rPr>
      </w:pPr>
      <w:r w:rsidRPr="00D016F1">
        <w:rPr>
          <w:rFonts w:asciiTheme="majorBidi" w:hAnsiTheme="majorBidi" w:cstheme="majorBidi"/>
          <w:sz w:val="24"/>
          <w:szCs w:val="24"/>
        </w:rPr>
        <w:t>NO</w:t>
      </w:r>
      <w:r w:rsidRPr="00D016F1">
        <w:rPr>
          <w:rFonts w:asciiTheme="majorBidi" w:hAnsiTheme="majorBidi" w:cstheme="majorBidi"/>
          <w:sz w:val="24"/>
          <w:szCs w:val="24"/>
        </w:rPr>
        <w:tab/>
      </w:r>
      <w:r w:rsidRPr="00D016F1">
        <w:rPr>
          <w:rFonts w:asciiTheme="majorBidi" w:hAnsiTheme="majorBidi" w:cstheme="majorBidi"/>
          <w:sz w:val="24"/>
          <w:szCs w:val="24"/>
        </w:rPr>
        <w:tab/>
        <w:t>Nitric Oxide</w:t>
      </w:r>
    </w:p>
    <w:p w14:paraId="58D8A3E9" w14:textId="77777777" w:rsidR="009D4514" w:rsidRPr="00D016F1" w:rsidRDefault="009D4514" w:rsidP="009D4514">
      <w:pPr>
        <w:spacing w:before="240" w:line="24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NSAIDs</w:t>
      </w:r>
      <w:r>
        <w:rPr>
          <w:rFonts w:asciiTheme="majorBidi" w:hAnsiTheme="majorBidi" w:cstheme="majorBidi"/>
          <w:sz w:val="24"/>
          <w:szCs w:val="24"/>
        </w:rPr>
        <w:tab/>
      </w:r>
      <w:r w:rsidRPr="00D016F1">
        <w:rPr>
          <w:rFonts w:asciiTheme="majorBidi" w:hAnsiTheme="majorBidi" w:cstheme="majorBidi"/>
          <w:sz w:val="24"/>
          <w:szCs w:val="24"/>
        </w:rPr>
        <w:t>Non-Steroidal Anti-Inflammatory Drugs</w:t>
      </w:r>
    </w:p>
    <w:p w14:paraId="0A14F50B" w14:textId="77777777" w:rsidR="009D4514" w:rsidRPr="00D016F1" w:rsidRDefault="009D4514" w:rsidP="009D4514">
      <w:pPr>
        <w:spacing w:before="240" w:line="240" w:lineRule="auto"/>
        <w:rPr>
          <w:rFonts w:asciiTheme="majorBidi" w:hAnsiTheme="majorBidi" w:cstheme="majorBidi"/>
          <w:sz w:val="24"/>
          <w:szCs w:val="24"/>
        </w:rPr>
      </w:pPr>
      <w:r w:rsidRPr="00D016F1">
        <w:rPr>
          <w:rFonts w:asciiTheme="majorBidi" w:hAnsiTheme="majorBidi" w:cstheme="majorBidi"/>
          <w:sz w:val="24"/>
          <w:szCs w:val="24"/>
        </w:rPr>
        <w:t>OECD</w:t>
      </w:r>
      <w:r w:rsidRPr="00D016F1">
        <w:rPr>
          <w:rFonts w:asciiTheme="majorBidi" w:hAnsiTheme="majorBidi" w:cstheme="majorBidi"/>
          <w:sz w:val="24"/>
          <w:szCs w:val="24"/>
        </w:rPr>
        <w:tab/>
      </w:r>
      <w:r w:rsidRPr="00D016F1">
        <w:rPr>
          <w:rFonts w:asciiTheme="majorBidi" w:hAnsiTheme="majorBidi" w:cstheme="majorBidi"/>
          <w:sz w:val="24"/>
          <w:szCs w:val="24"/>
        </w:rPr>
        <w:tab/>
        <w:t>Organization of Economic Co-operation and Development</w:t>
      </w:r>
    </w:p>
    <w:p w14:paraId="610960D7" w14:textId="77777777" w:rsidR="009D4514" w:rsidRPr="00D016F1" w:rsidRDefault="009D4514" w:rsidP="009D4514">
      <w:pPr>
        <w:spacing w:before="24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D016F1">
        <w:rPr>
          <w:rFonts w:asciiTheme="majorBidi" w:hAnsiTheme="majorBidi" w:cstheme="majorBidi"/>
          <w:sz w:val="24"/>
          <w:szCs w:val="24"/>
        </w:rPr>
        <w:t>PBS</w:t>
      </w:r>
      <w:r w:rsidRPr="00D016F1">
        <w:rPr>
          <w:rFonts w:asciiTheme="majorBidi" w:hAnsiTheme="majorBidi" w:cstheme="majorBidi"/>
          <w:sz w:val="24"/>
          <w:szCs w:val="24"/>
        </w:rPr>
        <w:tab/>
      </w:r>
      <w:r w:rsidRPr="00D016F1">
        <w:rPr>
          <w:rFonts w:asciiTheme="majorBidi" w:hAnsiTheme="majorBidi" w:cstheme="majorBidi"/>
          <w:sz w:val="24"/>
          <w:szCs w:val="24"/>
        </w:rPr>
        <w:tab/>
        <w:t>Phosphate Buffer Saline</w:t>
      </w:r>
    </w:p>
    <w:p w14:paraId="3FD4FAA3" w14:textId="77777777" w:rsidR="009D4514" w:rsidRPr="00D016F1" w:rsidRDefault="009D4514" w:rsidP="009D4514">
      <w:pPr>
        <w:spacing w:before="240" w:line="240" w:lineRule="auto"/>
        <w:rPr>
          <w:rFonts w:asciiTheme="majorBidi" w:hAnsiTheme="majorBidi" w:cstheme="majorBidi"/>
          <w:sz w:val="24"/>
          <w:szCs w:val="24"/>
        </w:rPr>
      </w:pPr>
      <w:r w:rsidRPr="00D016F1">
        <w:rPr>
          <w:rFonts w:asciiTheme="majorBidi" w:hAnsiTheme="majorBidi" w:cstheme="majorBidi"/>
          <w:sz w:val="24"/>
          <w:szCs w:val="24"/>
        </w:rPr>
        <w:t>PGE2</w:t>
      </w:r>
      <w:r w:rsidRPr="00D016F1">
        <w:rPr>
          <w:rFonts w:asciiTheme="majorBidi" w:hAnsiTheme="majorBidi" w:cstheme="majorBidi"/>
          <w:sz w:val="24"/>
          <w:szCs w:val="24"/>
        </w:rPr>
        <w:tab/>
      </w:r>
      <w:r w:rsidRPr="00D016F1">
        <w:rPr>
          <w:rFonts w:asciiTheme="majorBidi" w:hAnsiTheme="majorBidi" w:cstheme="majorBidi"/>
          <w:sz w:val="24"/>
          <w:szCs w:val="24"/>
        </w:rPr>
        <w:tab/>
        <w:t>Prostaglandin E2</w:t>
      </w:r>
    </w:p>
    <w:p w14:paraId="68A01395" w14:textId="77777777" w:rsidR="009D4514" w:rsidRPr="00D016F1" w:rsidRDefault="009D4514" w:rsidP="009D4514">
      <w:pPr>
        <w:spacing w:before="24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D016F1">
        <w:rPr>
          <w:rFonts w:asciiTheme="majorBidi" w:hAnsiTheme="majorBidi" w:cstheme="majorBidi"/>
          <w:sz w:val="24"/>
          <w:szCs w:val="24"/>
        </w:rPr>
        <w:t>pH</w:t>
      </w:r>
      <w:r w:rsidRPr="00D016F1">
        <w:rPr>
          <w:rFonts w:asciiTheme="majorBidi" w:hAnsiTheme="majorBidi" w:cstheme="majorBidi"/>
          <w:sz w:val="24"/>
          <w:szCs w:val="24"/>
        </w:rPr>
        <w:tab/>
      </w:r>
      <w:r w:rsidRPr="00D016F1">
        <w:rPr>
          <w:rFonts w:asciiTheme="majorBidi" w:hAnsiTheme="majorBidi" w:cstheme="majorBidi"/>
          <w:sz w:val="24"/>
          <w:szCs w:val="24"/>
        </w:rPr>
        <w:tab/>
        <w:t>Potential of Hydrogen</w:t>
      </w:r>
    </w:p>
    <w:p w14:paraId="601C2932" w14:textId="77777777" w:rsidR="009D4514" w:rsidRPr="00D016F1" w:rsidRDefault="009D4514" w:rsidP="009D4514">
      <w:pPr>
        <w:spacing w:before="240" w:line="24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RM ANOVA</w:t>
      </w:r>
      <w:r>
        <w:rPr>
          <w:rFonts w:asciiTheme="majorBidi" w:hAnsiTheme="majorBidi" w:cstheme="majorBidi"/>
          <w:sz w:val="24"/>
          <w:szCs w:val="24"/>
        </w:rPr>
        <w:tab/>
      </w:r>
      <w:r w:rsidRPr="00D016F1">
        <w:rPr>
          <w:rFonts w:asciiTheme="majorBidi" w:hAnsiTheme="majorBidi" w:cstheme="majorBidi"/>
          <w:sz w:val="24"/>
          <w:szCs w:val="24"/>
        </w:rPr>
        <w:t>Repeated Measure Analysis of Variance</w:t>
      </w:r>
    </w:p>
    <w:p w14:paraId="33655CD9" w14:textId="77777777" w:rsidR="009D4514" w:rsidRPr="00D016F1" w:rsidRDefault="009D4514" w:rsidP="009D4514">
      <w:pPr>
        <w:tabs>
          <w:tab w:val="left" w:pos="1890"/>
          <w:tab w:val="left" w:pos="2160"/>
          <w:tab w:val="left" w:pos="2880"/>
        </w:tabs>
        <w:spacing w:before="240" w:line="24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ROS                </w:t>
      </w:r>
      <w:r w:rsidRPr="00D016F1">
        <w:rPr>
          <w:rFonts w:asciiTheme="majorBidi" w:hAnsiTheme="majorBidi" w:cstheme="majorBidi"/>
          <w:sz w:val="24"/>
          <w:szCs w:val="24"/>
        </w:rPr>
        <w:t>Reactive Oxygen Species</w:t>
      </w:r>
    </w:p>
    <w:p w14:paraId="52A7CA12" w14:textId="77777777" w:rsidR="009D4514" w:rsidRPr="00D016F1" w:rsidRDefault="009D4514" w:rsidP="009D4514">
      <w:pPr>
        <w:spacing w:before="240" w:line="24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RT-PCR</w:t>
      </w:r>
      <w:r>
        <w:rPr>
          <w:rFonts w:asciiTheme="majorBidi" w:hAnsiTheme="majorBidi" w:cstheme="majorBidi"/>
          <w:sz w:val="24"/>
          <w:szCs w:val="24"/>
        </w:rPr>
        <w:tab/>
      </w:r>
      <w:r w:rsidRPr="00D016F1">
        <w:rPr>
          <w:rFonts w:asciiTheme="majorBidi" w:hAnsiTheme="majorBidi" w:cstheme="majorBidi"/>
          <w:sz w:val="24"/>
          <w:szCs w:val="24"/>
        </w:rPr>
        <w:t>Real-Time Polymerase Chain Reaction</w:t>
      </w:r>
    </w:p>
    <w:p w14:paraId="09FFFB32" w14:textId="77777777" w:rsidR="009D4514" w:rsidRPr="00D016F1" w:rsidRDefault="009D4514" w:rsidP="009D4514">
      <w:pPr>
        <w:spacing w:before="240" w:line="24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SD                   </w:t>
      </w:r>
      <w:r w:rsidRPr="00D016F1">
        <w:rPr>
          <w:rFonts w:asciiTheme="majorBidi" w:hAnsiTheme="majorBidi" w:cstheme="majorBidi"/>
          <w:sz w:val="24"/>
          <w:szCs w:val="24"/>
        </w:rPr>
        <w:t>Standard Deviation</w:t>
      </w:r>
    </w:p>
    <w:p w14:paraId="3C545ACC" w14:textId="77777777" w:rsidR="009D4514" w:rsidRPr="00D016F1" w:rsidRDefault="009D4514" w:rsidP="009D4514">
      <w:pPr>
        <w:spacing w:before="240" w:line="24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SEM                </w:t>
      </w:r>
      <w:r w:rsidRPr="00D016F1">
        <w:rPr>
          <w:rFonts w:asciiTheme="majorBidi" w:hAnsiTheme="majorBidi" w:cstheme="majorBidi"/>
          <w:sz w:val="24"/>
          <w:szCs w:val="24"/>
        </w:rPr>
        <w:t>Scanning Electron Microscope</w:t>
      </w:r>
    </w:p>
    <w:p w14:paraId="0B2C0F57" w14:textId="77777777" w:rsidR="009D4514" w:rsidRPr="00D016F1" w:rsidRDefault="009D4514" w:rsidP="009D4514">
      <w:pPr>
        <w:spacing w:before="240" w:line="24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SOD                 </w:t>
      </w:r>
      <w:r w:rsidRPr="00D016F1">
        <w:rPr>
          <w:rFonts w:asciiTheme="majorBidi" w:hAnsiTheme="majorBidi" w:cstheme="majorBidi"/>
          <w:sz w:val="24"/>
          <w:szCs w:val="24"/>
        </w:rPr>
        <w:t>Superoxide Dismutase</w:t>
      </w:r>
    </w:p>
    <w:p w14:paraId="34553E2B" w14:textId="77777777" w:rsidR="009D4514" w:rsidRPr="00D016F1" w:rsidRDefault="009D4514" w:rsidP="009D4514">
      <w:pPr>
        <w:spacing w:before="24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D016F1">
        <w:rPr>
          <w:rFonts w:asciiTheme="majorBidi" w:hAnsiTheme="majorBidi" w:cstheme="majorBidi"/>
          <w:sz w:val="24"/>
          <w:szCs w:val="24"/>
        </w:rPr>
        <w:t xml:space="preserve">SPSS  </w:t>
      </w:r>
      <w:r>
        <w:rPr>
          <w:rFonts w:asciiTheme="majorBidi" w:hAnsiTheme="majorBidi" w:cstheme="majorBidi"/>
          <w:sz w:val="24"/>
          <w:szCs w:val="24"/>
        </w:rPr>
        <w:t xml:space="preserve">              </w:t>
      </w:r>
      <w:r w:rsidRPr="00D016F1">
        <w:rPr>
          <w:rFonts w:asciiTheme="majorBidi" w:hAnsiTheme="majorBidi" w:cstheme="majorBidi"/>
          <w:sz w:val="24"/>
          <w:szCs w:val="24"/>
        </w:rPr>
        <w:t>Statistical Package for Social Sciences</w:t>
      </w:r>
    </w:p>
    <w:p w14:paraId="453ECEFD" w14:textId="77777777" w:rsidR="009D4514" w:rsidRPr="00D016F1" w:rsidRDefault="009D4514" w:rsidP="009D4514">
      <w:pPr>
        <w:spacing w:before="240" w:line="24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lastRenderedPageBreak/>
        <w:t xml:space="preserve">Std                    </w:t>
      </w:r>
      <w:r w:rsidRPr="00D016F1">
        <w:rPr>
          <w:rFonts w:asciiTheme="majorBidi" w:hAnsiTheme="majorBidi" w:cstheme="majorBidi"/>
          <w:sz w:val="24"/>
          <w:szCs w:val="24"/>
        </w:rPr>
        <w:t>Standard</w:t>
      </w:r>
    </w:p>
    <w:p w14:paraId="159791CF" w14:textId="77777777" w:rsidR="009D4514" w:rsidRPr="00D016F1" w:rsidRDefault="009D4514" w:rsidP="009D4514">
      <w:pPr>
        <w:spacing w:before="240" w:line="24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Cs/>
          <w:iCs/>
          <w:sz w:val="24"/>
          <w:szCs w:val="24"/>
        </w:rPr>
        <w:t xml:space="preserve">TAC                 </w:t>
      </w:r>
      <w:r w:rsidRPr="00D016F1">
        <w:rPr>
          <w:rFonts w:asciiTheme="majorBidi" w:hAnsiTheme="majorBidi" w:cstheme="majorBidi"/>
          <w:bCs/>
          <w:iCs/>
          <w:sz w:val="24"/>
          <w:szCs w:val="24"/>
        </w:rPr>
        <w:t>Total Antioxidant Capacity</w:t>
      </w:r>
    </w:p>
    <w:p w14:paraId="72C17A21" w14:textId="77777777" w:rsidR="009D4514" w:rsidRPr="00D016F1" w:rsidRDefault="009D4514" w:rsidP="009D4514">
      <w:pPr>
        <w:spacing w:before="240" w:line="24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TCA                 </w:t>
      </w:r>
      <w:r w:rsidRPr="00D016F1">
        <w:rPr>
          <w:rFonts w:asciiTheme="majorBidi" w:hAnsiTheme="majorBidi" w:cstheme="majorBidi"/>
          <w:sz w:val="24"/>
          <w:szCs w:val="24"/>
        </w:rPr>
        <w:t>Trichloroacetic Acid</w:t>
      </w:r>
    </w:p>
    <w:p w14:paraId="03772C38" w14:textId="77777777" w:rsidR="009D4514" w:rsidRPr="00D016F1" w:rsidRDefault="009D4514" w:rsidP="009D4514">
      <w:pPr>
        <w:spacing w:before="240" w:line="24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TEM                 </w:t>
      </w:r>
      <w:r w:rsidRPr="00D016F1">
        <w:rPr>
          <w:rFonts w:asciiTheme="majorBidi" w:hAnsiTheme="majorBidi" w:cstheme="majorBidi"/>
          <w:sz w:val="24"/>
          <w:szCs w:val="24"/>
        </w:rPr>
        <w:t>Transmission Electron Microscopy</w:t>
      </w:r>
    </w:p>
    <w:p w14:paraId="0DE806EF" w14:textId="77777777" w:rsidR="009D4514" w:rsidRPr="00D016F1" w:rsidRDefault="009D4514" w:rsidP="009D4514">
      <w:pPr>
        <w:spacing w:before="240" w:line="240" w:lineRule="auto"/>
        <w:rPr>
          <w:rStyle w:val="Heading2Char"/>
          <w:rFonts w:eastAsia="Calibri" w:cstheme="majorBidi"/>
          <w:b w:val="0"/>
          <w:sz w:val="24"/>
          <w:szCs w:val="24"/>
        </w:rPr>
      </w:pPr>
      <w:bookmarkStart w:id="4" w:name="_Toc136785455"/>
      <w:bookmarkStart w:id="5" w:name="_Toc136786809"/>
      <w:r w:rsidRPr="00D016F1">
        <w:rPr>
          <w:rFonts w:asciiTheme="majorBidi" w:hAnsiTheme="majorBidi" w:cstheme="majorBidi"/>
          <w:sz w:val="24"/>
          <w:szCs w:val="24"/>
        </w:rPr>
        <w:t>TNF-α</w:t>
      </w:r>
      <w:r>
        <w:rPr>
          <w:rStyle w:val="Heading2Char"/>
          <w:rFonts w:eastAsia="Calibri" w:cstheme="majorBidi"/>
          <w:sz w:val="24"/>
          <w:szCs w:val="24"/>
        </w:rPr>
        <w:t xml:space="preserve">               </w:t>
      </w:r>
      <w:r w:rsidRPr="00D016F1">
        <w:rPr>
          <w:rFonts w:asciiTheme="majorBidi" w:hAnsiTheme="majorBidi" w:cstheme="majorBidi"/>
          <w:bCs/>
          <w:sz w:val="24"/>
          <w:szCs w:val="24"/>
        </w:rPr>
        <w:t>Tumor Necrosis Factor alpha</w:t>
      </w:r>
      <w:bookmarkEnd w:id="4"/>
      <w:bookmarkEnd w:id="5"/>
    </w:p>
    <w:p w14:paraId="195EC735" w14:textId="77777777" w:rsidR="009D4514" w:rsidRPr="00D016F1" w:rsidRDefault="009D4514" w:rsidP="009D4514">
      <w:pPr>
        <w:spacing w:before="240" w:line="24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TSC </w:t>
      </w:r>
      <w:proofErr w:type="spellStart"/>
      <w:r>
        <w:rPr>
          <w:rFonts w:asciiTheme="majorBidi" w:hAnsiTheme="majorBidi" w:cstheme="majorBidi"/>
          <w:sz w:val="24"/>
          <w:szCs w:val="24"/>
        </w:rPr>
        <w:t>AgNPs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     </w:t>
      </w:r>
      <w:r w:rsidRPr="00D016F1">
        <w:rPr>
          <w:rFonts w:asciiTheme="majorBidi" w:hAnsiTheme="majorBidi" w:cstheme="majorBidi"/>
          <w:sz w:val="24"/>
          <w:szCs w:val="24"/>
        </w:rPr>
        <w:t>Trisodium citrate Silver Nanoparticles</w:t>
      </w:r>
    </w:p>
    <w:p w14:paraId="640D0190" w14:textId="77777777" w:rsidR="009D4514" w:rsidRPr="00D016F1" w:rsidRDefault="009D4514" w:rsidP="009D4514">
      <w:pPr>
        <w:spacing w:before="240" w:line="24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UV visible         </w:t>
      </w:r>
      <w:r w:rsidRPr="00D016F1">
        <w:rPr>
          <w:rFonts w:asciiTheme="majorBidi" w:hAnsiTheme="majorBidi" w:cstheme="majorBidi"/>
          <w:sz w:val="24"/>
          <w:szCs w:val="24"/>
        </w:rPr>
        <w:t xml:space="preserve">Ultraviolet-visible </w:t>
      </w:r>
    </w:p>
    <w:p w14:paraId="6201CBD3" w14:textId="77777777" w:rsidR="009D4514" w:rsidRPr="00D016F1" w:rsidRDefault="009D4514" w:rsidP="009D4514">
      <w:pPr>
        <w:spacing w:before="240" w:line="24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VS                     </w:t>
      </w:r>
      <w:r w:rsidRPr="00D016F1">
        <w:rPr>
          <w:rFonts w:asciiTheme="majorBidi" w:hAnsiTheme="majorBidi" w:cstheme="majorBidi"/>
          <w:sz w:val="24"/>
          <w:szCs w:val="24"/>
        </w:rPr>
        <w:t>Vincristine Sulfate</w:t>
      </w:r>
    </w:p>
    <w:p w14:paraId="79F547AC" w14:textId="77777777" w:rsidR="009D4514" w:rsidRDefault="009D4514" w:rsidP="009D4514"/>
    <w:p w14:paraId="39B8D43F" w14:textId="413994E5" w:rsidR="009D4514" w:rsidRDefault="009D4514" w:rsidP="00061DA1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1A8A9F2" wp14:editId="7B63DD9C">
            <wp:extent cx="4459605" cy="6504305"/>
            <wp:effectExtent l="0" t="0" r="0" b="0"/>
            <wp:docPr id="211652423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605" cy="650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8C6D89" wp14:editId="0E15C908">
            <wp:extent cx="5342890" cy="8229600"/>
            <wp:effectExtent l="0" t="0" r="0" b="0"/>
            <wp:docPr id="203553639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8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53205F" wp14:editId="42F4B16D">
            <wp:extent cx="4459605" cy="6659880"/>
            <wp:effectExtent l="0" t="0" r="0" b="7620"/>
            <wp:docPr id="5552171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605" cy="665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0DC33D" wp14:editId="52F2D7B7">
            <wp:extent cx="4459605" cy="6711315"/>
            <wp:effectExtent l="0" t="0" r="0" b="0"/>
            <wp:docPr id="2285156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605" cy="671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9993A" w14:textId="77777777" w:rsidR="009D4514" w:rsidRDefault="009D4514" w:rsidP="00061DA1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7AB92089" w14:textId="77777777" w:rsidR="009D4514" w:rsidRDefault="009D4514" w:rsidP="00061DA1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5511737C" w14:textId="77777777" w:rsidR="009D4514" w:rsidRPr="00061DA1" w:rsidRDefault="009D4514" w:rsidP="00061DA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9D4514" w:rsidRPr="00061DA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C68613" w14:textId="77777777" w:rsidR="007E3BD1" w:rsidRDefault="007E3BD1" w:rsidP="009D4514">
      <w:pPr>
        <w:spacing w:after="0" w:line="240" w:lineRule="auto"/>
      </w:pPr>
      <w:r>
        <w:separator/>
      </w:r>
    </w:p>
  </w:endnote>
  <w:endnote w:type="continuationSeparator" w:id="0">
    <w:p w14:paraId="2A63C735" w14:textId="77777777" w:rsidR="007E3BD1" w:rsidRDefault="007E3BD1" w:rsidP="009D45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918B90" w14:textId="77777777" w:rsidR="007E3BD1" w:rsidRDefault="007E3BD1" w:rsidP="009D4514">
      <w:pPr>
        <w:spacing w:after="0" w:line="240" w:lineRule="auto"/>
      </w:pPr>
      <w:r>
        <w:separator/>
      </w:r>
    </w:p>
  </w:footnote>
  <w:footnote w:type="continuationSeparator" w:id="0">
    <w:p w14:paraId="71BA7D4B" w14:textId="77777777" w:rsidR="007E3BD1" w:rsidRDefault="007E3BD1" w:rsidP="009D451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1DA1"/>
    <w:rsid w:val="00061DA1"/>
    <w:rsid w:val="00073347"/>
    <w:rsid w:val="007A4276"/>
    <w:rsid w:val="007E3BD1"/>
    <w:rsid w:val="009D4514"/>
    <w:rsid w:val="00C13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486DA64"/>
  <w15:chartTrackingRefBased/>
  <w15:docId w15:val="{F9C5910A-1914-41EC-A717-46CCB3E07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9D4514"/>
    <w:pPr>
      <w:keepNext/>
      <w:keepLines/>
      <w:tabs>
        <w:tab w:val="left" w:pos="720"/>
      </w:tabs>
      <w:spacing w:before="240" w:after="240" w:line="360" w:lineRule="auto"/>
      <w:outlineLvl w:val="1"/>
    </w:pPr>
    <w:rPr>
      <w:rFonts w:asciiTheme="majorBidi" w:eastAsia="Times New Roman" w:hAnsiTheme="majorBidi" w:cs="Times New Roman"/>
      <w:b/>
      <w:bCs/>
      <w:color w:val="000000" w:themeColor="text1"/>
      <w:sz w:val="28"/>
      <w:szCs w:val="28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45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4514"/>
  </w:style>
  <w:style w:type="paragraph" w:styleId="Footer">
    <w:name w:val="footer"/>
    <w:basedOn w:val="Normal"/>
    <w:link w:val="FooterChar"/>
    <w:uiPriority w:val="99"/>
    <w:unhideWhenUsed/>
    <w:rsid w:val="009D45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4514"/>
  </w:style>
  <w:style w:type="paragraph" w:styleId="NormalWeb">
    <w:name w:val="Normal (Web)"/>
    <w:basedOn w:val="Normal"/>
    <w:uiPriority w:val="99"/>
    <w:semiHidden/>
    <w:unhideWhenUsed/>
    <w:rsid w:val="009D45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9D4514"/>
    <w:rPr>
      <w:rFonts w:asciiTheme="majorBidi" w:eastAsia="Times New Roman" w:hAnsiTheme="majorBidi" w:cs="Times New Roman"/>
      <w:b/>
      <w:bCs/>
      <w:color w:val="000000" w:themeColor="text1"/>
      <w:sz w:val="28"/>
      <w:szCs w:val="28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308</Words>
  <Characters>1970</Characters>
  <Application>Microsoft Office Word</Application>
  <DocSecurity>0</DocSecurity>
  <Lines>151</Lines>
  <Paragraphs>91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MZ COMPUTER</dc:creator>
  <cp:keywords/>
  <dc:description/>
  <cp:lastModifiedBy>Sana Shamim</cp:lastModifiedBy>
  <cp:revision>3</cp:revision>
  <dcterms:created xsi:type="dcterms:W3CDTF">2023-11-18T08:40:00Z</dcterms:created>
  <dcterms:modified xsi:type="dcterms:W3CDTF">2023-11-18T08:43:00Z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afcbe3e0531a016febc1477f469b8af3c6455116db265d5baa4f03cda857ca4a</vt:lpwstr>
  </property>
</Properties>
</file>