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B265F98" w14:textId="77777777" w:rsidR="00E9341E" w:rsidRDefault="00E9341E" w:rsidP="00E9341E">
      <w:pPr>
        <w:pStyle w:val="Titel"/>
      </w:pPr>
      <w:proofErr w:type="spellStart"/>
      <w:r>
        <w:t>Lipocalin</w:t>
      </w:r>
      <w:proofErr w:type="spellEnd"/>
      <w:r>
        <w:t xml:space="preserve"> 2 receptors: Facts, Fictions, and Myths</w:t>
      </w:r>
    </w:p>
    <w:p w14:paraId="05954507" w14:textId="46355CD6" w:rsidR="00B16987" w:rsidRPr="00E9341E" w:rsidRDefault="00B16987" w:rsidP="00B16987">
      <w:pPr>
        <w:pStyle w:val="AuthorList"/>
      </w:pPr>
      <w:r w:rsidRPr="00E9341E">
        <w:t>Sabine Weiskirchen, Ralf Weiskirchen</w:t>
      </w:r>
      <w:r w:rsidRPr="00E9341E">
        <w:rPr>
          <w:vertAlign w:val="superscript"/>
        </w:rPr>
        <w:t>*</w:t>
      </w:r>
    </w:p>
    <w:p w14:paraId="217F3AE0" w14:textId="369FCF04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Pr="00994A3D">
        <w:rPr>
          <w:rFonts w:cs="Times New Roman"/>
        </w:rPr>
        <w:t>Corresponding Author</w:t>
      </w:r>
      <w:r w:rsidR="00994A3D" w:rsidRPr="00994A3D">
        <w:rPr>
          <w:rFonts w:cs="Times New Roman"/>
        </w:rPr>
        <w:t xml:space="preserve">: </w:t>
      </w:r>
      <w:r w:rsidR="00B16987">
        <w:rPr>
          <w:rFonts w:cs="Times New Roman"/>
        </w:rPr>
        <w:t>rweiskirchen</w:t>
      </w:r>
      <w:r w:rsidRPr="00994A3D">
        <w:rPr>
          <w:rFonts w:cs="Times New Roman"/>
        </w:rPr>
        <w:t>@u</w:t>
      </w:r>
      <w:r w:rsidR="00B16987">
        <w:rPr>
          <w:rFonts w:cs="Times New Roman"/>
        </w:rPr>
        <w:t>kaachen.de</w:t>
      </w:r>
    </w:p>
    <w:p w14:paraId="5E584EE8" w14:textId="77777777" w:rsidR="00994A3D" w:rsidRPr="00994A3D" w:rsidRDefault="00654E8F" w:rsidP="00B16987">
      <w:pPr>
        <w:pStyle w:val="berschrift1"/>
        <w:numPr>
          <w:ilvl w:val="0"/>
          <w:numId w:val="0"/>
        </w:numPr>
        <w:ind w:left="567" w:hanging="567"/>
      </w:pPr>
      <w:r w:rsidRPr="00994A3D">
        <w:t>Supplementary Figures and Tables</w:t>
      </w:r>
    </w:p>
    <w:p w14:paraId="195F8C6D" w14:textId="77777777" w:rsidR="00B16987" w:rsidRPr="00B16987" w:rsidRDefault="00B16987" w:rsidP="00B16987">
      <w:pPr>
        <w:pStyle w:val="berschrift1"/>
        <w:numPr>
          <w:ilvl w:val="0"/>
          <w:numId w:val="0"/>
        </w:numPr>
      </w:pPr>
      <w:r w:rsidRPr="00B16987">
        <w:t>Suppl. Table 1: List of abbreviations for renal cell subsets used in Figure 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B16987" w:rsidRPr="00B16987" w14:paraId="6C439E3E" w14:textId="77777777" w:rsidTr="00B16987">
        <w:trPr>
          <w:trHeight w:hRule="exact" w:val="454"/>
        </w:trPr>
        <w:tc>
          <w:tcPr>
            <w:tcW w:w="1668" w:type="dxa"/>
          </w:tcPr>
          <w:p w14:paraId="019B018D" w14:textId="77777777" w:rsidR="00B16987" w:rsidRPr="00B16987" w:rsidRDefault="00B16987" w:rsidP="00B16987">
            <w:pPr>
              <w:rPr>
                <w:rFonts w:cs="Times New Roman"/>
                <w:b/>
                <w:szCs w:val="24"/>
              </w:rPr>
            </w:pPr>
            <w:r w:rsidRPr="00B16987">
              <w:rPr>
                <w:rFonts w:cs="Times New Roman"/>
                <w:b/>
                <w:szCs w:val="24"/>
              </w:rPr>
              <w:t>Abbreviation</w:t>
            </w:r>
          </w:p>
        </w:tc>
        <w:tc>
          <w:tcPr>
            <w:tcW w:w="7544" w:type="dxa"/>
          </w:tcPr>
          <w:p w14:paraId="32972A6E" w14:textId="77777777" w:rsidR="00B16987" w:rsidRPr="00B16987" w:rsidRDefault="00B16987" w:rsidP="00B16987">
            <w:pPr>
              <w:rPr>
                <w:rFonts w:cs="Times New Roman"/>
                <w:b/>
                <w:szCs w:val="24"/>
              </w:rPr>
            </w:pPr>
            <w:r w:rsidRPr="00B16987">
              <w:rPr>
                <w:rFonts w:cs="Times New Roman"/>
                <w:b/>
                <w:szCs w:val="24"/>
              </w:rPr>
              <w:t>Cluster</w:t>
            </w:r>
          </w:p>
        </w:tc>
      </w:tr>
      <w:tr w:rsidR="00B16987" w:rsidRPr="00E42CB8" w14:paraId="36EB3A45" w14:textId="77777777" w:rsidTr="00B16987">
        <w:trPr>
          <w:trHeight w:hRule="exact" w:val="454"/>
        </w:trPr>
        <w:tc>
          <w:tcPr>
            <w:tcW w:w="1668" w:type="dxa"/>
          </w:tcPr>
          <w:p w14:paraId="791AA585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proofErr w:type="spellStart"/>
            <w:r w:rsidRPr="00E42CB8">
              <w:rPr>
                <w:szCs w:val="24"/>
              </w:rPr>
              <w:t>aFIB</w:t>
            </w:r>
            <w:proofErr w:type="spellEnd"/>
          </w:p>
        </w:tc>
        <w:tc>
          <w:tcPr>
            <w:tcW w:w="7544" w:type="dxa"/>
          </w:tcPr>
          <w:p w14:paraId="0E4CE49E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Fibroblast (adaptive / maladaptive / repairing</w:t>
            </w:r>
            <w:r w:rsidRPr="00DD1576">
              <w:rPr>
                <w:szCs w:val="24"/>
                <w:vertAlign w:val="superscript"/>
              </w:rPr>
              <w:t>1</w:t>
            </w:r>
            <w:r w:rsidRPr="00E42CB8">
              <w:rPr>
                <w:szCs w:val="24"/>
              </w:rPr>
              <w:t>)</w:t>
            </w:r>
          </w:p>
        </w:tc>
      </w:tr>
      <w:tr w:rsidR="00B16987" w:rsidRPr="00B16987" w14:paraId="2C2AD2A7" w14:textId="77777777" w:rsidTr="00B16987">
        <w:trPr>
          <w:trHeight w:hRule="exact" w:val="454"/>
        </w:trPr>
        <w:tc>
          <w:tcPr>
            <w:tcW w:w="1668" w:type="dxa"/>
          </w:tcPr>
          <w:p w14:paraId="79273DBB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proofErr w:type="spellStart"/>
            <w:r w:rsidRPr="00E42CB8">
              <w:rPr>
                <w:szCs w:val="24"/>
              </w:rPr>
              <w:t>aPT</w:t>
            </w:r>
            <w:proofErr w:type="spellEnd"/>
          </w:p>
        </w:tc>
        <w:tc>
          <w:tcPr>
            <w:tcW w:w="7544" w:type="dxa"/>
          </w:tcPr>
          <w:p w14:paraId="717838E0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Proximal Tubule Epithelial Cell (adaptive / maladaptive / repairing</w:t>
            </w:r>
            <w:r w:rsidRPr="00DD1576">
              <w:rPr>
                <w:szCs w:val="24"/>
                <w:vertAlign w:val="superscript"/>
              </w:rPr>
              <w:t>1</w:t>
            </w:r>
            <w:r w:rsidRPr="00E42CB8">
              <w:rPr>
                <w:szCs w:val="24"/>
              </w:rPr>
              <w:t>)</w:t>
            </w:r>
          </w:p>
        </w:tc>
      </w:tr>
      <w:tr w:rsidR="00B16987" w:rsidRPr="00B16987" w14:paraId="2B89F757" w14:textId="77777777" w:rsidTr="00B16987">
        <w:trPr>
          <w:trHeight w:hRule="exact" w:val="454"/>
        </w:trPr>
        <w:tc>
          <w:tcPr>
            <w:tcW w:w="1668" w:type="dxa"/>
          </w:tcPr>
          <w:p w14:paraId="01E00C17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aTAL1</w:t>
            </w:r>
          </w:p>
        </w:tc>
        <w:tc>
          <w:tcPr>
            <w:tcW w:w="7544" w:type="dxa"/>
          </w:tcPr>
          <w:p w14:paraId="0B3C8369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Thick Ascending Limb Cell Cluster 1 (adaptive / maladaptive / repairing</w:t>
            </w:r>
            <w:r w:rsidRPr="00DD1576">
              <w:rPr>
                <w:szCs w:val="24"/>
                <w:vertAlign w:val="superscript"/>
              </w:rPr>
              <w:t>1</w:t>
            </w:r>
            <w:r w:rsidRPr="00E42CB8">
              <w:rPr>
                <w:szCs w:val="24"/>
              </w:rPr>
              <w:t>)</w:t>
            </w:r>
          </w:p>
        </w:tc>
      </w:tr>
      <w:tr w:rsidR="00B16987" w:rsidRPr="00B16987" w14:paraId="7DF1368E" w14:textId="77777777" w:rsidTr="00B16987">
        <w:trPr>
          <w:trHeight w:hRule="exact" w:val="454"/>
        </w:trPr>
        <w:tc>
          <w:tcPr>
            <w:tcW w:w="1668" w:type="dxa"/>
          </w:tcPr>
          <w:p w14:paraId="66E284CF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aTAL2</w:t>
            </w:r>
          </w:p>
        </w:tc>
        <w:tc>
          <w:tcPr>
            <w:tcW w:w="7544" w:type="dxa"/>
          </w:tcPr>
          <w:p w14:paraId="1B0DDD58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Thick Ascending Limb Cell Cluster 2 (adaptive / maladaptive / repairing</w:t>
            </w:r>
            <w:r w:rsidRPr="00DD1576">
              <w:rPr>
                <w:szCs w:val="24"/>
                <w:vertAlign w:val="superscript"/>
              </w:rPr>
              <w:t>1</w:t>
            </w:r>
            <w:r w:rsidRPr="00E42CB8">
              <w:rPr>
                <w:szCs w:val="24"/>
              </w:rPr>
              <w:t>)</w:t>
            </w:r>
          </w:p>
        </w:tc>
      </w:tr>
      <w:tr w:rsidR="00B16987" w:rsidRPr="00B16987" w14:paraId="6DD35512" w14:textId="77777777" w:rsidTr="00B16987">
        <w:trPr>
          <w:trHeight w:hRule="exact" w:val="454"/>
        </w:trPr>
        <w:tc>
          <w:tcPr>
            <w:tcW w:w="1668" w:type="dxa"/>
          </w:tcPr>
          <w:p w14:paraId="29C6F1A1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B</w:t>
            </w:r>
          </w:p>
        </w:tc>
        <w:tc>
          <w:tcPr>
            <w:tcW w:w="7544" w:type="dxa"/>
          </w:tcPr>
          <w:p w14:paraId="503073B2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B Cell</w:t>
            </w:r>
          </w:p>
        </w:tc>
      </w:tr>
      <w:tr w:rsidR="00B16987" w:rsidRPr="00B16987" w14:paraId="4A4C0B78" w14:textId="77777777" w:rsidTr="00B16987">
        <w:trPr>
          <w:trHeight w:hRule="exact" w:val="454"/>
        </w:trPr>
        <w:tc>
          <w:tcPr>
            <w:tcW w:w="1668" w:type="dxa"/>
          </w:tcPr>
          <w:p w14:paraId="5F737279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C-TAL</w:t>
            </w:r>
          </w:p>
        </w:tc>
        <w:tc>
          <w:tcPr>
            <w:tcW w:w="7544" w:type="dxa"/>
          </w:tcPr>
          <w:p w14:paraId="6AFB6B30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Cortical Thick Ascending Limb Cell</w:t>
            </w:r>
          </w:p>
        </w:tc>
      </w:tr>
      <w:tr w:rsidR="00B16987" w:rsidRPr="00B16987" w14:paraId="16D0E499" w14:textId="77777777" w:rsidTr="00B16987">
        <w:trPr>
          <w:trHeight w:hRule="exact" w:val="454"/>
        </w:trPr>
        <w:tc>
          <w:tcPr>
            <w:tcW w:w="1668" w:type="dxa"/>
          </w:tcPr>
          <w:p w14:paraId="6260DE52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proofErr w:type="spellStart"/>
            <w:r w:rsidRPr="00E42CB8">
              <w:rPr>
                <w:szCs w:val="24"/>
              </w:rPr>
              <w:t>cDC</w:t>
            </w:r>
            <w:proofErr w:type="spellEnd"/>
          </w:p>
        </w:tc>
        <w:tc>
          <w:tcPr>
            <w:tcW w:w="7544" w:type="dxa"/>
          </w:tcPr>
          <w:p w14:paraId="393DE6ED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Classical Dendritic Cell</w:t>
            </w:r>
          </w:p>
        </w:tc>
      </w:tr>
      <w:tr w:rsidR="00B16987" w:rsidRPr="00B16987" w14:paraId="742EA36A" w14:textId="77777777" w:rsidTr="00B16987">
        <w:trPr>
          <w:trHeight w:hRule="exact" w:val="454"/>
        </w:trPr>
        <w:tc>
          <w:tcPr>
            <w:tcW w:w="1668" w:type="dxa"/>
          </w:tcPr>
          <w:p w14:paraId="66DE7488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CNT</w:t>
            </w:r>
          </w:p>
        </w:tc>
        <w:tc>
          <w:tcPr>
            <w:tcW w:w="7544" w:type="dxa"/>
          </w:tcPr>
          <w:p w14:paraId="7F297306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Connecting Tubule Cell</w:t>
            </w:r>
          </w:p>
        </w:tc>
      </w:tr>
      <w:tr w:rsidR="00B16987" w:rsidRPr="00B16987" w14:paraId="383B3733" w14:textId="77777777" w:rsidTr="00B16987">
        <w:trPr>
          <w:trHeight w:hRule="exact" w:val="454"/>
        </w:trPr>
        <w:tc>
          <w:tcPr>
            <w:tcW w:w="1668" w:type="dxa"/>
          </w:tcPr>
          <w:p w14:paraId="3C400BA0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CNT-IC-A</w:t>
            </w:r>
          </w:p>
        </w:tc>
        <w:tc>
          <w:tcPr>
            <w:tcW w:w="7544" w:type="dxa"/>
          </w:tcPr>
          <w:p w14:paraId="000AC52E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Connecting Tubule Intercalated Cell Type A</w:t>
            </w:r>
          </w:p>
        </w:tc>
      </w:tr>
      <w:tr w:rsidR="00B16987" w:rsidRPr="00B16987" w14:paraId="44DC47EB" w14:textId="77777777" w:rsidTr="00B16987">
        <w:trPr>
          <w:trHeight w:hRule="exact" w:val="454"/>
        </w:trPr>
        <w:tc>
          <w:tcPr>
            <w:tcW w:w="1668" w:type="dxa"/>
          </w:tcPr>
          <w:p w14:paraId="52C16FED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CNT-PC</w:t>
            </w:r>
          </w:p>
        </w:tc>
        <w:tc>
          <w:tcPr>
            <w:tcW w:w="7544" w:type="dxa"/>
          </w:tcPr>
          <w:p w14:paraId="61EFBAC0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Connecting Tubule Principal Cell</w:t>
            </w:r>
          </w:p>
        </w:tc>
      </w:tr>
      <w:tr w:rsidR="00B16987" w:rsidRPr="00B16987" w14:paraId="7F8287F8" w14:textId="77777777" w:rsidTr="00B16987">
        <w:trPr>
          <w:trHeight w:hRule="exact" w:val="454"/>
        </w:trPr>
        <w:tc>
          <w:tcPr>
            <w:tcW w:w="1668" w:type="dxa"/>
          </w:tcPr>
          <w:p w14:paraId="51BFD8FD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proofErr w:type="spellStart"/>
            <w:r w:rsidRPr="00E42CB8">
              <w:rPr>
                <w:szCs w:val="24"/>
              </w:rPr>
              <w:t>cycEC</w:t>
            </w:r>
            <w:proofErr w:type="spellEnd"/>
          </w:p>
        </w:tc>
        <w:tc>
          <w:tcPr>
            <w:tcW w:w="7544" w:type="dxa"/>
          </w:tcPr>
          <w:p w14:paraId="47F43ADA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Endothelial Cell (cycling</w:t>
            </w:r>
            <w:r w:rsidRPr="00DD1576">
              <w:rPr>
                <w:szCs w:val="24"/>
                <w:vertAlign w:val="superscript"/>
              </w:rPr>
              <w:t>2</w:t>
            </w:r>
            <w:r w:rsidRPr="00E42CB8">
              <w:rPr>
                <w:szCs w:val="24"/>
              </w:rPr>
              <w:t>)</w:t>
            </w:r>
          </w:p>
        </w:tc>
      </w:tr>
      <w:tr w:rsidR="00B16987" w:rsidRPr="00B16987" w14:paraId="2B3C1DE4" w14:textId="77777777" w:rsidTr="00B16987">
        <w:trPr>
          <w:trHeight w:hRule="exact" w:val="454"/>
        </w:trPr>
        <w:tc>
          <w:tcPr>
            <w:tcW w:w="1668" w:type="dxa"/>
          </w:tcPr>
          <w:p w14:paraId="4DA73FEF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proofErr w:type="spellStart"/>
            <w:r w:rsidRPr="00E42CB8">
              <w:rPr>
                <w:szCs w:val="24"/>
              </w:rPr>
              <w:t>cycEPI</w:t>
            </w:r>
            <w:proofErr w:type="spellEnd"/>
          </w:p>
        </w:tc>
        <w:tc>
          <w:tcPr>
            <w:tcW w:w="7544" w:type="dxa"/>
          </w:tcPr>
          <w:p w14:paraId="244CA3FE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Epithelial Cell (cycling</w:t>
            </w:r>
            <w:r w:rsidRPr="00DD1576">
              <w:rPr>
                <w:szCs w:val="24"/>
                <w:vertAlign w:val="superscript"/>
              </w:rPr>
              <w:t>2</w:t>
            </w:r>
            <w:r w:rsidRPr="00E42CB8">
              <w:rPr>
                <w:szCs w:val="24"/>
              </w:rPr>
              <w:t>)</w:t>
            </w:r>
          </w:p>
        </w:tc>
      </w:tr>
      <w:tr w:rsidR="00B16987" w:rsidRPr="00B16987" w14:paraId="414E1073" w14:textId="77777777" w:rsidTr="00B16987">
        <w:trPr>
          <w:trHeight w:hRule="exact" w:val="454"/>
        </w:trPr>
        <w:tc>
          <w:tcPr>
            <w:tcW w:w="1668" w:type="dxa"/>
          </w:tcPr>
          <w:p w14:paraId="3C538CC5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proofErr w:type="spellStart"/>
            <w:r w:rsidRPr="00E42CB8">
              <w:rPr>
                <w:szCs w:val="24"/>
              </w:rPr>
              <w:t>cycMNP</w:t>
            </w:r>
            <w:proofErr w:type="spellEnd"/>
          </w:p>
        </w:tc>
        <w:tc>
          <w:tcPr>
            <w:tcW w:w="7544" w:type="dxa"/>
          </w:tcPr>
          <w:p w14:paraId="6C4C2C58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Mononuclear Phagocyte (cycling</w:t>
            </w:r>
            <w:r w:rsidRPr="00DD1576">
              <w:rPr>
                <w:szCs w:val="24"/>
                <w:vertAlign w:val="superscript"/>
              </w:rPr>
              <w:t>2</w:t>
            </w:r>
            <w:r w:rsidRPr="00E42CB8">
              <w:rPr>
                <w:szCs w:val="24"/>
              </w:rPr>
              <w:t>)</w:t>
            </w:r>
          </w:p>
        </w:tc>
      </w:tr>
      <w:tr w:rsidR="00B16987" w:rsidRPr="00B16987" w14:paraId="5174F753" w14:textId="77777777" w:rsidTr="00B16987">
        <w:trPr>
          <w:trHeight w:hRule="exact" w:val="454"/>
        </w:trPr>
        <w:tc>
          <w:tcPr>
            <w:tcW w:w="1668" w:type="dxa"/>
          </w:tcPr>
          <w:p w14:paraId="6AD9D594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proofErr w:type="spellStart"/>
            <w:r w:rsidRPr="00E42CB8">
              <w:rPr>
                <w:szCs w:val="24"/>
              </w:rPr>
              <w:t>cycT</w:t>
            </w:r>
            <w:proofErr w:type="spellEnd"/>
          </w:p>
        </w:tc>
        <w:tc>
          <w:tcPr>
            <w:tcW w:w="7544" w:type="dxa"/>
          </w:tcPr>
          <w:p w14:paraId="41E38BBF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T Cell (cycling</w:t>
            </w:r>
            <w:r w:rsidRPr="00DD1576">
              <w:rPr>
                <w:szCs w:val="24"/>
                <w:vertAlign w:val="superscript"/>
              </w:rPr>
              <w:t>2</w:t>
            </w:r>
            <w:r w:rsidRPr="00E42CB8">
              <w:rPr>
                <w:szCs w:val="24"/>
              </w:rPr>
              <w:t>)</w:t>
            </w:r>
          </w:p>
        </w:tc>
      </w:tr>
      <w:tr w:rsidR="00B16987" w:rsidRPr="00B16987" w14:paraId="779DA24C" w14:textId="77777777" w:rsidTr="00B16987">
        <w:trPr>
          <w:trHeight w:hRule="exact" w:val="454"/>
        </w:trPr>
        <w:tc>
          <w:tcPr>
            <w:tcW w:w="1668" w:type="dxa"/>
          </w:tcPr>
          <w:p w14:paraId="0F411C4C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proofErr w:type="spellStart"/>
            <w:r w:rsidRPr="00E42CB8">
              <w:rPr>
                <w:szCs w:val="24"/>
              </w:rPr>
              <w:t>dC</w:t>
            </w:r>
            <w:proofErr w:type="spellEnd"/>
            <w:r w:rsidRPr="00E42CB8">
              <w:rPr>
                <w:szCs w:val="24"/>
              </w:rPr>
              <w:t>-TAL</w:t>
            </w:r>
          </w:p>
        </w:tc>
        <w:tc>
          <w:tcPr>
            <w:tcW w:w="7544" w:type="dxa"/>
          </w:tcPr>
          <w:p w14:paraId="4FE74DB9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Cortical Thick Ascending Limb Cell (degenerative</w:t>
            </w:r>
            <w:r w:rsidRPr="00DD1576">
              <w:rPr>
                <w:szCs w:val="24"/>
                <w:vertAlign w:val="superscript"/>
              </w:rPr>
              <w:t>3</w:t>
            </w:r>
            <w:r w:rsidRPr="00E42CB8">
              <w:rPr>
                <w:szCs w:val="24"/>
              </w:rPr>
              <w:t>)</w:t>
            </w:r>
          </w:p>
        </w:tc>
      </w:tr>
      <w:tr w:rsidR="00B16987" w:rsidRPr="00B16987" w14:paraId="131A4401" w14:textId="77777777" w:rsidTr="00B16987">
        <w:trPr>
          <w:trHeight w:hRule="exact" w:val="454"/>
        </w:trPr>
        <w:tc>
          <w:tcPr>
            <w:tcW w:w="1668" w:type="dxa"/>
          </w:tcPr>
          <w:p w14:paraId="7568339E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proofErr w:type="spellStart"/>
            <w:r w:rsidRPr="00E42CB8">
              <w:rPr>
                <w:szCs w:val="24"/>
              </w:rPr>
              <w:t>dCNT</w:t>
            </w:r>
            <w:proofErr w:type="spellEnd"/>
          </w:p>
        </w:tc>
        <w:tc>
          <w:tcPr>
            <w:tcW w:w="7544" w:type="dxa"/>
          </w:tcPr>
          <w:p w14:paraId="399137E6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Connecting Tubule Cell (degenerative</w:t>
            </w:r>
            <w:r w:rsidRPr="00DD1576">
              <w:rPr>
                <w:szCs w:val="24"/>
                <w:vertAlign w:val="superscript"/>
              </w:rPr>
              <w:t>3</w:t>
            </w:r>
            <w:r w:rsidRPr="00E42CB8">
              <w:rPr>
                <w:szCs w:val="24"/>
              </w:rPr>
              <w:t>)</w:t>
            </w:r>
          </w:p>
        </w:tc>
      </w:tr>
      <w:tr w:rsidR="00B16987" w:rsidRPr="00B16987" w14:paraId="033B8AF1" w14:textId="77777777" w:rsidTr="00B16987">
        <w:trPr>
          <w:trHeight w:hRule="exact" w:val="454"/>
        </w:trPr>
        <w:tc>
          <w:tcPr>
            <w:tcW w:w="1668" w:type="dxa"/>
          </w:tcPr>
          <w:p w14:paraId="71AF9ED8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proofErr w:type="spellStart"/>
            <w:r w:rsidRPr="00E42CB8">
              <w:rPr>
                <w:szCs w:val="24"/>
              </w:rPr>
              <w:t>dCNT</w:t>
            </w:r>
            <w:proofErr w:type="spellEnd"/>
            <w:r w:rsidRPr="00E42CB8">
              <w:rPr>
                <w:szCs w:val="24"/>
              </w:rPr>
              <w:t>-PC</w:t>
            </w:r>
          </w:p>
        </w:tc>
        <w:tc>
          <w:tcPr>
            <w:tcW w:w="7544" w:type="dxa"/>
          </w:tcPr>
          <w:p w14:paraId="796DC56B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Connecting Tubule Principal Cell (degenerative</w:t>
            </w:r>
            <w:r w:rsidRPr="00DD1576">
              <w:rPr>
                <w:szCs w:val="24"/>
                <w:vertAlign w:val="superscript"/>
              </w:rPr>
              <w:t>3</w:t>
            </w:r>
            <w:r w:rsidRPr="00E42CB8">
              <w:rPr>
                <w:szCs w:val="24"/>
              </w:rPr>
              <w:t>)</w:t>
            </w:r>
          </w:p>
        </w:tc>
      </w:tr>
      <w:tr w:rsidR="00B16987" w:rsidRPr="00B16987" w14:paraId="2C6E4DE8" w14:textId="77777777" w:rsidTr="00B16987">
        <w:trPr>
          <w:trHeight w:hRule="exact" w:val="454"/>
        </w:trPr>
        <w:tc>
          <w:tcPr>
            <w:tcW w:w="1668" w:type="dxa"/>
          </w:tcPr>
          <w:p w14:paraId="1E4DF6C6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DCT1</w:t>
            </w:r>
          </w:p>
        </w:tc>
        <w:tc>
          <w:tcPr>
            <w:tcW w:w="7544" w:type="dxa"/>
          </w:tcPr>
          <w:p w14:paraId="3000DEC1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Distal Convoluted Tubule Cell Type 1</w:t>
            </w:r>
          </w:p>
        </w:tc>
      </w:tr>
      <w:tr w:rsidR="00B16987" w:rsidRPr="00B16987" w14:paraId="383E560F" w14:textId="77777777" w:rsidTr="00B16987">
        <w:trPr>
          <w:trHeight w:hRule="exact" w:val="454"/>
        </w:trPr>
        <w:tc>
          <w:tcPr>
            <w:tcW w:w="1668" w:type="dxa"/>
          </w:tcPr>
          <w:p w14:paraId="1EAF952D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proofErr w:type="spellStart"/>
            <w:r w:rsidRPr="00E42CB8">
              <w:rPr>
                <w:szCs w:val="24"/>
              </w:rPr>
              <w:t>dDCT</w:t>
            </w:r>
            <w:proofErr w:type="spellEnd"/>
          </w:p>
        </w:tc>
        <w:tc>
          <w:tcPr>
            <w:tcW w:w="7544" w:type="dxa"/>
          </w:tcPr>
          <w:p w14:paraId="50FA954C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Distal Convoluted Tubule Cell (degenerative</w:t>
            </w:r>
            <w:r w:rsidRPr="00DD1576">
              <w:rPr>
                <w:szCs w:val="24"/>
                <w:vertAlign w:val="superscript"/>
              </w:rPr>
              <w:t>3</w:t>
            </w:r>
            <w:r w:rsidRPr="00E42CB8">
              <w:rPr>
                <w:szCs w:val="24"/>
              </w:rPr>
              <w:t>)</w:t>
            </w:r>
          </w:p>
        </w:tc>
      </w:tr>
      <w:tr w:rsidR="00B16987" w:rsidRPr="00B16987" w14:paraId="7494D522" w14:textId="77777777" w:rsidTr="00B16987">
        <w:trPr>
          <w:trHeight w:hRule="exact" w:val="454"/>
        </w:trPr>
        <w:tc>
          <w:tcPr>
            <w:tcW w:w="1668" w:type="dxa"/>
          </w:tcPr>
          <w:p w14:paraId="4A7841EF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proofErr w:type="spellStart"/>
            <w:r w:rsidRPr="00E42CB8">
              <w:rPr>
                <w:szCs w:val="24"/>
              </w:rPr>
              <w:lastRenderedPageBreak/>
              <w:t>dEC</w:t>
            </w:r>
            <w:proofErr w:type="spellEnd"/>
            <w:r w:rsidRPr="00E42CB8">
              <w:rPr>
                <w:szCs w:val="24"/>
              </w:rPr>
              <w:t>-PTC</w:t>
            </w:r>
          </w:p>
        </w:tc>
        <w:tc>
          <w:tcPr>
            <w:tcW w:w="7544" w:type="dxa"/>
          </w:tcPr>
          <w:p w14:paraId="0286486B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proofErr w:type="spellStart"/>
            <w:r w:rsidRPr="00E42CB8">
              <w:rPr>
                <w:szCs w:val="24"/>
              </w:rPr>
              <w:t>Peritubular</w:t>
            </w:r>
            <w:proofErr w:type="spellEnd"/>
            <w:r w:rsidRPr="00E42CB8">
              <w:rPr>
                <w:szCs w:val="24"/>
              </w:rPr>
              <w:t xml:space="preserve"> Capillary Endothelial Cell (degenerative</w:t>
            </w:r>
            <w:r w:rsidRPr="00DD1576">
              <w:rPr>
                <w:szCs w:val="24"/>
                <w:vertAlign w:val="superscript"/>
              </w:rPr>
              <w:t>3</w:t>
            </w:r>
            <w:r w:rsidRPr="00E42CB8">
              <w:rPr>
                <w:szCs w:val="24"/>
              </w:rPr>
              <w:t>)</w:t>
            </w:r>
          </w:p>
        </w:tc>
      </w:tr>
      <w:tr w:rsidR="00B16987" w:rsidRPr="00B16987" w14:paraId="36C5187A" w14:textId="77777777" w:rsidTr="00B16987">
        <w:trPr>
          <w:trHeight w:hRule="exact" w:val="454"/>
        </w:trPr>
        <w:tc>
          <w:tcPr>
            <w:tcW w:w="1668" w:type="dxa"/>
          </w:tcPr>
          <w:p w14:paraId="0CC17643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proofErr w:type="spellStart"/>
            <w:r w:rsidRPr="00E42CB8">
              <w:rPr>
                <w:szCs w:val="24"/>
              </w:rPr>
              <w:t>dIC</w:t>
            </w:r>
            <w:proofErr w:type="spellEnd"/>
            <w:r w:rsidRPr="00E42CB8">
              <w:rPr>
                <w:szCs w:val="24"/>
              </w:rPr>
              <w:t>-A</w:t>
            </w:r>
          </w:p>
        </w:tc>
        <w:tc>
          <w:tcPr>
            <w:tcW w:w="7544" w:type="dxa"/>
          </w:tcPr>
          <w:p w14:paraId="74E2AAF3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Intercalated Cell Type A (degenerative</w:t>
            </w:r>
            <w:r w:rsidRPr="00DD1576">
              <w:rPr>
                <w:szCs w:val="24"/>
                <w:vertAlign w:val="superscript"/>
              </w:rPr>
              <w:t>3</w:t>
            </w:r>
            <w:r w:rsidRPr="00E42CB8">
              <w:rPr>
                <w:szCs w:val="24"/>
              </w:rPr>
              <w:t>)</w:t>
            </w:r>
          </w:p>
        </w:tc>
      </w:tr>
      <w:tr w:rsidR="00B16987" w:rsidRPr="00B16987" w14:paraId="6F908BDC" w14:textId="77777777" w:rsidTr="00B16987">
        <w:trPr>
          <w:trHeight w:hRule="exact" w:val="454"/>
        </w:trPr>
        <w:tc>
          <w:tcPr>
            <w:tcW w:w="1668" w:type="dxa"/>
          </w:tcPr>
          <w:p w14:paraId="4248BEE3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proofErr w:type="spellStart"/>
            <w:r w:rsidRPr="00E42CB8">
              <w:rPr>
                <w:szCs w:val="24"/>
              </w:rPr>
              <w:t>dPC</w:t>
            </w:r>
            <w:proofErr w:type="spellEnd"/>
          </w:p>
        </w:tc>
        <w:tc>
          <w:tcPr>
            <w:tcW w:w="7544" w:type="dxa"/>
          </w:tcPr>
          <w:p w14:paraId="7BCFD7A3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Principal Cell (degenerative</w:t>
            </w:r>
            <w:r w:rsidRPr="00DD1576">
              <w:rPr>
                <w:szCs w:val="24"/>
                <w:vertAlign w:val="superscript"/>
              </w:rPr>
              <w:t>3</w:t>
            </w:r>
            <w:r w:rsidRPr="00E42CB8">
              <w:rPr>
                <w:szCs w:val="24"/>
              </w:rPr>
              <w:t>)</w:t>
            </w:r>
          </w:p>
        </w:tc>
      </w:tr>
      <w:tr w:rsidR="00B16987" w:rsidRPr="00B16987" w14:paraId="68C430C7" w14:textId="77777777" w:rsidTr="00B16987">
        <w:trPr>
          <w:trHeight w:hRule="exact" w:val="454"/>
        </w:trPr>
        <w:tc>
          <w:tcPr>
            <w:tcW w:w="1668" w:type="dxa"/>
          </w:tcPr>
          <w:p w14:paraId="17527CAC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proofErr w:type="spellStart"/>
            <w:r w:rsidRPr="00E42CB8">
              <w:rPr>
                <w:szCs w:val="24"/>
              </w:rPr>
              <w:t>dPT</w:t>
            </w:r>
            <w:proofErr w:type="spellEnd"/>
          </w:p>
        </w:tc>
        <w:tc>
          <w:tcPr>
            <w:tcW w:w="7544" w:type="dxa"/>
          </w:tcPr>
          <w:p w14:paraId="52858ECD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Proximal Tubule Epithelial Cell (degenerative</w:t>
            </w:r>
            <w:r w:rsidRPr="00DD1576">
              <w:rPr>
                <w:szCs w:val="24"/>
                <w:vertAlign w:val="superscript"/>
              </w:rPr>
              <w:t>3</w:t>
            </w:r>
            <w:r w:rsidRPr="00E42CB8">
              <w:rPr>
                <w:szCs w:val="24"/>
              </w:rPr>
              <w:t>)</w:t>
            </w:r>
          </w:p>
        </w:tc>
      </w:tr>
      <w:tr w:rsidR="00B16987" w:rsidRPr="00B16987" w14:paraId="101FEC14" w14:textId="77777777" w:rsidTr="00B16987">
        <w:trPr>
          <w:trHeight w:hRule="exact" w:val="454"/>
        </w:trPr>
        <w:tc>
          <w:tcPr>
            <w:tcW w:w="1668" w:type="dxa"/>
          </w:tcPr>
          <w:p w14:paraId="4990281F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proofErr w:type="spellStart"/>
            <w:r w:rsidRPr="00E42CB8">
              <w:rPr>
                <w:szCs w:val="24"/>
              </w:rPr>
              <w:t>dPT</w:t>
            </w:r>
            <w:proofErr w:type="spellEnd"/>
            <w:r w:rsidRPr="00E42CB8">
              <w:rPr>
                <w:szCs w:val="24"/>
              </w:rPr>
              <w:t>/DTL</w:t>
            </w:r>
          </w:p>
        </w:tc>
        <w:tc>
          <w:tcPr>
            <w:tcW w:w="7544" w:type="dxa"/>
          </w:tcPr>
          <w:p w14:paraId="3A600155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Proximal Tubule Epithelial Cell / Descending Thin Limb Cell (degenerative3)</w:t>
            </w:r>
          </w:p>
        </w:tc>
      </w:tr>
      <w:tr w:rsidR="00B16987" w:rsidRPr="00B16987" w14:paraId="4D74C983" w14:textId="77777777" w:rsidTr="00B16987">
        <w:trPr>
          <w:trHeight w:hRule="exact" w:val="454"/>
        </w:trPr>
        <w:tc>
          <w:tcPr>
            <w:tcW w:w="1668" w:type="dxa"/>
          </w:tcPr>
          <w:p w14:paraId="33B078B5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DTL1</w:t>
            </w:r>
          </w:p>
        </w:tc>
        <w:tc>
          <w:tcPr>
            <w:tcW w:w="7544" w:type="dxa"/>
          </w:tcPr>
          <w:p w14:paraId="14138F7F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Descending Thin Limb Cell Type 1</w:t>
            </w:r>
          </w:p>
        </w:tc>
      </w:tr>
      <w:tr w:rsidR="00B16987" w:rsidRPr="00B16987" w14:paraId="694AC575" w14:textId="77777777" w:rsidTr="00B16987">
        <w:trPr>
          <w:trHeight w:hRule="exact" w:val="454"/>
        </w:trPr>
        <w:tc>
          <w:tcPr>
            <w:tcW w:w="1668" w:type="dxa"/>
          </w:tcPr>
          <w:p w14:paraId="14638048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proofErr w:type="spellStart"/>
            <w:r w:rsidRPr="00E42CB8">
              <w:rPr>
                <w:szCs w:val="24"/>
              </w:rPr>
              <w:t>dVSMC</w:t>
            </w:r>
            <w:proofErr w:type="spellEnd"/>
          </w:p>
        </w:tc>
        <w:tc>
          <w:tcPr>
            <w:tcW w:w="7544" w:type="dxa"/>
          </w:tcPr>
          <w:p w14:paraId="483D0DE4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Vascular Smooth Muscle Cell (degenerative</w:t>
            </w:r>
            <w:r w:rsidRPr="00DD1576">
              <w:rPr>
                <w:szCs w:val="24"/>
                <w:vertAlign w:val="superscript"/>
              </w:rPr>
              <w:t>3</w:t>
            </w:r>
            <w:r w:rsidRPr="00E42CB8">
              <w:rPr>
                <w:szCs w:val="24"/>
              </w:rPr>
              <w:t>)</w:t>
            </w:r>
          </w:p>
        </w:tc>
      </w:tr>
      <w:tr w:rsidR="00B16987" w:rsidRPr="00B16987" w14:paraId="77C21D19" w14:textId="77777777" w:rsidTr="00B16987">
        <w:trPr>
          <w:trHeight w:hRule="exact" w:val="454"/>
        </w:trPr>
        <w:tc>
          <w:tcPr>
            <w:tcW w:w="1668" w:type="dxa"/>
          </w:tcPr>
          <w:p w14:paraId="74860D57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EC-AEA</w:t>
            </w:r>
          </w:p>
        </w:tc>
        <w:tc>
          <w:tcPr>
            <w:tcW w:w="7544" w:type="dxa"/>
          </w:tcPr>
          <w:p w14:paraId="55BABBC3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Afferent / Efferent Arteriole Endothelial Cell</w:t>
            </w:r>
          </w:p>
        </w:tc>
      </w:tr>
      <w:tr w:rsidR="00B16987" w:rsidRPr="00B16987" w14:paraId="7FCBDE48" w14:textId="77777777" w:rsidTr="00B16987">
        <w:trPr>
          <w:trHeight w:hRule="exact" w:val="454"/>
        </w:trPr>
        <w:tc>
          <w:tcPr>
            <w:tcW w:w="1668" w:type="dxa"/>
          </w:tcPr>
          <w:p w14:paraId="6CE3528C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EC-GC</w:t>
            </w:r>
          </w:p>
        </w:tc>
        <w:tc>
          <w:tcPr>
            <w:tcW w:w="7544" w:type="dxa"/>
          </w:tcPr>
          <w:p w14:paraId="67E2B879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Glomerular Capillary Endothelial Cell</w:t>
            </w:r>
          </w:p>
        </w:tc>
      </w:tr>
      <w:tr w:rsidR="00B16987" w:rsidRPr="00B16987" w14:paraId="01855AB8" w14:textId="77777777" w:rsidTr="00B16987">
        <w:trPr>
          <w:trHeight w:hRule="exact" w:val="454"/>
        </w:trPr>
        <w:tc>
          <w:tcPr>
            <w:tcW w:w="1668" w:type="dxa"/>
          </w:tcPr>
          <w:p w14:paraId="4B1B78AD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EC-LYM</w:t>
            </w:r>
          </w:p>
        </w:tc>
        <w:tc>
          <w:tcPr>
            <w:tcW w:w="7544" w:type="dxa"/>
          </w:tcPr>
          <w:p w14:paraId="77F15CE3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Lymphatic Endothelial Cell</w:t>
            </w:r>
          </w:p>
        </w:tc>
      </w:tr>
      <w:tr w:rsidR="00B16987" w:rsidRPr="00B16987" w14:paraId="14F41ADA" w14:textId="77777777" w:rsidTr="00B16987">
        <w:trPr>
          <w:trHeight w:hRule="exact" w:val="454"/>
        </w:trPr>
        <w:tc>
          <w:tcPr>
            <w:tcW w:w="1668" w:type="dxa"/>
          </w:tcPr>
          <w:p w14:paraId="73F5E7D5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EC-PTC</w:t>
            </w:r>
          </w:p>
        </w:tc>
        <w:tc>
          <w:tcPr>
            <w:tcW w:w="7544" w:type="dxa"/>
          </w:tcPr>
          <w:p w14:paraId="3BCBCFEA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proofErr w:type="spellStart"/>
            <w:r w:rsidRPr="00E42CB8">
              <w:rPr>
                <w:szCs w:val="24"/>
              </w:rPr>
              <w:t>Peritubular</w:t>
            </w:r>
            <w:proofErr w:type="spellEnd"/>
            <w:r w:rsidRPr="00E42CB8">
              <w:rPr>
                <w:szCs w:val="24"/>
              </w:rPr>
              <w:t xml:space="preserve"> Capillary Endothelial Cell</w:t>
            </w:r>
          </w:p>
        </w:tc>
      </w:tr>
      <w:tr w:rsidR="00B16987" w:rsidRPr="00B16987" w14:paraId="3831D0CE" w14:textId="77777777" w:rsidTr="00B16987">
        <w:trPr>
          <w:trHeight w:hRule="exact" w:val="454"/>
        </w:trPr>
        <w:tc>
          <w:tcPr>
            <w:tcW w:w="1668" w:type="dxa"/>
          </w:tcPr>
          <w:p w14:paraId="73B6E4AD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FIB</w:t>
            </w:r>
          </w:p>
        </w:tc>
        <w:tc>
          <w:tcPr>
            <w:tcW w:w="7544" w:type="dxa"/>
          </w:tcPr>
          <w:p w14:paraId="4A6FA5A0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Fibroblast</w:t>
            </w:r>
          </w:p>
        </w:tc>
      </w:tr>
      <w:tr w:rsidR="00B16987" w:rsidRPr="00B16987" w14:paraId="45B58C76" w14:textId="77777777" w:rsidTr="00B16987">
        <w:trPr>
          <w:trHeight w:hRule="exact" w:val="454"/>
        </w:trPr>
        <w:tc>
          <w:tcPr>
            <w:tcW w:w="1668" w:type="dxa"/>
          </w:tcPr>
          <w:p w14:paraId="6A2434F7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IC-A</w:t>
            </w:r>
          </w:p>
        </w:tc>
        <w:tc>
          <w:tcPr>
            <w:tcW w:w="7544" w:type="dxa"/>
          </w:tcPr>
          <w:p w14:paraId="0A10E889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Intercalated Cell Type A</w:t>
            </w:r>
          </w:p>
        </w:tc>
      </w:tr>
      <w:tr w:rsidR="00B16987" w:rsidRPr="00B16987" w14:paraId="37D98CC6" w14:textId="77777777" w:rsidTr="00B16987">
        <w:trPr>
          <w:trHeight w:hRule="exact" w:val="454"/>
        </w:trPr>
        <w:tc>
          <w:tcPr>
            <w:tcW w:w="1668" w:type="dxa"/>
          </w:tcPr>
          <w:p w14:paraId="60DA69A6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IC-B</w:t>
            </w:r>
          </w:p>
        </w:tc>
        <w:tc>
          <w:tcPr>
            <w:tcW w:w="7544" w:type="dxa"/>
          </w:tcPr>
          <w:p w14:paraId="3613FCE4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Intercalated Cell Type B</w:t>
            </w:r>
          </w:p>
        </w:tc>
      </w:tr>
      <w:tr w:rsidR="00B16987" w:rsidRPr="00B16987" w14:paraId="7BE35C65" w14:textId="77777777" w:rsidTr="00B16987">
        <w:trPr>
          <w:trHeight w:hRule="exact" w:val="454"/>
        </w:trPr>
        <w:tc>
          <w:tcPr>
            <w:tcW w:w="1668" w:type="dxa"/>
          </w:tcPr>
          <w:p w14:paraId="2FFA4885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M-TAL</w:t>
            </w:r>
          </w:p>
        </w:tc>
        <w:tc>
          <w:tcPr>
            <w:tcW w:w="7544" w:type="dxa"/>
          </w:tcPr>
          <w:p w14:paraId="2FBCDFD3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Medullary Thick Ascending Limb Cell</w:t>
            </w:r>
          </w:p>
        </w:tc>
      </w:tr>
      <w:tr w:rsidR="00B16987" w:rsidRPr="00B16987" w14:paraId="523FF0C8" w14:textId="77777777" w:rsidTr="00B16987">
        <w:trPr>
          <w:trHeight w:hRule="exact" w:val="454"/>
        </w:trPr>
        <w:tc>
          <w:tcPr>
            <w:tcW w:w="1668" w:type="dxa"/>
          </w:tcPr>
          <w:p w14:paraId="5C5C781D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MAC-M2</w:t>
            </w:r>
          </w:p>
        </w:tc>
        <w:tc>
          <w:tcPr>
            <w:tcW w:w="7544" w:type="dxa"/>
          </w:tcPr>
          <w:p w14:paraId="6278E040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M2-Macrophage</w:t>
            </w:r>
          </w:p>
        </w:tc>
      </w:tr>
      <w:tr w:rsidR="00B16987" w:rsidRPr="00B16987" w14:paraId="29D3CED2" w14:textId="77777777" w:rsidTr="00B16987">
        <w:trPr>
          <w:trHeight w:hRule="exact" w:val="454"/>
        </w:trPr>
        <w:tc>
          <w:tcPr>
            <w:tcW w:w="1668" w:type="dxa"/>
          </w:tcPr>
          <w:p w14:paraId="7A051A52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MAST</w:t>
            </w:r>
          </w:p>
        </w:tc>
        <w:tc>
          <w:tcPr>
            <w:tcW w:w="7544" w:type="dxa"/>
          </w:tcPr>
          <w:p w14:paraId="30CFAAAF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Mast Cell</w:t>
            </w:r>
          </w:p>
        </w:tc>
      </w:tr>
      <w:tr w:rsidR="00B16987" w:rsidRPr="00B16987" w14:paraId="622DA4D3" w14:textId="77777777" w:rsidTr="00B16987">
        <w:trPr>
          <w:trHeight w:hRule="exact" w:val="454"/>
        </w:trPr>
        <w:tc>
          <w:tcPr>
            <w:tcW w:w="1668" w:type="dxa"/>
          </w:tcPr>
          <w:p w14:paraId="3DB22090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MC</w:t>
            </w:r>
          </w:p>
        </w:tc>
        <w:tc>
          <w:tcPr>
            <w:tcW w:w="7544" w:type="dxa"/>
          </w:tcPr>
          <w:p w14:paraId="7597F8B8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proofErr w:type="spellStart"/>
            <w:r w:rsidRPr="00E42CB8">
              <w:rPr>
                <w:szCs w:val="24"/>
              </w:rPr>
              <w:t>Mesangial</w:t>
            </w:r>
            <w:proofErr w:type="spellEnd"/>
            <w:r w:rsidRPr="00E42CB8">
              <w:rPr>
                <w:szCs w:val="24"/>
              </w:rPr>
              <w:t xml:space="preserve"> Cell</w:t>
            </w:r>
          </w:p>
        </w:tc>
      </w:tr>
      <w:tr w:rsidR="00B16987" w:rsidRPr="00B16987" w14:paraId="67D8F201" w14:textId="77777777" w:rsidTr="00B16987">
        <w:trPr>
          <w:trHeight w:hRule="exact" w:val="454"/>
        </w:trPr>
        <w:tc>
          <w:tcPr>
            <w:tcW w:w="1668" w:type="dxa"/>
          </w:tcPr>
          <w:p w14:paraId="0C1927C5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MDC</w:t>
            </w:r>
          </w:p>
        </w:tc>
        <w:tc>
          <w:tcPr>
            <w:tcW w:w="7544" w:type="dxa"/>
          </w:tcPr>
          <w:p w14:paraId="3C17605F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Monocyte-derived Cell</w:t>
            </w:r>
          </w:p>
        </w:tc>
      </w:tr>
      <w:tr w:rsidR="00B16987" w:rsidRPr="00B16987" w14:paraId="62C42F98" w14:textId="77777777" w:rsidTr="00B16987">
        <w:trPr>
          <w:trHeight w:hRule="exact" w:val="454"/>
        </w:trPr>
        <w:tc>
          <w:tcPr>
            <w:tcW w:w="1668" w:type="dxa"/>
          </w:tcPr>
          <w:p w14:paraId="08C8F3DF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MON</w:t>
            </w:r>
          </w:p>
        </w:tc>
        <w:tc>
          <w:tcPr>
            <w:tcW w:w="7544" w:type="dxa"/>
          </w:tcPr>
          <w:p w14:paraId="20406DE2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Monocyte</w:t>
            </w:r>
          </w:p>
        </w:tc>
      </w:tr>
      <w:tr w:rsidR="00B16987" w:rsidRPr="00B16987" w14:paraId="6A3AAE13" w14:textId="77777777" w:rsidTr="00B16987">
        <w:trPr>
          <w:trHeight w:hRule="exact" w:val="454"/>
        </w:trPr>
        <w:tc>
          <w:tcPr>
            <w:tcW w:w="1668" w:type="dxa"/>
          </w:tcPr>
          <w:p w14:paraId="1B62D8C6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proofErr w:type="spellStart"/>
            <w:r w:rsidRPr="00E42CB8">
              <w:rPr>
                <w:szCs w:val="24"/>
              </w:rPr>
              <w:t>MyoF</w:t>
            </w:r>
            <w:proofErr w:type="spellEnd"/>
          </w:p>
        </w:tc>
        <w:tc>
          <w:tcPr>
            <w:tcW w:w="7544" w:type="dxa"/>
          </w:tcPr>
          <w:p w14:paraId="3A22F5C1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proofErr w:type="spellStart"/>
            <w:r w:rsidRPr="00E42CB8">
              <w:rPr>
                <w:szCs w:val="24"/>
              </w:rPr>
              <w:t>Myofibroblast</w:t>
            </w:r>
            <w:proofErr w:type="spellEnd"/>
          </w:p>
        </w:tc>
      </w:tr>
      <w:tr w:rsidR="00B16987" w:rsidRPr="00B16987" w14:paraId="78E5BB0B" w14:textId="77777777" w:rsidTr="00B16987">
        <w:trPr>
          <w:trHeight w:hRule="exact" w:val="454"/>
        </w:trPr>
        <w:tc>
          <w:tcPr>
            <w:tcW w:w="1668" w:type="dxa"/>
          </w:tcPr>
          <w:p w14:paraId="6834FB3F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proofErr w:type="spellStart"/>
            <w:r w:rsidRPr="00E42CB8">
              <w:rPr>
                <w:szCs w:val="24"/>
              </w:rPr>
              <w:t>ncMON</w:t>
            </w:r>
            <w:proofErr w:type="spellEnd"/>
          </w:p>
        </w:tc>
        <w:tc>
          <w:tcPr>
            <w:tcW w:w="7544" w:type="dxa"/>
          </w:tcPr>
          <w:p w14:paraId="539792C0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Non-classical Monocyte</w:t>
            </w:r>
          </w:p>
        </w:tc>
      </w:tr>
      <w:tr w:rsidR="00B16987" w:rsidRPr="00B16987" w14:paraId="7B1462A9" w14:textId="77777777" w:rsidTr="00B16987">
        <w:trPr>
          <w:trHeight w:hRule="exact" w:val="454"/>
        </w:trPr>
        <w:tc>
          <w:tcPr>
            <w:tcW w:w="1668" w:type="dxa"/>
          </w:tcPr>
          <w:p w14:paraId="20459966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NK1</w:t>
            </w:r>
          </w:p>
        </w:tc>
        <w:tc>
          <w:tcPr>
            <w:tcW w:w="7544" w:type="dxa"/>
          </w:tcPr>
          <w:p w14:paraId="291A9009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Natural Killer Cell Type 1</w:t>
            </w:r>
          </w:p>
        </w:tc>
      </w:tr>
      <w:tr w:rsidR="00B16987" w:rsidRPr="00B16987" w14:paraId="1004E339" w14:textId="77777777" w:rsidTr="00B16987">
        <w:trPr>
          <w:trHeight w:hRule="exact" w:val="454"/>
        </w:trPr>
        <w:tc>
          <w:tcPr>
            <w:tcW w:w="1668" w:type="dxa"/>
          </w:tcPr>
          <w:p w14:paraId="5819F2D7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NK2</w:t>
            </w:r>
          </w:p>
        </w:tc>
        <w:tc>
          <w:tcPr>
            <w:tcW w:w="7544" w:type="dxa"/>
          </w:tcPr>
          <w:p w14:paraId="76860F46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Natural Killer Cell Type 2</w:t>
            </w:r>
          </w:p>
        </w:tc>
      </w:tr>
      <w:tr w:rsidR="00B16987" w:rsidRPr="00B16987" w14:paraId="216E6A79" w14:textId="77777777" w:rsidTr="00B16987">
        <w:trPr>
          <w:trHeight w:hRule="exact" w:val="454"/>
        </w:trPr>
        <w:tc>
          <w:tcPr>
            <w:tcW w:w="1668" w:type="dxa"/>
          </w:tcPr>
          <w:p w14:paraId="268DBFAD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NKT</w:t>
            </w:r>
          </w:p>
        </w:tc>
        <w:tc>
          <w:tcPr>
            <w:tcW w:w="7544" w:type="dxa"/>
          </w:tcPr>
          <w:p w14:paraId="26FF0BA4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Natural Killer T Cell</w:t>
            </w:r>
          </w:p>
        </w:tc>
      </w:tr>
      <w:tr w:rsidR="00B16987" w:rsidRPr="00B16987" w14:paraId="4C79CC6B" w14:textId="77777777" w:rsidTr="00B16987">
        <w:trPr>
          <w:trHeight w:hRule="exact" w:val="454"/>
        </w:trPr>
        <w:tc>
          <w:tcPr>
            <w:tcW w:w="1668" w:type="dxa"/>
          </w:tcPr>
          <w:p w14:paraId="23F759E8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PC</w:t>
            </w:r>
          </w:p>
        </w:tc>
        <w:tc>
          <w:tcPr>
            <w:tcW w:w="7544" w:type="dxa"/>
          </w:tcPr>
          <w:p w14:paraId="6340EABA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Principal Cell</w:t>
            </w:r>
          </w:p>
        </w:tc>
      </w:tr>
      <w:tr w:rsidR="00B16987" w:rsidRPr="00B16987" w14:paraId="3F2E0AAE" w14:textId="77777777" w:rsidTr="00B16987">
        <w:trPr>
          <w:trHeight w:hRule="exact" w:val="454"/>
        </w:trPr>
        <w:tc>
          <w:tcPr>
            <w:tcW w:w="1668" w:type="dxa"/>
          </w:tcPr>
          <w:p w14:paraId="77A3FF75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proofErr w:type="spellStart"/>
            <w:r w:rsidRPr="00E42CB8">
              <w:rPr>
                <w:szCs w:val="24"/>
              </w:rPr>
              <w:t>pDC</w:t>
            </w:r>
            <w:proofErr w:type="spellEnd"/>
          </w:p>
        </w:tc>
        <w:tc>
          <w:tcPr>
            <w:tcW w:w="7544" w:type="dxa"/>
          </w:tcPr>
          <w:p w14:paraId="698C1C7E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proofErr w:type="spellStart"/>
            <w:r w:rsidRPr="00E42CB8">
              <w:rPr>
                <w:szCs w:val="24"/>
              </w:rPr>
              <w:t>Plasmacytoid</w:t>
            </w:r>
            <w:proofErr w:type="spellEnd"/>
            <w:r w:rsidRPr="00E42CB8">
              <w:rPr>
                <w:szCs w:val="24"/>
              </w:rPr>
              <w:t xml:space="preserve"> Dendritic Cell</w:t>
            </w:r>
          </w:p>
        </w:tc>
      </w:tr>
      <w:tr w:rsidR="00B16987" w:rsidRPr="00B16987" w14:paraId="38EF0890" w14:textId="77777777" w:rsidTr="00B16987">
        <w:trPr>
          <w:trHeight w:hRule="exact" w:val="454"/>
        </w:trPr>
        <w:tc>
          <w:tcPr>
            <w:tcW w:w="1668" w:type="dxa"/>
          </w:tcPr>
          <w:p w14:paraId="645C872E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PEC</w:t>
            </w:r>
          </w:p>
        </w:tc>
        <w:tc>
          <w:tcPr>
            <w:tcW w:w="7544" w:type="dxa"/>
          </w:tcPr>
          <w:p w14:paraId="4CBAE4F9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Parietal Epithelial Cell</w:t>
            </w:r>
          </w:p>
        </w:tc>
      </w:tr>
      <w:tr w:rsidR="00B16987" w:rsidRPr="00B16987" w14:paraId="15FE7EDE" w14:textId="77777777" w:rsidTr="00B16987">
        <w:trPr>
          <w:trHeight w:hRule="exact" w:val="454"/>
        </w:trPr>
        <w:tc>
          <w:tcPr>
            <w:tcW w:w="1668" w:type="dxa"/>
          </w:tcPr>
          <w:p w14:paraId="45284990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lastRenderedPageBreak/>
              <w:t>PL</w:t>
            </w:r>
          </w:p>
        </w:tc>
        <w:tc>
          <w:tcPr>
            <w:tcW w:w="7544" w:type="dxa"/>
          </w:tcPr>
          <w:p w14:paraId="359AFD91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Plasma Cell</w:t>
            </w:r>
          </w:p>
        </w:tc>
      </w:tr>
      <w:tr w:rsidR="00B16987" w:rsidRPr="00B16987" w14:paraId="755E72D3" w14:textId="77777777" w:rsidTr="00B16987">
        <w:trPr>
          <w:trHeight w:hRule="exact" w:val="454"/>
        </w:trPr>
        <w:tc>
          <w:tcPr>
            <w:tcW w:w="1668" w:type="dxa"/>
          </w:tcPr>
          <w:p w14:paraId="5F55C04C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POD</w:t>
            </w:r>
          </w:p>
        </w:tc>
        <w:tc>
          <w:tcPr>
            <w:tcW w:w="7544" w:type="dxa"/>
          </w:tcPr>
          <w:p w14:paraId="77BEFF8B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proofErr w:type="spellStart"/>
            <w:r w:rsidRPr="00E42CB8">
              <w:rPr>
                <w:szCs w:val="24"/>
              </w:rPr>
              <w:t>Podocyte</w:t>
            </w:r>
            <w:proofErr w:type="spellEnd"/>
          </w:p>
        </w:tc>
      </w:tr>
      <w:tr w:rsidR="00B16987" w:rsidRPr="00B16987" w14:paraId="0141C093" w14:textId="77777777" w:rsidTr="00B16987">
        <w:trPr>
          <w:trHeight w:hRule="exact" w:val="454"/>
        </w:trPr>
        <w:tc>
          <w:tcPr>
            <w:tcW w:w="1668" w:type="dxa"/>
          </w:tcPr>
          <w:p w14:paraId="43680841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PT-S1/S2</w:t>
            </w:r>
          </w:p>
        </w:tc>
        <w:tc>
          <w:tcPr>
            <w:tcW w:w="7544" w:type="dxa"/>
          </w:tcPr>
          <w:p w14:paraId="09118C58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Proximal Tubule Epithelial Cell Segment 1 / Segment 2</w:t>
            </w:r>
          </w:p>
        </w:tc>
      </w:tr>
      <w:tr w:rsidR="00B16987" w:rsidRPr="00B16987" w14:paraId="0E75C756" w14:textId="77777777" w:rsidTr="00B16987">
        <w:trPr>
          <w:trHeight w:hRule="exact" w:val="454"/>
        </w:trPr>
        <w:tc>
          <w:tcPr>
            <w:tcW w:w="1668" w:type="dxa"/>
          </w:tcPr>
          <w:p w14:paraId="52856825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PT-S3</w:t>
            </w:r>
          </w:p>
        </w:tc>
        <w:tc>
          <w:tcPr>
            <w:tcW w:w="7544" w:type="dxa"/>
          </w:tcPr>
          <w:p w14:paraId="62F93BBE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Proximal Tubule Epithelial Cell Segment 3</w:t>
            </w:r>
          </w:p>
        </w:tc>
      </w:tr>
      <w:tr w:rsidR="00B16987" w:rsidRPr="00B16987" w14:paraId="33D88BB8" w14:textId="77777777" w:rsidTr="00B16987">
        <w:trPr>
          <w:trHeight w:hRule="exact" w:val="454"/>
        </w:trPr>
        <w:tc>
          <w:tcPr>
            <w:tcW w:w="1668" w:type="dxa"/>
          </w:tcPr>
          <w:p w14:paraId="576CE384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REN</w:t>
            </w:r>
          </w:p>
        </w:tc>
        <w:tc>
          <w:tcPr>
            <w:tcW w:w="7544" w:type="dxa"/>
          </w:tcPr>
          <w:p w14:paraId="07611E6A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Renin-positive Juxtaglomerular Granular Cell</w:t>
            </w:r>
          </w:p>
        </w:tc>
      </w:tr>
      <w:tr w:rsidR="00B16987" w:rsidRPr="00B16987" w14:paraId="2F92521B" w14:textId="77777777" w:rsidTr="00B16987">
        <w:trPr>
          <w:trHeight w:hRule="exact" w:val="454"/>
        </w:trPr>
        <w:tc>
          <w:tcPr>
            <w:tcW w:w="1668" w:type="dxa"/>
          </w:tcPr>
          <w:p w14:paraId="1574E910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T</w:t>
            </w:r>
          </w:p>
        </w:tc>
        <w:tc>
          <w:tcPr>
            <w:tcW w:w="7544" w:type="dxa"/>
          </w:tcPr>
          <w:p w14:paraId="411DCEC6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T Cell</w:t>
            </w:r>
          </w:p>
        </w:tc>
      </w:tr>
      <w:tr w:rsidR="00B16987" w:rsidRPr="00B16987" w14:paraId="51A5844A" w14:textId="77777777" w:rsidTr="00B16987">
        <w:trPr>
          <w:trHeight w:hRule="exact" w:val="454"/>
        </w:trPr>
        <w:tc>
          <w:tcPr>
            <w:tcW w:w="1668" w:type="dxa"/>
          </w:tcPr>
          <w:p w14:paraId="1B6496ED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T-CYT</w:t>
            </w:r>
          </w:p>
        </w:tc>
        <w:tc>
          <w:tcPr>
            <w:tcW w:w="7544" w:type="dxa"/>
          </w:tcPr>
          <w:p w14:paraId="7CFEAFA7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Cytotoxic T Cell</w:t>
            </w:r>
          </w:p>
        </w:tc>
      </w:tr>
      <w:tr w:rsidR="00B16987" w:rsidRPr="00B16987" w14:paraId="4DD8A473" w14:textId="77777777" w:rsidTr="00B16987">
        <w:trPr>
          <w:trHeight w:hRule="exact" w:val="454"/>
        </w:trPr>
        <w:tc>
          <w:tcPr>
            <w:tcW w:w="1668" w:type="dxa"/>
          </w:tcPr>
          <w:p w14:paraId="55D0F701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T-REG</w:t>
            </w:r>
          </w:p>
        </w:tc>
        <w:tc>
          <w:tcPr>
            <w:tcW w:w="7544" w:type="dxa"/>
          </w:tcPr>
          <w:p w14:paraId="4CA0BF53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Regulatory T Cell</w:t>
            </w:r>
          </w:p>
        </w:tc>
      </w:tr>
      <w:tr w:rsidR="00B16987" w:rsidRPr="00B16987" w14:paraId="27ED5573" w14:textId="77777777" w:rsidTr="00B16987">
        <w:trPr>
          <w:trHeight w:hRule="exact" w:val="454"/>
        </w:trPr>
        <w:tc>
          <w:tcPr>
            <w:tcW w:w="1668" w:type="dxa"/>
          </w:tcPr>
          <w:p w14:paraId="0B29ACB1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proofErr w:type="spellStart"/>
            <w:r w:rsidRPr="00E42CB8">
              <w:rPr>
                <w:szCs w:val="24"/>
              </w:rPr>
              <w:t>tPC</w:t>
            </w:r>
            <w:proofErr w:type="spellEnd"/>
            <w:r w:rsidRPr="00E42CB8">
              <w:rPr>
                <w:szCs w:val="24"/>
              </w:rPr>
              <w:t>-IC</w:t>
            </w:r>
          </w:p>
        </w:tc>
        <w:tc>
          <w:tcPr>
            <w:tcW w:w="7544" w:type="dxa"/>
          </w:tcPr>
          <w:p w14:paraId="58D2BEC4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Principal-Intercalated Cell (transitional</w:t>
            </w:r>
            <w:bookmarkStart w:id="0" w:name="_GoBack"/>
            <w:r w:rsidRPr="00DD1576">
              <w:rPr>
                <w:szCs w:val="24"/>
                <w:vertAlign w:val="superscript"/>
              </w:rPr>
              <w:t>4</w:t>
            </w:r>
            <w:bookmarkEnd w:id="0"/>
            <w:r w:rsidRPr="00E42CB8">
              <w:rPr>
                <w:szCs w:val="24"/>
              </w:rPr>
              <w:t>)</w:t>
            </w:r>
          </w:p>
        </w:tc>
      </w:tr>
      <w:tr w:rsidR="00B16987" w:rsidRPr="00B16987" w14:paraId="4B42BB71" w14:textId="77777777" w:rsidTr="00B16987">
        <w:trPr>
          <w:trHeight w:hRule="exact" w:val="454"/>
        </w:trPr>
        <w:tc>
          <w:tcPr>
            <w:tcW w:w="1668" w:type="dxa"/>
          </w:tcPr>
          <w:p w14:paraId="56F3D400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>VSMC/P</w:t>
            </w:r>
          </w:p>
        </w:tc>
        <w:tc>
          <w:tcPr>
            <w:tcW w:w="7544" w:type="dxa"/>
          </w:tcPr>
          <w:p w14:paraId="6318D8D1" w14:textId="77777777" w:rsidR="00B16987" w:rsidRPr="00E42CB8" w:rsidRDefault="00B16987" w:rsidP="00E42CB8">
            <w:pPr>
              <w:jc w:val="both"/>
              <w:rPr>
                <w:szCs w:val="24"/>
              </w:rPr>
            </w:pPr>
            <w:r w:rsidRPr="00E42CB8">
              <w:rPr>
                <w:szCs w:val="24"/>
              </w:rPr>
              <w:t xml:space="preserve">Vascular Smooth Muscle Cell / </w:t>
            </w:r>
            <w:proofErr w:type="spellStart"/>
            <w:r w:rsidRPr="00E42CB8">
              <w:rPr>
                <w:szCs w:val="24"/>
              </w:rPr>
              <w:t>Pericyte</w:t>
            </w:r>
            <w:proofErr w:type="spellEnd"/>
          </w:p>
        </w:tc>
      </w:tr>
    </w:tbl>
    <w:p w14:paraId="42358B37" w14:textId="3B54FB7F" w:rsidR="00B16987" w:rsidRPr="00B16987" w:rsidRDefault="00B16987" w:rsidP="007D50F8">
      <w:pPr>
        <w:spacing w:after="120"/>
        <w:jc w:val="both"/>
        <w:rPr>
          <w:rFonts w:cs="Times New Roman"/>
          <w:szCs w:val="24"/>
        </w:rPr>
      </w:pPr>
      <w:r w:rsidRPr="00B16987">
        <w:rPr>
          <w:rFonts w:cs="Times New Roman"/>
          <w:b/>
          <w:color w:val="212529"/>
          <w:szCs w:val="24"/>
          <w:shd w:val="clear" w:color="auto" w:fill="FFFFFF"/>
        </w:rPr>
        <w:t>Footnotes:</w:t>
      </w:r>
      <w:r w:rsidRPr="00B16987">
        <w:rPr>
          <w:rFonts w:cs="Times New Roman"/>
          <w:color w:val="212529"/>
          <w:szCs w:val="24"/>
          <w:shd w:val="clear" w:color="auto" w:fill="FFFFFF"/>
        </w:rPr>
        <w:t xml:space="preserve"> </w:t>
      </w:r>
      <w:r w:rsidRPr="00B16987">
        <w:rPr>
          <w:rFonts w:cs="Times New Roman"/>
          <w:color w:val="212529"/>
          <w:szCs w:val="24"/>
          <w:shd w:val="clear" w:color="auto" w:fill="FFFFFF"/>
          <w:vertAlign w:val="superscript"/>
        </w:rPr>
        <w:t>1</w:t>
      </w:r>
      <w:r w:rsidRPr="00B16987">
        <w:rPr>
          <w:rFonts w:cs="Times New Roman"/>
          <w:color w:val="212529"/>
          <w:szCs w:val="24"/>
          <w:shd w:val="clear" w:color="auto" w:fill="FFFFFF"/>
        </w:rPr>
        <w:t xml:space="preserve">adaptive/maladaptive/repairing: Represented by cells that retain differentiation markers of reference states, albeit at lower levels, but also show expression of known injury associated genes, </w:t>
      </w:r>
      <w:proofErr w:type="spellStart"/>
      <w:r w:rsidRPr="00B16987">
        <w:rPr>
          <w:rFonts w:cs="Times New Roman"/>
          <w:color w:val="212529"/>
          <w:szCs w:val="24"/>
          <w:shd w:val="clear" w:color="auto" w:fill="FFFFFF"/>
        </w:rPr>
        <w:t>mesenchymal</w:t>
      </w:r>
      <w:proofErr w:type="spellEnd"/>
      <w:r w:rsidRPr="00B16987">
        <w:rPr>
          <w:rFonts w:cs="Times New Roman"/>
          <w:color w:val="212529"/>
          <w:szCs w:val="24"/>
          <w:shd w:val="clear" w:color="auto" w:fill="FFFFFF"/>
        </w:rPr>
        <w:t xml:space="preserve"> markers or factors promoting inflammation or fibrosis. </w:t>
      </w:r>
      <w:r w:rsidRPr="00B16987">
        <w:rPr>
          <w:rFonts w:cs="Times New Roman"/>
          <w:color w:val="212529"/>
          <w:szCs w:val="24"/>
          <w:shd w:val="clear" w:color="auto" w:fill="FFFFFF"/>
          <w:vertAlign w:val="superscript"/>
        </w:rPr>
        <w:t>2</w:t>
      </w:r>
      <w:r w:rsidRPr="00B16987">
        <w:rPr>
          <w:rFonts w:cs="Times New Roman"/>
          <w:color w:val="212529"/>
          <w:szCs w:val="24"/>
          <w:shd w:val="clear" w:color="auto" w:fill="FFFFFF"/>
        </w:rPr>
        <w:t xml:space="preserve">cycling: Represented by enrichment of cell cycle genes. </w:t>
      </w:r>
      <w:r w:rsidRPr="00B16987">
        <w:rPr>
          <w:rFonts w:cs="Times New Roman"/>
          <w:color w:val="212529"/>
          <w:szCs w:val="24"/>
          <w:shd w:val="clear" w:color="auto" w:fill="FFFFFF"/>
          <w:vertAlign w:val="superscript"/>
        </w:rPr>
        <w:t>3</w:t>
      </w:r>
      <w:r w:rsidRPr="00B16987">
        <w:rPr>
          <w:rFonts w:cs="Times New Roman"/>
          <w:color w:val="212529"/>
          <w:szCs w:val="24"/>
          <w:shd w:val="clear" w:color="auto" w:fill="FFFFFF"/>
        </w:rPr>
        <w:t xml:space="preserve">degenerative: Marked loss of differentiation markers, and/or increased %ERT, %MT, and/or marked decrease in genes detected. These cells could represent an early injury state or cells that will not recover function. </w:t>
      </w:r>
      <w:r w:rsidRPr="00B16987">
        <w:rPr>
          <w:rFonts w:cs="Times New Roman"/>
          <w:color w:val="212529"/>
          <w:szCs w:val="24"/>
          <w:shd w:val="clear" w:color="auto" w:fill="FFFFFF"/>
          <w:vertAlign w:val="superscript"/>
        </w:rPr>
        <w:t>4</w:t>
      </w:r>
      <w:r w:rsidRPr="00B16987">
        <w:rPr>
          <w:rFonts w:cs="Times New Roman"/>
          <w:color w:val="212529"/>
          <w:szCs w:val="24"/>
          <w:shd w:val="clear" w:color="auto" w:fill="FFFFFF"/>
        </w:rPr>
        <w:t>transitional: Represented by an intermediate state showing markers of cells sharing the same parental lineage.</w:t>
      </w:r>
      <w:r w:rsidR="003358E9">
        <w:rPr>
          <w:rFonts w:cs="Times New Roman"/>
          <w:color w:val="212529"/>
          <w:szCs w:val="24"/>
          <w:shd w:val="clear" w:color="auto" w:fill="FFFFFF"/>
        </w:rPr>
        <w:t xml:space="preserve"> </w:t>
      </w:r>
      <w:r w:rsidR="003358E9" w:rsidRPr="00B16987">
        <w:rPr>
          <w:rFonts w:cs="Times New Roman"/>
          <w:szCs w:val="24"/>
        </w:rPr>
        <w:t xml:space="preserve">The list was taken from: </w:t>
      </w:r>
      <w:hyperlink r:id="rId13" w:tgtFrame="_blank" w:tooltip="Ursprüngliche URL: https://atlas.kpmp.org/. Klicken oder tippen Sie, wenn Sie diesem Link Vertrauen." w:history="1">
        <w:r w:rsidR="003358E9" w:rsidRPr="00B16987">
          <w:rPr>
            <w:rFonts w:cs="Times New Roman"/>
            <w:color w:val="0000CC"/>
            <w:szCs w:val="24"/>
          </w:rPr>
          <w:t>https://atlas.kpmp.org</w:t>
        </w:r>
      </w:hyperlink>
      <w:r w:rsidR="003358E9">
        <w:rPr>
          <w:rFonts w:cs="Times New Roman"/>
          <w:color w:val="0000CC"/>
          <w:szCs w:val="24"/>
        </w:rPr>
        <w:t>.</w:t>
      </w:r>
    </w:p>
    <w:p w14:paraId="11EC8DA1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de-DE" w:eastAsia="de-DE"/>
        </w:rPr>
        <w:drawing>
          <wp:inline distT="0" distB="0" distL="0" distR="0" wp14:anchorId="4ACC5B9F" wp14:editId="1CE3B87B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4A3D" w:rsidRPr="001549D3" w:rsidSect="0093429D">
      <w:headerReference w:type="even" r:id="rId15"/>
      <w:footerReference w:type="even" r:id="rId16"/>
      <w:footerReference w:type="default" r:id="rId17"/>
      <w:headerReference w:type="first" r:id="rId18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B4680" w14:textId="77777777" w:rsidR="00EB48AA" w:rsidRDefault="00EB48AA" w:rsidP="00117666">
      <w:pPr>
        <w:spacing w:after="0"/>
      </w:pPr>
      <w:r>
        <w:separator/>
      </w:r>
    </w:p>
  </w:endnote>
  <w:endnote w:type="continuationSeparator" w:id="0">
    <w:p w14:paraId="5343BA84" w14:textId="77777777" w:rsidR="00EB48AA" w:rsidRDefault="00EB48A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D157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D1576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D157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D1576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57A42" w14:textId="77777777" w:rsidR="00EB48AA" w:rsidRDefault="00EB48AA" w:rsidP="00117666">
      <w:pPr>
        <w:spacing w:after="0"/>
      </w:pPr>
      <w:r>
        <w:separator/>
      </w:r>
    </w:p>
  </w:footnote>
  <w:footnote w:type="continuationSeparator" w:id="0">
    <w:p w14:paraId="716B03A9" w14:textId="77777777" w:rsidR="00EB48AA" w:rsidRDefault="00EB48A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de-DE" w:eastAsia="de-DE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0A192B"/>
    <w:rsid w:val="000C4812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A2F66"/>
    <w:rsid w:val="002B4A57"/>
    <w:rsid w:val="002C74CA"/>
    <w:rsid w:val="003358E9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D50F8"/>
    <w:rsid w:val="00803D24"/>
    <w:rsid w:val="00817DD6"/>
    <w:rsid w:val="00885156"/>
    <w:rsid w:val="008F5F82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16987"/>
    <w:rsid w:val="00B25EB8"/>
    <w:rsid w:val="00B354E1"/>
    <w:rsid w:val="00B37F4D"/>
    <w:rsid w:val="00C41B9E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D1576"/>
    <w:rsid w:val="00DE23E8"/>
    <w:rsid w:val="00E42CB8"/>
    <w:rsid w:val="00E52377"/>
    <w:rsid w:val="00E64E17"/>
    <w:rsid w:val="00E82787"/>
    <w:rsid w:val="00E866C9"/>
    <w:rsid w:val="00E9341E"/>
    <w:rsid w:val="00EA3D3C"/>
    <w:rsid w:val="00EB48AA"/>
    <w:rsid w:val="00F46900"/>
    <w:rsid w:val="00F61D89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48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styleId="berarbeitung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styleId="berarbeitung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eur02.safelinks.protection.outlook.com/?url=https%3A%2F%2Fatlas.kpmp.org%2F&amp;data=05%7C01%7C%7C2ccfc32e2bab4d5d505208da70430eba%7C5a6d5ee56edf4a26ba93f5872dbb9614%7C0%7C0%7C637945730577603931%7CUnknown%7CTWFpbGZsb3d8eyJWIjoiMC4wLjAwMDAiLCJQIjoiV2luMzIiLCJBTiI6Ik1haWwiLCJXVCI6Mn0%3D%7C3000%7C%7C%7C&amp;sdata=H12ZsewK7E34i3RXswJettOTjGMrWyBCcVnh%2BZJDlS0%3D&amp;reserved=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EB386000-88CE-44BA-B836-5B161AE5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3</Pages>
  <Words>515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Ralf</cp:lastModifiedBy>
  <cp:revision>10</cp:revision>
  <cp:lastPrinted>2013-10-03T12:51:00Z</cp:lastPrinted>
  <dcterms:created xsi:type="dcterms:W3CDTF">2022-11-17T16:58:00Z</dcterms:created>
  <dcterms:modified xsi:type="dcterms:W3CDTF">2023-07-27T09:23:00Z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