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50EDE" w14:textId="04109BCF" w:rsidR="00C528DF" w:rsidRPr="00C528DF" w:rsidRDefault="00C528DF" w:rsidP="007E3083">
      <w:pPr>
        <w:spacing w:after="0" w:line="480" w:lineRule="auto"/>
        <w:jc w:val="both"/>
        <w:rPr>
          <w:rFonts w:ascii="Times New Roman" w:hAnsi="Times New Roman" w:cs="Times New Roman"/>
          <w:b/>
          <w:sz w:val="24"/>
          <w:szCs w:val="24"/>
          <w:lang w:val="en-US"/>
        </w:rPr>
      </w:pPr>
      <w:r w:rsidRPr="00C528DF">
        <w:rPr>
          <w:rFonts w:ascii="Times New Roman" w:hAnsi="Times New Roman" w:cs="Times New Roman"/>
          <w:b/>
          <w:sz w:val="24"/>
          <w:szCs w:val="24"/>
          <w:lang w:val="en-US"/>
        </w:rPr>
        <w:t>Supplementary Material: Index composition</w:t>
      </w:r>
    </w:p>
    <w:p w14:paraId="4A5835B0" w14:textId="4751B82E" w:rsidR="00C528DF" w:rsidRPr="0017444F" w:rsidRDefault="00C528DF" w:rsidP="007E3083">
      <w:pPr>
        <w:spacing w:after="0" w:line="480" w:lineRule="auto"/>
        <w:jc w:val="both"/>
        <w:rPr>
          <w:rFonts w:ascii="Times New Roman" w:hAnsi="Times New Roman" w:cs="Times New Roman"/>
          <w:b/>
          <w:sz w:val="20"/>
          <w:szCs w:val="20"/>
          <w:lang w:val="en-US"/>
        </w:rPr>
      </w:pPr>
    </w:p>
    <w:tbl>
      <w:tblPr>
        <w:tblStyle w:val="Tabelacomgrade"/>
        <w:tblW w:w="0" w:type="auto"/>
        <w:tblLook w:val="04A0" w:firstRow="1" w:lastRow="0" w:firstColumn="1" w:lastColumn="0" w:noHBand="0" w:noVBand="1"/>
      </w:tblPr>
      <w:tblGrid>
        <w:gridCol w:w="6912"/>
        <w:gridCol w:w="1732"/>
      </w:tblGrid>
      <w:tr w:rsidR="0017444F" w:rsidRPr="0017444F" w14:paraId="593EF0E1" w14:textId="77777777" w:rsidTr="004E1538">
        <w:tc>
          <w:tcPr>
            <w:tcW w:w="6912" w:type="dxa"/>
          </w:tcPr>
          <w:p w14:paraId="52DABBB0" w14:textId="2513A876" w:rsidR="0017444F" w:rsidRPr="0017444F" w:rsidRDefault="0017444F" w:rsidP="0017444F">
            <w:pPr>
              <w:jc w:val="both"/>
              <w:rPr>
                <w:rFonts w:ascii="Times New Roman" w:hAnsi="Times New Roman" w:cs="Times New Roman"/>
                <w:b/>
                <w:sz w:val="24"/>
                <w:szCs w:val="24"/>
                <w:lang w:val="en-US"/>
              </w:rPr>
            </w:pPr>
            <w:r w:rsidRPr="0017444F">
              <w:rPr>
                <w:rFonts w:ascii="Times New Roman" w:hAnsi="Times New Roman" w:cs="Times New Roman"/>
                <w:b/>
                <w:sz w:val="20"/>
                <w:szCs w:val="20"/>
                <w:lang w:val="en-US"/>
              </w:rPr>
              <w:t>Table of Contents</w:t>
            </w:r>
          </w:p>
        </w:tc>
        <w:tc>
          <w:tcPr>
            <w:tcW w:w="1732" w:type="dxa"/>
          </w:tcPr>
          <w:p w14:paraId="2C5F25EE" w14:textId="7E3271FB" w:rsidR="0017444F" w:rsidRPr="004E1538" w:rsidRDefault="0017444F" w:rsidP="004E1538">
            <w:pPr>
              <w:spacing w:line="480" w:lineRule="auto"/>
              <w:jc w:val="center"/>
              <w:rPr>
                <w:rFonts w:ascii="Times New Roman" w:hAnsi="Times New Roman" w:cs="Times New Roman"/>
                <w:b/>
                <w:sz w:val="20"/>
                <w:szCs w:val="20"/>
                <w:lang w:val="en-US"/>
              </w:rPr>
            </w:pPr>
            <w:r w:rsidRPr="004E1538">
              <w:rPr>
                <w:rFonts w:ascii="Times New Roman" w:hAnsi="Times New Roman" w:cs="Times New Roman"/>
                <w:b/>
                <w:sz w:val="20"/>
                <w:szCs w:val="20"/>
                <w:lang w:val="en-US"/>
              </w:rPr>
              <w:t>page</w:t>
            </w:r>
          </w:p>
        </w:tc>
      </w:tr>
      <w:tr w:rsidR="004E1538" w14:paraId="046E1E98" w14:textId="77777777" w:rsidTr="004E1538">
        <w:tc>
          <w:tcPr>
            <w:tcW w:w="6912" w:type="dxa"/>
          </w:tcPr>
          <w:p w14:paraId="3F0EBBA8" w14:textId="024B6F3E" w:rsidR="004E1538" w:rsidRPr="0017444F" w:rsidRDefault="004E1538" w:rsidP="007E3083">
            <w:pPr>
              <w:spacing w:line="480" w:lineRule="auto"/>
              <w:jc w:val="both"/>
              <w:rPr>
                <w:rFonts w:ascii="Times New Roman" w:hAnsi="Times New Roman" w:cs="Times New Roman"/>
                <w:bCs/>
                <w:sz w:val="20"/>
                <w:szCs w:val="20"/>
                <w:lang w:val="en-US"/>
              </w:rPr>
            </w:pPr>
            <w:r>
              <w:rPr>
                <w:rFonts w:ascii="Times New Roman" w:hAnsi="Times New Roman" w:cs="Times New Roman"/>
                <w:bCs/>
                <w:sz w:val="20"/>
                <w:szCs w:val="20"/>
                <w:lang w:val="en-US"/>
              </w:rPr>
              <w:t>Presentation</w:t>
            </w:r>
          </w:p>
        </w:tc>
        <w:tc>
          <w:tcPr>
            <w:tcW w:w="1732" w:type="dxa"/>
          </w:tcPr>
          <w:p w14:paraId="3341F559" w14:textId="22F74516" w:rsidR="004E1538" w:rsidRPr="004E1538" w:rsidRDefault="004E1538" w:rsidP="004E1538">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w:t>
            </w:r>
          </w:p>
        </w:tc>
      </w:tr>
      <w:tr w:rsidR="0017444F" w14:paraId="67C6AD8A" w14:textId="77777777" w:rsidTr="004E1538">
        <w:tc>
          <w:tcPr>
            <w:tcW w:w="6912" w:type="dxa"/>
          </w:tcPr>
          <w:p w14:paraId="527AEADD" w14:textId="120CC7FA" w:rsidR="0017444F" w:rsidRPr="0017444F" w:rsidRDefault="0017444F" w:rsidP="007E3083">
            <w:pPr>
              <w:spacing w:line="480" w:lineRule="auto"/>
              <w:jc w:val="both"/>
              <w:rPr>
                <w:rFonts w:ascii="Times New Roman" w:hAnsi="Times New Roman" w:cs="Times New Roman"/>
                <w:sz w:val="24"/>
                <w:szCs w:val="24"/>
                <w:lang w:val="en-US"/>
              </w:rPr>
            </w:pPr>
            <w:r w:rsidRPr="0017444F">
              <w:rPr>
                <w:rFonts w:ascii="Times New Roman" w:hAnsi="Times New Roman" w:cs="Times New Roman"/>
                <w:bCs/>
                <w:sz w:val="20"/>
                <w:szCs w:val="20"/>
                <w:lang w:val="en-US"/>
              </w:rPr>
              <w:t>1. Correlations between the index, the axes and its variables</w:t>
            </w:r>
          </w:p>
        </w:tc>
        <w:tc>
          <w:tcPr>
            <w:tcW w:w="1732" w:type="dxa"/>
          </w:tcPr>
          <w:p w14:paraId="50910DAE" w14:textId="56414EC3" w:rsidR="0017444F" w:rsidRPr="004E1538" w:rsidRDefault="004E1538" w:rsidP="004E1538">
            <w:pPr>
              <w:spacing w:line="480" w:lineRule="auto"/>
              <w:jc w:val="center"/>
              <w:rPr>
                <w:rFonts w:ascii="Times New Roman" w:hAnsi="Times New Roman" w:cs="Times New Roman"/>
                <w:sz w:val="20"/>
                <w:szCs w:val="20"/>
                <w:lang w:val="en-US"/>
              </w:rPr>
            </w:pPr>
            <w:r w:rsidRPr="004E1538">
              <w:rPr>
                <w:rFonts w:ascii="Times New Roman" w:hAnsi="Times New Roman" w:cs="Times New Roman"/>
                <w:sz w:val="20"/>
                <w:szCs w:val="20"/>
                <w:lang w:val="en-US"/>
              </w:rPr>
              <w:t>2</w:t>
            </w:r>
          </w:p>
        </w:tc>
      </w:tr>
      <w:tr w:rsidR="004E1538" w14:paraId="6FA355DD" w14:textId="77777777" w:rsidTr="004E1538">
        <w:tc>
          <w:tcPr>
            <w:tcW w:w="6912" w:type="dxa"/>
          </w:tcPr>
          <w:p w14:paraId="6628AF92" w14:textId="026D0736" w:rsidR="004E1538" w:rsidRPr="0017444F" w:rsidRDefault="004E1538" w:rsidP="0017444F">
            <w:pPr>
              <w:jc w:val="both"/>
              <w:rPr>
                <w:rFonts w:ascii="Times New Roman" w:hAnsi="Times New Roman" w:cs="Times New Roman"/>
                <w:sz w:val="20"/>
                <w:szCs w:val="20"/>
                <w:lang w:val="en-US"/>
              </w:rPr>
            </w:pPr>
            <w:r w:rsidRPr="0017444F">
              <w:rPr>
                <w:rFonts w:ascii="Times New Roman" w:hAnsi="Times New Roman" w:cs="Times New Roman"/>
                <w:sz w:val="20"/>
                <w:szCs w:val="20"/>
                <w:lang w:val="en-US"/>
              </w:rPr>
              <w:t>2. Factor and consistency analysis</w:t>
            </w:r>
          </w:p>
        </w:tc>
        <w:tc>
          <w:tcPr>
            <w:tcW w:w="1732" w:type="dxa"/>
          </w:tcPr>
          <w:p w14:paraId="41E45525" w14:textId="590637BF" w:rsidR="004E1538" w:rsidRPr="004E1538" w:rsidRDefault="004E1538" w:rsidP="004E1538">
            <w:pPr>
              <w:spacing w:line="480" w:lineRule="auto"/>
              <w:jc w:val="center"/>
              <w:rPr>
                <w:rFonts w:ascii="Times New Roman" w:hAnsi="Times New Roman" w:cs="Times New Roman"/>
                <w:sz w:val="20"/>
                <w:szCs w:val="20"/>
                <w:lang w:val="en-US"/>
              </w:rPr>
            </w:pPr>
            <w:r w:rsidRPr="004E1538">
              <w:rPr>
                <w:rFonts w:ascii="Times New Roman" w:hAnsi="Times New Roman" w:cs="Times New Roman"/>
                <w:sz w:val="20"/>
                <w:szCs w:val="20"/>
                <w:lang w:val="en-US"/>
              </w:rPr>
              <w:t>3</w:t>
            </w:r>
          </w:p>
        </w:tc>
      </w:tr>
      <w:tr w:rsidR="0017444F" w14:paraId="514EF621" w14:textId="77777777" w:rsidTr="004E1538">
        <w:tc>
          <w:tcPr>
            <w:tcW w:w="6912" w:type="dxa"/>
          </w:tcPr>
          <w:p w14:paraId="4BFC8576" w14:textId="26CAA54A" w:rsidR="0017444F" w:rsidRPr="004E1538" w:rsidRDefault="004E1538" w:rsidP="0017444F">
            <w:pPr>
              <w:jc w:val="both"/>
              <w:rPr>
                <w:rFonts w:ascii="Times New Roman" w:hAnsi="Times New Roman" w:cs="Times New Roman"/>
                <w:sz w:val="20"/>
                <w:szCs w:val="20"/>
                <w:lang w:val="en-US"/>
              </w:rPr>
            </w:pPr>
            <w:r w:rsidRPr="004E1538">
              <w:rPr>
                <w:rFonts w:ascii="Times New Roman" w:hAnsi="Times New Roman" w:cs="Times New Roman"/>
                <w:sz w:val="20"/>
                <w:szCs w:val="20"/>
                <w:lang w:val="en-US"/>
              </w:rPr>
              <w:t>References</w:t>
            </w:r>
          </w:p>
        </w:tc>
        <w:tc>
          <w:tcPr>
            <w:tcW w:w="1732" w:type="dxa"/>
          </w:tcPr>
          <w:p w14:paraId="3198E326" w14:textId="18D59494" w:rsidR="0017444F" w:rsidRPr="004E1538" w:rsidRDefault="004E1538" w:rsidP="004E1538">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8</w:t>
            </w:r>
          </w:p>
        </w:tc>
      </w:tr>
      <w:tr w:rsidR="004E1538" w14:paraId="1AE4B824" w14:textId="77777777" w:rsidTr="004E1538">
        <w:tc>
          <w:tcPr>
            <w:tcW w:w="6912" w:type="dxa"/>
          </w:tcPr>
          <w:p w14:paraId="097DB1F4" w14:textId="04F6B5A4" w:rsidR="004E1538" w:rsidRPr="004E1538" w:rsidRDefault="004E1538" w:rsidP="004E1538">
            <w:pPr>
              <w:spacing w:line="480" w:lineRule="auto"/>
              <w:jc w:val="both"/>
              <w:rPr>
                <w:rFonts w:ascii="Times New Roman" w:hAnsi="Times New Roman" w:cs="Times New Roman"/>
                <w:bCs/>
                <w:sz w:val="20"/>
                <w:szCs w:val="20"/>
                <w:lang w:val="en-US"/>
              </w:rPr>
            </w:pPr>
            <w:r w:rsidRPr="004E1538">
              <w:rPr>
                <w:rFonts w:ascii="Times New Roman" w:hAnsi="Times New Roman" w:cs="Times New Roman"/>
                <w:bCs/>
                <w:sz w:val="20"/>
                <w:szCs w:val="20"/>
                <w:lang w:val="en-US"/>
              </w:rPr>
              <w:t>Table 1</w:t>
            </w:r>
            <w:r w:rsidRPr="004E1538">
              <w:rPr>
                <w:rFonts w:ascii="Times New Roman" w:hAnsi="Times New Roman" w:cs="Times New Roman"/>
                <w:sz w:val="20"/>
                <w:szCs w:val="20"/>
                <w:lang w:val="en-US"/>
              </w:rPr>
              <w:t xml:space="preserve"> - Correlations (Spearman) between variables, axes and the </w:t>
            </w:r>
            <w:r>
              <w:rPr>
                <w:rFonts w:ascii="Times New Roman" w:hAnsi="Times New Roman" w:cs="Times New Roman"/>
                <w:sz w:val="20"/>
                <w:szCs w:val="20"/>
                <w:lang w:val="en-US"/>
              </w:rPr>
              <w:t>index (CPI)</w:t>
            </w:r>
          </w:p>
        </w:tc>
        <w:tc>
          <w:tcPr>
            <w:tcW w:w="1732" w:type="dxa"/>
          </w:tcPr>
          <w:p w14:paraId="36209444" w14:textId="537902D6" w:rsidR="004E1538" w:rsidRPr="004E1538" w:rsidRDefault="004E1538" w:rsidP="004E1538">
            <w:pPr>
              <w:spacing w:line="480" w:lineRule="auto"/>
              <w:jc w:val="center"/>
              <w:rPr>
                <w:rFonts w:ascii="Times New Roman" w:hAnsi="Times New Roman" w:cs="Times New Roman"/>
                <w:sz w:val="20"/>
                <w:szCs w:val="20"/>
                <w:lang w:val="en-US"/>
              </w:rPr>
            </w:pPr>
            <w:r w:rsidRPr="004E1538">
              <w:rPr>
                <w:rFonts w:ascii="Times New Roman" w:hAnsi="Times New Roman" w:cs="Times New Roman"/>
                <w:sz w:val="20"/>
                <w:szCs w:val="20"/>
                <w:lang w:val="en-US"/>
              </w:rPr>
              <w:t>3</w:t>
            </w:r>
          </w:p>
        </w:tc>
      </w:tr>
      <w:tr w:rsidR="0017444F" w14:paraId="69FFDEF5" w14:textId="77777777" w:rsidTr="004E1538">
        <w:tc>
          <w:tcPr>
            <w:tcW w:w="6912" w:type="dxa"/>
          </w:tcPr>
          <w:p w14:paraId="5D453B36" w14:textId="726F74D9" w:rsidR="0017444F" w:rsidRPr="0017444F" w:rsidRDefault="0017444F" w:rsidP="0017444F">
            <w:pPr>
              <w:jc w:val="both"/>
              <w:rPr>
                <w:rFonts w:ascii="Times New Roman" w:hAnsi="Times New Roman" w:cs="Times New Roman"/>
                <w:sz w:val="24"/>
                <w:szCs w:val="24"/>
                <w:lang w:val="en-US"/>
              </w:rPr>
            </w:pPr>
            <w:r w:rsidRPr="0017444F">
              <w:rPr>
                <w:rFonts w:ascii="Times New Roman" w:hAnsi="Times New Roman" w:cs="Times New Roman"/>
                <w:bCs/>
                <w:sz w:val="20"/>
                <w:szCs w:val="20"/>
                <w:lang w:val="en-US"/>
              </w:rPr>
              <w:t>Table 2</w:t>
            </w:r>
            <w:r w:rsidRPr="0017444F">
              <w:rPr>
                <w:rFonts w:ascii="Times New Roman" w:hAnsi="Times New Roman" w:cs="Times New Roman"/>
                <w:sz w:val="20"/>
                <w:szCs w:val="20"/>
                <w:lang w:val="en-US"/>
              </w:rPr>
              <w:t xml:space="preserve"> – Results of factor analysis; principal components and </w:t>
            </w:r>
            <w:proofErr w:type="spellStart"/>
            <w:r w:rsidRPr="0017444F">
              <w:rPr>
                <w:rFonts w:ascii="Times New Roman" w:hAnsi="Times New Roman" w:cs="Times New Roman"/>
                <w:i/>
                <w:iCs/>
                <w:sz w:val="20"/>
                <w:szCs w:val="20"/>
                <w:lang w:val="en-US"/>
              </w:rPr>
              <w:t>oblimin</w:t>
            </w:r>
            <w:proofErr w:type="spellEnd"/>
            <w:r w:rsidRPr="0017444F">
              <w:rPr>
                <w:rFonts w:ascii="Times New Roman" w:hAnsi="Times New Roman" w:cs="Times New Roman"/>
                <w:sz w:val="20"/>
                <w:szCs w:val="20"/>
                <w:lang w:val="en-US"/>
              </w:rPr>
              <w:t xml:space="preserve"> rotation (p&lt;0.0001): with three factors</w:t>
            </w:r>
          </w:p>
        </w:tc>
        <w:tc>
          <w:tcPr>
            <w:tcW w:w="1732" w:type="dxa"/>
          </w:tcPr>
          <w:p w14:paraId="43FD5DAF" w14:textId="429DB956" w:rsidR="0017444F" w:rsidRPr="004E1538" w:rsidRDefault="004E1538" w:rsidP="004E1538">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w:t>
            </w:r>
          </w:p>
        </w:tc>
      </w:tr>
      <w:tr w:rsidR="0017444F" w14:paraId="1E01C7E7" w14:textId="77777777" w:rsidTr="004E1538">
        <w:tc>
          <w:tcPr>
            <w:tcW w:w="6912" w:type="dxa"/>
          </w:tcPr>
          <w:p w14:paraId="4ED7CA7F" w14:textId="70F497C6" w:rsidR="0017444F" w:rsidRPr="0017444F" w:rsidRDefault="0017444F" w:rsidP="0017444F">
            <w:pPr>
              <w:jc w:val="both"/>
              <w:rPr>
                <w:rFonts w:ascii="Times New Roman" w:hAnsi="Times New Roman" w:cs="Times New Roman"/>
                <w:bCs/>
                <w:sz w:val="20"/>
                <w:szCs w:val="20"/>
                <w:lang w:val="en-US"/>
              </w:rPr>
            </w:pPr>
            <w:r w:rsidRPr="0017444F">
              <w:rPr>
                <w:rFonts w:ascii="Times New Roman" w:hAnsi="Times New Roman" w:cs="Times New Roman"/>
                <w:bCs/>
                <w:sz w:val="20"/>
                <w:szCs w:val="20"/>
                <w:lang w:val="en-US"/>
              </w:rPr>
              <w:t xml:space="preserve">Table 3 - </w:t>
            </w:r>
            <w:r w:rsidRPr="0017444F">
              <w:rPr>
                <w:rFonts w:ascii="Times New Roman" w:hAnsi="Times New Roman" w:cs="Times New Roman"/>
                <w:sz w:val="20"/>
                <w:szCs w:val="20"/>
                <w:lang w:val="en-US"/>
              </w:rPr>
              <w:t>Internal consistency analysis, comparison before and after factor analysis (FA) and changes in variables between the axes according to the theoretical framework</w:t>
            </w:r>
          </w:p>
        </w:tc>
        <w:tc>
          <w:tcPr>
            <w:tcW w:w="1732" w:type="dxa"/>
          </w:tcPr>
          <w:p w14:paraId="47803F1B" w14:textId="37DBEEB6" w:rsidR="0017444F" w:rsidRPr="004E1538" w:rsidRDefault="004E1538" w:rsidP="004E1538">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w:t>
            </w:r>
          </w:p>
        </w:tc>
      </w:tr>
      <w:tr w:rsidR="0017444F" w14:paraId="4474FEE9" w14:textId="77777777" w:rsidTr="004E1538">
        <w:tc>
          <w:tcPr>
            <w:tcW w:w="6912" w:type="dxa"/>
          </w:tcPr>
          <w:p w14:paraId="0CFB7E89" w14:textId="71BD57B4" w:rsidR="0017444F" w:rsidRPr="0017444F" w:rsidRDefault="0017444F" w:rsidP="0017444F">
            <w:pPr>
              <w:jc w:val="both"/>
              <w:rPr>
                <w:rFonts w:ascii="Times New Roman" w:hAnsi="Times New Roman" w:cs="Times New Roman"/>
                <w:bCs/>
                <w:sz w:val="20"/>
                <w:szCs w:val="20"/>
                <w:lang w:val="en-US"/>
              </w:rPr>
            </w:pPr>
            <w:r w:rsidRPr="0017444F">
              <w:rPr>
                <w:rFonts w:ascii="Times New Roman" w:hAnsi="Times New Roman" w:cs="Times New Roman"/>
                <w:bCs/>
                <w:sz w:val="20"/>
                <w:szCs w:val="20"/>
                <w:lang w:val="en-US"/>
              </w:rPr>
              <w:t>Figure 1 –</w:t>
            </w:r>
            <w:r w:rsidRPr="0017444F">
              <w:rPr>
                <w:rFonts w:ascii="Times New Roman" w:hAnsi="Times New Roman" w:cs="Times New Roman"/>
                <w:sz w:val="20"/>
                <w:szCs w:val="20"/>
                <w:lang w:val="en-US"/>
              </w:rPr>
              <w:t xml:space="preserve"> Axes, variables and collective and individual dimensions of the Index (CPI)</w:t>
            </w:r>
          </w:p>
        </w:tc>
        <w:tc>
          <w:tcPr>
            <w:tcW w:w="1732" w:type="dxa"/>
          </w:tcPr>
          <w:p w14:paraId="2732019F" w14:textId="0B618720" w:rsidR="0017444F" w:rsidRPr="004E1538" w:rsidRDefault="004E1538" w:rsidP="004E1538">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6</w:t>
            </w:r>
          </w:p>
        </w:tc>
      </w:tr>
      <w:tr w:rsidR="0017444F" w14:paraId="61DB182B" w14:textId="77777777" w:rsidTr="004E1538">
        <w:tc>
          <w:tcPr>
            <w:tcW w:w="6912" w:type="dxa"/>
          </w:tcPr>
          <w:p w14:paraId="0F2BE0FB" w14:textId="7680478C" w:rsidR="0017444F" w:rsidRPr="0017444F" w:rsidRDefault="0017444F" w:rsidP="0017444F">
            <w:pPr>
              <w:jc w:val="both"/>
              <w:rPr>
                <w:rFonts w:ascii="Times New Roman" w:hAnsi="Times New Roman" w:cs="Times New Roman"/>
                <w:bCs/>
                <w:sz w:val="20"/>
                <w:szCs w:val="20"/>
                <w:lang w:val="en-US"/>
              </w:rPr>
            </w:pPr>
            <w:r w:rsidRPr="0017444F">
              <w:rPr>
                <w:rFonts w:ascii="Times New Roman" w:hAnsi="Times New Roman" w:cs="Times New Roman"/>
                <w:bCs/>
                <w:sz w:val="20"/>
                <w:szCs w:val="20"/>
                <w:lang w:val="en-US"/>
              </w:rPr>
              <w:t>Graph 1</w:t>
            </w:r>
            <w:r w:rsidRPr="0017444F">
              <w:rPr>
                <w:rFonts w:ascii="Times New Roman" w:hAnsi="Times New Roman" w:cs="Times New Roman"/>
                <w:sz w:val="20"/>
                <w:szCs w:val="20"/>
                <w:lang w:val="en-US"/>
              </w:rPr>
              <w:t xml:space="preserve"> - Distribution of individual and collective dimensions to face the Covid-19 pandemic in PHC in the Brazilian regions (test after factor analysis)</w:t>
            </w:r>
          </w:p>
        </w:tc>
        <w:tc>
          <w:tcPr>
            <w:tcW w:w="1732" w:type="dxa"/>
          </w:tcPr>
          <w:p w14:paraId="2162AEDD" w14:textId="37898348" w:rsidR="0017444F" w:rsidRPr="004E1538" w:rsidRDefault="004E1538" w:rsidP="004E1538">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w:t>
            </w:r>
          </w:p>
        </w:tc>
      </w:tr>
      <w:tr w:rsidR="0017444F" w14:paraId="45A22335" w14:textId="77777777" w:rsidTr="004E1538">
        <w:tc>
          <w:tcPr>
            <w:tcW w:w="6912" w:type="dxa"/>
          </w:tcPr>
          <w:p w14:paraId="4B38CB6F" w14:textId="06C1CEED" w:rsidR="0017444F" w:rsidRPr="0017444F" w:rsidRDefault="0017444F" w:rsidP="0017444F">
            <w:pPr>
              <w:jc w:val="both"/>
              <w:rPr>
                <w:rFonts w:ascii="Times New Roman" w:hAnsi="Times New Roman" w:cs="Times New Roman"/>
                <w:bCs/>
                <w:sz w:val="20"/>
                <w:szCs w:val="20"/>
                <w:lang w:val="en-US"/>
              </w:rPr>
            </w:pPr>
            <w:r w:rsidRPr="0017444F">
              <w:rPr>
                <w:rFonts w:ascii="Times New Roman" w:hAnsi="Times New Roman" w:cs="Times New Roman"/>
                <w:bCs/>
                <w:sz w:val="20"/>
                <w:szCs w:val="20"/>
                <w:lang w:val="en-US"/>
              </w:rPr>
              <w:t>Chart 1 –</w:t>
            </w:r>
            <w:r w:rsidRPr="0017444F">
              <w:rPr>
                <w:rFonts w:ascii="Times New Roman" w:hAnsi="Times New Roman" w:cs="Times New Roman"/>
                <w:sz w:val="20"/>
                <w:szCs w:val="20"/>
                <w:lang w:val="en-US"/>
              </w:rPr>
              <w:t xml:space="preserve"> CPI axes, with aggregate variables, selected components and its assigned values</w:t>
            </w:r>
          </w:p>
        </w:tc>
        <w:tc>
          <w:tcPr>
            <w:tcW w:w="1732" w:type="dxa"/>
          </w:tcPr>
          <w:p w14:paraId="5CE12DAD" w14:textId="54B1C349" w:rsidR="0017444F" w:rsidRPr="004E1538" w:rsidRDefault="004E1538" w:rsidP="004E1538">
            <w:pPr>
              <w:spacing w:line="48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9</w:t>
            </w:r>
          </w:p>
        </w:tc>
      </w:tr>
    </w:tbl>
    <w:p w14:paraId="6D3786B3" w14:textId="77777777" w:rsidR="0017444F" w:rsidRDefault="0017444F" w:rsidP="007E3083">
      <w:pPr>
        <w:spacing w:after="0" w:line="480" w:lineRule="auto"/>
        <w:jc w:val="both"/>
        <w:rPr>
          <w:rFonts w:ascii="Times New Roman" w:hAnsi="Times New Roman" w:cs="Times New Roman"/>
          <w:sz w:val="24"/>
          <w:szCs w:val="24"/>
          <w:lang w:val="en-US"/>
        </w:rPr>
      </w:pPr>
    </w:p>
    <w:p w14:paraId="18D8D808" w14:textId="77777777" w:rsidR="0017444F" w:rsidRDefault="0017444F" w:rsidP="007E3083">
      <w:pPr>
        <w:spacing w:after="0" w:line="480" w:lineRule="auto"/>
        <w:jc w:val="both"/>
        <w:rPr>
          <w:rFonts w:ascii="Times New Roman" w:hAnsi="Times New Roman" w:cs="Times New Roman"/>
          <w:sz w:val="24"/>
          <w:szCs w:val="24"/>
          <w:lang w:val="en-US"/>
        </w:rPr>
      </w:pPr>
    </w:p>
    <w:p w14:paraId="51E45E28" w14:textId="77777777" w:rsidR="0017444F" w:rsidRDefault="0017444F" w:rsidP="007E3083">
      <w:pPr>
        <w:spacing w:after="0" w:line="480" w:lineRule="auto"/>
        <w:jc w:val="both"/>
        <w:rPr>
          <w:rFonts w:ascii="Times New Roman" w:hAnsi="Times New Roman" w:cs="Times New Roman"/>
          <w:sz w:val="24"/>
          <w:szCs w:val="24"/>
          <w:lang w:val="en-US"/>
        </w:rPr>
      </w:pPr>
    </w:p>
    <w:p w14:paraId="1EF61AD3" w14:textId="77777777" w:rsidR="0017444F" w:rsidRDefault="0017444F" w:rsidP="00C528DF">
      <w:pPr>
        <w:spacing w:after="0" w:line="240" w:lineRule="auto"/>
        <w:jc w:val="both"/>
        <w:rPr>
          <w:rFonts w:ascii="Times New Roman" w:hAnsi="Times New Roman" w:cs="Times New Roman"/>
          <w:sz w:val="20"/>
          <w:szCs w:val="20"/>
          <w:lang w:val="en-US"/>
        </w:rPr>
      </w:pPr>
    </w:p>
    <w:p w14:paraId="626FCACC" w14:textId="77777777" w:rsidR="0017444F" w:rsidRDefault="0017444F" w:rsidP="00C528DF">
      <w:pPr>
        <w:spacing w:after="0" w:line="240" w:lineRule="auto"/>
        <w:jc w:val="both"/>
        <w:rPr>
          <w:rFonts w:ascii="Times New Roman" w:hAnsi="Times New Roman" w:cs="Times New Roman"/>
          <w:sz w:val="20"/>
          <w:szCs w:val="20"/>
          <w:lang w:val="en-US"/>
        </w:rPr>
      </w:pPr>
    </w:p>
    <w:p w14:paraId="75C3CC26" w14:textId="77777777" w:rsidR="0017444F" w:rsidRDefault="0017444F" w:rsidP="00C528DF">
      <w:pPr>
        <w:spacing w:after="0" w:line="240" w:lineRule="auto"/>
        <w:jc w:val="both"/>
        <w:rPr>
          <w:rFonts w:ascii="Times New Roman" w:hAnsi="Times New Roman" w:cs="Times New Roman"/>
          <w:sz w:val="20"/>
          <w:szCs w:val="20"/>
          <w:lang w:val="en-US"/>
        </w:rPr>
      </w:pPr>
    </w:p>
    <w:p w14:paraId="737BB80D" w14:textId="77777777" w:rsidR="0017444F" w:rsidRDefault="0017444F" w:rsidP="00C528DF">
      <w:pPr>
        <w:spacing w:after="0" w:line="240" w:lineRule="auto"/>
        <w:jc w:val="both"/>
        <w:rPr>
          <w:rFonts w:ascii="Times New Roman" w:hAnsi="Times New Roman" w:cs="Times New Roman"/>
          <w:sz w:val="20"/>
          <w:szCs w:val="20"/>
          <w:lang w:val="en-US"/>
        </w:rPr>
      </w:pPr>
    </w:p>
    <w:p w14:paraId="6C50BA4A" w14:textId="77777777" w:rsidR="0017444F" w:rsidRDefault="0017444F" w:rsidP="00C528DF">
      <w:pPr>
        <w:spacing w:after="0" w:line="240" w:lineRule="auto"/>
        <w:jc w:val="both"/>
        <w:rPr>
          <w:rFonts w:ascii="Times New Roman" w:hAnsi="Times New Roman" w:cs="Times New Roman"/>
          <w:sz w:val="20"/>
          <w:szCs w:val="20"/>
          <w:lang w:val="en-US"/>
        </w:rPr>
      </w:pPr>
    </w:p>
    <w:p w14:paraId="7007948D" w14:textId="77777777" w:rsidR="0017444F" w:rsidRDefault="0017444F" w:rsidP="00C528DF">
      <w:pPr>
        <w:spacing w:after="0" w:line="240" w:lineRule="auto"/>
        <w:jc w:val="both"/>
        <w:rPr>
          <w:rFonts w:ascii="Times New Roman" w:hAnsi="Times New Roman" w:cs="Times New Roman"/>
          <w:sz w:val="20"/>
          <w:szCs w:val="20"/>
          <w:lang w:val="en-US"/>
        </w:rPr>
      </w:pPr>
    </w:p>
    <w:p w14:paraId="6DDAE62C" w14:textId="77777777" w:rsidR="0017444F" w:rsidRDefault="0017444F" w:rsidP="00C528DF">
      <w:pPr>
        <w:spacing w:after="0" w:line="240" w:lineRule="auto"/>
        <w:jc w:val="both"/>
        <w:rPr>
          <w:rFonts w:ascii="Times New Roman" w:hAnsi="Times New Roman" w:cs="Times New Roman"/>
          <w:sz w:val="20"/>
          <w:szCs w:val="20"/>
          <w:lang w:val="en-US"/>
        </w:rPr>
      </w:pPr>
    </w:p>
    <w:p w14:paraId="01BD170E" w14:textId="77777777" w:rsidR="0017444F" w:rsidRDefault="0017444F" w:rsidP="00C528DF">
      <w:pPr>
        <w:spacing w:after="0" w:line="240" w:lineRule="auto"/>
        <w:jc w:val="both"/>
        <w:rPr>
          <w:rFonts w:ascii="Times New Roman" w:hAnsi="Times New Roman" w:cs="Times New Roman"/>
          <w:sz w:val="20"/>
          <w:szCs w:val="20"/>
          <w:lang w:val="en-US"/>
        </w:rPr>
      </w:pPr>
    </w:p>
    <w:p w14:paraId="4E2A2B4F" w14:textId="77777777" w:rsidR="0017444F" w:rsidRDefault="0017444F" w:rsidP="00C528DF">
      <w:pPr>
        <w:spacing w:after="0" w:line="240" w:lineRule="auto"/>
        <w:jc w:val="both"/>
        <w:rPr>
          <w:rFonts w:ascii="Times New Roman" w:hAnsi="Times New Roman" w:cs="Times New Roman"/>
          <w:sz w:val="20"/>
          <w:szCs w:val="20"/>
          <w:lang w:val="en-US"/>
        </w:rPr>
      </w:pPr>
    </w:p>
    <w:p w14:paraId="42CC4A85" w14:textId="77777777" w:rsidR="0017444F" w:rsidRDefault="0017444F" w:rsidP="00C528DF">
      <w:pPr>
        <w:spacing w:after="0" w:line="240" w:lineRule="auto"/>
        <w:jc w:val="both"/>
        <w:rPr>
          <w:rFonts w:ascii="Times New Roman" w:hAnsi="Times New Roman" w:cs="Times New Roman"/>
          <w:sz w:val="20"/>
          <w:szCs w:val="20"/>
          <w:lang w:val="en-US"/>
        </w:rPr>
      </w:pPr>
    </w:p>
    <w:p w14:paraId="3253B279" w14:textId="77777777" w:rsidR="0017444F" w:rsidRDefault="0017444F" w:rsidP="00C528DF">
      <w:pPr>
        <w:spacing w:after="0" w:line="240" w:lineRule="auto"/>
        <w:jc w:val="both"/>
        <w:rPr>
          <w:rFonts w:ascii="Times New Roman" w:hAnsi="Times New Roman" w:cs="Times New Roman"/>
          <w:sz w:val="20"/>
          <w:szCs w:val="20"/>
          <w:lang w:val="en-US"/>
        </w:rPr>
      </w:pPr>
    </w:p>
    <w:p w14:paraId="4FF2A3D9" w14:textId="77777777" w:rsidR="0017444F" w:rsidRDefault="0017444F" w:rsidP="00C528DF">
      <w:pPr>
        <w:spacing w:after="0" w:line="240" w:lineRule="auto"/>
        <w:jc w:val="both"/>
        <w:rPr>
          <w:rFonts w:ascii="Times New Roman" w:hAnsi="Times New Roman" w:cs="Times New Roman"/>
          <w:sz w:val="20"/>
          <w:szCs w:val="20"/>
          <w:lang w:val="en-US"/>
        </w:rPr>
      </w:pPr>
    </w:p>
    <w:p w14:paraId="2A849825" w14:textId="77777777" w:rsidR="0017444F" w:rsidRDefault="0017444F" w:rsidP="00C528DF">
      <w:pPr>
        <w:spacing w:after="0" w:line="240" w:lineRule="auto"/>
        <w:jc w:val="both"/>
        <w:rPr>
          <w:rFonts w:ascii="Times New Roman" w:hAnsi="Times New Roman" w:cs="Times New Roman"/>
          <w:sz w:val="20"/>
          <w:szCs w:val="20"/>
          <w:lang w:val="en-US"/>
        </w:rPr>
      </w:pPr>
    </w:p>
    <w:p w14:paraId="3BCD94E4" w14:textId="77777777" w:rsidR="0017444F" w:rsidRDefault="0017444F" w:rsidP="00C528DF">
      <w:pPr>
        <w:spacing w:after="0" w:line="240" w:lineRule="auto"/>
        <w:jc w:val="both"/>
        <w:rPr>
          <w:rFonts w:ascii="Times New Roman" w:hAnsi="Times New Roman" w:cs="Times New Roman"/>
          <w:sz w:val="20"/>
          <w:szCs w:val="20"/>
          <w:lang w:val="en-US"/>
        </w:rPr>
      </w:pPr>
    </w:p>
    <w:p w14:paraId="58D5B350" w14:textId="77777777" w:rsidR="0017444F" w:rsidRDefault="0017444F" w:rsidP="00C528DF">
      <w:pPr>
        <w:spacing w:after="0" w:line="240" w:lineRule="auto"/>
        <w:jc w:val="both"/>
        <w:rPr>
          <w:rFonts w:ascii="Times New Roman" w:hAnsi="Times New Roman" w:cs="Times New Roman"/>
          <w:sz w:val="20"/>
          <w:szCs w:val="20"/>
          <w:lang w:val="en-US"/>
        </w:rPr>
      </w:pPr>
    </w:p>
    <w:p w14:paraId="194CDEA7" w14:textId="77777777" w:rsidR="0017444F" w:rsidRDefault="0017444F" w:rsidP="00C528DF">
      <w:pPr>
        <w:spacing w:after="0" w:line="240" w:lineRule="auto"/>
        <w:jc w:val="both"/>
        <w:rPr>
          <w:rFonts w:ascii="Times New Roman" w:hAnsi="Times New Roman" w:cs="Times New Roman"/>
          <w:sz w:val="20"/>
          <w:szCs w:val="20"/>
          <w:lang w:val="en-US"/>
        </w:rPr>
      </w:pPr>
    </w:p>
    <w:p w14:paraId="3506774C" w14:textId="77777777" w:rsidR="0017444F" w:rsidRDefault="0017444F" w:rsidP="00C528DF">
      <w:pPr>
        <w:spacing w:after="0" w:line="240" w:lineRule="auto"/>
        <w:jc w:val="both"/>
        <w:rPr>
          <w:rFonts w:ascii="Times New Roman" w:hAnsi="Times New Roman" w:cs="Times New Roman"/>
          <w:sz w:val="20"/>
          <w:szCs w:val="20"/>
          <w:lang w:val="en-US"/>
        </w:rPr>
      </w:pPr>
    </w:p>
    <w:p w14:paraId="541B7527" w14:textId="77777777" w:rsidR="0017444F" w:rsidRDefault="0017444F" w:rsidP="00C528DF">
      <w:pPr>
        <w:spacing w:after="0" w:line="240" w:lineRule="auto"/>
        <w:jc w:val="both"/>
        <w:rPr>
          <w:rFonts w:ascii="Times New Roman" w:hAnsi="Times New Roman" w:cs="Times New Roman"/>
          <w:sz w:val="20"/>
          <w:szCs w:val="20"/>
          <w:lang w:val="en-US"/>
        </w:rPr>
      </w:pPr>
    </w:p>
    <w:p w14:paraId="3C6A2B24" w14:textId="77777777" w:rsidR="0017444F" w:rsidRDefault="0017444F" w:rsidP="00C528DF">
      <w:pPr>
        <w:spacing w:after="0" w:line="240" w:lineRule="auto"/>
        <w:jc w:val="both"/>
        <w:rPr>
          <w:rFonts w:ascii="Times New Roman" w:hAnsi="Times New Roman" w:cs="Times New Roman"/>
          <w:sz w:val="20"/>
          <w:szCs w:val="20"/>
          <w:lang w:val="en-US"/>
        </w:rPr>
      </w:pPr>
    </w:p>
    <w:p w14:paraId="5005D2FA" w14:textId="77777777" w:rsidR="0017444F" w:rsidRDefault="0017444F" w:rsidP="00C528DF">
      <w:pPr>
        <w:spacing w:after="0" w:line="240" w:lineRule="auto"/>
        <w:jc w:val="both"/>
        <w:rPr>
          <w:rFonts w:ascii="Times New Roman" w:hAnsi="Times New Roman" w:cs="Times New Roman"/>
          <w:sz w:val="20"/>
          <w:szCs w:val="20"/>
          <w:lang w:val="en-US"/>
        </w:rPr>
      </w:pPr>
    </w:p>
    <w:p w14:paraId="0A7BA4EE" w14:textId="77777777" w:rsidR="0017444F" w:rsidRDefault="0017444F" w:rsidP="00C528DF">
      <w:pPr>
        <w:spacing w:after="0" w:line="240" w:lineRule="auto"/>
        <w:jc w:val="both"/>
        <w:rPr>
          <w:rFonts w:ascii="Times New Roman" w:hAnsi="Times New Roman" w:cs="Times New Roman"/>
          <w:sz w:val="20"/>
          <w:szCs w:val="20"/>
          <w:lang w:val="en-US"/>
        </w:rPr>
      </w:pPr>
    </w:p>
    <w:p w14:paraId="389D6D95" w14:textId="77777777" w:rsidR="004E1538" w:rsidRDefault="004E1538" w:rsidP="00C528DF">
      <w:pPr>
        <w:spacing w:after="0" w:line="240" w:lineRule="auto"/>
        <w:jc w:val="both"/>
        <w:rPr>
          <w:rFonts w:ascii="Times New Roman" w:hAnsi="Times New Roman" w:cs="Times New Roman"/>
          <w:sz w:val="20"/>
          <w:szCs w:val="20"/>
          <w:lang w:val="en-US"/>
        </w:rPr>
      </w:pPr>
    </w:p>
    <w:p w14:paraId="0A81BD3B" w14:textId="77777777" w:rsidR="004E1538" w:rsidRDefault="004E1538" w:rsidP="00C528DF">
      <w:pPr>
        <w:spacing w:after="0" w:line="240" w:lineRule="auto"/>
        <w:jc w:val="both"/>
        <w:rPr>
          <w:rFonts w:ascii="Times New Roman" w:hAnsi="Times New Roman" w:cs="Times New Roman"/>
          <w:sz w:val="20"/>
          <w:szCs w:val="20"/>
          <w:lang w:val="en-US"/>
        </w:rPr>
      </w:pPr>
    </w:p>
    <w:p w14:paraId="4472E559" w14:textId="77777777" w:rsidR="0017444F" w:rsidRDefault="0017444F" w:rsidP="00C528DF">
      <w:pPr>
        <w:spacing w:after="0" w:line="240" w:lineRule="auto"/>
        <w:jc w:val="both"/>
        <w:rPr>
          <w:rFonts w:ascii="Times New Roman" w:hAnsi="Times New Roman" w:cs="Times New Roman"/>
          <w:sz w:val="20"/>
          <w:szCs w:val="20"/>
          <w:lang w:val="en-US"/>
        </w:rPr>
      </w:pPr>
    </w:p>
    <w:p w14:paraId="06D56B97" w14:textId="77777777" w:rsidR="0017444F" w:rsidRDefault="0017444F" w:rsidP="00C528DF">
      <w:pPr>
        <w:spacing w:after="0" w:line="240" w:lineRule="auto"/>
        <w:jc w:val="both"/>
        <w:rPr>
          <w:rFonts w:ascii="Times New Roman" w:hAnsi="Times New Roman" w:cs="Times New Roman"/>
          <w:sz w:val="20"/>
          <w:szCs w:val="20"/>
          <w:lang w:val="en-US"/>
        </w:rPr>
      </w:pPr>
    </w:p>
    <w:p w14:paraId="3BC7F184" w14:textId="27B13632" w:rsidR="007E3083" w:rsidRDefault="007E3083" w:rsidP="00C528DF">
      <w:pPr>
        <w:spacing w:after="0" w:line="240" w:lineRule="auto"/>
        <w:jc w:val="both"/>
        <w:rPr>
          <w:rFonts w:ascii="Times New Roman" w:hAnsi="Times New Roman" w:cs="Times New Roman"/>
          <w:sz w:val="20"/>
          <w:szCs w:val="20"/>
          <w:lang w:val="en-US"/>
        </w:rPr>
      </w:pPr>
      <w:r w:rsidRPr="00C528DF">
        <w:rPr>
          <w:rFonts w:ascii="Times New Roman" w:hAnsi="Times New Roman" w:cs="Times New Roman"/>
          <w:sz w:val="20"/>
          <w:szCs w:val="20"/>
          <w:lang w:val="en-US"/>
        </w:rPr>
        <w:lastRenderedPageBreak/>
        <w:t xml:space="preserve">In this supplement, we will detail the steps of </w:t>
      </w:r>
      <w:r w:rsidR="00EE3B50" w:rsidRPr="00C528DF">
        <w:rPr>
          <w:rFonts w:ascii="Times New Roman" w:hAnsi="Times New Roman" w:cs="Times New Roman"/>
          <w:sz w:val="20"/>
          <w:szCs w:val="20"/>
          <w:lang w:val="en-US"/>
        </w:rPr>
        <w:t xml:space="preserve">the index </w:t>
      </w:r>
      <w:r w:rsidRPr="00C528DF">
        <w:rPr>
          <w:rFonts w:ascii="Times New Roman" w:hAnsi="Times New Roman" w:cs="Times New Roman"/>
          <w:sz w:val="20"/>
          <w:szCs w:val="20"/>
          <w:lang w:val="en-US"/>
        </w:rPr>
        <w:t>composi</w:t>
      </w:r>
      <w:r w:rsidR="00EE3B50" w:rsidRPr="00C528DF">
        <w:rPr>
          <w:rFonts w:ascii="Times New Roman" w:hAnsi="Times New Roman" w:cs="Times New Roman"/>
          <w:sz w:val="20"/>
          <w:szCs w:val="20"/>
          <w:lang w:val="en-US"/>
        </w:rPr>
        <w:t xml:space="preserve">tion </w:t>
      </w:r>
      <w:r w:rsidRPr="00C528DF">
        <w:rPr>
          <w:rFonts w:ascii="Times New Roman" w:hAnsi="Times New Roman" w:cs="Times New Roman"/>
          <w:sz w:val="20"/>
          <w:szCs w:val="20"/>
          <w:lang w:val="en-US"/>
        </w:rPr>
        <w:t>(</w:t>
      </w:r>
      <w:r w:rsidR="006071D6" w:rsidRPr="00C528DF">
        <w:rPr>
          <w:rFonts w:ascii="Times New Roman" w:hAnsi="Times New Roman" w:cs="Times New Roman"/>
          <w:sz w:val="20"/>
          <w:szCs w:val="20"/>
          <w:lang w:val="en-US"/>
        </w:rPr>
        <w:t>Covid-19 PHC Index -</w:t>
      </w:r>
      <w:r w:rsidRPr="00C528DF">
        <w:rPr>
          <w:rFonts w:ascii="Times New Roman" w:hAnsi="Times New Roman" w:cs="Times New Roman"/>
          <w:sz w:val="20"/>
          <w:szCs w:val="20"/>
          <w:lang w:val="en-US"/>
        </w:rPr>
        <w:t xml:space="preserve">CPI), so that readers can consult the step-by-step of its configuration. </w:t>
      </w:r>
      <w:r w:rsidR="00EE3B50" w:rsidRPr="00C528DF">
        <w:rPr>
          <w:rFonts w:ascii="Times New Roman" w:hAnsi="Times New Roman" w:cs="Times New Roman"/>
          <w:sz w:val="20"/>
          <w:szCs w:val="20"/>
          <w:lang w:val="en-US"/>
        </w:rPr>
        <w:t>T</w:t>
      </w:r>
      <w:r w:rsidRPr="00C528DF">
        <w:rPr>
          <w:rFonts w:ascii="Times New Roman" w:hAnsi="Times New Roman" w:cs="Times New Roman"/>
          <w:sz w:val="20"/>
          <w:szCs w:val="20"/>
          <w:lang w:val="en-US"/>
        </w:rPr>
        <w:t xml:space="preserve">he analysis of correlations between the index, the axes and their respective variables </w:t>
      </w:r>
      <w:r w:rsidR="00EE3B50" w:rsidRPr="00C528DF">
        <w:rPr>
          <w:rFonts w:ascii="Times New Roman" w:hAnsi="Times New Roman" w:cs="Times New Roman"/>
          <w:sz w:val="20"/>
          <w:szCs w:val="20"/>
          <w:lang w:val="en-US"/>
        </w:rPr>
        <w:t xml:space="preserve">will be presented, </w:t>
      </w:r>
      <w:r w:rsidR="00CE04A5" w:rsidRPr="00C528DF">
        <w:rPr>
          <w:rFonts w:ascii="Times New Roman" w:hAnsi="Times New Roman" w:cs="Times New Roman"/>
          <w:sz w:val="20"/>
          <w:szCs w:val="20"/>
          <w:lang w:val="en-US"/>
        </w:rPr>
        <w:t>as well as</w:t>
      </w:r>
      <w:r w:rsidRPr="00C528DF">
        <w:rPr>
          <w:rFonts w:ascii="Times New Roman" w:hAnsi="Times New Roman" w:cs="Times New Roman"/>
          <w:sz w:val="20"/>
          <w:szCs w:val="20"/>
          <w:lang w:val="en-US"/>
        </w:rPr>
        <w:t xml:space="preserve"> the factor and consistency</w:t>
      </w:r>
      <w:r w:rsidR="00CE04A5" w:rsidRPr="00C528DF">
        <w:rPr>
          <w:rFonts w:ascii="Times New Roman" w:hAnsi="Times New Roman" w:cs="Times New Roman"/>
          <w:sz w:val="20"/>
          <w:szCs w:val="20"/>
          <w:lang w:val="en-US"/>
        </w:rPr>
        <w:t xml:space="preserve"> analysis</w:t>
      </w:r>
      <w:r w:rsidRPr="00C528DF">
        <w:rPr>
          <w:rFonts w:ascii="Times New Roman" w:hAnsi="Times New Roman" w:cs="Times New Roman"/>
          <w:sz w:val="20"/>
          <w:szCs w:val="20"/>
          <w:lang w:val="en-US"/>
        </w:rPr>
        <w:t>.</w:t>
      </w:r>
    </w:p>
    <w:p w14:paraId="0322333E" w14:textId="77777777" w:rsidR="004E1538" w:rsidRPr="00C528DF" w:rsidRDefault="004E1538" w:rsidP="00C528DF">
      <w:pPr>
        <w:spacing w:after="0" w:line="240" w:lineRule="auto"/>
        <w:jc w:val="both"/>
        <w:rPr>
          <w:rFonts w:ascii="Times New Roman" w:hAnsi="Times New Roman" w:cs="Times New Roman"/>
          <w:sz w:val="20"/>
          <w:szCs w:val="20"/>
          <w:lang w:val="en-US"/>
        </w:rPr>
      </w:pPr>
    </w:p>
    <w:p w14:paraId="00892488" w14:textId="316FAE86" w:rsidR="007E3083" w:rsidRPr="00C528DF" w:rsidRDefault="007E3083" w:rsidP="00064ACC">
      <w:pPr>
        <w:spacing w:after="0" w:line="240" w:lineRule="auto"/>
        <w:jc w:val="both"/>
        <w:rPr>
          <w:rFonts w:ascii="Times New Roman" w:hAnsi="Times New Roman" w:cs="Times New Roman"/>
          <w:sz w:val="20"/>
          <w:szCs w:val="20"/>
          <w:lang w:val="en-US"/>
        </w:rPr>
      </w:pPr>
      <w:r w:rsidRPr="00C528DF">
        <w:rPr>
          <w:rFonts w:ascii="Times New Roman" w:hAnsi="Times New Roman" w:cs="Times New Roman"/>
          <w:sz w:val="20"/>
          <w:szCs w:val="20"/>
          <w:lang w:val="en-US"/>
        </w:rPr>
        <w:t>After consulting the research group, we carried out a few rounds to redefine the best way to structure the variables, which were constructed in an aggregate or individual way, according to the theoretical framework</w:t>
      </w:r>
      <w:r w:rsidR="00CE04A5" w:rsidRPr="00C528DF">
        <w:rPr>
          <w:rFonts w:ascii="Times New Roman" w:hAnsi="Times New Roman" w:cs="Times New Roman"/>
          <w:sz w:val="20"/>
          <w:szCs w:val="20"/>
          <w:lang w:val="en-US"/>
        </w:rPr>
        <w:t>s</w:t>
      </w:r>
      <w:r w:rsidRPr="00C528DF">
        <w:rPr>
          <w:rFonts w:ascii="Times New Roman" w:hAnsi="Times New Roman" w:cs="Times New Roman"/>
          <w:sz w:val="20"/>
          <w:szCs w:val="20"/>
          <w:lang w:val="en-US"/>
        </w:rPr>
        <w:t xml:space="preserve">, the underlying concepts, </w:t>
      </w:r>
      <w:r w:rsidR="00CE04A5" w:rsidRPr="00C528DF">
        <w:rPr>
          <w:rFonts w:ascii="Times New Roman" w:hAnsi="Times New Roman" w:cs="Times New Roman"/>
          <w:sz w:val="20"/>
          <w:szCs w:val="20"/>
          <w:lang w:val="en-US"/>
        </w:rPr>
        <w:t xml:space="preserve">the current </w:t>
      </w:r>
      <w:r w:rsidRPr="00C528DF">
        <w:rPr>
          <w:rFonts w:ascii="Times New Roman" w:hAnsi="Times New Roman" w:cs="Times New Roman"/>
          <w:sz w:val="20"/>
          <w:szCs w:val="20"/>
          <w:lang w:val="en-US"/>
        </w:rPr>
        <w:t xml:space="preserve">topic and data from the </w:t>
      </w:r>
      <w:r w:rsidR="00CE04A5" w:rsidRPr="00C528DF">
        <w:rPr>
          <w:rFonts w:ascii="Times New Roman" w:hAnsi="Times New Roman" w:cs="Times New Roman"/>
          <w:sz w:val="20"/>
          <w:szCs w:val="20"/>
          <w:lang w:val="en-US"/>
        </w:rPr>
        <w:t>re</w:t>
      </w:r>
      <w:r w:rsidRPr="00C528DF">
        <w:rPr>
          <w:rFonts w:ascii="Times New Roman" w:hAnsi="Times New Roman" w:cs="Times New Roman"/>
          <w:sz w:val="20"/>
          <w:szCs w:val="20"/>
          <w:lang w:val="en-US"/>
        </w:rPr>
        <w:t>search. The final configuration (</w:t>
      </w:r>
      <w:r w:rsidR="00CE04A5" w:rsidRPr="00C528DF">
        <w:rPr>
          <w:rFonts w:ascii="Times New Roman" w:hAnsi="Times New Roman" w:cs="Times New Roman"/>
          <w:b/>
          <w:bCs/>
          <w:sz w:val="20"/>
          <w:szCs w:val="20"/>
          <w:lang w:val="en-US"/>
        </w:rPr>
        <w:t>Chart</w:t>
      </w:r>
      <w:r w:rsidRPr="00C528DF">
        <w:rPr>
          <w:rFonts w:ascii="Times New Roman" w:hAnsi="Times New Roman" w:cs="Times New Roman"/>
          <w:b/>
          <w:bCs/>
          <w:sz w:val="20"/>
          <w:szCs w:val="20"/>
          <w:lang w:val="en-US"/>
        </w:rPr>
        <w:t xml:space="preserve"> 1</w:t>
      </w:r>
      <w:r w:rsidRPr="00C528DF">
        <w:rPr>
          <w:rFonts w:ascii="Times New Roman" w:hAnsi="Times New Roman" w:cs="Times New Roman"/>
          <w:sz w:val="20"/>
          <w:szCs w:val="20"/>
          <w:lang w:val="en-US"/>
        </w:rPr>
        <w:t xml:space="preserve">) </w:t>
      </w:r>
      <w:r w:rsidR="00CE04A5" w:rsidRPr="00C528DF">
        <w:rPr>
          <w:rFonts w:ascii="Times New Roman" w:hAnsi="Times New Roman" w:cs="Times New Roman"/>
          <w:sz w:val="20"/>
          <w:szCs w:val="20"/>
          <w:lang w:val="en-US"/>
        </w:rPr>
        <w:t>displays</w:t>
      </w:r>
      <w:r w:rsidRPr="00C528DF">
        <w:rPr>
          <w:rFonts w:ascii="Times New Roman" w:hAnsi="Times New Roman" w:cs="Times New Roman"/>
          <w:sz w:val="20"/>
          <w:szCs w:val="20"/>
          <w:lang w:val="en-US"/>
        </w:rPr>
        <w:t xml:space="preserve"> 59 component variables, aggregated into 26 variables </w:t>
      </w:r>
      <w:r w:rsidR="00CE04A5" w:rsidRPr="00C528DF">
        <w:rPr>
          <w:rFonts w:ascii="Times New Roman" w:hAnsi="Times New Roman" w:cs="Times New Roman"/>
          <w:sz w:val="20"/>
          <w:szCs w:val="20"/>
          <w:lang w:val="en-US"/>
        </w:rPr>
        <w:t>consisting</w:t>
      </w:r>
      <w:r w:rsidRPr="00C528DF">
        <w:rPr>
          <w:rFonts w:ascii="Times New Roman" w:hAnsi="Times New Roman" w:cs="Times New Roman"/>
          <w:sz w:val="20"/>
          <w:szCs w:val="20"/>
          <w:lang w:val="en-US"/>
        </w:rPr>
        <w:t xml:space="preserve"> of four axes: Covid-19</w:t>
      </w:r>
      <w:r w:rsidR="001652A4" w:rsidRPr="00C528DF">
        <w:rPr>
          <w:rFonts w:ascii="Times New Roman" w:hAnsi="Times New Roman" w:cs="Times New Roman"/>
          <w:sz w:val="20"/>
          <w:szCs w:val="20"/>
          <w:lang w:val="en-US"/>
        </w:rPr>
        <w:t xml:space="preserve"> </w:t>
      </w:r>
      <w:r w:rsidR="006071D6" w:rsidRPr="00C528DF">
        <w:rPr>
          <w:rFonts w:ascii="Times New Roman" w:hAnsi="Times New Roman" w:cs="Times New Roman"/>
          <w:sz w:val="20"/>
          <w:szCs w:val="20"/>
          <w:lang w:val="en-US"/>
        </w:rPr>
        <w:t>Treatment</w:t>
      </w:r>
      <w:r w:rsidRPr="00C528DF">
        <w:rPr>
          <w:rFonts w:ascii="Times New Roman" w:hAnsi="Times New Roman" w:cs="Times New Roman"/>
          <w:sz w:val="20"/>
          <w:szCs w:val="20"/>
          <w:lang w:val="en-US"/>
        </w:rPr>
        <w:t>, Health Surveillance, Social Support and Continuity of Care.</w:t>
      </w:r>
    </w:p>
    <w:p w14:paraId="284B2523" w14:textId="77777777" w:rsidR="007E3083" w:rsidRPr="00C528DF" w:rsidRDefault="007E3083" w:rsidP="00C528DF">
      <w:pPr>
        <w:spacing w:after="0" w:line="240" w:lineRule="auto"/>
        <w:jc w:val="both"/>
        <w:rPr>
          <w:rFonts w:ascii="Times New Roman" w:hAnsi="Times New Roman" w:cs="Times New Roman"/>
          <w:sz w:val="20"/>
          <w:szCs w:val="20"/>
          <w:lang w:val="en-US"/>
        </w:rPr>
      </w:pPr>
    </w:p>
    <w:p w14:paraId="65DC7E3D" w14:textId="3EF1706B" w:rsidR="007E3083" w:rsidRPr="00C528DF" w:rsidRDefault="007E3083" w:rsidP="00C528DF">
      <w:pPr>
        <w:spacing w:after="0" w:line="240" w:lineRule="auto"/>
        <w:jc w:val="both"/>
        <w:rPr>
          <w:rFonts w:ascii="Times New Roman" w:hAnsi="Times New Roman" w:cs="Times New Roman"/>
          <w:b/>
          <w:bCs/>
          <w:sz w:val="20"/>
          <w:szCs w:val="20"/>
          <w:lang w:val="en-US"/>
        </w:rPr>
      </w:pPr>
      <w:r w:rsidRPr="00C528DF">
        <w:rPr>
          <w:rFonts w:ascii="Times New Roman" w:hAnsi="Times New Roman" w:cs="Times New Roman"/>
          <w:b/>
          <w:bCs/>
          <w:sz w:val="20"/>
          <w:szCs w:val="20"/>
          <w:lang w:val="en-US"/>
        </w:rPr>
        <w:t xml:space="preserve">1. Correlations between the index, the axes and </w:t>
      </w:r>
      <w:r w:rsidR="001652A4" w:rsidRPr="00C528DF">
        <w:rPr>
          <w:rFonts w:ascii="Times New Roman" w:hAnsi="Times New Roman" w:cs="Times New Roman"/>
          <w:b/>
          <w:bCs/>
          <w:sz w:val="20"/>
          <w:szCs w:val="20"/>
          <w:lang w:val="en-US"/>
        </w:rPr>
        <w:t>its</w:t>
      </w:r>
      <w:r w:rsidRPr="00C528DF">
        <w:rPr>
          <w:rFonts w:ascii="Times New Roman" w:hAnsi="Times New Roman" w:cs="Times New Roman"/>
          <w:b/>
          <w:bCs/>
          <w:sz w:val="20"/>
          <w:szCs w:val="20"/>
          <w:lang w:val="en-US"/>
        </w:rPr>
        <w:t xml:space="preserve"> variables</w:t>
      </w:r>
    </w:p>
    <w:p w14:paraId="2ECF72D2" w14:textId="2A9C0A11" w:rsidR="000E0353" w:rsidRDefault="001652A4" w:rsidP="00C528DF">
      <w:pPr>
        <w:spacing w:after="0" w:line="240" w:lineRule="auto"/>
        <w:jc w:val="both"/>
        <w:rPr>
          <w:rFonts w:ascii="Times New Roman" w:hAnsi="Times New Roman" w:cs="Times New Roman"/>
          <w:sz w:val="20"/>
          <w:szCs w:val="20"/>
          <w:lang w:val="en-US"/>
        </w:rPr>
      </w:pPr>
      <w:r w:rsidRPr="00C528DF">
        <w:rPr>
          <w:rFonts w:ascii="Times New Roman" w:hAnsi="Times New Roman" w:cs="Times New Roman"/>
          <w:sz w:val="20"/>
          <w:szCs w:val="20"/>
          <w:lang w:val="en-US"/>
        </w:rPr>
        <w:t>To</w:t>
      </w:r>
      <w:r w:rsidR="007E3083" w:rsidRPr="00C528DF">
        <w:rPr>
          <w:rFonts w:ascii="Times New Roman" w:hAnsi="Times New Roman" w:cs="Times New Roman"/>
          <w:sz w:val="20"/>
          <w:szCs w:val="20"/>
          <w:lang w:val="en-US"/>
        </w:rPr>
        <w:t xml:space="preserve"> evaluate the correlations between the composite index, the axes and the variables, </w:t>
      </w:r>
      <w:r w:rsidR="00013A50" w:rsidRPr="00C528DF">
        <w:rPr>
          <w:rFonts w:ascii="Times New Roman" w:hAnsi="Times New Roman" w:cs="Times New Roman"/>
          <w:sz w:val="20"/>
          <w:szCs w:val="20"/>
          <w:lang w:val="en-US"/>
        </w:rPr>
        <w:t xml:space="preserve">we performed </w:t>
      </w:r>
      <w:r w:rsidR="007E3083" w:rsidRPr="00C528DF">
        <w:rPr>
          <w:rFonts w:ascii="Times New Roman" w:hAnsi="Times New Roman" w:cs="Times New Roman"/>
          <w:sz w:val="20"/>
          <w:szCs w:val="20"/>
          <w:lang w:val="en-US"/>
        </w:rPr>
        <w:t>Spearman</w:t>
      </w:r>
      <w:r w:rsidRPr="00C528DF">
        <w:rPr>
          <w:rFonts w:ascii="Times New Roman" w:hAnsi="Times New Roman" w:cs="Times New Roman"/>
          <w:sz w:val="20"/>
          <w:szCs w:val="20"/>
          <w:lang w:val="en-US"/>
        </w:rPr>
        <w:t>’s</w:t>
      </w:r>
      <w:r w:rsidR="007E3083" w:rsidRPr="00C528DF">
        <w:rPr>
          <w:rFonts w:ascii="Times New Roman" w:hAnsi="Times New Roman" w:cs="Times New Roman"/>
          <w:sz w:val="20"/>
          <w:szCs w:val="20"/>
          <w:lang w:val="en-US"/>
        </w:rPr>
        <w:t xml:space="preserve"> correlation test</w:t>
      </w:r>
      <w:r w:rsidR="00013A50" w:rsidRPr="00C528DF">
        <w:rPr>
          <w:rFonts w:ascii="Times New Roman" w:hAnsi="Times New Roman" w:cs="Times New Roman"/>
          <w:sz w:val="20"/>
          <w:szCs w:val="20"/>
          <w:lang w:val="en-US"/>
        </w:rPr>
        <w:t>s</w:t>
      </w:r>
      <w:r w:rsidR="007E3083" w:rsidRPr="00C528DF">
        <w:rPr>
          <w:rFonts w:ascii="Times New Roman" w:hAnsi="Times New Roman" w:cs="Times New Roman"/>
          <w:sz w:val="20"/>
          <w:szCs w:val="20"/>
          <w:lang w:val="en-US"/>
        </w:rPr>
        <w:t xml:space="preserve"> (</w:t>
      </w:r>
      <w:r w:rsidR="007E3083" w:rsidRPr="00C528DF">
        <w:rPr>
          <w:rFonts w:ascii="Times New Roman" w:hAnsi="Times New Roman" w:cs="Times New Roman"/>
          <w:i/>
          <w:iCs/>
          <w:sz w:val="20"/>
          <w:szCs w:val="20"/>
          <w:lang w:val="en-US"/>
        </w:rPr>
        <w:t>rho</w:t>
      </w:r>
      <w:r w:rsidR="007E3083" w:rsidRPr="00C528DF">
        <w:rPr>
          <w:rFonts w:ascii="Times New Roman" w:hAnsi="Times New Roman" w:cs="Times New Roman"/>
          <w:sz w:val="20"/>
          <w:szCs w:val="20"/>
          <w:lang w:val="en-US"/>
        </w:rPr>
        <w:t xml:space="preserve">) </w:t>
      </w:r>
      <w:r w:rsidR="00013A50" w:rsidRPr="00C528DF">
        <w:rPr>
          <w:rFonts w:ascii="Times New Roman" w:hAnsi="Times New Roman" w:cs="Times New Roman"/>
          <w:sz w:val="20"/>
          <w:szCs w:val="20"/>
          <w:lang w:val="en-US"/>
        </w:rPr>
        <w:t>between</w:t>
      </w:r>
      <w:r w:rsidR="007E3083" w:rsidRPr="00C528DF">
        <w:rPr>
          <w:rFonts w:ascii="Times New Roman" w:hAnsi="Times New Roman" w:cs="Times New Roman"/>
          <w:sz w:val="20"/>
          <w:szCs w:val="20"/>
          <w:lang w:val="en-US"/>
        </w:rPr>
        <w:t xml:space="preserve"> the axes or between them and the variables and</w:t>
      </w:r>
      <w:r w:rsidR="00013A50" w:rsidRPr="00C528DF">
        <w:rPr>
          <w:rFonts w:ascii="Times New Roman" w:hAnsi="Times New Roman" w:cs="Times New Roman"/>
          <w:sz w:val="20"/>
          <w:szCs w:val="20"/>
          <w:lang w:val="en-US"/>
        </w:rPr>
        <w:t xml:space="preserve"> we</w:t>
      </w:r>
      <w:r w:rsidR="007E3083" w:rsidRPr="00C528DF">
        <w:rPr>
          <w:rFonts w:ascii="Times New Roman" w:hAnsi="Times New Roman" w:cs="Times New Roman"/>
          <w:sz w:val="20"/>
          <w:szCs w:val="20"/>
          <w:lang w:val="en-US"/>
        </w:rPr>
        <w:t xml:space="preserve"> also </w:t>
      </w:r>
      <w:r w:rsidR="006071D6" w:rsidRPr="00C528DF">
        <w:rPr>
          <w:rFonts w:ascii="Times New Roman" w:hAnsi="Times New Roman" w:cs="Times New Roman"/>
          <w:sz w:val="20"/>
          <w:szCs w:val="20"/>
          <w:lang w:val="en-US"/>
        </w:rPr>
        <w:t>test</w:t>
      </w:r>
      <w:r w:rsidR="00013A50" w:rsidRPr="00C528DF">
        <w:rPr>
          <w:rFonts w:ascii="Times New Roman" w:hAnsi="Times New Roman" w:cs="Times New Roman"/>
          <w:sz w:val="20"/>
          <w:szCs w:val="20"/>
          <w:lang w:val="en-US"/>
        </w:rPr>
        <w:t>ed</w:t>
      </w:r>
      <w:r w:rsidR="007E3083" w:rsidRPr="00C528DF">
        <w:rPr>
          <w:rFonts w:ascii="Times New Roman" w:hAnsi="Times New Roman" w:cs="Times New Roman"/>
          <w:sz w:val="20"/>
          <w:szCs w:val="20"/>
          <w:lang w:val="en-US"/>
        </w:rPr>
        <w:t xml:space="preserve"> the variables </w:t>
      </w:r>
      <w:r w:rsidR="00F71524" w:rsidRPr="00C528DF">
        <w:rPr>
          <w:rFonts w:ascii="Times New Roman" w:hAnsi="Times New Roman" w:cs="Times New Roman"/>
          <w:sz w:val="20"/>
          <w:szCs w:val="20"/>
          <w:lang w:val="en-US"/>
        </w:rPr>
        <w:t>among</w:t>
      </w:r>
      <w:r w:rsidR="007E3083" w:rsidRPr="00C528DF">
        <w:rPr>
          <w:rFonts w:ascii="Times New Roman" w:hAnsi="Times New Roman" w:cs="Times New Roman"/>
          <w:sz w:val="20"/>
          <w:szCs w:val="20"/>
          <w:lang w:val="en-US"/>
        </w:rPr>
        <w:t xml:space="preserve"> themselves, inside and outside </w:t>
      </w:r>
      <w:r w:rsidRPr="00C528DF">
        <w:rPr>
          <w:rFonts w:ascii="Times New Roman" w:hAnsi="Times New Roman" w:cs="Times New Roman"/>
          <w:sz w:val="20"/>
          <w:szCs w:val="20"/>
          <w:lang w:val="en-US"/>
        </w:rPr>
        <w:t xml:space="preserve">the </w:t>
      </w:r>
      <w:r w:rsidR="006071D6" w:rsidRPr="00C528DF">
        <w:rPr>
          <w:rFonts w:ascii="Times New Roman" w:hAnsi="Times New Roman" w:cs="Times New Roman"/>
          <w:sz w:val="20"/>
          <w:szCs w:val="20"/>
          <w:lang w:val="en-US"/>
        </w:rPr>
        <w:t>axes</w:t>
      </w:r>
      <w:r w:rsidR="007E3083" w:rsidRPr="00C528DF">
        <w:rPr>
          <w:rFonts w:ascii="Times New Roman" w:hAnsi="Times New Roman" w:cs="Times New Roman"/>
          <w:sz w:val="20"/>
          <w:szCs w:val="20"/>
          <w:lang w:val="en-US"/>
        </w:rPr>
        <w:t xml:space="preserve"> (</w:t>
      </w:r>
      <w:proofErr w:type="spellStart"/>
      <w:r w:rsidR="007E3083" w:rsidRPr="00C528DF">
        <w:rPr>
          <w:rFonts w:ascii="Times New Roman" w:hAnsi="Times New Roman" w:cs="Times New Roman"/>
          <w:sz w:val="20"/>
          <w:szCs w:val="20"/>
          <w:lang w:val="en-US"/>
        </w:rPr>
        <w:t>Miot</w:t>
      </w:r>
      <w:proofErr w:type="spellEnd"/>
      <w:r w:rsidR="007E3083" w:rsidRPr="00C528DF">
        <w:rPr>
          <w:rFonts w:ascii="Times New Roman" w:hAnsi="Times New Roman" w:cs="Times New Roman"/>
          <w:sz w:val="20"/>
          <w:szCs w:val="20"/>
          <w:lang w:val="en-US"/>
        </w:rPr>
        <w:t>, 2018). The correlation between the index and the axes was stronger for Health Surveillance and Covid</w:t>
      </w:r>
      <w:r w:rsidRPr="00C528DF">
        <w:rPr>
          <w:rFonts w:ascii="Times New Roman" w:hAnsi="Times New Roman" w:cs="Times New Roman"/>
          <w:sz w:val="20"/>
          <w:szCs w:val="20"/>
          <w:lang w:val="en-US"/>
        </w:rPr>
        <w:t>-19</w:t>
      </w:r>
      <w:r w:rsidR="007E3083" w:rsidRPr="00C528DF">
        <w:rPr>
          <w:rFonts w:ascii="Times New Roman" w:hAnsi="Times New Roman" w:cs="Times New Roman"/>
          <w:sz w:val="20"/>
          <w:szCs w:val="20"/>
          <w:lang w:val="en-US"/>
        </w:rPr>
        <w:t xml:space="preserve"> </w:t>
      </w:r>
      <w:r w:rsidR="0079431D" w:rsidRPr="00C528DF">
        <w:rPr>
          <w:rFonts w:ascii="Times New Roman" w:hAnsi="Times New Roman" w:cs="Times New Roman"/>
          <w:sz w:val="20"/>
          <w:szCs w:val="20"/>
          <w:lang w:val="en-US"/>
        </w:rPr>
        <w:t>Treatment</w:t>
      </w:r>
      <w:r w:rsidR="007E3083" w:rsidRPr="00C528DF">
        <w:rPr>
          <w:rFonts w:ascii="Times New Roman" w:hAnsi="Times New Roman" w:cs="Times New Roman"/>
          <w:sz w:val="20"/>
          <w:szCs w:val="20"/>
          <w:lang w:val="en-US"/>
        </w:rPr>
        <w:t>, followed by Social Support, being only moderate for the Continuity of Care axis (</w:t>
      </w:r>
      <w:r w:rsidR="007E3083" w:rsidRPr="00C528DF">
        <w:rPr>
          <w:rFonts w:ascii="Times New Roman" w:hAnsi="Times New Roman" w:cs="Times New Roman"/>
          <w:b/>
          <w:bCs/>
          <w:sz w:val="20"/>
          <w:szCs w:val="20"/>
          <w:lang w:val="en-US"/>
        </w:rPr>
        <w:t>Table 1</w:t>
      </w:r>
      <w:r w:rsidR="007E3083" w:rsidRPr="00C528DF">
        <w:rPr>
          <w:rFonts w:ascii="Times New Roman" w:hAnsi="Times New Roman" w:cs="Times New Roman"/>
          <w:sz w:val="20"/>
          <w:szCs w:val="20"/>
          <w:lang w:val="en-US"/>
        </w:rPr>
        <w:t xml:space="preserve">). The variables that stood out the most, in the correlation with the index, were those related to Covid-19 detection tests (RT-PCR and Ag); </w:t>
      </w:r>
      <w:r w:rsidR="00B210B7" w:rsidRPr="00C528DF">
        <w:rPr>
          <w:rFonts w:ascii="Times New Roman" w:hAnsi="Times New Roman" w:cs="Times New Roman"/>
          <w:sz w:val="20"/>
          <w:szCs w:val="20"/>
          <w:lang w:val="en-US"/>
        </w:rPr>
        <w:t>to the</w:t>
      </w:r>
      <w:r w:rsidR="007E3083" w:rsidRPr="00C528DF">
        <w:rPr>
          <w:rFonts w:ascii="Times New Roman" w:hAnsi="Times New Roman" w:cs="Times New Roman"/>
          <w:sz w:val="20"/>
          <w:szCs w:val="20"/>
          <w:lang w:val="en-US"/>
        </w:rPr>
        <w:t xml:space="preserve"> </w:t>
      </w:r>
      <w:r w:rsidR="00A0407F" w:rsidRPr="00C528DF">
        <w:rPr>
          <w:rFonts w:ascii="Times New Roman" w:hAnsi="Times New Roman" w:cs="Times New Roman"/>
          <w:sz w:val="20"/>
          <w:szCs w:val="20"/>
          <w:lang w:val="en-US"/>
        </w:rPr>
        <w:t>modalities</w:t>
      </w:r>
      <w:r w:rsidR="007E3083" w:rsidRPr="00C528DF">
        <w:rPr>
          <w:rFonts w:ascii="Times New Roman" w:hAnsi="Times New Roman" w:cs="Times New Roman"/>
          <w:sz w:val="20"/>
          <w:szCs w:val="20"/>
          <w:lang w:val="en-US"/>
        </w:rPr>
        <w:t xml:space="preserve"> of remote </w:t>
      </w:r>
      <w:r w:rsidR="00B210B7" w:rsidRPr="00C528DF">
        <w:rPr>
          <w:rFonts w:ascii="Times New Roman" w:hAnsi="Times New Roman" w:cs="Times New Roman"/>
          <w:sz w:val="20"/>
          <w:szCs w:val="20"/>
          <w:lang w:val="en-US"/>
        </w:rPr>
        <w:t xml:space="preserve">patient </w:t>
      </w:r>
      <w:r w:rsidR="004F00DB" w:rsidRPr="00C528DF">
        <w:rPr>
          <w:rFonts w:ascii="Times New Roman" w:hAnsi="Times New Roman" w:cs="Times New Roman"/>
          <w:sz w:val="20"/>
          <w:szCs w:val="20"/>
          <w:lang w:val="en-US"/>
        </w:rPr>
        <w:t>follow-up</w:t>
      </w:r>
      <w:r w:rsidR="007E3083" w:rsidRPr="00C528DF">
        <w:rPr>
          <w:rFonts w:ascii="Times New Roman" w:hAnsi="Times New Roman" w:cs="Times New Roman"/>
          <w:sz w:val="20"/>
          <w:szCs w:val="20"/>
          <w:lang w:val="en-US"/>
        </w:rPr>
        <w:t xml:space="preserve">, home visits, case surveillance and social articulation. The Continuity of Care axis showed stronger correlations for home care, maternal and child care and </w:t>
      </w:r>
      <w:r w:rsidR="00802A1B" w:rsidRPr="00C528DF">
        <w:rPr>
          <w:rFonts w:ascii="Times New Roman" w:hAnsi="Times New Roman" w:cs="Times New Roman"/>
          <w:sz w:val="20"/>
          <w:szCs w:val="20"/>
          <w:lang w:val="en-US"/>
        </w:rPr>
        <w:t>m</w:t>
      </w:r>
      <w:r w:rsidR="007E3083" w:rsidRPr="00C528DF">
        <w:rPr>
          <w:rFonts w:ascii="Times New Roman" w:hAnsi="Times New Roman" w:cs="Times New Roman"/>
          <w:sz w:val="20"/>
          <w:szCs w:val="20"/>
          <w:lang w:val="en-US"/>
        </w:rPr>
        <w:t xml:space="preserve">ental </w:t>
      </w:r>
      <w:r w:rsidR="00802A1B" w:rsidRPr="00C528DF">
        <w:rPr>
          <w:rFonts w:ascii="Times New Roman" w:hAnsi="Times New Roman" w:cs="Times New Roman"/>
          <w:sz w:val="20"/>
          <w:szCs w:val="20"/>
          <w:lang w:val="en-US"/>
        </w:rPr>
        <w:t>h</w:t>
      </w:r>
      <w:r w:rsidR="007E3083" w:rsidRPr="00C528DF">
        <w:rPr>
          <w:rFonts w:ascii="Times New Roman" w:hAnsi="Times New Roman" w:cs="Times New Roman"/>
          <w:sz w:val="20"/>
          <w:szCs w:val="20"/>
          <w:lang w:val="en-US"/>
        </w:rPr>
        <w:t>ealth</w:t>
      </w:r>
      <w:r w:rsidR="00B210B7" w:rsidRPr="00C528DF">
        <w:rPr>
          <w:rFonts w:ascii="Times New Roman" w:hAnsi="Times New Roman" w:cs="Times New Roman"/>
          <w:sz w:val="20"/>
          <w:szCs w:val="20"/>
          <w:lang w:val="en-US"/>
        </w:rPr>
        <w:t xml:space="preserve"> care</w:t>
      </w:r>
      <w:r w:rsidR="007E3083" w:rsidRPr="00C528DF">
        <w:rPr>
          <w:rFonts w:ascii="Times New Roman" w:hAnsi="Times New Roman" w:cs="Times New Roman"/>
          <w:sz w:val="20"/>
          <w:szCs w:val="20"/>
          <w:lang w:val="en-US"/>
        </w:rPr>
        <w:t xml:space="preserve">. The strongest correlations between the axes were perceived between Health Surveillance and Covid-19 </w:t>
      </w:r>
      <w:r w:rsidR="0079431D" w:rsidRPr="00C528DF">
        <w:rPr>
          <w:rFonts w:ascii="Times New Roman" w:hAnsi="Times New Roman" w:cs="Times New Roman"/>
          <w:sz w:val="20"/>
          <w:szCs w:val="20"/>
          <w:lang w:val="en-US"/>
        </w:rPr>
        <w:t>Treatment</w:t>
      </w:r>
      <w:r w:rsidR="007E3083" w:rsidRPr="00C528DF">
        <w:rPr>
          <w:rFonts w:ascii="Times New Roman" w:hAnsi="Times New Roman" w:cs="Times New Roman"/>
          <w:sz w:val="20"/>
          <w:szCs w:val="20"/>
          <w:lang w:val="en-US"/>
        </w:rPr>
        <w:t xml:space="preserve"> (moderate). These occurred mainly due to the variables related to </w:t>
      </w:r>
      <w:r w:rsidR="00B210B7" w:rsidRPr="00C528DF">
        <w:rPr>
          <w:rFonts w:ascii="Times New Roman" w:hAnsi="Times New Roman" w:cs="Times New Roman"/>
          <w:sz w:val="20"/>
          <w:szCs w:val="20"/>
          <w:lang w:val="en-US"/>
        </w:rPr>
        <w:t xml:space="preserve">test </w:t>
      </w:r>
      <w:r w:rsidR="007E3083" w:rsidRPr="00C528DF">
        <w:rPr>
          <w:rFonts w:ascii="Times New Roman" w:hAnsi="Times New Roman" w:cs="Times New Roman"/>
          <w:sz w:val="20"/>
          <w:szCs w:val="20"/>
          <w:lang w:val="en-US"/>
        </w:rPr>
        <w:t>collection and the sufficien</w:t>
      </w:r>
      <w:r w:rsidR="00B210B7" w:rsidRPr="00C528DF">
        <w:rPr>
          <w:rFonts w:ascii="Times New Roman" w:hAnsi="Times New Roman" w:cs="Times New Roman"/>
          <w:sz w:val="20"/>
          <w:szCs w:val="20"/>
          <w:lang w:val="en-US"/>
        </w:rPr>
        <w:t>t amount</w:t>
      </w:r>
      <w:r w:rsidR="007E3083" w:rsidRPr="00C528DF">
        <w:rPr>
          <w:rFonts w:ascii="Times New Roman" w:hAnsi="Times New Roman" w:cs="Times New Roman"/>
          <w:sz w:val="20"/>
          <w:szCs w:val="20"/>
          <w:lang w:val="en-US"/>
        </w:rPr>
        <w:t xml:space="preserve"> of </w:t>
      </w:r>
      <w:r w:rsidR="00A0407F" w:rsidRPr="00C528DF">
        <w:rPr>
          <w:rFonts w:ascii="Times New Roman" w:hAnsi="Times New Roman" w:cs="Times New Roman"/>
          <w:sz w:val="20"/>
          <w:szCs w:val="20"/>
          <w:lang w:val="en-US"/>
        </w:rPr>
        <w:t>supplies</w:t>
      </w:r>
      <w:r w:rsidR="007E3083" w:rsidRPr="00C528DF">
        <w:rPr>
          <w:rFonts w:ascii="Times New Roman" w:hAnsi="Times New Roman" w:cs="Times New Roman"/>
          <w:sz w:val="20"/>
          <w:szCs w:val="20"/>
          <w:lang w:val="en-US"/>
        </w:rPr>
        <w:t xml:space="preserve"> </w:t>
      </w:r>
      <w:r w:rsidR="00A0407F" w:rsidRPr="00C528DF">
        <w:rPr>
          <w:rFonts w:ascii="Times New Roman" w:hAnsi="Times New Roman" w:cs="Times New Roman"/>
          <w:sz w:val="20"/>
          <w:szCs w:val="20"/>
          <w:lang w:val="en-US"/>
        </w:rPr>
        <w:t>to</w:t>
      </w:r>
      <w:r w:rsidR="007E3083" w:rsidRPr="00C528DF">
        <w:rPr>
          <w:rFonts w:ascii="Times New Roman" w:hAnsi="Times New Roman" w:cs="Times New Roman"/>
          <w:sz w:val="20"/>
          <w:szCs w:val="20"/>
          <w:lang w:val="en-US"/>
        </w:rPr>
        <w:t xml:space="preserve"> </w:t>
      </w:r>
      <w:r w:rsidR="00A0407F" w:rsidRPr="00C528DF">
        <w:rPr>
          <w:rFonts w:ascii="Times New Roman" w:hAnsi="Times New Roman" w:cs="Times New Roman"/>
          <w:sz w:val="20"/>
          <w:szCs w:val="20"/>
          <w:lang w:val="en-US"/>
        </w:rPr>
        <w:t>perform the</w:t>
      </w:r>
      <w:r w:rsidR="007E3083" w:rsidRPr="00C528DF">
        <w:rPr>
          <w:rFonts w:ascii="Times New Roman" w:hAnsi="Times New Roman" w:cs="Times New Roman"/>
          <w:sz w:val="20"/>
          <w:szCs w:val="20"/>
          <w:lang w:val="en-US"/>
        </w:rPr>
        <w:t xml:space="preserve"> tests. Within the axes, the strongest correlations were obtained between the variables information on the territory and case surveillance (Health Surveillance); and between those in the block of </w:t>
      </w:r>
      <w:r w:rsidR="00A0407F" w:rsidRPr="00C528DF">
        <w:rPr>
          <w:rFonts w:ascii="Times New Roman" w:hAnsi="Times New Roman" w:cs="Times New Roman"/>
          <w:sz w:val="20"/>
          <w:szCs w:val="20"/>
          <w:lang w:val="en-US"/>
        </w:rPr>
        <w:t xml:space="preserve">routine </w:t>
      </w:r>
      <w:r w:rsidR="007E3083" w:rsidRPr="00C528DF">
        <w:rPr>
          <w:rFonts w:ascii="Times New Roman" w:hAnsi="Times New Roman" w:cs="Times New Roman"/>
          <w:sz w:val="20"/>
          <w:szCs w:val="20"/>
          <w:lang w:val="en-US"/>
        </w:rPr>
        <w:t>care and consultations (Continuity of Care).</w:t>
      </w:r>
    </w:p>
    <w:p w14:paraId="522DA78A" w14:textId="77777777" w:rsidR="00C528DF" w:rsidRDefault="00C528DF" w:rsidP="00C528DF">
      <w:pPr>
        <w:spacing w:after="0" w:line="240" w:lineRule="auto"/>
        <w:jc w:val="both"/>
        <w:rPr>
          <w:rFonts w:ascii="Times New Roman" w:hAnsi="Times New Roman" w:cs="Times New Roman"/>
          <w:sz w:val="20"/>
          <w:szCs w:val="20"/>
          <w:lang w:val="en-US"/>
        </w:rPr>
      </w:pPr>
    </w:p>
    <w:p w14:paraId="3C8140E9" w14:textId="77777777" w:rsidR="00C528DF" w:rsidRDefault="00C528DF" w:rsidP="00C528DF">
      <w:pPr>
        <w:spacing w:after="0" w:line="240" w:lineRule="auto"/>
        <w:jc w:val="both"/>
        <w:rPr>
          <w:rFonts w:ascii="Times New Roman" w:hAnsi="Times New Roman" w:cs="Times New Roman"/>
          <w:sz w:val="20"/>
          <w:szCs w:val="20"/>
          <w:lang w:val="en-US"/>
        </w:rPr>
      </w:pPr>
    </w:p>
    <w:p w14:paraId="115DE16C" w14:textId="77777777" w:rsidR="00C528DF" w:rsidRDefault="00C528DF" w:rsidP="00C528DF">
      <w:pPr>
        <w:spacing w:after="0" w:line="240" w:lineRule="auto"/>
        <w:jc w:val="both"/>
        <w:rPr>
          <w:rFonts w:ascii="Times New Roman" w:hAnsi="Times New Roman" w:cs="Times New Roman"/>
          <w:sz w:val="20"/>
          <w:szCs w:val="20"/>
          <w:lang w:val="en-US"/>
        </w:rPr>
      </w:pPr>
    </w:p>
    <w:p w14:paraId="599DA0AF" w14:textId="77777777" w:rsidR="00C528DF" w:rsidRDefault="00C528DF" w:rsidP="00C528DF">
      <w:pPr>
        <w:spacing w:after="0" w:line="240" w:lineRule="auto"/>
        <w:jc w:val="both"/>
        <w:rPr>
          <w:rFonts w:ascii="Times New Roman" w:hAnsi="Times New Roman" w:cs="Times New Roman"/>
          <w:sz w:val="20"/>
          <w:szCs w:val="20"/>
          <w:lang w:val="en-US"/>
        </w:rPr>
      </w:pPr>
    </w:p>
    <w:p w14:paraId="0F2A391C" w14:textId="77777777" w:rsidR="00C528DF" w:rsidRDefault="00C528DF" w:rsidP="00C528DF">
      <w:pPr>
        <w:spacing w:after="0" w:line="240" w:lineRule="auto"/>
        <w:jc w:val="both"/>
        <w:rPr>
          <w:rFonts w:ascii="Times New Roman" w:hAnsi="Times New Roman" w:cs="Times New Roman"/>
          <w:sz w:val="20"/>
          <w:szCs w:val="20"/>
          <w:lang w:val="en-US"/>
        </w:rPr>
      </w:pPr>
    </w:p>
    <w:p w14:paraId="61DDB159" w14:textId="77777777" w:rsidR="00C528DF" w:rsidRDefault="00C528DF" w:rsidP="00C528DF">
      <w:pPr>
        <w:spacing w:after="0" w:line="240" w:lineRule="auto"/>
        <w:jc w:val="both"/>
        <w:rPr>
          <w:rFonts w:ascii="Times New Roman" w:hAnsi="Times New Roman" w:cs="Times New Roman"/>
          <w:sz w:val="20"/>
          <w:szCs w:val="20"/>
          <w:lang w:val="en-US"/>
        </w:rPr>
      </w:pPr>
    </w:p>
    <w:p w14:paraId="10E99CCB" w14:textId="77777777" w:rsidR="00C528DF" w:rsidRDefault="00C528DF" w:rsidP="00C528DF">
      <w:pPr>
        <w:spacing w:after="0" w:line="240" w:lineRule="auto"/>
        <w:jc w:val="both"/>
        <w:rPr>
          <w:rFonts w:ascii="Times New Roman" w:hAnsi="Times New Roman" w:cs="Times New Roman"/>
          <w:sz w:val="20"/>
          <w:szCs w:val="20"/>
          <w:lang w:val="en-US"/>
        </w:rPr>
      </w:pPr>
    </w:p>
    <w:p w14:paraId="6D30DC14" w14:textId="77777777" w:rsidR="00C528DF" w:rsidRDefault="00C528DF" w:rsidP="00C528DF">
      <w:pPr>
        <w:spacing w:after="0" w:line="240" w:lineRule="auto"/>
        <w:jc w:val="both"/>
        <w:rPr>
          <w:rFonts w:ascii="Times New Roman" w:hAnsi="Times New Roman" w:cs="Times New Roman"/>
          <w:sz w:val="20"/>
          <w:szCs w:val="20"/>
          <w:lang w:val="en-US"/>
        </w:rPr>
      </w:pPr>
    </w:p>
    <w:p w14:paraId="0677DE49" w14:textId="77777777" w:rsidR="00C528DF" w:rsidRDefault="00C528DF" w:rsidP="00C528DF">
      <w:pPr>
        <w:spacing w:after="0" w:line="240" w:lineRule="auto"/>
        <w:jc w:val="both"/>
        <w:rPr>
          <w:rFonts w:ascii="Times New Roman" w:hAnsi="Times New Roman" w:cs="Times New Roman"/>
          <w:sz w:val="20"/>
          <w:szCs w:val="20"/>
          <w:lang w:val="en-US"/>
        </w:rPr>
      </w:pPr>
    </w:p>
    <w:p w14:paraId="3F97431A" w14:textId="77777777" w:rsidR="00C528DF" w:rsidRDefault="00C528DF" w:rsidP="00C528DF">
      <w:pPr>
        <w:spacing w:after="0" w:line="240" w:lineRule="auto"/>
        <w:jc w:val="both"/>
        <w:rPr>
          <w:rFonts w:ascii="Times New Roman" w:hAnsi="Times New Roman" w:cs="Times New Roman"/>
          <w:sz w:val="20"/>
          <w:szCs w:val="20"/>
          <w:lang w:val="en-US"/>
        </w:rPr>
      </w:pPr>
    </w:p>
    <w:p w14:paraId="28F61935" w14:textId="77777777" w:rsidR="00C528DF" w:rsidRDefault="00C528DF" w:rsidP="00C528DF">
      <w:pPr>
        <w:spacing w:after="0" w:line="240" w:lineRule="auto"/>
        <w:jc w:val="both"/>
        <w:rPr>
          <w:rFonts w:ascii="Times New Roman" w:hAnsi="Times New Roman" w:cs="Times New Roman"/>
          <w:sz w:val="20"/>
          <w:szCs w:val="20"/>
          <w:lang w:val="en-US"/>
        </w:rPr>
      </w:pPr>
    </w:p>
    <w:p w14:paraId="0431DB27" w14:textId="77777777" w:rsidR="00C528DF" w:rsidRDefault="00C528DF" w:rsidP="00C528DF">
      <w:pPr>
        <w:spacing w:after="0" w:line="240" w:lineRule="auto"/>
        <w:jc w:val="both"/>
        <w:rPr>
          <w:rFonts w:ascii="Times New Roman" w:hAnsi="Times New Roman" w:cs="Times New Roman"/>
          <w:sz w:val="20"/>
          <w:szCs w:val="20"/>
          <w:lang w:val="en-US"/>
        </w:rPr>
      </w:pPr>
    </w:p>
    <w:p w14:paraId="07B112EE" w14:textId="77777777" w:rsidR="00C528DF" w:rsidRDefault="00C528DF" w:rsidP="00C528DF">
      <w:pPr>
        <w:spacing w:after="0" w:line="240" w:lineRule="auto"/>
        <w:jc w:val="both"/>
        <w:rPr>
          <w:rFonts w:ascii="Times New Roman" w:hAnsi="Times New Roman" w:cs="Times New Roman"/>
          <w:sz w:val="20"/>
          <w:szCs w:val="20"/>
          <w:lang w:val="en-US"/>
        </w:rPr>
      </w:pPr>
    </w:p>
    <w:p w14:paraId="2F2FEAEF" w14:textId="77777777" w:rsidR="00C528DF" w:rsidRDefault="00C528DF" w:rsidP="00C528DF">
      <w:pPr>
        <w:spacing w:after="0" w:line="240" w:lineRule="auto"/>
        <w:jc w:val="both"/>
        <w:rPr>
          <w:rFonts w:ascii="Times New Roman" w:hAnsi="Times New Roman" w:cs="Times New Roman"/>
          <w:sz w:val="20"/>
          <w:szCs w:val="20"/>
          <w:lang w:val="en-US"/>
        </w:rPr>
      </w:pPr>
    </w:p>
    <w:p w14:paraId="5C54AEAF" w14:textId="77777777" w:rsidR="00C528DF" w:rsidRDefault="00C528DF" w:rsidP="00C528DF">
      <w:pPr>
        <w:spacing w:after="0" w:line="240" w:lineRule="auto"/>
        <w:jc w:val="both"/>
        <w:rPr>
          <w:rFonts w:ascii="Times New Roman" w:hAnsi="Times New Roman" w:cs="Times New Roman"/>
          <w:sz w:val="20"/>
          <w:szCs w:val="20"/>
          <w:lang w:val="en-US"/>
        </w:rPr>
      </w:pPr>
    </w:p>
    <w:p w14:paraId="37BE63F0" w14:textId="77777777" w:rsidR="00C528DF" w:rsidRDefault="00C528DF" w:rsidP="00C528DF">
      <w:pPr>
        <w:spacing w:after="0" w:line="240" w:lineRule="auto"/>
        <w:jc w:val="both"/>
        <w:rPr>
          <w:rFonts w:ascii="Times New Roman" w:hAnsi="Times New Roman" w:cs="Times New Roman"/>
          <w:sz w:val="20"/>
          <w:szCs w:val="20"/>
          <w:lang w:val="en-US"/>
        </w:rPr>
      </w:pPr>
    </w:p>
    <w:p w14:paraId="1E0CCB67" w14:textId="77777777" w:rsidR="00C528DF" w:rsidRDefault="00C528DF" w:rsidP="00C528DF">
      <w:pPr>
        <w:spacing w:after="0" w:line="240" w:lineRule="auto"/>
        <w:jc w:val="both"/>
        <w:rPr>
          <w:rFonts w:ascii="Times New Roman" w:hAnsi="Times New Roman" w:cs="Times New Roman"/>
          <w:sz w:val="20"/>
          <w:szCs w:val="20"/>
          <w:lang w:val="en-US"/>
        </w:rPr>
      </w:pPr>
    </w:p>
    <w:p w14:paraId="6BE3E065" w14:textId="77777777" w:rsidR="00C528DF" w:rsidRDefault="00C528DF" w:rsidP="00C528DF">
      <w:pPr>
        <w:spacing w:after="0" w:line="240" w:lineRule="auto"/>
        <w:jc w:val="both"/>
        <w:rPr>
          <w:rFonts w:ascii="Times New Roman" w:hAnsi="Times New Roman" w:cs="Times New Roman"/>
          <w:sz w:val="20"/>
          <w:szCs w:val="20"/>
          <w:lang w:val="en-US"/>
        </w:rPr>
      </w:pPr>
    </w:p>
    <w:p w14:paraId="20246274" w14:textId="77777777" w:rsidR="00C528DF" w:rsidRDefault="00C528DF" w:rsidP="00C528DF">
      <w:pPr>
        <w:spacing w:after="0" w:line="240" w:lineRule="auto"/>
        <w:jc w:val="both"/>
        <w:rPr>
          <w:rFonts w:ascii="Times New Roman" w:hAnsi="Times New Roman" w:cs="Times New Roman"/>
          <w:sz w:val="20"/>
          <w:szCs w:val="20"/>
          <w:lang w:val="en-US"/>
        </w:rPr>
      </w:pPr>
    </w:p>
    <w:p w14:paraId="2EE1B4DD" w14:textId="77777777" w:rsidR="00C528DF" w:rsidRDefault="00C528DF" w:rsidP="00C528DF">
      <w:pPr>
        <w:spacing w:after="0" w:line="240" w:lineRule="auto"/>
        <w:jc w:val="both"/>
        <w:rPr>
          <w:rFonts w:ascii="Times New Roman" w:hAnsi="Times New Roman" w:cs="Times New Roman"/>
          <w:sz w:val="20"/>
          <w:szCs w:val="20"/>
          <w:lang w:val="en-US"/>
        </w:rPr>
      </w:pPr>
    </w:p>
    <w:p w14:paraId="23E44905" w14:textId="77777777" w:rsidR="00C528DF" w:rsidRDefault="00C528DF" w:rsidP="00C528DF">
      <w:pPr>
        <w:spacing w:after="0" w:line="240" w:lineRule="auto"/>
        <w:jc w:val="both"/>
        <w:rPr>
          <w:rFonts w:ascii="Times New Roman" w:hAnsi="Times New Roman" w:cs="Times New Roman"/>
          <w:sz w:val="20"/>
          <w:szCs w:val="20"/>
          <w:lang w:val="en-US"/>
        </w:rPr>
      </w:pPr>
    </w:p>
    <w:p w14:paraId="07D20A47" w14:textId="77777777" w:rsidR="00C528DF" w:rsidRDefault="00C528DF" w:rsidP="00C528DF">
      <w:pPr>
        <w:spacing w:after="0" w:line="240" w:lineRule="auto"/>
        <w:jc w:val="both"/>
        <w:rPr>
          <w:rFonts w:ascii="Times New Roman" w:hAnsi="Times New Roman" w:cs="Times New Roman"/>
          <w:sz w:val="20"/>
          <w:szCs w:val="20"/>
          <w:lang w:val="en-US"/>
        </w:rPr>
      </w:pPr>
    </w:p>
    <w:p w14:paraId="1FE107E2" w14:textId="77777777" w:rsidR="00C528DF" w:rsidRDefault="00C528DF" w:rsidP="00C528DF">
      <w:pPr>
        <w:spacing w:after="0" w:line="240" w:lineRule="auto"/>
        <w:jc w:val="both"/>
        <w:rPr>
          <w:rFonts w:ascii="Times New Roman" w:hAnsi="Times New Roman" w:cs="Times New Roman"/>
          <w:sz w:val="20"/>
          <w:szCs w:val="20"/>
          <w:lang w:val="en-US"/>
        </w:rPr>
      </w:pPr>
    </w:p>
    <w:p w14:paraId="16F82486" w14:textId="77777777" w:rsidR="00C528DF" w:rsidRDefault="00C528DF" w:rsidP="00C528DF">
      <w:pPr>
        <w:spacing w:after="0" w:line="240" w:lineRule="auto"/>
        <w:jc w:val="both"/>
        <w:rPr>
          <w:rFonts w:ascii="Times New Roman" w:hAnsi="Times New Roman" w:cs="Times New Roman"/>
          <w:sz w:val="20"/>
          <w:szCs w:val="20"/>
          <w:lang w:val="en-US"/>
        </w:rPr>
      </w:pPr>
    </w:p>
    <w:p w14:paraId="489DDDBB" w14:textId="77777777" w:rsidR="00C528DF" w:rsidRDefault="00C528DF" w:rsidP="00C528DF">
      <w:pPr>
        <w:spacing w:after="0" w:line="240" w:lineRule="auto"/>
        <w:jc w:val="both"/>
        <w:rPr>
          <w:rFonts w:ascii="Times New Roman" w:hAnsi="Times New Roman" w:cs="Times New Roman"/>
          <w:sz w:val="20"/>
          <w:szCs w:val="20"/>
          <w:lang w:val="en-US"/>
        </w:rPr>
      </w:pPr>
    </w:p>
    <w:p w14:paraId="6B50197C" w14:textId="77777777" w:rsidR="00C528DF" w:rsidRDefault="00C528DF" w:rsidP="00C528DF">
      <w:pPr>
        <w:spacing w:after="0" w:line="240" w:lineRule="auto"/>
        <w:jc w:val="both"/>
        <w:rPr>
          <w:rFonts w:ascii="Times New Roman" w:hAnsi="Times New Roman" w:cs="Times New Roman"/>
          <w:sz w:val="20"/>
          <w:szCs w:val="20"/>
          <w:lang w:val="en-US"/>
        </w:rPr>
      </w:pPr>
    </w:p>
    <w:p w14:paraId="7AEE9FFB" w14:textId="77777777" w:rsidR="00C528DF" w:rsidRDefault="00C528DF" w:rsidP="00C528DF">
      <w:pPr>
        <w:spacing w:after="0" w:line="240" w:lineRule="auto"/>
        <w:jc w:val="both"/>
        <w:rPr>
          <w:rFonts w:ascii="Times New Roman" w:hAnsi="Times New Roman" w:cs="Times New Roman"/>
          <w:sz w:val="20"/>
          <w:szCs w:val="20"/>
          <w:lang w:val="en-US"/>
        </w:rPr>
      </w:pPr>
    </w:p>
    <w:p w14:paraId="2F7C5CA4" w14:textId="77777777" w:rsidR="00C528DF" w:rsidRDefault="00C528DF" w:rsidP="00C528DF">
      <w:pPr>
        <w:spacing w:after="0" w:line="240" w:lineRule="auto"/>
        <w:jc w:val="both"/>
        <w:rPr>
          <w:rFonts w:ascii="Times New Roman" w:hAnsi="Times New Roman" w:cs="Times New Roman"/>
          <w:sz w:val="20"/>
          <w:szCs w:val="20"/>
          <w:lang w:val="en-US"/>
        </w:rPr>
      </w:pPr>
    </w:p>
    <w:p w14:paraId="2E453A94" w14:textId="77777777" w:rsidR="004E1538" w:rsidRDefault="004E1538" w:rsidP="00C528DF">
      <w:pPr>
        <w:spacing w:after="0" w:line="240" w:lineRule="auto"/>
        <w:jc w:val="both"/>
        <w:rPr>
          <w:rFonts w:ascii="Times New Roman" w:hAnsi="Times New Roman" w:cs="Times New Roman"/>
          <w:sz w:val="20"/>
          <w:szCs w:val="20"/>
          <w:lang w:val="en-US"/>
        </w:rPr>
      </w:pPr>
    </w:p>
    <w:p w14:paraId="30E517CF" w14:textId="77777777" w:rsidR="004E1538" w:rsidRDefault="004E1538" w:rsidP="00C528DF">
      <w:pPr>
        <w:spacing w:after="0" w:line="240" w:lineRule="auto"/>
        <w:jc w:val="both"/>
        <w:rPr>
          <w:rFonts w:ascii="Times New Roman" w:hAnsi="Times New Roman" w:cs="Times New Roman"/>
          <w:sz w:val="20"/>
          <w:szCs w:val="20"/>
          <w:lang w:val="en-US"/>
        </w:rPr>
      </w:pPr>
    </w:p>
    <w:p w14:paraId="5FCF2415" w14:textId="77777777" w:rsidR="004E1538" w:rsidRDefault="004E1538" w:rsidP="00C528DF">
      <w:pPr>
        <w:spacing w:after="0" w:line="240" w:lineRule="auto"/>
        <w:jc w:val="both"/>
        <w:rPr>
          <w:rFonts w:ascii="Times New Roman" w:hAnsi="Times New Roman" w:cs="Times New Roman"/>
          <w:sz w:val="20"/>
          <w:szCs w:val="20"/>
          <w:lang w:val="en-US"/>
        </w:rPr>
      </w:pPr>
    </w:p>
    <w:p w14:paraId="28A82933" w14:textId="77777777" w:rsidR="004E1538" w:rsidRDefault="004E1538" w:rsidP="00C528DF">
      <w:pPr>
        <w:spacing w:after="0" w:line="240" w:lineRule="auto"/>
        <w:jc w:val="both"/>
        <w:rPr>
          <w:rFonts w:ascii="Times New Roman" w:hAnsi="Times New Roman" w:cs="Times New Roman"/>
          <w:sz w:val="20"/>
          <w:szCs w:val="20"/>
          <w:lang w:val="en-US"/>
        </w:rPr>
      </w:pPr>
    </w:p>
    <w:p w14:paraId="50FACE2D" w14:textId="77777777" w:rsidR="00C528DF" w:rsidRDefault="00C528DF" w:rsidP="00C528DF">
      <w:pPr>
        <w:spacing w:after="0" w:line="240" w:lineRule="auto"/>
        <w:jc w:val="both"/>
        <w:rPr>
          <w:rFonts w:ascii="Times New Roman" w:hAnsi="Times New Roman" w:cs="Times New Roman"/>
          <w:sz w:val="20"/>
          <w:szCs w:val="20"/>
          <w:lang w:val="en-US"/>
        </w:rPr>
      </w:pPr>
    </w:p>
    <w:p w14:paraId="40C482F1" w14:textId="77777777" w:rsidR="00C528DF" w:rsidRDefault="00C528DF" w:rsidP="00C528DF">
      <w:pPr>
        <w:spacing w:after="0" w:line="240" w:lineRule="auto"/>
        <w:jc w:val="both"/>
        <w:rPr>
          <w:rFonts w:ascii="Times New Roman" w:hAnsi="Times New Roman" w:cs="Times New Roman"/>
          <w:sz w:val="20"/>
          <w:szCs w:val="20"/>
          <w:lang w:val="en-US"/>
        </w:rPr>
      </w:pPr>
    </w:p>
    <w:p w14:paraId="4DE03549" w14:textId="77777777" w:rsidR="00C528DF" w:rsidRDefault="00C528DF" w:rsidP="00C528DF">
      <w:pPr>
        <w:spacing w:after="0" w:line="240" w:lineRule="auto"/>
        <w:jc w:val="both"/>
        <w:rPr>
          <w:rFonts w:ascii="Times New Roman" w:hAnsi="Times New Roman" w:cs="Times New Roman"/>
          <w:sz w:val="20"/>
          <w:szCs w:val="20"/>
          <w:lang w:val="en-US"/>
        </w:rPr>
      </w:pPr>
    </w:p>
    <w:p w14:paraId="2D691447" w14:textId="77777777" w:rsidR="00C528DF" w:rsidRDefault="00C528DF" w:rsidP="00C528DF">
      <w:pPr>
        <w:spacing w:after="0" w:line="240" w:lineRule="auto"/>
        <w:jc w:val="both"/>
        <w:rPr>
          <w:rFonts w:ascii="Times New Roman" w:hAnsi="Times New Roman" w:cs="Times New Roman"/>
          <w:sz w:val="20"/>
          <w:szCs w:val="20"/>
          <w:lang w:val="en-US"/>
        </w:rPr>
      </w:pPr>
    </w:p>
    <w:p w14:paraId="333BAAB4" w14:textId="77777777" w:rsidR="00C528DF" w:rsidRDefault="00C528DF" w:rsidP="00C528DF">
      <w:pPr>
        <w:spacing w:after="0" w:line="240" w:lineRule="auto"/>
        <w:jc w:val="both"/>
        <w:rPr>
          <w:rFonts w:ascii="Times New Roman" w:hAnsi="Times New Roman" w:cs="Times New Roman"/>
          <w:sz w:val="20"/>
          <w:szCs w:val="20"/>
          <w:lang w:val="en-US"/>
        </w:rPr>
      </w:pPr>
    </w:p>
    <w:p w14:paraId="078128E1" w14:textId="0C36383E" w:rsidR="000E0353" w:rsidRPr="00C528DF" w:rsidRDefault="007E3083" w:rsidP="00D92870">
      <w:pPr>
        <w:spacing w:after="0" w:line="480" w:lineRule="auto"/>
        <w:jc w:val="both"/>
        <w:rPr>
          <w:rFonts w:ascii="Times New Roman" w:hAnsi="Times New Roman" w:cs="Times New Roman"/>
          <w:sz w:val="20"/>
          <w:szCs w:val="20"/>
          <w:lang w:val="en-US"/>
        </w:rPr>
      </w:pPr>
      <w:r w:rsidRPr="00C528DF">
        <w:rPr>
          <w:rFonts w:ascii="Times New Roman" w:hAnsi="Times New Roman" w:cs="Times New Roman"/>
          <w:b/>
          <w:bCs/>
          <w:sz w:val="20"/>
          <w:szCs w:val="20"/>
          <w:lang w:val="en-US"/>
        </w:rPr>
        <w:t>Table 1</w:t>
      </w:r>
      <w:r w:rsidRPr="00C528DF">
        <w:rPr>
          <w:rFonts w:ascii="Times New Roman" w:hAnsi="Times New Roman" w:cs="Times New Roman"/>
          <w:sz w:val="20"/>
          <w:szCs w:val="20"/>
          <w:lang w:val="en-US"/>
        </w:rPr>
        <w:t xml:space="preserve"> - Correlations (Spearman) between variables, axes and </w:t>
      </w:r>
      <w:r w:rsidR="00A0407F" w:rsidRPr="00C528DF">
        <w:rPr>
          <w:rFonts w:ascii="Times New Roman" w:hAnsi="Times New Roman" w:cs="Times New Roman"/>
          <w:sz w:val="20"/>
          <w:szCs w:val="20"/>
          <w:lang w:val="en-US"/>
        </w:rPr>
        <w:t xml:space="preserve">the </w:t>
      </w:r>
      <w:r w:rsidRPr="00C528DF">
        <w:rPr>
          <w:rFonts w:ascii="Times New Roman" w:hAnsi="Times New Roman" w:cs="Times New Roman"/>
          <w:sz w:val="20"/>
          <w:szCs w:val="20"/>
          <w:lang w:val="en-US"/>
        </w:rPr>
        <w:t>index (CPI).</w:t>
      </w:r>
    </w:p>
    <w:tbl>
      <w:tblPr>
        <w:tblStyle w:val="Tabelacomgrade"/>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868"/>
        <w:gridCol w:w="1060"/>
        <w:gridCol w:w="1431"/>
        <w:gridCol w:w="1009"/>
        <w:gridCol w:w="1312"/>
        <w:gridCol w:w="824"/>
      </w:tblGrid>
      <w:tr w:rsidR="000E0353" w:rsidRPr="00C528DF" w14:paraId="1C7F321A" w14:textId="77777777" w:rsidTr="00013A50">
        <w:tc>
          <w:tcPr>
            <w:tcW w:w="2868" w:type="dxa"/>
            <w:shd w:val="clear" w:color="auto" w:fill="C5E0B3" w:themeFill="accent6" w:themeFillTint="66"/>
          </w:tcPr>
          <w:p w14:paraId="010A0174" w14:textId="04260509" w:rsidR="000E0353" w:rsidRPr="00C528DF" w:rsidRDefault="00013A50" w:rsidP="00013A50">
            <w:pPr>
              <w:spacing w:line="259" w:lineRule="auto"/>
              <w:rPr>
                <w:rFonts w:ascii="Times New Roman" w:hAnsi="Times New Roman" w:cs="Times New Roman"/>
                <w:b/>
                <w:sz w:val="16"/>
                <w:szCs w:val="16"/>
                <w:lang w:val="en-US"/>
              </w:rPr>
            </w:pPr>
            <w:bookmarkStart w:id="0" w:name="_Hlk105010686"/>
            <w:r w:rsidRPr="00C528DF">
              <w:rPr>
                <w:rFonts w:ascii="Times New Roman" w:hAnsi="Times New Roman" w:cs="Times New Roman"/>
                <w:b/>
                <w:sz w:val="16"/>
                <w:szCs w:val="16"/>
                <w:lang w:val="en-US"/>
              </w:rPr>
              <w:t>Axes and v</w:t>
            </w:r>
            <w:r w:rsidR="007E3083" w:rsidRPr="00C528DF">
              <w:rPr>
                <w:rFonts w:ascii="Times New Roman" w:hAnsi="Times New Roman" w:cs="Times New Roman"/>
                <w:b/>
                <w:sz w:val="16"/>
                <w:szCs w:val="16"/>
                <w:lang w:val="en-US"/>
              </w:rPr>
              <w:t>ariable</w:t>
            </w:r>
            <w:r w:rsidRPr="00C528DF">
              <w:rPr>
                <w:rFonts w:ascii="Times New Roman" w:hAnsi="Times New Roman" w:cs="Times New Roman"/>
                <w:b/>
                <w:sz w:val="16"/>
                <w:szCs w:val="16"/>
                <w:lang w:val="en-US"/>
              </w:rPr>
              <w:t>s</w:t>
            </w:r>
          </w:p>
        </w:tc>
        <w:tc>
          <w:tcPr>
            <w:tcW w:w="1060" w:type="dxa"/>
            <w:shd w:val="clear" w:color="auto" w:fill="C5E0B3" w:themeFill="accent6" w:themeFillTint="66"/>
          </w:tcPr>
          <w:p w14:paraId="607FB548" w14:textId="0A43A828"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Covid</w:t>
            </w:r>
            <w:r w:rsidR="006071D6" w:rsidRPr="00C528DF">
              <w:rPr>
                <w:rFonts w:ascii="Times New Roman" w:hAnsi="Times New Roman" w:cs="Times New Roman"/>
                <w:b/>
                <w:sz w:val="16"/>
                <w:szCs w:val="16"/>
                <w:lang w:val="en-US"/>
              </w:rPr>
              <w:t xml:space="preserve">-19 </w:t>
            </w:r>
            <w:r w:rsidR="009B1981" w:rsidRPr="00C528DF">
              <w:rPr>
                <w:rFonts w:ascii="Times New Roman" w:hAnsi="Times New Roman" w:cs="Times New Roman"/>
                <w:b/>
                <w:sz w:val="16"/>
                <w:szCs w:val="16"/>
                <w:lang w:val="en-US"/>
              </w:rPr>
              <w:t xml:space="preserve"> </w:t>
            </w:r>
            <w:r w:rsidR="006071D6" w:rsidRPr="00C528DF">
              <w:rPr>
                <w:rFonts w:ascii="Times New Roman" w:hAnsi="Times New Roman" w:cs="Times New Roman"/>
                <w:b/>
                <w:sz w:val="16"/>
                <w:szCs w:val="16"/>
                <w:lang w:val="en-US"/>
              </w:rPr>
              <w:t>treatment</w:t>
            </w:r>
          </w:p>
        </w:tc>
        <w:tc>
          <w:tcPr>
            <w:tcW w:w="1431" w:type="dxa"/>
            <w:shd w:val="clear" w:color="auto" w:fill="C5E0B3" w:themeFill="accent6" w:themeFillTint="66"/>
          </w:tcPr>
          <w:p w14:paraId="11CC63AB" w14:textId="52BF2C1C" w:rsidR="00B064E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Health surveillance</w:t>
            </w:r>
          </w:p>
        </w:tc>
        <w:tc>
          <w:tcPr>
            <w:tcW w:w="1009" w:type="dxa"/>
            <w:shd w:val="clear" w:color="auto" w:fill="C5E0B3" w:themeFill="accent6" w:themeFillTint="66"/>
          </w:tcPr>
          <w:p w14:paraId="69184832" w14:textId="1E034FB6" w:rsidR="000E0353"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Social support</w:t>
            </w:r>
          </w:p>
        </w:tc>
        <w:tc>
          <w:tcPr>
            <w:tcW w:w="1312" w:type="dxa"/>
            <w:shd w:val="clear" w:color="auto" w:fill="C5E0B3" w:themeFill="accent6" w:themeFillTint="66"/>
          </w:tcPr>
          <w:p w14:paraId="6396A564" w14:textId="3D2A4284" w:rsidR="000E0353"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Continuity of care</w:t>
            </w:r>
          </w:p>
        </w:tc>
        <w:tc>
          <w:tcPr>
            <w:tcW w:w="824" w:type="dxa"/>
            <w:shd w:val="clear" w:color="auto" w:fill="C5E0B3" w:themeFill="accent6" w:themeFillTint="66"/>
          </w:tcPr>
          <w:p w14:paraId="2553D781" w14:textId="16C9B8AA" w:rsidR="000E0353"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Index</w:t>
            </w:r>
          </w:p>
        </w:tc>
      </w:tr>
      <w:tr w:rsidR="000E0353" w:rsidRPr="00C528DF" w14:paraId="3B68B87D" w14:textId="77777777" w:rsidTr="008A61EE">
        <w:tc>
          <w:tcPr>
            <w:tcW w:w="2868" w:type="dxa"/>
            <w:tcBorders>
              <w:bottom w:val="single" w:sz="4" w:space="0" w:color="auto"/>
            </w:tcBorders>
            <w:shd w:val="clear" w:color="auto" w:fill="auto"/>
          </w:tcPr>
          <w:p w14:paraId="56B1D8CD" w14:textId="5CE30223" w:rsidR="000E0353" w:rsidRPr="00C528DF" w:rsidRDefault="00013A50" w:rsidP="00013A50">
            <w:pPr>
              <w:spacing w:line="259" w:lineRule="auto"/>
              <w:rPr>
                <w:rFonts w:ascii="Times New Roman" w:hAnsi="Times New Roman" w:cs="Times New Roman"/>
                <w:b/>
                <w:sz w:val="16"/>
                <w:szCs w:val="16"/>
                <w:lang w:val="en-US"/>
              </w:rPr>
            </w:pPr>
            <w:r w:rsidRPr="00C528DF">
              <w:rPr>
                <w:rFonts w:ascii="Times New Roman" w:hAnsi="Times New Roman" w:cs="Times New Roman"/>
                <w:b/>
                <w:sz w:val="16"/>
                <w:szCs w:val="16"/>
                <w:lang w:val="en-US"/>
              </w:rPr>
              <w:t>Axis 1. Covid-19 Treatment</w:t>
            </w:r>
          </w:p>
        </w:tc>
        <w:tc>
          <w:tcPr>
            <w:tcW w:w="1060" w:type="dxa"/>
            <w:tcBorders>
              <w:bottom w:val="single" w:sz="4" w:space="0" w:color="auto"/>
            </w:tcBorders>
            <w:shd w:val="clear" w:color="auto" w:fill="auto"/>
          </w:tcPr>
          <w:p w14:paraId="7FD703A4" w14:textId="77777777" w:rsidR="000E0353" w:rsidRPr="00C528DF" w:rsidRDefault="000E0353" w:rsidP="00013A50">
            <w:pPr>
              <w:spacing w:line="259" w:lineRule="auto"/>
              <w:jc w:val="center"/>
              <w:rPr>
                <w:rFonts w:ascii="Times New Roman" w:hAnsi="Times New Roman" w:cs="Times New Roman"/>
                <w:b/>
                <w:sz w:val="16"/>
                <w:szCs w:val="16"/>
                <w:lang w:val="en-US"/>
              </w:rPr>
            </w:pPr>
          </w:p>
        </w:tc>
        <w:tc>
          <w:tcPr>
            <w:tcW w:w="1431" w:type="dxa"/>
            <w:tcBorders>
              <w:bottom w:val="single" w:sz="4" w:space="0" w:color="auto"/>
            </w:tcBorders>
            <w:shd w:val="clear" w:color="auto" w:fill="auto"/>
          </w:tcPr>
          <w:p w14:paraId="76B39C3E" w14:textId="0DCED1F4"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58</w:t>
            </w:r>
          </w:p>
        </w:tc>
        <w:tc>
          <w:tcPr>
            <w:tcW w:w="1009" w:type="dxa"/>
            <w:tcBorders>
              <w:bottom w:val="single" w:sz="4" w:space="0" w:color="auto"/>
            </w:tcBorders>
            <w:shd w:val="clear" w:color="auto" w:fill="auto"/>
          </w:tcPr>
          <w:p w14:paraId="637DE57E" w14:textId="421A44F1"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27</w:t>
            </w:r>
          </w:p>
        </w:tc>
        <w:tc>
          <w:tcPr>
            <w:tcW w:w="1312" w:type="dxa"/>
            <w:tcBorders>
              <w:bottom w:val="single" w:sz="4" w:space="0" w:color="auto"/>
            </w:tcBorders>
            <w:shd w:val="clear" w:color="auto" w:fill="auto"/>
          </w:tcPr>
          <w:p w14:paraId="6FD9ED0F" w14:textId="4806C5A1"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26</w:t>
            </w:r>
          </w:p>
        </w:tc>
        <w:tc>
          <w:tcPr>
            <w:tcW w:w="824" w:type="dxa"/>
            <w:tcBorders>
              <w:bottom w:val="single" w:sz="4" w:space="0" w:color="auto"/>
            </w:tcBorders>
            <w:shd w:val="clear" w:color="auto" w:fill="auto"/>
          </w:tcPr>
          <w:p w14:paraId="166853EF" w14:textId="7B9F901C"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74</w:t>
            </w:r>
          </w:p>
        </w:tc>
      </w:tr>
      <w:tr w:rsidR="000E0353" w:rsidRPr="00C528DF" w14:paraId="1CA9E044" w14:textId="77777777" w:rsidTr="008A61EE">
        <w:tc>
          <w:tcPr>
            <w:tcW w:w="2868" w:type="dxa"/>
            <w:tcBorders>
              <w:bottom w:val="nil"/>
            </w:tcBorders>
          </w:tcPr>
          <w:p w14:paraId="3B7A63E2" w14:textId="664EC43E" w:rsidR="000E0353"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1.1 Equipment (oximeter, O</w:t>
            </w:r>
            <w:r w:rsidRPr="00C528DF">
              <w:rPr>
                <w:rFonts w:ascii="Times New Roman" w:hAnsi="Times New Roman" w:cs="Times New Roman"/>
                <w:sz w:val="16"/>
                <w:szCs w:val="16"/>
                <w:vertAlign w:val="subscript"/>
                <w:lang w:val="en-US"/>
              </w:rPr>
              <w:t>2</w:t>
            </w:r>
            <w:r w:rsidRPr="00C528DF">
              <w:rPr>
                <w:rFonts w:ascii="Times New Roman" w:hAnsi="Times New Roman" w:cs="Times New Roman"/>
                <w:sz w:val="16"/>
                <w:szCs w:val="16"/>
                <w:lang w:val="en-US"/>
              </w:rPr>
              <w:t>, thermometer)</w:t>
            </w:r>
          </w:p>
        </w:tc>
        <w:tc>
          <w:tcPr>
            <w:tcW w:w="1060" w:type="dxa"/>
            <w:tcBorders>
              <w:bottom w:val="nil"/>
            </w:tcBorders>
          </w:tcPr>
          <w:p w14:paraId="6156B216" w14:textId="47EBF640"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44</w:t>
            </w:r>
          </w:p>
        </w:tc>
        <w:tc>
          <w:tcPr>
            <w:tcW w:w="1431" w:type="dxa"/>
            <w:tcBorders>
              <w:bottom w:val="nil"/>
            </w:tcBorders>
          </w:tcPr>
          <w:p w14:paraId="55FADFCA" w14:textId="7DAE9939"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25</w:t>
            </w:r>
          </w:p>
        </w:tc>
        <w:tc>
          <w:tcPr>
            <w:tcW w:w="1009" w:type="dxa"/>
            <w:tcBorders>
              <w:bottom w:val="nil"/>
            </w:tcBorders>
          </w:tcPr>
          <w:p w14:paraId="14683482" w14:textId="5F78EB9A"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09</w:t>
            </w:r>
          </w:p>
        </w:tc>
        <w:tc>
          <w:tcPr>
            <w:tcW w:w="1312" w:type="dxa"/>
            <w:tcBorders>
              <w:bottom w:val="nil"/>
            </w:tcBorders>
          </w:tcPr>
          <w:p w14:paraId="7CB316D2" w14:textId="5DF21FE3"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08</w:t>
            </w:r>
          </w:p>
        </w:tc>
        <w:tc>
          <w:tcPr>
            <w:tcW w:w="824" w:type="dxa"/>
            <w:tcBorders>
              <w:bottom w:val="nil"/>
            </w:tcBorders>
          </w:tcPr>
          <w:p w14:paraId="7D7F6DF2" w14:textId="1718C79A"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30</w:t>
            </w:r>
          </w:p>
        </w:tc>
      </w:tr>
      <w:tr w:rsidR="000E0353" w:rsidRPr="00C528DF" w14:paraId="47C591BD" w14:textId="77777777" w:rsidTr="008A61EE">
        <w:tc>
          <w:tcPr>
            <w:tcW w:w="2868" w:type="dxa"/>
            <w:tcBorders>
              <w:top w:val="nil"/>
              <w:bottom w:val="nil"/>
            </w:tcBorders>
          </w:tcPr>
          <w:p w14:paraId="3C0D5437" w14:textId="3FCADE90" w:rsidR="000E0353"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1.2 </w:t>
            </w:r>
            <w:r w:rsidR="00A0407F" w:rsidRPr="00C528DF">
              <w:rPr>
                <w:rFonts w:ascii="Times New Roman" w:hAnsi="Times New Roman" w:cs="Times New Roman"/>
                <w:sz w:val="16"/>
                <w:szCs w:val="16"/>
                <w:lang w:val="en-US"/>
              </w:rPr>
              <w:t>Supplies</w:t>
            </w:r>
            <w:r w:rsidRPr="00C528DF">
              <w:rPr>
                <w:rFonts w:ascii="Times New Roman" w:hAnsi="Times New Roman" w:cs="Times New Roman"/>
                <w:sz w:val="16"/>
                <w:szCs w:val="16"/>
                <w:lang w:val="en-US"/>
              </w:rPr>
              <w:t xml:space="preserve"> for RT-PCR and rapid tests (Ag)</w:t>
            </w:r>
          </w:p>
        </w:tc>
        <w:tc>
          <w:tcPr>
            <w:tcW w:w="1060" w:type="dxa"/>
            <w:tcBorders>
              <w:top w:val="nil"/>
              <w:bottom w:val="nil"/>
            </w:tcBorders>
          </w:tcPr>
          <w:p w14:paraId="66648EB4" w14:textId="302786D3"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64</w:t>
            </w:r>
          </w:p>
        </w:tc>
        <w:tc>
          <w:tcPr>
            <w:tcW w:w="1431" w:type="dxa"/>
            <w:tcBorders>
              <w:top w:val="nil"/>
              <w:bottom w:val="nil"/>
            </w:tcBorders>
          </w:tcPr>
          <w:p w14:paraId="3AC38F98" w14:textId="0B276049"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51</w:t>
            </w:r>
          </w:p>
        </w:tc>
        <w:tc>
          <w:tcPr>
            <w:tcW w:w="1009" w:type="dxa"/>
            <w:tcBorders>
              <w:top w:val="nil"/>
              <w:bottom w:val="nil"/>
            </w:tcBorders>
          </w:tcPr>
          <w:p w14:paraId="7B688BE3" w14:textId="68E81DC1"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16</w:t>
            </w:r>
          </w:p>
        </w:tc>
        <w:tc>
          <w:tcPr>
            <w:tcW w:w="1312" w:type="dxa"/>
            <w:tcBorders>
              <w:top w:val="nil"/>
              <w:bottom w:val="nil"/>
            </w:tcBorders>
          </w:tcPr>
          <w:p w14:paraId="74CB8337" w14:textId="0F48D57B"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12</w:t>
            </w:r>
          </w:p>
        </w:tc>
        <w:tc>
          <w:tcPr>
            <w:tcW w:w="824" w:type="dxa"/>
            <w:tcBorders>
              <w:top w:val="nil"/>
              <w:bottom w:val="nil"/>
            </w:tcBorders>
          </w:tcPr>
          <w:p w14:paraId="3E75C9A5" w14:textId="46B8D83A"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52</w:t>
            </w:r>
          </w:p>
        </w:tc>
      </w:tr>
      <w:tr w:rsidR="000E0353" w:rsidRPr="00C528DF" w14:paraId="0F722E58" w14:textId="77777777" w:rsidTr="008A61EE">
        <w:tc>
          <w:tcPr>
            <w:tcW w:w="2868" w:type="dxa"/>
            <w:tcBorders>
              <w:top w:val="nil"/>
              <w:bottom w:val="nil"/>
            </w:tcBorders>
          </w:tcPr>
          <w:p w14:paraId="0174CE7D" w14:textId="2DED0A03" w:rsidR="000E0353"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1.3 Change in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 xml:space="preserve"> </w:t>
            </w:r>
            <w:r w:rsidR="00043E53" w:rsidRPr="00C528DF">
              <w:rPr>
                <w:rFonts w:ascii="Times New Roman" w:hAnsi="Times New Roman" w:cs="Times New Roman"/>
                <w:sz w:val="16"/>
                <w:szCs w:val="16"/>
                <w:lang w:val="en-US"/>
              </w:rPr>
              <w:t>(</w:t>
            </w:r>
            <w:r w:rsidR="00CD3075" w:rsidRPr="00C528DF">
              <w:rPr>
                <w:rFonts w:ascii="Times New Roman" w:hAnsi="Times New Roman" w:cs="Times New Roman"/>
                <w:sz w:val="16"/>
                <w:szCs w:val="16"/>
                <w:lang w:val="en-US"/>
              </w:rPr>
              <w:t>PHC facilities</w:t>
            </w:r>
            <w:r w:rsidR="00043E53" w:rsidRPr="00C528DF">
              <w:rPr>
                <w:rFonts w:ascii="Times New Roman" w:hAnsi="Times New Roman" w:cs="Times New Roman"/>
                <w:sz w:val="16"/>
                <w:szCs w:val="16"/>
                <w:lang w:val="en-US"/>
              </w:rPr>
              <w:t xml:space="preserve">) </w:t>
            </w:r>
            <w:r w:rsidRPr="00C528DF">
              <w:rPr>
                <w:rFonts w:ascii="Times New Roman" w:hAnsi="Times New Roman" w:cs="Times New Roman"/>
                <w:sz w:val="16"/>
                <w:szCs w:val="16"/>
                <w:lang w:val="en-US"/>
              </w:rPr>
              <w:t>operation</w:t>
            </w:r>
          </w:p>
        </w:tc>
        <w:tc>
          <w:tcPr>
            <w:tcW w:w="1060" w:type="dxa"/>
            <w:tcBorders>
              <w:top w:val="nil"/>
              <w:bottom w:val="nil"/>
            </w:tcBorders>
          </w:tcPr>
          <w:p w14:paraId="7922482E" w14:textId="4C9F64BA"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15</w:t>
            </w:r>
          </w:p>
        </w:tc>
        <w:tc>
          <w:tcPr>
            <w:tcW w:w="1431" w:type="dxa"/>
            <w:tcBorders>
              <w:top w:val="nil"/>
              <w:bottom w:val="nil"/>
            </w:tcBorders>
          </w:tcPr>
          <w:p w14:paraId="33380473" w14:textId="7884EDB9"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29</w:t>
            </w:r>
          </w:p>
        </w:tc>
        <w:tc>
          <w:tcPr>
            <w:tcW w:w="1009" w:type="dxa"/>
            <w:tcBorders>
              <w:top w:val="nil"/>
              <w:bottom w:val="nil"/>
            </w:tcBorders>
          </w:tcPr>
          <w:p w14:paraId="070F78D6" w14:textId="1B8F4E11"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14</w:t>
            </w:r>
          </w:p>
        </w:tc>
        <w:tc>
          <w:tcPr>
            <w:tcW w:w="1312" w:type="dxa"/>
            <w:tcBorders>
              <w:top w:val="nil"/>
              <w:bottom w:val="nil"/>
            </w:tcBorders>
          </w:tcPr>
          <w:p w14:paraId="779B6109" w14:textId="552C98F3"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14</w:t>
            </w:r>
          </w:p>
        </w:tc>
        <w:tc>
          <w:tcPr>
            <w:tcW w:w="824" w:type="dxa"/>
            <w:tcBorders>
              <w:top w:val="nil"/>
              <w:bottom w:val="nil"/>
            </w:tcBorders>
          </w:tcPr>
          <w:p w14:paraId="1EE6986C" w14:textId="041E9079"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36</w:t>
            </w:r>
          </w:p>
        </w:tc>
      </w:tr>
      <w:tr w:rsidR="000E0353" w:rsidRPr="00C528DF" w14:paraId="27958244" w14:textId="77777777" w:rsidTr="008A61EE">
        <w:tc>
          <w:tcPr>
            <w:tcW w:w="2868" w:type="dxa"/>
            <w:tcBorders>
              <w:top w:val="nil"/>
              <w:bottom w:val="nil"/>
            </w:tcBorders>
          </w:tcPr>
          <w:p w14:paraId="2A68A7E8" w14:textId="03289035" w:rsidR="000E0353"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1.4 Institutional transport</w:t>
            </w:r>
            <w:r w:rsidR="00A0407F" w:rsidRPr="00C528DF">
              <w:rPr>
                <w:rFonts w:ascii="Times New Roman" w:hAnsi="Times New Roman" w:cs="Times New Roman"/>
                <w:sz w:val="16"/>
                <w:szCs w:val="16"/>
                <w:lang w:val="en-US"/>
              </w:rPr>
              <w:t>ation</w:t>
            </w:r>
            <w:r w:rsidRPr="00C528DF">
              <w:rPr>
                <w:rFonts w:ascii="Times New Roman" w:hAnsi="Times New Roman" w:cs="Times New Roman"/>
                <w:sz w:val="16"/>
                <w:szCs w:val="16"/>
                <w:lang w:val="en-US"/>
              </w:rPr>
              <w:t>/referrals</w:t>
            </w:r>
          </w:p>
        </w:tc>
        <w:tc>
          <w:tcPr>
            <w:tcW w:w="1060" w:type="dxa"/>
            <w:tcBorders>
              <w:top w:val="nil"/>
              <w:bottom w:val="nil"/>
            </w:tcBorders>
          </w:tcPr>
          <w:p w14:paraId="0BFE4321" w14:textId="474BED54"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47</w:t>
            </w:r>
          </w:p>
        </w:tc>
        <w:tc>
          <w:tcPr>
            <w:tcW w:w="1431" w:type="dxa"/>
            <w:tcBorders>
              <w:top w:val="nil"/>
              <w:bottom w:val="nil"/>
            </w:tcBorders>
          </w:tcPr>
          <w:p w14:paraId="34620648" w14:textId="177403E1"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11</w:t>
            </w:r>
          </w:p>
        </w:tc>
        <w:tc>
          <w:tcPr>
            <w:tcW w:w="1009" w:type="dxa"/>
            <w:tcBorders>
              <w:top w:val="nil"/>
              <w:bottom w:val="nil"/>
            </w:tcBorders>
          </w:tcPr>
          <w:p w14:paraId="2F97C1F6" w14:textId="2B2CF4A6"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10</w:t>
            </w:r>
          </w:p>
        </w:tc>
        <w:tc>
          <w:tcPr>
            <w:tcW w:w="1312" w:type="dxa"/>
            <w:tcBorders>
              <w:top w:val="nil"/>
              <w:bottom w:val="nil"/>
            </w:tcBorders>
          </w:tcPr>
          <w:p w14:paraId="6BF8D0FB" w14:textId="2EC21D71"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07</w:t>
            </w:r>
          </w:p>
        </w:tc>
        <w:tc>
          <w:tcPr>
            <w:tcW w:w="824" w:type="dxa"/>
            <w:tcBorders>
              <w:top w:val="nil"/>
              <w:bottom w:val="nil"/>
            </w:tcBorders>
          </w:tcPr>
          <w:p w14:paraId="43762C7D" w14:textId="06468EC0"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15</w:t>
            </w:r>
          </w:p>
        </w:tc>
      </w:tr>
      <w:tr w:rsidR="000E0353" w:rsidRPr="00C528DF" w14:paraId="7CC8BF08" w14:textId="77777777" w:rsidTr="008A61EE">
        <w:tc>
          <w:tcPr>
            <w:tcW w:w="2868" w:type="dxa"/>
            <w:tcBorders>
              <w:top w:val="nil"/>
              <w:bottom w:val="nil"/>
            </w:tcBorders>
          </w:tcPr>
          <w:p w14:paraId="2DB32FCA" w14:textId="6994C84D" w:rsidR="000E0353" w:rsidRPr="00C528DF" w:rsidRDefault="000E0353"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1.5 </w:t>
            </w:r>
            <w:r w:rsidR="00A120BF" w:rsidRPr="00C528DF">
              <w:rPr>
                <w:rFonts w:ascii="Times New Roman" w:hAnsi="Times New Roman" w:cs="Times New Roman"/>
                <w:sz w:val="16"/>
                <w:szCs w:val="16"/>
                <w:lang w:val="en-US"/>
              </w:rPr>
              <w:t xml:space="preserve">Remote </w:t>
            </w:r>
            <w:r w:rsidR="004F00DB" w:rsidRPr="00C528DF">
              <w:rPr>
                <w:rFonts w:ascii="Times New Roman" w:hAnsi="Times New Roman" w:cs="Times New Roman"/>
                <w:sz w:val="16"/>
                <w:szCs w:val="16"/>
                <w:lang w:val="en-US"/>
              </w:rPr>
              <w:t>follow-up</w:t>
            </w:r>
            <w:r w:rsidR="00A120BF" w:rsidRPr="00C528DF">
              <w:rPr>
                <w:rFonts w:ascii="Times New Roman" w:hAnsi="Times New Roman" w:cs="Times New Roman"/>
                <w:sz w:val="16"/>
                <w:szCs w:val="16"/>
                <w:lang w:val="en-US"/>
              </w:rPr>
              <w:t xml:space="preserve"> modalities</w:t>
            </w:r>
          </w:p>
        </w:tc>
        <w:tc>
          <w:tcPr>
            <w:tcW w:w="1060" w:type="dxa"/>
            <w:tcBorders>
              <w:top w:val="nil"/>
              <w:bottom w:val="nil"/>
            </w:tcBorders>
          </w:tcPr>
          <w:p w14:paraId="4E3D1DFE" w14:textId="16EABAA9"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58</w:t>
            </w:r>
          </w:p>
        </w:tc>
        <w:tc>
          <w:tcPr>
            <w:tcW w:w="1431" w:type="dxa"/>
            <w:tcBorders>
              <w:top w:val="nil"/>
              <w:bottom w:val="nil"/>
            </w:tcBorders>
          </w:tcPr>
          <w:p w14:paraId="19B4694D" w14:textId="2CE7F008"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29</w:t>
            </w:r>
          </w:p>
        </w:tc>
        <w:tc>
          <w:tcPr>
            <w:tcW w:w="1009" w:type="dxa"/>
            <w:tcBorders>
              <w:top w:val="nil"/>
              <w:bottom w:val="nil"/>
            </w:tcBorders>
          </w:tcPr>
          <w:p w14:paraId="39386226" w14:textId="0E49B742"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28</w:t>
            </w:r>
          </w:p>
        </w:tc>
        <w:tc>
          <w:tcPr>
            <w:tcW w:w="1312" w:type="dxa"/>
            <w:tcBorders>
              <w:top w:val="nil"/>
              <w:bottom w:val="nil"/>
            </w:tcBorders>
          </w:tcPr>
          <w:p w14:paraId="431A27F7" w14:textId="7B9BA815"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32</w:t>
            </w:r>
          </w:p>
        </w:tc>
        <w:tc>
          <w:tcPr>
            <w:tcW w:w="824" w:type="dxa"/>
            <w:tcBorders>
              <w:top w:val="nil"/>
              <w:bottom w:val="nil"/>
            </w:tcBorders>
          </w:tcPr>
          <w:p w14:paraId="5D7C189A" w14:textId="2570DA02"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47</w:t>
            </w:r>
          </w:p>
        </w:tc>
      </w:tr>
      <w:tr w:rsidR="000E0353" w:rsidRPr="00C528DF" w14:paraId="1D5E1DC8" w14:textId="77777777" w:rsidTr="008A61EE">
        <w:tc>
          <w:tcPr>
            <w:tcW w:w="2868" w:type="dxa"/>
            <w:tcBorders>
              <w:top w:val="nil"/>
              <w:bottom w:val="nil"/>
            </w:tcBorders>
          </w:tcPr>
          <w:p w14:paraId="3C55961C" w14:textId="5F570B2C" w:rsidR="000E0353" w:rsidRPr="00C528DF" w:rsidRDefault="009B1981" w:rsidP="00802A1B">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1.6 In-person consultation</w:t>
            </w:r>
            <w:r w:rsidR="00E85686" w:rsidRPr="00C528DF">
              <w:rPr>
                <w:rFonts w:ascii="Times New Roman" w:hAnsi="Times New Roman" w:cs="Times New Roman"/>
                <w:sz w:val="16"/>
                <w:szCs w:val="16"/>
                <w:lang w:val="en-US"/>
              </w:rPr>
              <w:t>s</w:t>
            </w:r>
          </w:p>
        </w:tc>
        <w:tc>
          <w:tcPr>
            <w:tcW w:w="1060" w:type="dxa"/>
            <w:tcBorders>
              <w:top w:val="nil"/>
              <w:bottom w:val="nil"/>
            </w:tcBorders>
          </w:tcPr>
          <w:p w14:paraId="3A6C81EB" w14:textId="3B9C8C92"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64</w:t>
            </w:r>
          </w:p>
        </w:tc>
        <w:tc>
          <w:tcPr>
            <w:tcW w:w="1431" w:type="dxa"/>
            <w:tcBorders>
              <w:top w:val="nil"/>
              <w:bottom w:val="nil"/>
            </w:tcBorders>
          </w:tcPr>
          <w:p w14:paraId="6FC0F4BA" w14:textId="7038AF3D"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33</w:t>
            </w:r>
          </w:p>
        </w:tc>
        <w:tc>
          <w:tcPr>
            <w:tcW w:w="1009" w:type="dxa"/>
            <w:tcBorders>
              <w:top w:val="nil"/>
              <w:bottom w:val="nil"/>
            </w:tcBorders>
          </w:tcPr>
          <w:p w14:paraId="58797409" w14:textId="42A5375C"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06</w:t>
            </w:r>
          </w:p>
        </w:tc>
        <w:tc>
          <w:tcPr>
            <w:tcW w:w="1312" w:type="dxa"/>
            <w:tcBorders>
              <w:top w:val="nil"/>
              <w:bottom w:val="nil"/>
            </w:tcBorders>
          </w:tcPr>
          <w:p w14:paraId="46656FD6" w14:textId="3D8E6A6B"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06</w:t>
            </w:r>
          </w:p>
        </w:tc>
        <w:tc>
          <w:tcPr>
            <w:tcW w:w="824" w:type="dxa"/>
            <w:tcBorders>
              <w:top w:val="nil"/>
              <w:bottom w:val="nil"/>
            </w:tcBorders>
          </w:tcPr>
          <w:p w14:paraId="3C80342B" w14:textId="4D1A4DBA"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38</w:t>
            </w:r>
          </w:p>
        </w:tc>
      </w:tr>
      <w:tr w:rsidR="000E0353" w:rsidRPr="00C528DF" w14:paraId="41DC123C" w14:textId="77777777" w:rsidTr="008A61EE">
        <w:tc>
          <w:tcPr>
            <w:tcW w:w="2868" w:type="dxa"/>
            <w:tcBorders>
              <w:top w:val="nil"/>
            </w:tcBorders>
          </w:tcPr>
          <w:p w14:paraId="3EA9320F" w14:textId="5536537E" w:rsidR="000E0353"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1.7 </w:t>
            </w:r>
            <w:r w:rsidR="00493AFF" w:rsidRPr="00C528DF">
              <w:rPr>
                <w:rFonts w:ascii="Times New Roman" w:hAnsi="Times New Roman" w:cs="Times New Roman"/>
                <w:sz w:val="16"/>
                <w:szCs w:val="16"/>
                <w:lang w:val="en-US"/>
              </w:rPr>
              <w:t>H</w:t>
            </w:r>
            <w:r w:rsidRPr="00C528DF">
              <w:rPr>
                <w:rFonts w:ascii="Times New Roman" w:hAnsi="Times New Roman" w:cs="Times New Roman"/>
                <w:sz w:val="16"/>
                <w:szCs w:val="16"/>
                <w:lang w:val="en-US"/>
              </w:rPr>
              <w:t xml:space="preserve">V </w:t>
            </w:r>
            <w:r w:rsidR="00113783" w:rsidRPr="00C528DF">
              <w:rPr>
                <w:rFonts w:ascii="Times New Roman" w:hAnsi="Times New Roman" w:cs="Times New Roman"/>
                <w:sz w:val="16"/>
                <w:szCs w:val="16"/>
                <w:lang w:val="en-US"/>
              </w:rPr>
              <w:t>(</w:t>
            </w:r>
            <w:r w:rsidR="00493AFF" w:rsidRPr="00C528DF">
              <w:rPr>
                <w:rFonts w:ascii="Times New Roman" w:hAnsi="Times New Roman" w:cs="Times New Roman"/>
                <w:sz w:val="16"/>
                <w:szCs w:val="16"/>
                <w:lang w:val="en-US"/>
              </w:rPr>
              <w:t>home</w:t>
            </w:r>
            <w:r w:rsidR="00113783" w:rsidRPr="00C528DF">
              <w:rPr>
                <w:rFonts w:ascii="Times New Roman" w:hAnsi="Times New Roman" w:cs="Times New Roman"/>
                <w:sz w:val="16"/>
                <w:szCs w:val="16"/>
                <w:lang w:val="en-US"/>
              </w:rPr>
              <w:t xml:space="preserve"> visit) </w:t>
            </w:r>
            <w:r w:rsidRPr="00C528DF">
              <w:rPr>
                <w:rFonts w:ascii="Times New Roman" w:hAnsi="Times New Roman" w:cs="Times New Roman"/>
                <w:sz w:val="16"/>
                <w:szCs w:val="16"/>
                <w:lang w:val="en-US"/>
              </w:rPr>
              <w:t>or peridomiciliary</w:t>
            </w:r>
            <w:r w:rsidR="00493AFF" w:rsidRPr="00C528DF">
              <w:rPr>
                <w:rFonts w:ascii="Times New Roman" w:hAnsi="Times New Roman" w:cs="Times New Roman"/>
                <w:sz w:val="16"/>
                <w:szCs w:val="16"/>
                <w:lang w:val="en-US"/>
              </w:rPr>
              <w:t xml:space="preserve"> visit</w:t>
            </w:r>
          </w:p>
        </w:tc>
        <w:tc>
          <w:tcPr>
            <w:tcW w:w="1060" w:type="dxa"/>
            <w:tcBorders>
              <w:top w:val="nil"/>
            </w:tcBorders>
          </w:tcPr>
          <w:p w14:paraId="7BF25053" w14:textId="6F4FB01C"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60</w:t>
            </w:r>
          </w:p>
        </w:tc>
        <w:tc>
          <w:tcPr>
            <w:tcW w:w="1431" w:type="dxa"/>
            <w:tcBorders>
              <w:top w:val="nil"/>
            </w:tcBorders>
          </w:tcPr>
          <w:p w14:paraId="1A00690E" w14:textId="0855EDE7"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28</w:t>
            </w:r>
          </w:p>
        </w:tc>
        <w:tc>
          <w:tcPr>
            <w:tcW w:w="1009" w:type="dxa"/>
            <w:tcBorders>
              <w:top w:val="nil"/>
            </w:tcBorders>
          </w:tcPr>
          <w:p w14:paraId="1CCAFCF4" w14:textId="525A787D"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19</w:t>
            </w:r>
          </w:p>
        </w:tc>
        <w:tc>
          <w:tcPr>
            <w:tcW w:w="1312" w:type="dxa"/>
            <w:tcBorders>
              <w:top w:val="nil"/>
            </w:tcBorders>
          </w:tcPr>
          <w:p w14:paraId="3256DF54" w14:textId="224D966A"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22</w:t>
            </w:r>
          </w:p>
        </w:tc>
        <w:tc>
          <w:tcPr>
            <w:tcW w:w="824" w:type="dxa"/>
            <w:tcBorders>
              <w:top w:val="nil"/>
            </w:tcBorders>
          </w:tcPr>
          <w:p w14:paraId="49C26651" w14:textId="55D3DFC4"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45</w:t>
            </w:r>
          </w:p>
        </w:tc>
      </w:tr>
      <w:tr w:rsidR="000E0353" w:rsidRPr="00C528DF" w14:paraId="7C47B69E" w14:textId="77777777" w:rsidTr="008A61EE">
        <w:tc>
          <w:tcPr>
            <w:tcW w:w="2868" w:type="dxa"/>
            <w:tcBorders>
              <w:bottom w:val="single" w:sz="4" w:space="0" w:color="auto"/>
            </w:tcBorders>
            <w:shd w:val="clear" w:color="auto" w:fill="auto"/>
          </w:tcPr>
          <w:p w14:paraId="0352B564" w14:textId="39249F58" w:rsidR="000E0353" w:rsidRPr="00C528DF" w:rsidRDefault="009B1981" w:rsidP="00013A50">
            <w:pPr>
              <w:spacing w:line="259" w:lineRule="auto"/>
              <w:rPr>
                <w:rFonts w:ascii="Times New Roman" w:hAnsi="Times New Roman" w:cs="Times New Roman"/>
                <w:b/>
                <w:sz w:val="16"/>
                <w:szCs w:val="16"/>
                <w:lang w:val="en-US"/>
              </w:rPr>
            </w:pPr>
            <w:r w:rsidRPr="00C528DF">
              <w:rPr>
                <w:rFonts w:ascii="Times New Roman" w:hAnsi="Times New Roman" w:cs="Times New Roman"/>
                <w:b/>
                <w:sz w:val="16"/>
                <w:szCs w:val="16"/>
                <w:lang w:val="en-US"/>
              </w:rPr>
              <w:t xml:space="preserve">Axis 2. </w:t>
            </w:r>
            <w:r w:rsidR="00013A50" w:rsidRPr="00C528DF">
              <w:rPr>
                <w:rFonts w:ascii="Times New Roman" w:hAnsi="Times New Roman" w:cs="Times New Roman"/>
                <w:b/>
                <w:sz w:val="16"/>
                <w:szCs w:val="16"/>
                <w:lang w:val="en-US"/>
              </w:rPr>
              <w:t xml:space="preserve">Health </w:t>
            </w:r>
            <w:r w:rsidRPr="00C528DF">
              <w:rPr>
                <w:rFonts w:ascii="Times New Roman" w:hAnsi="Times New Roman" w:cs="Times New Roman"/>
                <w:b/>
                <w:sz w:val="16"/>
                <w:szCs w:val="16"/>
                <w:lang w:val="en-US"/>
              </w:rPr>
              <w:t>Surveillance</w:t>
            </w:r>
          </w:p>
        </w:tc>
        <w:tc>
          <w:tcPr>
            <w:tcW w:w="1060" w:type="dxa"/>
            <w:tcBorders>
              <w:bottom w:val="single" w:sz="4" w:space="0" w:color="auto"/>
            </w:tcBorders>
            <w:shd w:val="clear" w:color="auto" w:fill="auto"/>
          </w:tcPr>
          <w:p w14:paraId="17057D18" w14:textId="6FE36C21"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58</w:t>
            </w:r>
          </w:p>
        </w:tc>
        <w:tc>
          <w:tcPr>
            <w:tcW w:w="1431" w:type="dxa"/>
            <w:tcBorders>
              <w:bottom w:val="single" w:sz="4" w:space="0" w:color="auto"/>
            </w:tcBorders>
            <w:shd w:val="clear" w:color="auto" w:fill="auto"/>
          </w:tcPr>
          <w:p w14:paraId="489CCB4D" w14:textId="77777777" w:rsidR="000E0353" w:rsidRPr="00C528DF" w:rsidRDefault="000E0353" w:rsidP="00013A50">
            <w:pPr>
              <w:spacing w:line="259" w:lineRule="auto"/>
              <w:jc w:val="center"/>
              <w:rPr>
                <w:rFonts w:ascii="Times New Roman" w:hAnsi="Times New Roman" w:cs="Times New Roman"/>
                <w:b/>
                <w:sz w:val="16"/>
                <w:szCs w:val="16"/>
                <w:lang w:val="en-US"/>
              </w:rPr>
            </w:pPr>
          </w:p>
        </w:tc>
        <w:tc>
          <w:tcPr>
            <w:tcW w:w="1009" w:type="dxa"/>
            <w:tcBorders>
              <w:bottom w:val="single" w:sz="4" w:space="0" w:color="auto"/>
            </w:tcBorders>
            <w:shd w:val="clear" w:color="auto" w:fill="auto"/>
          </w:tcPr>
          <w:p w14:paraId="423021B0" w14:textId="6B9504CB"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32</w:t>
            </w:r>
          </w:p>
        </w:tc>
        <w:tc>
          <w:tcPr>
            <w:tcW w:w="1312" w:type="dxa"/>
            <w:tcBorders>
              <w:bottom w:val="single" w:sz="4" w:space="0" w:color="auto"/>
            </w:tcBorders>
            <w:shd w:val="clear" w:color="auto" w:fill="auto"/>
          </w:tcPr>
          <w:p w14:paraId="4B89392D" w14:textId="5EABB121"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22</w:t>
            </w:r>
          </w:p>
        </w:tc>
        <w:tc>
          <w:tcPr>
            <w:tcW w:w="824" w:type="dxa"/>
            <w:tcBorders>
              <w:bottom w:val="single" w:sz="4" w:space="0" w:color="auto"/>
            </w:tcBorders>
            <w:shd w:val="clear" w:color="auto" w:fill="auto"/>
          </w:tcPr>
          <w:p w14:paraId="6A633DD3" w14:textId="3A65AD02"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77</w:t>
            </w:r>
          </w:p>
        </w:tc>
      </w:tr>
      <w:tr w:rsidR="009B1981" w:rsidRPr="00C528DF" w14:paraId="42EACB0F" w14:textId="77777777" w:rsidTr="008A61EE">
        <w:tc>
          <w:tcPr>
            <w:tcW w:w="2868" w:type="dxa"/>
            <w:tcBorders>
              <w:bottom w:val="nil"/>
            </w:tcBorders>
          </w:tcPr>
          <w:p w14:paraId="6635CBF9" w14:textId="717A28BB" w:rsidR="009B1981"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2.1 Territory Information</w:t>
            </w:r>
          </w:p>
        </w:tc>
        <w:tc>
          <w:tcPr>
            <w:tcW w:w="1060" w:type="dxa"/>
            <w:tcBorders>
              <w:bottom w:val="nil"/>
            </w:tcBorders>
            <w:shd w:val="clear" w:color="auto" w:fill="FFFFFF" w:themeFill="background1"/>
          </w:tcPr>
          <w:p w14:paraId="38DF03F9" w14:textId="5DC54A3F"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37</w:t>
            </w:r>
          </w:p>
        </w:tc>
        <w:tc>
          <w:tcPr>
            <w:tcW w:w="1431" w:type="dxa"/>
            <w:tcBorders>
              <w:bottom w:val="nil"/>
            </w:tcBorders>
            <w:shd w:val="clear" w:color="auto" w:fill="FFFFFF" w:themeFill="background1"/>
          </w:tcPr>
          <w:p w14:paraId="5EA82C3D" w14:textId="40AF5742"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62</w:t>
            </w:r>
          </w:p>
        </w:tc>
        <w:tc>
          <w:tcPr>
            <w:tcW w:w="1009" w:type="dxa"/>
            <w:tcBorders>
              <w:bottom w:val="nil"/>
            </w:tcBorders>
            <w:shd w:val="clear" w:color="auto" w:fill="FFFFFF" w:themeFill="background1"/>
          </w:tcPr>
          <w:p w14:paraId="74B6169E" w14:textId="76D0ADB3"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25</w:t>
            </w:r>
          </w:p>
        </w:tc>
        <w:tc>
          <w:tcPr>
            <w:tcW w:w="1312" w:type="dxa"/>
            <w:tcBorders>
              <w:bottom w:val="nil"/>
            </w:tcBorders>
            <w:shd w:val="clear" w:color="auto" w:fill="FFFFFF" w:themeFill="background1"/>
          </w:tcPr>
          <w:p w14:paraId="088EB246" w14:textId="4E98635F"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24</w:t>
            </w:r>
          </w:p>
        </w:tc>
        <w:tc>
          <w:tcPr>
            <w:tcW w:w="824" w:type="dxa"/>
            <w:tcBorders>
              <w:bottom w:val="nil"/>
            </w:tcBorders>
            <w:shd w:val="clear" w:color="auto" w:fill="FFFFFF" w:themeFill="background1"/>
          </w:tcPr>
          <w:p w14:paraId="6559D91B" w14:textId="0B067D7C"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53</w:t>
            </w:r>
          </w:p>
        </w:tc>
      </w:tr>
      <w:tr w:rsidR="000E0353" w:rsidRPr="00C528DF" w14:paraId="12EB0B83" w14:textId="77777777" w:rsidTr="008A61EE">
        <w:tc>
          <w:tcPr>
            <w:tcW w:w="2868" w:type="dxa"/>
            <w:tcBorders>
              <w:top w:val="nil"/>
              <w:bottom w:val="nil"/>
            </w:tcBorders>
          </w:tcPr>
          <w:p w14:paraId="447CC7A7" w14:textId="0C0CE7ED" w:rsidR="000E0353"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2.1 </w:t>
            </w:r>
            <w:r w:rsidR="004A6C61" w:rsidRPr="00C528DF">
              <w:rPr>
                <w:rFonts w:ascii="Times New Roman" w:hAnsi="Times New Roman" w:cs="Times New Roman"/>
                <w:sz w:val="16"/>
                <w:szCs w:val="16"/>
                <w:lang w:val="en-US"/>
              </w:rPr>
              <w:t>I</w:t>
            </w:r>
            <w:r w:rsidR="00172218" w:rsidRPr="00C528DF">
              <w:rPr>
                <w:rFonts w:ascii="Times New Roman" w:hAnsi="Times New Roman" w:cs="Times New Roman"/>
                <w:sz w:val="16"/>
                <w:szCs w:val="16"/>
                <w:lang w:val="en-US"/>
              </w:rPr>
              <w:t>LI (Influenza</w:t>
            </w:r>
            <w:r w:rsidR="00CD3075" w:rsidRPr="00C528DF">
              <w:rPr>
                <w:rFonts w:ascii="Times New Roman" w:hAnsi="Times New Roman" w:cs="Times New Roman"/>
                <w:sz w:val="16"/>
                <w:szCs w:val="16"/>
                <w:lang w:val="en-US"/>
              </w:rPr>
              <w:t>-</w:t>
            </w:r>
            <w:r w:rsidR="00172218" w:rsidRPr="00C528DF">
              <w:rPr>
                <w:rFonts w:ascii="Times New Roman" w:hAnsi="Times New Roman" w:cs="Times New Roman"/>
                <w:sz w:val="16"/>
                <w:szCs w:val="16"/>
                <w:lang w:val="en-US"/>
              </w:rPr>
              <w:t>like I</w:t>
            </w:r>
            <w:r w:rsidR="00CD3075" w:rsidRPr="00C528DF">
              <w:rPr>
                <w:rFonts w:ascii="Times New Roman" w:hAnsi="Times New Roman" w:cs="Times New Roman"/>
                <w:sz w:val="16"/>
                <w:szCs w:val="16"/>
                <w:lang w:val="en-US"/>
              </w:rPr>
              <w:t>l</w:t>
            </w:r>
            <w:r w:rsidR="00172218" w:rsidRPr="00C528DF">
              <w:rPr>
                <w:rFonts w:ascii="Times New Roman" w:hAnsi="Times New Roman" w:cs="Times New Roman"/>
                <w:sz w:val="16"/>
                <w:szCs w:val="16"/>
                <w:lang w:val="en-US"/>
              </w:rPr>
              <w:t>lness</w:t>
            </w:r>
            <w:r w:rsidR="004A6C61"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 xml:space="preserve"> Notification</w:t>
            </w:r>
          </w:p>
        </w:tc>
        <w:tc>
          <w:tcPr>
            <w:tcW w:w="1060" w:type="dxa"/>
            <w:tcBorders>
              <w:top w:val="nil"/>
              <w:bottom w:val="nil"/>
            </w:tcBorders>
            <w:shd w:val="clear" w:color="auto" w:fill="FFFFFF" w:themeFill="background1"/>
          </w:tcPr>
          <w:p w14:paraId="02043D45" w14:textId="519D3BAF"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27</w:t>
            </w:r>
          </w:p>
        </w:tc>
        <w:tc>
          <w:tcPr>
            <w:tcW w:w="1431" w:type="dxa"/>
            <w:tcBorders>
              <w:top w:val="nil"/>
              <w:bottom w:val="nil"/>
            </w:tcBorders>
            <w:shd w:val="clear" w:color="auto" w:fill="FFFFFF" w:themeFill="background1"/>
          </w:tcPr>
          <w:p w14:paraId="77AF2D3F" w14:textId="7508B852"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65</w:t>
            </w:r>
          </w:p>
        </w:tc>
        <w:tc>
          <w:tcPr>
            <w:tcW w:w="1009" w:type="dxa"/>
            <w:tcBorders>
              <w:top w:val="nil"/>
              <w:bottom w:val="nil"/>
            </w:tcBorders>
            <w:shd w:val="clear" w:color="auto" w:fill="FFFFFF" w:themeFill="background1"/>
          </w:tcPr>
          <w:p w14:paraId="1667B809" w14:textId="4EF48A16"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12</w:t>
            </w:r>
          </w:p>
        </w:tc>
        <w:tc>
          <w:tcPr>
            <w:tcW w:w="1312" w:type="dxa"/>
            <w:tcBorders>
              <w:top w:val="nil"/>
              <w:bottom w:val="nil"/>
            </w:tcBorders>
            <w:shd w:val="clear" w:color="auto" w:fill="FFFFFF" w:themeFill="background1"/>
          </w:tcPr>
          <w:p w14:paraId="240BFC46" w14:textId="5630881B"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05</w:t>
            </w:r>
          </w:p>
        </w:tc>
        <w:tc>
          <w:tcPr>
            <w:tcW w:w="824" w:type="dxa"/>
            <w:tcBorders>
              <w:top w:val="nil"/>
              <w:bottom w:val="nil"/>
            </w:tcBorders>
            <w:shd w:val="clear" w:color="auto" w:fill="FFFFFF" w:themeFill="background1"/>
          </w:tcPr>
          <w:p w14:paraId="7AD9DC72" w14:textId="6D676CD7"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40</w:t>
            </w:r>
          </w:p>
        </w:tc>
      </w:tr>
      <w:tr w:rsidR="000E0353" w:rsidRPr="00C528DF" w14:paraId="38E0FB5F" w14:textId="77777777" w:rsidTr="008A61EE">
        <w:tc>
          <w:tcPr>
            <w:tcW w:w="2868" w:type="dxa"/>
            <w:tcBorders>
              <w:top w:val="nil"/>
              <w:bottom w:val="nil"/>
            </w:tcBorders>
          </w:tcPr>
          <w:p w14:paraId="5E254B13" w14:textId="13EEE462" w:rsidR="000E0353"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2.3 Test collection</w:t>
            </w:r>
          </w:p>
        </w:tc>
        <w:tc>
          <w:tcPr>
            <w:tcW w:w="1060" w:type="dxa"/>
            <w:tcBorders>
              <w:top w:val="nil"/>
              <w:bottom w:val="nil"/>
            </w:tcBorders>
            <w:shd w:val="clear" w:color="auto" w:fill="FFFFFF" w:themeFill="background1"/>
          </w:tcPr>
          <w:p w14:paraId="57BDF15E" w14:textId="05896F3E"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48</w:t>
            </w:r>
          </w:p>
        </w:tc>
        <w:tc>
          <w:tcPr>
            <w:tcW w:w="1431" w:type="dxa"/>
            <w:tcBorders>
              <w:top w:val="nil"/>
              <w:bottom w:val="nil"/>
            </w:tcBorders>
            <w:shd w:val="clear" w:color="auto" w:fill="FFFFFF" w:themeFill="background1"/>
          </w:tcPr>
          <w:p w14:paraId="2CE17858" w14:textId="545778AA"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68</w:t>
            </w:r>
          </w:p>
        </w:tc>
        <w:tc>
          <w:tcPr>
            <w:tcW w:w="1009" w:type="dxa"/>
            <w:tcBorders>
              <w:top w:val="nil"/>
              <w:bottom w:val="nil"/>
            </w:tcBorders>
            <w:shd w:val="clear" w:color="auto" w:fill="FFFFFF" w:themeFill="background1"/>
          </w:tcPr>
          <w:p w14:paraId="60D28F99" w14:textId="7FFCD7D7"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14</w:t>
            </w:r>
          </w:p>
        </w:tc>
        <w:tc>
          <w:tcPr>
            <w:tcW w:w="1312" w:type="dxa"/>
            <w:tcBorders>
              <w:top w:val="nil"/>
              <w:bottom w:val="nil"/>
            </w:tcBorders>
            <w:shd w:val="clear" w:color="auto" w:fill="FFFFFF" w:themeFill="background1"/>
          </w:tcPr>
          <w:p w14:paraId="08DBD34D" w14:textId="429169F6"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02</w:t>
            </w:r>
          </w:p>
        </w:tc>
        <w:tc>
          <w:tcPr>
            <w:tcW w:w="824" w:type="dxa"/>
            <w:tcBorders>
              <w:top w:val="nil"/>
              <w:bottom w:val="nil"/>
            </w:tcBorders>
            <w:shd w:val="clear" w:color="auto" w:fill="FFFFFF" w:themeFill="background1"/>
          </w:tcPr>
          <w:p w14:paraId="7445E7F8" w14:textId="5174E0A5"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48</w:t>
            </w:r>
          </w:p>
        </w:tc>
      </w:tr>
      <w:tr w:rsidR="009B1981" w:rsidRPr="00C528DF" w14:paraId="572AB99A" w14:textId="77777777" w:rsidTr="008A61EE">
        <w:tc>
          <w:tcPr>
            <w:tcW w:w="2868" w:type="dxa"/>
            <w:tcBorders>
              <w:top w:val="nil"/>
              <w:bottom w:val="nil"/>
            </w:tcBorders>
          </w:tcPr>
          <w:p w14:paraId="2A18431B" w14:textId="08E80345" w:rsidR="009B1981"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2.4 Health Education</w:t>
            </w:r>
          </w:p>
        </w:tc>
        <w:tc>
          <w:tcPr>
            <w:tcW w:w="1060" w:type="dxa"/>
            <w:tcBorders>
              <w:top w:val="nil"/>
              <w:bottom w:val="nil"/>
            </w:tcBorders>
            <w:shd w:val="clear" w:color="auto" w:fill="FFFFFF" w:themeFill="background1"/>
          </w:tcPr>
          <w:p w14:paraId="7FD3233E" w14:textId="681504DB"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16</w:t>
            </w:r>
          </w:p>
        </w:tc>
        <w:tc>
          <w:tcPr>
            <w:tcW w:w="1431" w:type="dxa"/>
            <w:tcBorders>
              <w:top w:val="nil"/>
              <w:bottom w:val="nil"/>
            </w:tcBorders>
            <w:shd w:val="clear" w:color="auto" w:fill="FFFFFF" w:themeFill="background1"/>
          </w:tcPr>
          <w:p w14:paraId="61FC09D1" w14:textId="7BBCEFE3"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27</w:t>
            </w:r>
          </w:p>
        </w:tc>
        <w:tc>
          <w:tcPr>
            <w:tcW w:w="1009" w:type="dxa"/>
            <w:tcBorders>
              <w:top w:val="nil"/>
              <w:bottom w:val="nil"/>
            </w:tcBorders>
            <w:shd w:val="clear" w:color="auto" w:fill="FFFFFF" w:themeFill="background1"/>
          </w:tcPr>
          <w:p w14:paraId="1D11805A" w14:textId="67B50E49"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22</w:t>
            </w:r>
          </w:p>
        </w:tc>
        <w:tc>
          <w:tcPr>
            <w:tcW w:w="1312" w:type="dxa"/>
            <w:tcBorders>
              <w:top w:val="nil"/>
              <w:bottom w:val="nil"/>
            </w:tcBorders>
            <w:shd w:val="clear" w:color="auto" w:fill="FFFFFF" w:themeFill="background1"/>
          </w:tcPr>
          <w:p w14:paraId="4375C5FA" w14:textId="09E1E56D"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22</w:t>
            </w:r>
          </w:p>
        </w:tc>
        <w:tc>
          <w:tcPr>
            <w:tcW w:w="824" w:type="dxa"/>
            <w:tcBorders>
              <w:top w:val="nil"/>
              <w:bottom w:val="nil"/>
            </w:tcBorders>
            <w:shd w:val="clear" w:color="auto" w:fill="FFFFFF" w:themeFill="background1"/>
          </w:tcPr>
          <w:p w14:paraId="1838D406" w14:textId="29B8818C"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31</w:t>
            </w:r>
          </w:p>
        </w:tc>
      </w:tr>
      <w:tr w:rsidR="009B1981" w:rsidRPr="00C528DF" w14:paraId="40ECE881" w14:textId="77777777" w:rsidTr="008A61EE">
        <w:tc>
          <w:tcPr>
            <w:tcW w:w="2868" w:type="dxa"/>
            <w:tcBorders>
              <w:top w:val="nil"/>
            </w:tcBorders>
          </w:tcPr>
          <w:p w14:paraId="1D1F3778" w14:textId="64CD929D" w:rsidR="009B1981"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2.5 Case Surveillance</w:t>
            </w:r>
          </w:p>
        </w:tc>
        <w:tc>
          <w:tcPr>
            <w:tcW w:w="1060" w:type="dxa"/>
            <w:tcBorders>
              <w:top w:val="nil"/>
            </w:tcBorders>
            <w:shd w:val="clear" w:color="auto" w:fill="FFFFFF" w:themeFill="background1"/>
          </w:tcPr>
          <w:p w14:paraId="519FA6FF" w14:textId="315AB05A"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39</w:t>
            </w:r>
          </w:p>
        </w:tc>
        <w:tc>
          <w:tcPr>
            <w:tcW w:w="1431" w:type="dxa"/>
            <w:tcBorders>
              <w:top w:val="nil"/>
            </w:tcBorders>
            <w:shd w:val="clear" w:color="auto" w:fill="FFFFFF" w:themeFill="background1"/>
          </w:tcPr>
          <w:p w14:paraId="74D66B83" w14:textId="5D6D4C0A"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54</w:t>
            </w:r>
          </w:p>
        </w:tc>
        <w:tc>
          <w:tcPr>
            <w:tcW w:w="1009" w:type="dxa"/>
            <w:tcBorders>
              <w:top w:val="nil"/>
            </w:tcBorders>
            <w:shd w:val="clear" w:color="auto" w:fill="FFFFFF" w:themeFill="background1"/>
          </w:tcPr>
          <w:p w14:paraId="60E7697D" w14:textId="52B6DAC3"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30</w:t>
            </w:r>
          </w:p>
        </w:tc>
        <w:tc>
          <w:tcPr>
            <w:tcW w:w="1312" w:type="dxa"/>
            <w:tcBorders>
              <w:top w:val="nil"/>
            </w:tcBorders>
            <w:shd w:val="clear" w:color="auto" w:fill="FFFFFF" w:themeFill="background1"/>
          </w:tcPr>
          <w:p w14:paraId="28C6C5A4" w14:textId="51843784"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28</w:t>
            </w:r>
          </w:p>
        </w:tc>
        <w:tc>
          <w:tcPr>
            <w:tcW w:w="824" w:type="dxa"/>
            <w:tcBorders>
              <w:top w:val="nil"/>
            </w:tcBorders>
            <w:shd w:val="clear" w:color="auto" w:fill="FFFFFF" w:themeFill="background1"/>
          </w:tcPr>
          <w:p w14:paraId="6C98E743" w14:textId="75E8574F"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54</w:t>
            </w:r>
          </w:p>
        </w:tc>
      </w:tr>
      <w:tr w:rsidR="000E0353" w:rsidRPr="00C528DF" w14:paraId="6A2BAFF0" w14:textId="77777777" w:rsidTr="008A61EE">
        <w:tc>
          <w:tcPr>
            <w:tcW w:w="2868" w:type="dxa"/>
            <w:tcBorders>
              <w:bottom w:val="single" w:sz="4" w:space="0" w:color="auto"/>
            </w:tcBorders>
            <w:shd w:val="clear" w:color="auto" w:fill="auto"/>
          </w:tcPr>
          <w:p w14:paraId="0EC63EC8" w14:textId="7D14E892" w:rsidR="000E0353" w:rsidRPr="00C528DF" w:rsidRDefault="009B1981" w:rsidP="00013A50">
            <w:pPr>
              <w:spacing w:line="259" w:lineRule="auto"/>
              <w:rPr>
                <w:rFonts w:ascii="Times New Roman" w:hAnsi="Times New Roman" w:cs="Times New Roman"/>
                <w:b/>
                <w:sz w:val="16"/>
                <w:szCs w:val="16"/>
                <w:lang w:val="en-US"/>
              </w:rPr>
            </w:pPr>
            <w:r w:rsidRPr="00C528DF">
              <w:rPr>
                <w:rFonts w:ascii="Times New Roman" w:hAnsi="Times New Roman" w:cs="Times New Roman"/>
                <w:b/>
                <w:sz w:val="16"/>
                <w:szCs w:val="16"/>
                <w:lang w:val="en-US"/>
              </w:rPr>
              <w:t>Axis 3. Social Support</w:t>
            </w:r>
          </w:p>
        </w:tc>
        <w:tc>
          <w:tcPr>
            <w:tcW w:w="1060" w:type="dxa"/>
            <w:tcBorders>
              <w:bottom w:val="single" w:sz="4" w:space="0" w:color="auto"/>
            </w:tcBorders>
            <w:shd w:val="clear" w:color="auto" w:fill="auto"/>
          </w:tcPr>
          <w:p w14:paraId="66634696" w14:textId="2755C007"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27</w:t>
            </w:r>
          </w:p>
        </w:tc>
        <w:tc>
          <w:tcPr>
            <w:tcW w:w="1431" w:type="dxa"/>
            <w:tcBorders>
              <w:bottom w:val="single" w:sz="4" w:space="0" w:color="auto"/>
            </w:tcBorders>
            <w:shd w:val="clear" w:color="auto" w:fill="auto"/>
          </w:tcPr>
          <w:p w14:paraId="0997D0B9" w14:textId="702C1199"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32</w:t>
            </w:r>
          </w:p>
        </w:tc>
        <w:tc>
          <w:tcPr>
            <w:tcW w:w="1009" w:type="dxa"/>
            <w:tcBorders>
              <w:bottom w:val="single" w:sz="4" w:space="0" w:color="auto"/>
            </w:tcBorders>
            <w:shd w:val="clear" w:color="auto" w:fill="auto"/>
          </w:tcPr>
          <w:p w14:paraId="202EEFB9" w14:textId="77777777" w:rsidR="000E0353" w:rsidRPr="00C528DF" w:rsidRDefault="000E0353" w:rsidP="00013A50">
            <w:pPr>
              <w:spacing w:line="259" w:lineRule="auto"/>
              <w:jc w:val="center"/>
              <w:rPr>
                <w:rFonts w:ascii="Times New Roman" w:hAnsi="Times New Roman" w:cs="Times New Roman"/>
                <w:b/>
                <w:sz w:val="16"/>
                <w:szCs w:val="16"/>
                <w:lang w:val="en-US"/>
              </w:rPr>
            </w:pPr>
          </w:p>
        </w:tc>
        <w:tc>
          <w:tcPr>
            <w:tcW w:w="1312" w:type="dxa"/>
            <w:tcBorders>
              <w:bottom w:val="single" w:sz="4" w:space="0" w:color="auto"/>
            </w:tcBorders>
            <w:shd w:val="clear" w:color="auto" w:fill="auto"/>
          </w:tcPr>
          <w:p w14:paraId="43AF4D9F" w14:textId="161967F1"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29</w:t>
            </w:r>
          </w:p>
        </w:tc>
        <w:tc>
          <w:tcPr>
            <w:tcW w:w="824" w:type="dxa"/>
            <w:tcBorders>
              <w:bottom w:val="single" w:sz="4" w:space="0" w:color="auto"/>
            </w:tcBorders>
            <w:shd w:val="clear" w:color="auto" w:fill="auto"/>
          </w:tcPr>
          <w:p w14:paraId="37419631" w14:textId="317BAB4F"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69</w:t>
            </w:r>
          </w:p>
        </w:tc>
      </w:tr>
      <w:tr w:rsidR="009B1981" w:rsidRPr="00C528DF" w14:paraId="4CF7E58D" w14:textId="77777777" w:rsidTr="008A61EE">
        <w:tc>
          <w:tcPr>
            <w:tcW w:w="2868" w:type="dxa"/>
            <w:tcBorders>
              <w:bottom w:val="nil"/>
            </w:tcBorders>
          </w:tcPr>
          <w:p w14:paraId="290977BC" w14:textId="12820E03" w:rsidR="009B1981" w:rsidRPr="00C528DF" w:rsidRDefault="009B1981" w:rsidP="003E46EF">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3.1 </w:t>
            </w:r>
            <w:r w:rsidR="00CD3075" w:rsidRPr="00C528DF">
              <w:rPr>
                <w:rFonts w:ascii="Times New Roman" w:hAnsi="Times New Roman" w:cs="Times New Roman"/>
                <w:sz w:val="16"/>
                <w:szCs w:val="16"/>
                <w:lang w:val="en-US"/>
              </w:rPr>
              <w:t>PHCF</w:t>
            </w:r>
            <w:r w:rsidR="00300E78" w:rsidRPr="00C528DF">
              <w:rPr>
                <w:rFonts w:ascii="Times New Roman" w:hAnsi="Times New Roman" w:cs="Times New Roman"/>
                <w:sz w:val="16"/>
                <w:szCs w:val="16"/>
                <w:lang w:val="en-US"/>
              </w:rPr>
              <w:t xml:space="preserve"> </w:t>
            </w:r>
            <w:r w:rsidR="00043E53" w:rsidRPr="00C528DF">
              <w:rPr>
                <w:rFonts w:ascii="Times New Roman" w:hAnsi="Times New Roman" w:cs="Times New Roman"/>
                <w:sz w:val="16"/>
                <w:szCs w:val="16"/>
                <w:lang w:val="en-US"/>
              </w:rPr>
              <w:t>a</w:t>
            </w:r>
            <w:r w:rsidRPr="00C528DF">
              <w:rPr>
                <w:rFonts w:ascii="Times New Roman" w:hAnsi="Times New Roman" w:cs="Times New Roman"/>
                <w:sz w:val="16"/>
                <w:szCs w:val="16"/>
                <w:lang w:val="en-US"/>
              </w:rPr>
              <w:t xml:space="preserve">nd </w:t>
            </w:r>
            <w:r w:rsidR="00300E78" w:rsidRPr="00C528DF">
              <w:rPr>
                <w:rFonts w:ascii="Times New Roman" w:hAnsi="Times New Roman" w:cs="Times New Roman"/>
                <w:sz w:val="16"/>
                <w:szCs w:val="16"/>
                <w:lang w:val="en-US"/>
              </w:rPr>
              <w:t>CH</w:t>
            </w:r>
            <w:r w:rsidR="00CD3075" w:rsidRPr="00C528DF">
              <w:rPr>
                <w:rFonts w:ascii="Times New Roman" w:hAnsi="Times New Roman" w:cs="Times New Roman"/>
                <w:sz w:val="16"/>
                <w:szCs w:val="16"/>
                <w:lang w:val="en-US"/>
              </w:rPr>
              <w:t>W</w:t>
            </w:r>
            <w:r w:rsidR="00300E78" w:rsidRPr="00C528DF">
              <w:rPr>
                <w:rFonts w:ascii="Times New Roman" w:hAnsi="Times New Roman" w:cs="Times New Roman"/>
                <w:sz w:val="16"/>
                <w:szCs w:val="16"/>
                <w:lang w:val="en-US"/>
              </w:rPr>
              <w:t xml:space="preserve"> </w:t>
            </w:r>
            <w:r w:rsidRPr="00C528DF">
              <w:rPr>
                <w:rFonts w:ascii="Times New Roman" w:hAnsi="Times New Roman" w:cs="Times New Roman"/>
                <w:sz w:val="16"/>
                <w:szCs w:val="16"/>
                <w:lang w:val="en-US"/>
              </w:rPr>
              <w:t>social support activities</w:t>
            </w:r>
          </w:p>
        </w:tc>
        <w:tc>
          <w:tcPr>
            <w:tcW w:w="1060" w:type="dxa"/>
            <w:tcBorders>
              <w:bottom w:val="nil"/>
            </w:tcBorders>
          </w:tcPr>
          <w:p w14:paraId="6B433033" w14:textId="55A0C032"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19</w:t>
            </w:r>
          </w:p>
        </w:tc>
        <w:tc>
          <w:tcPr>
            <w:tcW w:w="1431" w:type="dxa"/>
            <w:tcBorders>
              <w:bottom w:val="nil"/>
            </w:tcBorders>
          </w:tcPr>
          <w:p w14:paraId="0B9D0A9E" w14:textId="237701FF"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20</w:t>
            </w:r>
          </w:p>
        </w:tc>
        <w:tc>
          <w:tcPr>
            <w:tcW w:w="1009" w:type="dxa"/>
            <w:tcBorders>
              <w:bottom w:val="nil"/>
            </w:tcBorders>
          </w:tcPr>
          <w:p w14:paraId="22AD0D11" w14:textId="02C303CF"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63</w:t>
            </w:r>
          </w:p>
        </w:tc>
        <w:tc>
          <w:tcPr>
            <w:tcW w:w="1312" w:type="dxa"/>
            <w:tcBorders>
              <w:bottom w:val="nil"/>
            </w:tcBorders>
          </w:tcPr>
          <w:p w14:paraId="63DB0B75" w14:textId="5867F4A0"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25</w:t>
            </w:r>
          </w:p>
        </w:tc>
        <w:tc>
          <w:tcPr>
            <w:tcW w:w="824" w:type="dxa"/>
            <w:tcBorders>
              <w:bottom w:val="nil"/>
            </w:tcBorders>
          </w:tcPr>
          <w:p w14:paraId="65536FE1" w14:textId="249B6569"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46</w:t>
            </w:r>
          </w:p>
        </w:tc>
      </w:tr>
      <w:tr w:rsidR="009B1981" w:rsidRPr="00C528DF" w14:paraId="7B0DD9D7" w14:textId="77777777" w:rsidTr="008A61EE">
        <w:tc>
          <w:tcPr>
            <w:tcW w:w="2868" w:type="dxa"/>
            <w:tcBorders>
              <w:top w:val="nil"/>
              <w:bottom w:val="nil"/>
            </w:tcBorders>
          </w:tcPr>
          <w:p w14:paraId="5D2E31C1" w14:textId="36C84C31" w:rsidR="009B1981"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3.2 Population initiatives (</w:t>
            </w:r>
            <w:r w:rsidR="00493AFF" w:rsidRPr="00C528DF">
              <w:rPr>
                <w:rFonts w:ascii="Times New Roman" w:hAnsi="Times New Roman" w:cs="Times New Roman"/>
                <w:sz w:val="16"/>
                <w:szCs w:val="16"/>
                <w:lang w:val="en-US"/>
              </w:rPr>
              <w:t xml:space="preserve">knowledge of the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w:t>
            </w:r>
          </w:p>
        </w:tc>
        <w:tc>
          <w:tcPr>
            <w:tcW w:w="1060" w:type="dxa"/>
            <w:tcBorders>
              <w:top w:val="nil"/>
              <w:bottom w:val="nil"/>
            </w:tcBorders>
          </w:tcPr>
          <w:p w14:paraId="5037A9A8" w14:textId="04742CAA"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04</w:t>
            </w:r>
          </w:p>
        </w:tc>
        <w:tc>
          <w:tcPr>
            <w:tcW w:w="1431" w:type="dxa"/>
            <w:tcBorders>
              <w:top w:val="nil"/>
              <w:bottom w:val="nil"/>
            </w:tcBorders>
          </w:tcPr>
          <w:p w14:paraId="02746521" w14:textId="395D7F97"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08</w:t>
            </w:r>
          </w:p>
        </w:tc>
        <w:tc>
          <w:tcPr>
            <w:tcW w:w="1009" w:type="dxa"/>
            <w:tcBorders>
              <w:top w:val="nil"/>
              <w:bottom w:val="nil"/>
            </w:tcBorders>
          </w:tcPr>
          <w:p w14:paraId="46586753" w14:textId="0E9FF856"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51</w:t>
            </w:r>
          </w:p>
        </w:tc>
        <w:tc>
          <w:tcPr>
            <w:tcW w:w="1312" w:type="dxa"/>
            <w:tcBorders>
              <w:top w:val="nil"/>
              <w:bottom w:val="nil"/>
            </w:tcBorders>
          </w:tcPr>
          <w:p w14:paraId="4880A7CE" w14:textId="6071B799"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16</w:t>
            </w:r>
          </w:p>
        </w:tc>
        <w:tc>
          <w:tcPr>
            <w:tcW w:w="824" w:type="dxa"/>
            <w:tcBorders>
              <w:top w:val="nil"/>
              <w:bottom w:val="nil"/>
            </w:tcBorders>
          </w:tcPr>
          <w:p w14:paraId="0AB273B7" w14:textId="7CF2FBF0"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30</w:t>
            </w:r>
          </w:p>
        </w:tc>
      </w:tr>
      <w:tr w:rsidR="009B1981" w:rsidRPr="00C528DF" w14:paraId="73216845" w14:textId="77777777" w:rsidTr="008A61EE">
        <w:tc>
          <w:tcPr>
            <w:tcW w:w="2868" w:type="dxa"/>
            <w:tcBorders>
              <w:top w:val="nil"/>
            </w:tcBorders>
          </w:tcPr>
          <w:p w14:paraId="5D6B0D4E" w14:textId="7AD25FD1" w:rsidR="009B1981" w:rsidRPr="00C528DF" w:rsidRDefault="009B1981"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3.3 Social articulation</w:t>
            </w:r>
          </w:p>
        </w:tc>
        <w:tc>
          <w:tcPr>
            <w:tcW w:w="1060" w:type="dxa"/>
            <w:tcBorders>
              <w:top w:val="nil"/>
            </w:tcBorders>
          </w:tcPr>
          <w:p w14:paraId="6EEA6172" w14:textId="02C5662B"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27</w:t>
            </w:r>
          </w:p>
        </w:tc>
        <w:tc>
          <w:tcPr>
            <w:tcW w:w="1431" w:type="dxa"/>
            <w:tcBorders>
              <w:top w:val="nil"/>
            </w:tcBorders>
          </w:tcPr>
          <w:p w14:paraId="30A932C6" w14:textId="493615A1"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31</w:t>
            </w:r>
          </w:p>
        </w:tc>
        <w:tc>
          <w:tcPr>
            <w:tcW w:w="1009" w:type="dxa"/>
            <w:tcBorders>
              <w:top w:val="nil"/>
            </w:tcBorders>
          </w:tcPr>
          <w:p w14:paraId="660DA02E" w14:textId="0AEBDC8D"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77</w:t>
            </w:r>
          </w:p>
        </w:tc>
        <w:tc>
          <w:tcPr>
            <w:tcW w:w="1312" w:type="dxa"/>
            <w:tcBorders>
              <w:top w:val="nil"/>
            </w:tcBorders>
          </w:tcPr>
          <w:p w14:paraId="33C70524" w14:textId="53B66E03" w:rsidR="009B1981" w:rsidRPr="00C528DF" w:rsidRDefault="009B1981"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18</w:t>
            </w:r>
          </w:p>
        </w:tc>
        <w:tc>
          <w:tcPr>
            <w:tcW w:w="824" w:type="dxa"/>
            <w:tcBorders>
              <w:top w:val="nil"/>
            </w:tcBorders>
          </w:tcPr>
          <w:p w14:paraId="751CF64A" w14:textId="6227487F" w:rsidR="009B1981" w:rsidRPr="00C528DF" w:rsidRDefault="009B1981"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56</w:t>
            </w:r>
          </w:p>
        </w:tc>
      </w:tr>
      <w:tr w:rsidR="000E0353" w:rsidRPr="00C528DF" w14:paraId="2C9A3009" w14:textId="77777777" w:rsidTr="008A61EE">
        <w:tc>
          <w:tcPr>
            <w:tcW w:w="2868" w:type="dxa"/>
            <w:tcBorders>
              <w:bottom w:val="single" w:sz="4" w:space="0" w:color="auto"/>
            </w:tcBorders>
            <w:shd w:val="clear" w:color="auto" w:fill="auto"/>
          </w:tcPr>
          <w:p w14:paraId="248D37FD" w14:textId="4AEB7958" w:rsidR="000E0353" w:rsidRPr="00C528DF" w:rsidRDefault="00CB4B48" w:rsidP="00013A50">
            <w:pPr>
              <w:spacing w:line="259" w:lineRule="auto"/>
              <w:rPr>
                <w:rFonts w:ascii="Times New Roman" w:hAnsi="Times New Roman" w:cs="Times New Roman"/>
                <w:b/>
                <w:sz w:val="16"/>
                <w:szCs w:val="16"/>
                <w:lang w:val="en-US"/>
              </w:rPr>
            </w:pPr>
            <w:r w:rsidRPr="00C528DF">
              <w:rPr>
                <w:rFonts w:ascii="Times New Roman" w:hAnsi="Times New Roman" w:cs="Times New Roman"/>
                <w:b/>
                <w:sz w:val="16"/>
                <w:szCs w:val="16"/>
                <w:lang w:val="en-US"/>
              </w:rPr>
              <w:t>Axis 4. Continuity of care</w:t>
            </w:r>
          </w:p>
        </w:tc>
        <w:tc>
          <w:tcPr>
            <w:tcW w:w="1060" w:type="dxa"/>
            <w:tcBorders>
              <w:bottom w:val="single" w:sz="4" w:space="0" w:color="auto"/>
            </w:tcBorders>
            <w:shd w:val="clear" w:color="auto" w:fill="FFFFFF" w:themeFill="background1"/>
          </w:tcPr>
          <w:p w14:paraId="58A9A80B" w14:textId="7B90FD74"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26</w:t>
            </w:r>
          </w:p>
        </w:tc>
        <w:tc>
          <w:tcPr>
            <w:tcW w:w="1431" w:type="dxa"/>
            <w:tcBorders>
              <w:bottom w:val="single" w:sz="4" w:space="0" w:color="auto"/>
            </w:tcBorders>
            <w:shd w:val="clear" w:color="auto" w:fill="FFFFFF" w:themeFill="background1"/>
          </w:tcPr>
          <w:p w14:paraId="7FA0A49B" w14:textId="486696B3"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24</w:t>
            </w:r>
          </w:p>
        </w:tc>
        <w:tc>
          <w:tcPr>
            <w:tcW w:w="1009" w:type="dxa"/>
            <w:tcBorders>
              <w:bottom w:val="single" w:sz="4" w:space="0" w:color="auto"/>
            </w:tcBorders>
            <w:shd w:val="clear" w:color="auto" w:fill="FFFFFF" w:themeFill="background1"/>
          </w:tcPr>
          <w:p w14:paraId="50D7BCC1" w14:textId="5DE49BBD"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31</w:t>
            </w:r>
          </w:p>
        </w:tc>
        <w:tc>
          <w:tcPr>
            <w:tcW w:w="1312" w:type="dxa"/>
            <w:tcBorders>
              <w:bottom w:val="single" w:sz="4" w:space="0" w:color="auto"/>
            </w:tcBorders>
            <w:shd w:val="clear" w:color="auto" w:fill="auto"/>
          </w:tcPr>
          <w:p w14:paraId="7F71080F" w14:textId="77777777" w:rsidR="000E0353" w:rsidRPr="00C528DF" w:rsidRDefault="000E0353" w:rsidP="00013A50">
            <w:pPr>
              <w:spacing w:line="259" w:lineRule="auto"/>
              <w:jc w:val="center"/>
              <w:rPr>
                <w:rFonts w:ascii="Times New Roman" w:hAnsi="Times New Roman" w:cs="Times New Roman"/>
                <w:sz w:val="16"/>
                <w:szCs w:val="16"/>
                <w:lang w:val="en-US"/>
              </w:rPr>
            </w:pPr>
          </w:p>
        </w:tc>
        <w:tc>
          <w:tcPr>
            <w:tcW w:w="824" w:type="dxa"/>
            <w:tcBorders>
              <w:bottom w:val="single" w:sz="4" w:space="0" w:color="auto"/>
            </w:tcBorders>
            <w:shd w:val="clear" w:color="auto" w:fill="FFFFFF" w:themeFill="background1"/>
          </w:tcPr>
          <w:p w14:paraId="2E4F2063" w14:textId="3AF6BEC0"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57</w:t>
            </w:r>
          </w:p>
        </w:tc>
      </w:tr>
      <w:tr w:rsidR="00CB4B48" w:rsidRPr="00C528DF" w14:paraId="3442E3E9" w14:textId="77777777" w:rsidTr="008A61EE">
        <w:tc>
          <w:tcPr>
            <w:tcW w:w="2868" w:type="dxa"/>
            <w:tcBorders>
              <w:bottom w:val="nil"/>
            </w:tcBorders>
          </w:tcPr>
          <w:p w14:paraId="32319A58" w14:textId="5A42C313" w:rsidR="00CB4B48" w:rsidRPr="00C528DF" w:rsidRDefault="00CB4B48"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4.1 Routine consultations/</w:t>
            </w:r>
            <w:r w:rsidR="00493AFF" w:rsidRPr="00C528DF">
              <w:rPr>
                <w:rFonts w:ascii="Times New Roman" w:hAnsi="Times New Roman" w:cs="Times New Roman"/>
                <w:sz w:val="16"/>
                <w:szCs w:val="16"/>
                <w:lang w:val="en-US"/>
              </w:rPr>
              <w:t>care</w:t>
            </w:r>
          </w:p>
        </w:tc>
        <w:tc>
          <w:tcPr>
            <w:tcW w:w="1060" w:type="dxa"/>
            <w:tcBorders>
              <w:bottom w:val="nil"/>
            </w:tcBorders>
          </w:tcPr>
          <w:p w14:paraId="33FAE9FA" w14:textId="5B1A6EDA"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0.08</w:t>
            </w:r>
          </w:p>
        </w:tc>
        <w:tc>
          <w:tcPr>
            <w:tcW w:w="1431" w:type="dxa"/>
            <w:tcBorders>
              <w:bottom w:val="nil"/>
            </w:tcBorders>
          </w:tcPr>
          <w:p w14:paraId="3BEEE4A7" w14:textId="59267B9F"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0.00</w:t>
            </w:r>
          </w:p>
        </w:tc>
        <w:tc>
          <w:tcPr>
            <w:tcW w:w="1009" w:type="dxa"/>
            <w:tcBorders>
              <w:bottom w:val="nil"/>
            </w:tcBorders>
          </w:tcPr>
          <w:p w14:paraId="56C6A36C" w14:textId="18609825"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0.11</w:t>
            </w:r>
          </w:p>
        </w:tc>
        <w:tc>
          <w:tcPr>
            <w:tcW w:w="1312" w:type="dxa"/>
            <w:tcBorders>
              <w:bottom w:val="nil"/>
            </w:tcBorders>
          </w:tcPr>
          <w:p w14:paraId="1D784E63" w14:textId="0114128F" w:rsidR="00CB4B48" w:rsidRPr="00C528DF" w:rsidRDefault="00CB4B48"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0.57</w:t>
            </w:r>
          </w:p>
        </w:tc>
        <w:tc>
          <w:tcPr>
            <w:tcW w:w="824" w:type="dxa"/>
            <w:tcBorders>
              <w:bottom w:val="nil"/>
            </w:tcBorders>
          </w:tcPr>
          <w:p w14:paraId="2B63F1E0" w14:textId="1CDD4426"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0.23</w:t>
            </w:r>
          </w:p>
        </w:tc>
      </w:tr>
      <w:tr w:rsidR="00CB4B48" w:rsidRPr="00C528DF" w14:paraId="42EF8BD6" w14:textId="77777777" w:rsidTr="008A61EE">
        <w:tc>
          <w:tcPr>
            <w:tcW w:w="2868" w:type="dxa"/>
            <w:tcBorders>
              <w:top w:val="nil"/>
              <w:bottom w:val="nil"/>
            </w:tcBorders>
          </w:tcPr>
          <w:p w14:paraId="052E2AB4" w14:textId="5E5AD99B" w:rsidR="00CB4B48" w:rsidRPr="00C528DF" w:rsidRDefault="00CB4B48"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4.2 Maternal</w:t>
            </w:r>
            <w:r w:rsidR="00493AFF"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child health care</w:t>
            </w:r>
          </w:p>
        </w:tc>
        <w:tc>
          <w:tcPr>
            <w:tcW w:w="1060" w:type="dxa"/>
            <w:tcBorders>
              <w:top w:val="nil"/>
              <w:bottom w:val="nil"/>
            </w:tcBorders>
          </w:tcPr>
          <w:p w14:paraId="5728F2B0" w14:textId="6D4DE9D8"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0.01</w:t>
            </w:r>
          </w:p>
        </w:tc>
        <w:tc>
          <w:tcPr>
            <w:tcW w:w="1431" w:type="dxa"/>
            <w:tcBorders>
              <w:top w:val="nil"/>
              <w:bottom w:val="nil"/>
            </w:tcBorders>
          </w:tcPr>
          <w:p w14:paraId="58F325B9" w14:textId="601AE507"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0.01</w:t>
            </w:r>
          </w:p>
        </w:tc>
        <w:tc>
          <w:tcPr>
            <w:tcW w:w="1009" w:type="dxa"/>
            <w:tcBorders>
              <w:top w:val="nil"/>
              <w:bottom w:val="nil"/>
            </w:tcBorders>
          </w:tcPr>
          <w:p w14:paraId="02FB179B" w14:textId="2F68C380"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0.07</w:t>
            </w:r>
          </w:p>
        </w:tc>
        <w:tc>
          <w:tcPr>
            <w:tcW w:w="1312" w:type="dxa"/>
            <w:tcBorders>
              <w:top w:val="nil"/>
              <w:bottom w:val="nil"/>
            </w:tcBorders>
          </w:tcPr>
          <w:p w14:paraId="75C55046" w14:textId="442AE088" w:rsidR="00CB4B48" w:rsidRPr="00C528DF" w:rsidRDefault="00CB4B48"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0.59</w:t>
            </w:r>
          </w:p>
        </w:tc>
        <w:tc>
          <w:tcPr>
            <w:tcW w:w="824" w:type="dxa"/>
            <w:tcBorders>
              <w:top w:val="nil"/>
              <w:bottom w:val="nil"/>
            </w:tcBorders>
          </w:tcPr>
          <w:p w14:paraId="2DA58BC3" w14:textId="32844B18"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0.21</w:t>
            </w:r>
          </w:p>
        </w:tc>
      </w:tr>
      <w:tr w:rsidR="00CB4B48" w:rsidRPr="00C528DF" w14:paraId="22660583" w14:textId="77777777" w:rsidTr="008A61EE">
        <w:tc>
          <w:tcPr>
            <w:tcW w:w="2868" w:type="dxa"/>
            <w:tcBorders>
              <w:top w:val="nil"/>
              <w:bottom w:val="nil"/>
            </w:tcBorders>
          </w:tcPr>
          <w:p w14:paraId="7AD45BF8" w14:textId="5A2FF0F9" w:rsidR="00CB4B48" w:rsidRPr="00C528DF" w:rsidRDefault="00CB4B48"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4.3 Routine vaccination</w:t>
            </w:r>
          </w:p>
        </w:tc>
        <w:tc>
          <w:tcPr>
            <w:tcW w:w="1060" w:type="dxa"/>
            <w:tcBorders>
              <w:top w:val="nil"/>
              <w:bottom w:val="nil"/>
            </w:tcBorders>
          </w:tcPr>
          <w:p w14:paraId="3FD92105" w14:textId="291225F8"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0.04</w:t>
            </w:r>
          </w:p>
        </w:tc>
        <w:tc>
          <w:tcPr>
            <w:tcW w:w="1431" w:type="dxa"/>
            <w:tcBorders>
              <w:top w:val="nil"/>
              <w:bottom w:val="nil"/>
            </w:tcBorders>
          </w:tcPr>
          <w:p w14:paraId="07D49443" w14:textId="289D03A7"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0.06</w:t>
            </w:r>
          </w:p>
        </w:tc>
        <w:tc>
          <w:tcPr>
            <w:tcW w:w="1009" w:type="dxa"/>
            <w:tcBorders>
              <w:top w:val="nil"/>
              <w:bottom w:val="nil"/>
            </w:tcBorders>
          </w:tcPr>
          <w:p w14:paraId="014880D8" w14:textId="207920BB"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0.06</w:t>
            </w:r>
          </w:p>
        </w:tc>
        <w:tc>
          <w:tcPr>
            <w:tcW w:w="1312" w:type="dxa"/>
            <w:tcBorders>
              <w:top w:val="nil"/>
              <w:bottom w:val="nil"/>
            </w:tcBorders>
          </w:tcPr>
          <w:p w14:paraId="5583A247" w14:textId="539E7A35"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0.33</w:t>
            </w:r>
          </w:p>
        </w:tc>
        <w:tc>
          <w:tcPr>
            <w:tcW w:w="824" w:type="dxa"/>
            <w:tcBorders>
              <w:top w:val="nil"/>
              <w:bottom w:val="nil"/>
            </w:tcBorders>
          </w:tcPr>
          <w:p w14:paraId="35F56665" w14:textId="36BB6252"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0.16</w:t>
            </w:r>
          </w:p>
        </w:tc>
      </w:tr>
      <w:tr w:rsidR="00CB4B48" w:rsidRPr="00C528DF" w14:paraId="1074C0B8" w14:textId="77777777" w:rsidTr="008A61EE">
        <w:tc>
          <w:tcPr>
            <w:tcW w:w="2868" w:type="dxa"/>
            <w:tcBorders>
              <w:top w:val="nil"/>
              <w:bottom w:val="nil"/>
            </w:tcBorders>
          </w:tcPr>
          <w:p w14:paraId="3EEE3DBE" w14:textId="54AB07CF" w:rsidR="00CB4B48" w:rsidRPr="00C528DF" w:rsidRDefault="00CB4B48" w:rsidP="003E46EF">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4.4 N</w:t>
            </w:r>
            <w:r w:rsidR="00CA4C0E" w:rsidRPr="00C528DF">
              <w:rPr>
                <w:rFonts w:ascii="Times New Roman" w:hAnsi="Times New Roman" w:cs="Times New Roman"/>
                <w:sz w:val="16"/>
                <w:szCs w:val="16"/>
                <w:lang w:val="en-US"/>
              </w:rPr>
              <w:t>T</w:t>
            </w:r>
            <w:r w:rsidRPr="00C528DF">
              <w:rPr>
                <w:rFonts w:ascii="Times New Roman" w:hAnsi="Times New Roman" w:cs="Times New Roman"/>
                <w:sz w:val="16"/>
                <w:szCs w:val="16"/>
                <w:lang w:val="en-US"/>
              </w:rPr>
              <w:t xml:space="preserve">CD </w:t>
            </w:r>
            <w:r w:rsidR="003E46EF" w:rsidRPr="00C528DF">
              <w:rPr>
                <w:rFonts w:ascii="Times New Roman" w:hAnsi="Times New Roman" w:cs="Times New Roman"/>
                <w:sz w:val="16"/>
                <w:szCs w:val="16"/>
                <w:lang w:val="en-US"/>
              </w:rPr>
              <w:t>c</w:t>
            </w:r>
            <w:r w:rsidR="00F02EED" w:rsidRPr="00C528DF">
              <w:rPr>
                <w:rFonts w:ascii="Times New Roman" w:hAnsi="Times New Roman" w:cs="Times New Roman"/>
                <w:sz w:val="16"/>
                <w:szCs w:val="16"/>
                <w:lang w:val="en-US"/>
              </w:rPr>
              <w:t>are</w:t>
            </w:r>
          </w:p>
        </w:tc>
        <w:tc>
          <w:tcPr>
            <w:tcW w:w="1060" w:type="dxa"/>
            <w:tcBorders>
              <w:top w:val="nil"/>
              <w:bottom w:val="nil"/>
            </w:tcBorders>
          </w:tcPr>
          <w:p w14:paraId="54C382FB" w14:textId="1BD8FED7"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-0.01</w:t>
            </w:r>
          </w:p>
        </w:tc>
        <w:tc>
          <w:tcPr>
            <w:tcW w:w="1431" w:type="dxa"/>
            <w:tcBorders>
              <w:top w:val="nil"/>
              <w:bottom w:val="nil"/>
            </w:tcBorders>
          </w:tcPr>
          <w:p w14:paraId="6B84B2AB" w14:textId="39D7004F"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-0.06</w:t>
            </w:r>
          </w:p>
        </w:tc>
        <w:tc>
          <w:tcPr>
            <w:tcW w:w="1009" w:type="dxa"/>
            <w:tcBorders>
              <w:top w:val="nil"/>
              <w:bottom w:val="nil"/>
            </w:tcBorders>
          </w:tcPr>
          <w:p w14:paraId="5CC74201" w14:textId="3FE64860"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0.07</w:t>
            </w:r>
          </w:p>
        </w:tc>
        <w:tc>
          <w:tcPr>
            <w:tcW w:w="1312" w:type="dxa"/>
            <w:tcBorders>
              <w:top w:val="nil"/>
              <w:bottom w:val="nil"/>
            </w:tcBorders>
          </w:tcPr>
          <w:p w14:paraId="633C122D" w14:textId="6835F7C5" w:rsidR="00CB4B48" w:rsidRPr="00C528DF" w:rsidRDefault="00CB4B48"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0.56</w:t>
            </w:r>
          </w:p>
        </w:tc>
        <w:tc>
          <w:tcPr>
            <w:tcW w:w="824" w:type="dxa"/>
            <w:tcBorders>
              <w:top w:val="nil"/>
              <w:bottom w:val="nil"/>
            </w:tcBorders>
          </w:tcPr>
          <w:p w14:paraId="1292452E" w14:textId="36C22001"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0.17</w:t>
            </w:r>
          </w:p>
        </w:tc>
      </w:tr>
      <w:tr w:rsidR="00CB4B48" w:rsidRPr="00C528DF" w14:paraId="0CF1F834" w14:textId="77777777" w:rsidTr="008A61EE">
        <w:tc>
          <w:tcPr>
            <w:tcW w:w="2868" w:type="dxa"/>
            <w:tcBorders>
              <w:top w:val="nil"/>
              <w:bottom w:val="nil"/>
            </w:tcBorders>
          </w:tcPr>
          <w:p w14:paraId="6A11FF80" w14:textId="5406AD6D" w:rsidR="00CB4B48" w:rsidRPr="00C528DF" w:rsidRDefault="00CB4B48"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4.5 Home care</w:t>
            </w:r>
          </w:p>
        </w:tc>
        <w:tc>
          <w:tcPr>
            <w:tcW w:w="1060" w:type="dxa"/>
            <w:tcBorders>
              <w:top w:val="nil"/>
              <w:bottom w:val="nil"/>
            </w:tcBorders>
          </w:tcPr>
          <w:p w14:paraId="4F83B53B" w14:textId="0B1E107B"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0.14</w:t>
            </w:r>
          </w:p>
        </w:tc>
        <w:tc>
          <w:tcPr>
            <w:tcW w:w="1431" w:type="dxa"/>
            <w:tcBorders>
              <w:top w:val="nil"/>
              <w:bottom w:val="nil"/>
            </w:tcBorders>
          </w:tcPr>
          <w:p w14:paraId="0ACC6936" w14:textId="73E6BD63"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0.09</w:t>
            </w:r>
          </w:p>
        </w:tc>
        <w:tc>
          <w:tcPr>
            <w:tcW w:w="1009" w:type="dxa"/>
            <w:tcBorders>
              <w:top w:val="nil"/>
              <w:bottom w:val="nil"/>
            </w:tcBorders>
          </w:tcPr>
          <w:p w14:paraId="5EECE8C0" w14:textId="715435A0"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0.16</w:t>
            </w:r>
          </w:p>
        </w:tc>
        <w:tc>
          <w:tcPr>
            <w:tcW w:w="1312" w:type="dxa"/>
            <w:tcBorders>
              <w:top w:val="nil"/>
              <w:bottom w:val="nil"/>
            </w:tcBorders>
          </w:tcPr>
          <w:p w14:paraId="41A9E711" w14:textId="2502A15A" w:rsidR="00CB4B48" w:rsidRPr="00C528DF" w:rsidRDefault="00CB4B48"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0.64</w:t>
            </w:r>
          </w:p>
        </w:tc>
        <w:tc>
          <w:tcPr>
            <w:tcW w:w="824" w:type="dxa"/>
            <w:tcBorders>
              <w:top w:val="nil"/>
              <w:bottom w:val="nil"/>
            </w:tcBorders>
          </w:tcPr>
          <w:p w14:paraId="2E123E6F" w14:textId="78CBFE50"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0.32</w:t>
            </w:r>
          </w:p>
        </w:tc>
      </w:tr>
      <w:tr w:rsidR="00CB4B48" w:rsidRPr="00C528DF" w14:paraId="68507A14" w14:textId="77777777" w:rsidTr="008A61EE">
        <w:tc>
          <w:tcPr>
            <w:tcW w:w="2868" w:type="dxa"/>
            <w:tcBorders>
              <w:top w:val="nil"/>
              <w:bottom w:val="nil"/>
            </w:tcBorders>
          </w:tcPr>
          <w:p w14:paraId="39CB8821" w14:textId="3DCECE6A" w:rsidR="00CB4B48" w:rsidRPr="00C528DF" w:rsidRDefault="00CB4B48" w:rsidP="003E46EF">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4.6 Multidisciplinary care </w:t>
            </w:r>
            <w:r w:rsidR="003E46EF" w:rsidRPr="00C528DF">
              <w:rPr>
                <w:rFonts w:ascii="Times New Roman" w:hAnsi="Times New Roman" w:cs="Times New Roman"/>
                <w:sz w:val="16"/>
                <w:szCs w:val="16"/>
                <w:lang w:val="en-US"/>
              </w:rPr>
              <w:t>–(NASF/</w:t>
            </w:r>
            <w:r w:rsidR="00300E78" w:rsidRPr="00C528DF">
              <w:rPr>
                <w:rFonts w:ascii="Times New Roman" w:hAnsi="Times New Roman" w:cs="Times New Roman"/>
                <w:sz w:val="16"/>
                <w:szCs w:val="16"/>
                <w:lang w:val="en-US"/>
              </w:rPr>
              <w:t>FHSC</w:t>
            </w:r>
            <w:r w:rsidRPr="00C528DF">
              <w:rPr>
                <w:rFonts w:ascii="Times New Roman" w:hAnsi="Times New Roman" w:cs="Times New Roman"/>
                <w:sz w:val="16"/>
                <w:szCs w:val="16"/>
                <w:lang w:val="en-US"/>
              </w:rPr>
              <w:t>)</w:t>
            </w:r>
          </w:p>
        </w:tc>
        <w:tc>
          <w:tcPr>
            <w:tcW w:w="1060" w:type="dxa"/>
            <w:tcBorders>
              <w:top w:val="nil"/>
              <w:bottom w:val="nil"/>
            </w:tcBorders>
          </w:tcPr>
          <w:p w14:paraId="50323E64" w14:textId="1C49E663"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0.11</w:t>
            </w:r>
          </w:p>
        </w:tc>
        <w:tc>
          <w:tcPr>
            <w:tcW w:w="1431" w:type="dxa"/>
            <w:tcBorders>
              <w:top w:val="nil"/>
              <w:bottom w:val="nil"/>
            </w:tcBorders>
          </w:tcPr>
          <w:p w14:paraId="32906B74" w14:textId="68C6C18A"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0.15</w:t>
            </w:r>
          </w:p>
        </w:tc>
        <w:tc>
          <w:tcPr>
            <w:tcW w:w="1009" w:type="dxa"/>
            <w:tcBorders>
              <w:top w:val="nil"/>
              <w:bottom w:val="nil"/>
            </w:tcBorders>
          </w:tcPr>
          <w:p w14:paraId="697714E9" w14:textId="74AEDFAE"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0.16</w:t>
            </w:r>
          </w:p>
        </w:tc>
        <w:tc>
          <w:tcPr>
            <w:tcW w:w="1312" w:type="dxa"/>
            <w:tcBorders>
              <w:top w:val="nil"/>
              <w:bottom w:val="nil"/>
            </w:tcBorders>
          </w:tcPr>
          <w:p w14:paraId="186A0B55" w14:textId="5CB4E1FA" w:rsidR="00CB4B48" w:rsidRPr="00C528DF" w:rsidRDefault="00CB4B48"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0.54</w:t>
            </w:r>
          </w:p>
        </w:tc>
        <w:tc>
          <w:tcPr>
            <w:tcW w:w="824" w:type="dxa"/>
            <w:tcBorders>
              <w:top w:val="nil"/>
              <w:bottom w:val="nil"/>
            </w:tcBorders>
          </w:tcPr>
          <w:p w14:paraId="374189CE" w14:textId="297446CA"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0.30</w:t>
            </w:r>
          </w:p>
        </w:tc>
      </w:tr>
      <w:tr w:rsidR="00CB4B48" w:rsidRPr="00C528DF" w14:paraId="3E834AA8" w14:textId="77777777" w:rsidTr="008A61EE">
        <w:tc>
          <w:tcPr>
            <w:tcW w:w="2868" w:type="dxa"/>
            <w:tcBorders>
              <w:top w:val="nil"/>
              <w:bottom w:val="nil"/>
            </w:tcBorders>
          </w:tcPr>
          <w:p w14:paraId="72682DB9" w14:textId="7697DDF9" w:rsidR="00CB4B48" w:rsidRPr="00C528DF" w:rsidRDefault="00802A1B"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4.7 Mental health c</w:t>
            </w:r>
            <w:r w:rsidR="00CB4B48" w:rsidRPr="00C528DF">
              <w:rPr>
                <w:rFonts w:ascii="Times New Roman" w:hAnsi="Times New Roman" w:cs="Times New Roman"/>
                <w:sz w:val="16"/>
                <w:szCs w:val="16"/>
                <w:lang w:val="en-US"/>
              </w:rPr>
              <w:t>are</w:t>
            </w:r>
          </w:p>
        </w:tc>
        <w:tc>
          <w:tcPr>
            <w:tcW w:w="1060" w:type="dxa"/>
            <w:tcBorders>
              <w:top w:val="nil"/>
              <w:bottom w:val="nil"/>
            </w:tcBorders>
          </w:tcPr>
          <w:p w14:paraId="21AF17F5" w14:textId="7C52EC65"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0.08</w:t>
            </w:r>
          </w:p>
        </w:tc>
        <w:tc>
          <w:tcPr>
            <w:tcW w:w="1431" w:type="dxa"/>
            <w:tcBorders>
              <w:top w:val="nil"/>
              <w:bottom w:val="nil"/>
            </w:tcBorders>
          </w:tcPr>
          <w:p w14:paraId="5536CE52" w14:textId="0B6BC1B3"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0.06</w:t>
            </w:r>
          </w:p>
        </w:tc>
        <w:tc>
          <w:tcPr>
            <w:tcW w:w="1009" w:type="dxa"/>
            <w:tcBorders>
              <w:top w:val="nil"/>
              <w:bottom w:val="nil"/>
            </w:tcBorders>
          </w:tcPr>
          <w:p w14:paraId="32960219" w14:textId="5B5A7351"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0.12</w:t>
            </w:r>
          </w:p>
        </w:tc>
        <w:tc>
          <w:tcPr>
            <w:tcW w:w="1312" w:type="dxa"/>
            <w:tcBorders>
              <w:top w:val="nil"/>
              <w:bottom w:val="nil"/>
            </w:tcBorders>
          </w:tcPr>
          <w:p w14:paraId="3FDB388C" w14:textId="7986F523" w:rsidR="00CB4B48" w:rsidRPr="00C528DF" w:rsidRDefault="00CB4B48"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0.59</w:t>
            </w:r>
          </w:p>
        </w:tc>
        <w:tc>
          <w:tcPr>
            <w:tcW w:w="824" w:type="dxa"/>
            <w:tcBorders>
              <w:top w:val="nil"/>
              <w:bottom w:val="nil"/>
            </w:tcBorders>
          </w:tcPr>
          <w:p w14:paraId="581526EE" w14:textId="7B4CB530"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0.27</w:t>
            </w:r>
          </w:p>
        </w:tc>
      </w:tr>
      <w:tr w:rsidR="000E0353" w:rsidRPr="00C528DF" w14:paraId="145CCA92" w14:textId="77777777" w:rsidTr="008A61EE">
        <w:tc>
          <w:tcPr>
            <w:tcW w:w="2868" w:type="dxa"/>
            <w:tcBorders>
              <w:top w:val="nil"/>
              <w:bottom w:val="nil"/>
            </w:tcBorders>
          </w:tcPr>
          <w:p w14:paraId="4DD3F2D6" w14:textId="2B6F3189" w:rsidR="000E0353" w:rsidRPr="00C528DF" w:rsidRDefault="000E0353"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4.8 </w:t>
            </w:r>
            <w:r w:rsidR="00CB4B48" w:rsidRPr="00C528DF">
              <w:rPr>
                <w:rFonts w:ascii="Times New Roman" w:hAnsi="Times New Roman" w:cs="Times New Roman"/>
                <w:sz w:val="16"/>
                <w:szCs w:val="16"/>
                <w:lang w:val="en-US"/>
              </w:rPr>
              <w:t>Modalities of remote patient follo</w:t>
            </w:r>
            <w:r w:rsidR="00493AFF" w:rsidRPr="00C528DF">
              <w:rPr>
                <w:rFonts w:ascii="Times New Roman" w:hAnsi="Times New Roman" w:cs="Times New Roman"/>
                <w:sz w:val="16"/>
                <w:szCs w:val="16"/>
                <w:lang w:val="en-US"/>
              </w:rPr>
              <w:t>w</w:t>
            </w:r>
            <w:r w:rsidR="00CB4B48" w:rsidRPr="00C528DF">
              <w:rPr>
                <w:rFonts w:ascii="Times New Roman" w:hAnsi="Times New Roman" w:cs="Times New Roman"/>
                <w:sz w:val="16"/>
                <w:szCs w:val="16"/>
                <w:lang w:val="en-US"/>
              </w:rPr>
              <w:t>-up</w:t>
            </w:r>
          </w:p>
        </w:tc>
        <w:tc>
          <w:tcPr>
            <w:tcW w:w="1060" w:type="dxa"/>
            <w:tcBorders>
              <w:top w:val="nil"/>
              <w:bottom w:val="nil"/>
            </w:tcBorders>
          </w:tcPr>
          <w:p w14:paraId="5717D37B" w14:textId="692F96D8"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34</w:t>
            </w:r>
          </w:p>
        </w:tc>
        <w:tc>
          <w:tcPr>
            <w:tcW w:w="1431" w:type="dxa"/>
            <w:tcBorders>
              <w:top w:val="nil"/>
              <w:bottom w:val="nil"/>
            </w:tcBorders>
          </w:tcPr>
          <w:p w14:paraId="48190A6C" w14:textId="539A5EBD"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25</w:t>
            </w:r>
          </w:p>
        </w:tc>
        <w:tc>
          <w:tcPr>
            <w:tcW w:w="1009" w:type="dxa"/>
            <w:tcBorders>
              <w:top w:val="nil"/>
              <w:bottom w:val="nil"/>
            </w:tcBorders>
          </w:tcPr>
          <w:p w14:paraId="03B1AAED" w14:textId="56F3FF1B" w:rsidR="000E0353" w:rsidRPr="00C528DF" w:rsidRDefault="000E0353"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B4B48"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28</w:t>
            </w:r>
          </w:p>
        </w:tc>
        <w:tc>
          <w:tcPr>
            <w:tcW w:w="1312" w:type="dxa"/>
            <w:tcBorders>
              <w:top w:val="nil"/>
              <w:bottom w:val="nil"/>
            </w:tcBorders>
          </w:tcPr>
          <w:p w14:paraId="51F709D5" w14:textId="1D5C2BA0"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44</w:t>
            </w:r>
          </w:p>
        </w:tc>
        <w:tc>
          <w:tcPr>
            <w:tcW w:w="824" w:type="dxa"/>
            <w:tcBorders>
              <w:top w:val="nil"/>
              <w:bottom w:val="nil"/>
            </w:tcBorders>
          </w:tcPr>
          <w:p w14:paraId="0D411204" w14:textId="17A05D5A" w:rsidR="000E0353" w:rsidRPr="00C528DF" w:rsidRDefault="000E0353"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w:t>
            </w:r>
            <w:r w:rsidR="00CB4B48" w:rsidRPr="00C528DF">
              <w:rPr>
                <w:rFonts w:ascii="Times New Roman" w:hAnsi="Times New Roman" w:cs="Times New Roman"/>
                <w:b/>
                <w:sz w:val="16"/>
                <w:szCs w:val="16"/>
                <w:lang w:val="en-US"/>
              </w:rPr>
              <w:t>.</w:t>
            </w:r>
            <w:r w:rsidRPr="00C528DF">
              <w:rPr>
                <w:rFonts w:ascii="Times New Roman" w:hAnsi="Times New Roman" w:cs="Times New Roman"/>
                <w:b/>
                <w:sz w:val="16"/>
                <w:szCs w:val="16"/>
                <w:lang w:val="en-US"/>
              </w:rPr>
              <w:t>44</w:t>
            </w:r>
          </w:p>
        </w:tc>
      </w:tr>
      <w:tr w:rsidR="00CB4B48" w:rsidRPr="00C528DF" w14:paraId="3C568045" w14:textId="77777777" w:rsidTr="008A61EE">
        <w:tc>
          <w:tcPr>
            <w:tcW w:w="2868" w:type="dxa"/>
            <w:tcBorders>
              <w:top w:val="nil"/>
              <w:bottom w:val="nil"/>
            </w:tcBorders>
          </w:tcPr>
          <w:p w14:paraId="46D3EF79" w14:textId="3C47E1FB" w:rsidR="00CB4B48" w:rsidRPr="00C528DF" w:rsidRDefault="00CB4B48"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4.9 List of priority patients</w:t>
            </w:r>
          </w:p>
        </w:tc>
        <w:tc>
          <w:tcPr>
            <w:tcW w:w="1060" w:type="dxa"/>
            <w:tcBorders>
              <w:top w:val="nil"/>
              <w:bottom w:val="nil"/>
            </w:tcBorders>
          </w:tcPr>
          <w:p w14:paraId="4B96C3C8" w14:textId="2DD8412C"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0.15</w:t>
            </w:r>
          </w:p>
        </w:tc>
        <w:tc>
          <w:tcPr>
            <w:tcW w:w="1431" w:type="dxa"/>
            <w:tcBorders>
              <w:top w:val="nil"/>
              <w:bottom w:val="nil"/>
            </w:tcBorders>
          </w:tcPr>
          <w:p w14:paraId="71E1ACCA" w14:textId="76EAA76E"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0.13</w:t>
            </w:r>
          </w:p>
        </w:tc>
        <w:tc>
          <w:tcPr>
            <w:tcW w:w="1009" w:type="dxa"/>
            <w:tcBorders>
              <w:top w:val="nil"/>
              <w:bottom w:val="nil"/>
            </w:tcBorders>
          </w:tcPr>
          <w:p w14:paraId="79AEB91D" w14:textId="06C829E4"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0.11</w:t>
            </w:r>
          </w:p>
        </w:tc>
        <w:tc>
          <w:tcPr>
            <w:tcW w:w="1312" w:type="dxa"/>
            <w:tcBorders>
              <w:top w:val="nil"/>
              <w:bottom w:val="nil"/>
            </w:tcBorders>
          </w:tcPr>
          <w:p w14:paraId="3F0097EE" w14:textId="224F2430"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0.29</w:t>
            </w:r>
          </w:p>
        </w:tc>
        <w:tc>
          <w:tcPr>
            <w:tcW w:w="824" w:type="dxa"/>
            <w:tcBorders>
              <w:top w:val="nil"/>
              <w:bottom w:val="nil"/>
            </w:tcBorders>
          </w:tcPr>
          <w:p w14:paraId="14D14BD2" w14:textId="22F56CC5"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0.23</w:t>
            </w:r>
          </w:p>
        </w:tc>
      </w:tr>
      <w:tr w:rsidR="00CB4B48" w:rsidRPr="00C528DF" w14:paraId="648C486A" w14:textId="77777777" w:rsidTr="008A61EE">
        <w:tc>
          <w:tcPr>
            <w:tcW w:w="2868" w:type="dxa"/>
            <w:tcBorders>
              <w:top w:val="nil"/>
              <w:bottom w:val="nil"/>
            </w:tcBorders>
          </w:tcPr>
          <w:p w14:paraId="5D83ADC2" w14:textId="5AB60060" w:rsidR="00CB4B48" w:rsidRPr="00C528DF" w:rsidRDefault="00CB4B48" w:rsidP="00013A50">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4.10 </w:t>
            </w:r>
            <w:r w:rsidR="00ED4044" w:rsidRPr="00C528DF">
              <w:rPr>
                <w:rFonts w:ascii="Times New Roman" w:hAnsi="Times New Roman" w:cs="Times New Roman"/>
                <w:sz w:val="16"/>
                <w:szCs w:val="16"/>
                <w:lang w:val="en-US"/>
              </w:rPr>
              <w:t xml:space="preserve">Electronic </w:t>
            </w:r>
            <w:r w:rsidR="00013A50" w:rsidRPr="00C528DF">
              <w:rPr>
                <w:rFonts w:ascii="Times New Roman" w:hAnsi="Times New Roman" w:cs="Times New Roman"/>
                <w:sz w:val="16"/>
                <w:szCs w:val="16"/>
                <w:lang w:val="en-US"/>
              </w:rPr>
              <w:t>r</w:t>
            </w:r>
            <w:r w:rsidRPr="00C528DF">
              <w:rPr>
                <w:rFonts w:ascii="Times New Roman" w:hAnsi="Times New Roman" w:cs="Times New Roman"/>
                <w:sz w:val="16"/>
                <w:szCs w:val="16"/>
                <w:lang w:val="en-US"/>
              </w:rPr>
              <w:t>equest</w:t>
            </w:r>
            <w:r w:rsidR="00162CE6" w:rsidRPr="00C528DF">
              <w:rPr>
                <w:rFonts w:ascii="Times New Roman" w:hAnsi="Times New Roman" w:cs="Times New Roman"/>
                <w:sz w:val="16"/>
                <w:szCs w:val="16"/>
                <w:lang w:val="en-US"/>
              </w:rPr>
              <w:t xml:space="preserve"> of</w:t>
            </w:r>
            <w:r w:rsidRPr="00C528DF">
              <w:rPr>
                <w:rFonts w:ascii="Times New Roman" w:hAnsi="Times New Roman" w:cs="Times New Roman"/>
                <w:sz w:val="16"/>
                <w:szCs w:val="16"/>
                <w:lang w:val="en-US"/>
              </w:rPr>
              <w:t xml:space="preserve"> exams/</w:t>
            </w:r>
            <w:r w:rsidR="000603D4" w:rsidRPr="00C528DF">
              <w:rPr>
                <w:rFonts w:ascii="Times New Roman" w:hAnsi="Times New Roman" w:cs="Times New Roman"/>
                <w:sz w:val="16"/>
                <w:szCs w:val="16"/>
                <w:lang w:val="en-US"/>
              </w:rPr>
              <w:t xml:space="preserve"> </w:t>
            </w:r>
            <w:r w:rsidRPr="00C528DF">
              <w:rPr>
                <w:rFonts w:ascii="Times New Roman" w:hAnsi="Times New Roman" w:cs="Times New Roman"/>
                <w:sz w:val="16"/>
                <w:szCs w:val="16"/>
                <w:lang w:val="en-US"/>
              </w:rPr>
              <w:t>Prescription</w:t>
            </w:r>
          </w:p>
        </w:tc>
        <w:tc>
          <w:tcPr>
            <w:tcW w:w="1060" w:type="dxa"/>
            <w:tcBorders>
              <w:top w:val="nil"/>
              <w:bottom w:val="nil"/>
            </w:tcBorders>
          </w:tcPr>
          <w:p w14:paraId="1FADCB63" w14:textId="7A312026"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0.09</w:t>
            </w:r>
          </w:p>
        </w:tc>
        <w:tc>
          <w:tcPr>
            <w:tcW w:w="1431" w:type="dxa"/>
            <w:tcBorders>
              <w:top w:val="nil"/>
              <w:bottom w:val="nil"/>
            </w:tcBorders>
          </w:tcPr>
          <w:p w14:paraId="69605B9F" w14:textId="4CB80593"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0.11</w:t>
            </w:r>
          </w:p>
        </w:tc>
        <w:tc>
          <w:tcPr>
            <w:tcW w:w="1009" w:type="dxa"/>
            <w:tcBorders>
              <w:top w:val="nil"/>
              <w:bottom w:val="nil"/>
            </w:tcBorders>
          </w:tcPr>
          <w:p w14:paraId="30A7C79E" w14:textId="76A56E15"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0.07</w:t>
            </w:r>
          </w:p>
        </w:tc>
        <w:tc>
          <w:tcPr>
            <w:tcW w:w="1312" w:type="dxa"/>
            <w:tcBorders>
              <w:top w:val="nil"/>
              <w:bottom w:val="nil"/>
            </w:tcBorders>
          </w:tcPr>
          <w:p w14:paraId="2FA1BE9C" w14:textId="2EFE0A72"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0.22</w:t>
            </w:r>
          </w:p>
        </w:tc>
        <w:tc>
          <w:tcPr>
            <w:tcW w:w="824" w:type="dxa"/>
            <w:tcBorders>
              <w:top w:val="nil"/>
              <w:bottom w:val="nil"/>
            </w:tcBorders>
          </w:tcPr>
          <w:p w14:paraId="6B1A21B7" w14:textId="4ADE8F1C"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0.16</w:t>
            </w:r>
          </w:p>
        </w:tc>
      </w:tr>
      <w:tr w:rsidR="00CB4B48" w:rsidRPr="00C528DF" w14:paraId="2904AF00" w14:textId="77777777" w:rsidTr="008A61EE">
        <w:tc>
          <w:tcPr>
            <w:tcW w:w="2868" w:type="dxa"/>
            <w:tcBorders>
              <w:top w:val="nil"/>
            </w:tcBorders>
          </w:tcPr>
          <w:p w14:paraId="74C2E9BD" w14:textId="41D18DC7" w:rsidR="00CB4B48" w:rsidRPr="00C528DF" w:rsidRDefault="00CB4B48" w:rsidP="003E46EF">
            <w:pPr>
              <w:spacing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4.11 </w:t>
            </w:r>
            <w:r w:rsidR="00703A65" w:rsidRPr="00C528DF">
              <w:rPr>
                <w:rFonts w:ascii="Times New Roman" w:hAnsi="Times New Roman" w:cs="Times New Roman"/>
                <w:sz w:val="16"/>
                <w:szCs w:val="16"/>
                <w:lang w:val="en-US"/>
              </w:rPr>
              <w:t>Home d</w:t>
            </w:r>
            <w:r w:rsidRPr="00C528DF">
              <w:rPr>
                <w:rFonts w:ascii="Times New Roman" w:hAnsi="Times New Roman" w:cs="Times New Roman"/>
                <w:sz w:val="16"/>
                <w:szCs w:val="16"/>
                <w:lang w:val="en-US"/>
              </w:rPr>
              <w:t xml:space="preserve">elivery of </w:t>
            </w:r>
            <w:r w:rsidR="00703A65" w:rsidRPr="00C528DF">
              <w:rPr>
                <w:rFonts w:ascii="Times New Roman" w:hAnsi="Times New Roman" w:cs="Times New Roman"/>
                <w:sz w:val="16"/>
                <w:szCs w:val="16"/>
                <w:lang w:val="en-US"/>
              </w:rPr>
              <w:t>medication</w:t>
            </w:r>
          </w:p>
        </w:tc>
        <w:tc>
          <w:tcPr>
            <w:tcW w:w="1060" w:type="dxa"/>
            <w:tcBorders>
              <w:top w:val="nil"/>
            </w:tcBorders>
          </w:tcPr>
          <w:p w14:paraId="748DF2B1" w14:textId="4285BA2F"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0.23</w:t>
            </w:r>
          </w:p>
        </w:tc>
        <w:tc>
          <w:tcPr>
            <w:tcW w:w="1431" w:type="dxa"/>
            <w:tcBorders>
              <w:top w:val="nil"/>
            </w:tcBorders>
          </w:tcPr>
          <w:p w14:paraId="04A45409" w14:textId="1EE673F4"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0.19</w:t>
            </w:r>
          </w:p>
        </w:tc>
        <w:tc>
          <w:tcPr>
            <w:tcW w:w="1009" w:type="dxa"/>
            <w:tcBorders>
              <w:top w:val="nil"/>
            </w:tcBorders>
          </w:tcPr>
          <w:p w14:paraId="2F3887C1" w14:textId="7EDDAFF4"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0.24</w:t>
            </w:r>
          </w:p>
        </w:tc>
        <w:tc>
          <w:tcPr>
            <w:tcW w:w="1312" w:type="dxa"/>
            <w:tcBorders>
              <w:top w:val="nil"/>
            </w:tcBorders>
          </w:tcPr>
          <w:p w14:paraId="26BCD094" w14:textId="3098F2BB" w:rsidR="00CB4B48" w:rsidRPr="00C528DF" w:rsidRDefault="00CB4B48" w:rsidP="00013A50">
            <w:pPr>
              <w:spacing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0.49</w:t>
            </w:r>
          </w:p>
        </w:tc>
        <w:tc>
          <w:tcPr>
            <w:tcW w:w="824" w:type="dxa"/>
            <w:tcBorders>
              <w:top w:val="nil"/>
            </w:tcBorders>
          </w:tcPr>
          <w:p w14:paraId="349A92F6" w14:textId="26AD52D8" w:rsidR="00CB4B48" w:rsidRPr="00C528DF" w:rsidRDefault="00CB4B48" w:rsidP="00013A50">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0.39</w:t>
            </w:r>
          </w:p>
        </w:tc>
      </w:tr>
    </w:tbl>
    <w:bookmarkEnd w:id="0"/>
    <w:p w14:paraId="0F4EA133" w14:textId="456B25F4" w:rsidR="00802A1B" w:rsidRPr="00802A1B" w:rsidRDefault="00802A1B" w:rsidP="00802A1B">
      <w:pPr>
        <w:tabs>
          <w:tab w:val="left" w:pos="945"/>
        </w:tabs>
        <w:spacing w:after="0" w:line="240" w:lineRule="auto"/>
        <w:jc w:val="both"/>
        <w:rPr>
          <w:rFonts w:ascii="Times New Roman" w:hAnsi="Times New Roman" w:cs="Times New Roman"/>
          <w:sz w:val="20"/>
          <w:szCs w:val="20"/>
          <w:lang w:val="en-US"/>
        </w:rPr>
      </w:pPr>
      <w:r w:rsidRPr="00802A1B">
        <w:rPr>
          <w:rFonts w:ascii="Times New Roman" w:hAnsi="Times New Roman" w:cs="Times New Roman"/>
          <w:sz w:val="20"/>
          <w:szCs w:val="20"/>
          <w:lang w:val="en-US"/>
        </w:rPr>
        <w:t>PHCF- - Primary Heal</w:t>
      </w:r>
      <w:r>
        <w:rPr>
          <w:rFonts w:ascii="Times New Roman" w:hAnsi="Times New Roman" w:cs="Times New Roman"/>
          <w:sz w:val="20"/>
          <w:szCs w:val="20"/>
          <w:lang w:val="en-US"/>
        </w:rPr>
        <w:t>t</w:t>
      </w:r>
      <w:r w:rsidRPr="00802A1B">
        <w:rPr>
          <w:rFonts w:ascii="Times New Roman" w:hAnsi="Times New Roman" w:cs="Times New Roman"/>
          <w:sz w:val="20"/>
          <w:szCs w:val="20"/>
          <w:lang w:val="en-US"/>
        </w:rPr>
        <w:t>h Care Facilities</w:t>
      </w:r>
      <w:r>
        <w:rPr>
          <w:rFonts w:ascii="Times New Roman" w:hAnsi="Times New Roman" w:cs="Times New Roman"/>
          <w:sz w:val="20"/>
          <w:szCs w:val="20"/>
          <w:lang w:val="en-US"/>
        </w:rPr>
        <w:t>; ILI – Influenza-like Illness; CHW – Community Health Worker; NTCD – Non transmissible Chronic Diseases; FHSC – Family Health S</w:t>
      </w:r>
      <w:r w:rsidR="00C24CEE">
        <w:rPr>
          <w:rFonts w:ascii="Times New Roman" w:hAnsi="Times New Roman" w:cs="Times New Roman"/>
          <w:sz w:val="20"/>
          <w:szCs w:val="20"/>
          <w:lang w:val="en-US"/>
        </w:rPr>
        <w:t>upport</w:t>
      </w:r>
      <w:r>
        <w:rPr>
          <w:rFonts w:ascii="Times New Roman" w:hAnsi="Times New Roman" w:cs="Times New Roman"/>
          <w:sz w:val="20"/>
          <w:szCs w:val="20"/>
          <w:lang w:val="en-US"/>
        </w:rPr>
        <w:t xml:space="preserve"> Center</w:t>
      </w:r>
    </w:p>
    <w:p w14:paraId="46B0D810" w14:textId="77777777" w:rsidR="00802A1B" w:rsidRDefault="00802A1B" w:rsidP="00CB4B48">
      <w:pPr>
        <w:spacing w:after="0" w:line="480" w:lineRule="auto"/>
        <w:jc w:val="both"/>
        <w:rPr>
          <w:rFonts w:ascii="Times New Roman" w:hAnsi="Times New Roman" w:cs="Times New Roman"/>
          <w:b/>
          <w:sz w:val="24"/>
          <w:szCs w:val="24"/>
          <w:lang w:val="en-US"/>
        </w:rPr>
      </w:pPr>
    </w:p>
    <w:p w14:paraId="4C4BD5E6" w14:textId="2C72AF03" w:rsidR="00CB4B48" w:rsidRPr="00C528DF" w:rsidRDefault="00CB4B48" w:rsidP="00C528DF">
      <w:pPr>
        <w:spacing w:after="0" w:line="240" w:lineRule="auto"/>
        <w:jc w:val="both"/>
        <w:rPr>
          <w:rFonts w:ascii="Times New Roman" w:hAnsi="Times New Roman" w:cs="Times New Roman"/>
          <w:b/>
          <w:sz w:val="20"/>
          <w:szCs w:val="20"/>
          <w:lang w:val="en-US"/>
        </w:rPr>
      </w:pPr>
      <w:r w:rsidRPr="00C528DF">
        <w:rPr>
          <w:rFonts w:ascii="Times New Roman" w:hAnsi="Times New Roman" w:cs="Times New Roman"/>
          <w:b/>
          <w:sz w:val="20"/>
          <w:szCs w:val="20"/>
          <w:lang w:val="en-US"/>
        </w:rPr>
        <w:t>2. Factor and consistency analysis</w:t>
      </w:r>
    </w:p>
    <w:p w14:paraId="1459BF36" w14:textId="4203D74B" w:rsidR="00CB4B48" w:rsidRDefault="00CB4B48" w:rsidP="00C528DF">
      <w:pPr>
        <w:spacing w:after="0" w:line="240" w:lineRule="auto"/>
        <w:jc w:val="both"/>
        <w:rPr>
          <w:rFonts w:ascii="Times New Roman" w:hAnsi="Times New Roman" w:cs="Times New Roman"/>
          <w:bCs/>
          <w:sz w:val="20"/>
          <w:szCs w:val="20"/>
          <w:lang w:val="en-US"/>
        </w:rPr>
      </w:pPr>
      <w:r w:rsidRPr="00C528DF">
        <w:rPr>
          <w:rFonts w:ascii="Times New Roman" w:hAnsi="Times New Roman" w:cs="Times New Roman"/>
          <w:bCs/>
          <w:sz w:val="20"/>
          <w:szCs w:val="20"/>
          <w:lang w:val="en-US"/>
        </w:rPr>
        <w:t xml:space="preserve">These </w:t>
      </w:r>
      <w:r w:rsidR="00871606" w:rsidRPr="00C528DF">
        <w:rPr>
          <w:rFonts w:ascii="Times New Roman" w:hAnsi="Times New Roman" w:cs="Times New Roman"/>
          <w:bCs/>
          <w:sz w:val="20"/>
          <w:szCs w:val="20"/>
          <w:lang w:val="en-US"/>
        </w:rPr>
        <w:t>analyses</w:t>
      </w:r>
      <w:r w:rsidRPr="00C528DF">
        <w:rPr>
          <w:rFonts w:ascii="Times New Roman" w:hAnsi="Times New Roman" w:cs="Times New Roman"/>
          <w:bCs/>
          <w:sz w:val="20"/>
          <w:szCs w:val="20"/>
          <w:lang w:val="en-US"/>
        </w:rPr>
        <w:t xml:space="preserve"> aim to verify </w:t>
      </w:r>
      <w:r w:rsidR="0055728A" w:rsidRPr="00C528DF">
        <w:rPr>
          <w:rFonts w:ascii="Times New Roman" w:hAnsi="Times New Roman" w:cs="Times New Roman"/>
          <w:bCs/>
          <w:sz w:val="20"/>
          <w:szCs w:val="20"/>
          <w:lang w:val="en-US"/>
        </w:rPr>
        <w:t>if</w:t>
      </w:r>
      <w:r w:rsidRPr="00C528DF">
        <w:rPr>
          <w:rFonts w:ascii="Times New Roman" w:hAnsi="Times New Roman" w:cs="Times New Roman"/>
          <w:bCs/>
          <w:sz w:val="20"/>
          <w:szCs w:val="20"/>
          <w:lang w:val="en-US"/>
        </w:rPr>
        <w:t xml:space="preserve"> the set of axes and their variables make sense, </w:t>
      </w:r>
      <w:r w:rsidR="00871606" w:rsidRPr="00C528DF">
        <w:rPr>
          <w:rFonts w:ascii="Times New Roman" w:hAnsi="Times New Roman" w:cs="Times New Roman"/>
          <w:bCs/>
          <w:sz w:val="20"/>
          <w:szCs w:val="20"/>
          <w:lang w:val="en-US"/>
        </w:rPr>
        <w:t>i.e.</w:t>
      </w:r>
      <w:r w:rsidRPr="00C528DF">
        <w:rPr>
          <w:rFonts w:ascii="Times New Roman" w:hAnsi="Times New Roman" w:cs="Times New Roman"/>
          <w:bCs/>
          <w:sz w:val="20"/>
          <w:szCs w:val="20"/>
          <w:lang w:val="en-US"/>
        </w:rPr>
        <w:t xml:space="preserve">, </w:t>
      </w:r>
      <w:r w:rsidR="0055728A" w:rsidRPr="00C528DF">
        <w:rPr>
          <w:rFonts w:ascii="Times New Roman" w:hAnsi="Times New Roman" w:cs="Times New Roman"/>
          <w:bCs/>
          <w:sz w:val="20"/>
          <w:szCs w:val="20"/>
          <w:lang w:val="en-US"/>
        </w:rPr>
        <w:t>whether</w:t>
      </w:r>
      <w:r w:rsidRPr="00C528DF">
        <w:rPr>
          <w:rFonts w:ascii="Times New Roman" w:hAnsi="Times New Roman" w:cs="Times New Roman"/>
          <w:bCs/>
          <w:sz w:val="20"/>
          <w:szCs w:val="20"/>
          <w:lang w:val="en-US"/>
        </w:rPr>
        <w:t xml:space="preserve"> their architecture is coherent and consistent (Hodgetts et al., 2006). For that</w:t>
      </w:r>
      <w:r w:rsidR="0055728A" w:rsidRPr="00C528DF">
        <w:rPr>
          <w:rFonts w:ascii="Times New Roman" w:hAnsi="Times New Roman" w:cs="Times New Roman"/>
          <w:bCs/>
          <w:sz w:val="20"/>
          <w:szCs w:val="20"/>
          <w:lang w:val="en-US"/>
        </w:rPr>
        <w:t xml:space="preserve"> purpose</w:t>
      </w:r>
      <w:r w:rsidRPr="00C528DF">
        <w:rPr>
          <w:rFonts w:ascii="Times New Roman" w:hAnsi="Times New Roman" w:cs="Times New Roman"/>
          <w:bCs/>
          <w:sz w:val="20"/>
          <w:szCs w:val="20"/>
          <w:lang w:val="en-US"/>
        </w:rPr>
        <w:t xml:space="preserve">, </w:t>
      </w:r>
      <w:r w:rsidR="00F71524" w:rsidRPr="00C528DF">
        <w:rPr>
          <w:rFonts w:ascii="Times New Roman" w:hAnsi="Times New Roman" w:cs="Times New Roman"/>
          <w:bCs/>
          <w:sz w:val="20"/>
          <w:szCs w:val="20"/>
          <w:lang w:val="en-US"/>
        </w:rPr>
        <w:t xml:space="preserve">we performed </w:t>
      </w:r>
      <w:r w:rsidRPr="00C528DF">
        <w:rPr>
          <w:rFonts w:ascii="Times New Roman" w:hAnsi="Times New Roman" w:cs="Times New Roman"/>
          <w:bCs/>
          <w:sz w:val="20"/>
          <w:szCs w:val="20"/>
          <w:lang w:val="en-US"/>
        </w:rPr>
        <w:t xml:space="preserve">the </w:t>
      </w:r>
      <w:r w:rsidR="00802A1B" w:rsidRPr="00C528DF">
        <w:rPr>
          <w:rFonts w:ascii="Times New Roman" w:hAnsi="Times New Roman" w:cs="Times New Roman"/>
          <w:bCs/>
          <w:sz w:val="20"/>
          <w:szCs w:val="20"/>
          <w:lang w:val="en-US"/>
        </w:rPr>
        <w:t>P</w:t>
      </w:r>
      <w:r w:rsidRPr="00C528DF">
        <w:rPr>
          <w:rFonts w:ascii="Times New Roman" w:hAnsi="Times New Roman" w:cs="Times New Roman"/>
          <w:bCs/>
          <w:sz w:val="20"/>
          <w:szCs w:val="20"/>
          <w:lang w:val="en-US"/>
        </w:rPr>
        <w:t xml:space="preserve">rincipal </w:t>
      </w:r>
      <w:r w:rsidR="00802A1B" w:rsidRPr="00C528DF">
        <w:rPr>
          <w:rFonts w:ascii="Times New Roman" w:hAnsi="Times New Roman" w:cs="Times New Roman"/>
          <w:bCs/>
          <w:sz w:val="20"/>
          <w:szCs w:val="20"/>
          <w:lang w:val="en-US"/>
        </w:rPr>
        <w:t>C</w:t>
      </w:r>
      <w:r w:rsidRPr="00C528DF">
        <w:rPr>
          <w:rFonts w:ascii="Times New Roman" w:hAnsi="Times New Roman" w:cs="Times New Roman"/>
          <w:bCs/>
          <w:sz w:val="20"/>
          <w:szCs w:val="20"/>
          <w:lang w:val="en-US"/>
        </w:rPr>
        <w:t>omponents</w:t>
      </w:r>
      <w:r w:rsidR="00802A1B" w:rsidRPr="00C528DF">
        <w:rPr>
          <w:rFonts w:ascii="Times New Roman" w:hAnsi="Times New Roman" w:cs="Times New Roman"/>
          <w:bCs/>
          <w:sz w:val="20"/>
          <w:szCs w:val="20"/>
          <w:lang w:val="en-US"/>
        </w:rPr>
        <w:t xml:space="preserve"> Analysis</w:t>
      </w:r>
      <w:r w:rsidR="00F71524" w:rsidRPr="00C528DF">
        <w:rPr>
          <w:rFonts w:ascii="Times New Roman" w:hAnsi="Times New Roman" w:cs="Times New Roman"/>
          <w:bCs/>
          <w:sz w:val="20"/>
          <w:szCs w:val="20"/>
          <w:lang w:val="en-US"/>
        </w:rPr>
        <w:t>, along with</w:t>
      </w:r>
      <w:r w:rsidRPr="00C528DF">
        <w:rPr>
          <w:rFonts w:ascii="Times New Roman" w:hAnsi="Times New Roman" w:cs="Times New Roman"/>
          <w:bCs/>
          <w:sz w:val="20"/>
          <w:szCs w:val="20"/>
          <w:lang w:val="en-US"/>
        </w:rPr>
        <w:t xml:space="preserve"> orthogonal and oblique rotations. The analysis was highly significant and showed that there should only be three factors or axes, demonstrating the need to readjust the four existing axes. </w:t>
      </w:r>
      <w:r w:rsidR="0055728A" w:rsidRPr="00C528DF">
        <w:rPr>
          <w:rFonts w:ascii="Times New Roman" w:hAnsi="Times New Roman" w:cs="Times New Roman"/>
          <w:bCs/>
          <w:sz w:val="20"/>
          <w:szCs w:val="20"/>
          <w:lang w:val="en-US"/>
        </w:rPr>
        <w:t>The i</w:t>
      </w:r>
      <w:r w:rsidRPr="00C528DF">
        <w:rPr>
          <w:rFonts w:ascii="Times New Roman" w:hAnsi="Times New Roman" w:cs="Times New Roman"/>
          <w:bCs/>
          <w:sz w:val="20"/>
          <w:szCs w:val="20"/>
          <w:lang w:val="en-US"/>
        </w:rPr>
        <w:t>nternal consistency analysis (Cronbach</w:t>
      </w:r>
      <w:r w:rsidR="00871606" w:rsidRPr="00C528DF">
        <w:rPr>
          <w:rFonts w:ascii="Times New Roman" w:hAnsi="Times New Roman" w:cs="Times New Roman"/>
          <w:bCs/>
          <w:sz w:val="20"/>
          <w:szCs w:val="20"/>
          <w:lang w:val="en-US"/>
        </w:rPr>
        <w:t>’</w:t>
      </w:r>
      <w:r w:rsidRPr="00C528DF">
        <w:rPr>
          <w:rFonts w:ascii="Times New Roman" w:hAnsi="Times New Roman" w:cs="Times New Roman"/>
          <w:bCs/>
          <w:sz w:val="20"/>
          <w:szCs w:val="20"/>
          <w:lang w:val="en-US"/>
        </w:rPr>
        <w:t xml:space="preserve">s alpha) was </w:t>
      </w:r>
      <w:r w:rsidR="00F71524" w:rsidRPr="00C528DF">
        <w:rPr>
          <w:rFonts w:ascii="Times New Roman" w:hAnsi="Times New Roman" w:cs="Times New Roman"/>
          <w:bCs/>
          <w:sz w:val="20"/>
          <w:szCs w:val="20"/>
          <w:lang w:val="en-US"/>
        </w:rPr>
        <w:t>applied</w:t>
      </w:r>
      <w:r w:rsidRPr="00C528DF">
        <w:rPr>
          <w:rFonts w:ascii="Times New Roman" w:hAnsi="Times New Roman" w:cs="Times New Roman"/>
          <w:bCs/>
          <w:sz w:val="20"/>
          <w:szCs w:val="20"/>
          <w:lang w:val="en-US"/>
        </w:rPr>
        <w:t xml:space="preserve"> later, to confirm or refute the changes </w:t>
      </w:r>
      <w:r w:rsidR="0055728A" w:rsidRPr="00C528DF">
        <w:rPr>
          <w:rFonts w:ascii="Times New Roman" w:hAnsi="Times New Roman" w:cs="Times New Roman"/>
          <w:bCs/>
          <w:sz w:val="20"/>
          <w:szCs w:val="20"/>
          <w:lang w:val="en-US"/>
        </w:rPr>
        <w:t xml:space="preserve">that were </w:t>
      </w:r>
      <w:r w:rsidRPr="00C528DF">
        <w:rPr>
          <w:rFonts w:ascii="Times New Roman" w:hAnsi="Times New Roman" w:cs="Times New Roman"/>
          <w:bCs/>
          <w:sz w:val="20"/>
          <w:szCs w:val="20"/>
          <w:lang w:val="en-US"/>
        </w:rPr>
        <w:t xml:space="preserve">made. The axes related to Health Surveillance and Social Support </w:t>
      </w:r>
      <w:proofErr w:type="gramStart"/>
      <w:r w:rsidRPr="00C528DF">
        <w:rPr>
          <w:rFonts w:ascii="Times New Roman" w:hAnsi="Times New Roman" w:cs="Times New Roman"/>
          <w:bCs/>
          <w:sz w:val="20"/>
          <w:szCs w:val="20"/>
          <w:lang w:val="en-US"/>
        </w:rPr>
        <w:t>were</w:t>
      </w:r>
      <w:proofErr w:type="gramEnd"/>
      <w:r w:rsidRPr="00C528DF">
        <w:rPr>
          <w:rFonts w:ascii="Times New Roman" w:hAnsi="Times New Roman" w:cs="Times New Roman"/>
          <w:bCs/>
          <w:sz w:val="20"/>
          <w:szCs w:val="20"/>
          <w:lang w:val="en-US"/>
        </w:rPr>
        <w:t xml:space="preserve"> strongly </w:t>
      </w:r>
      <w:r w:rsidR="002260E6" w:rsidRPr="00C528DF">
        <w:rPr>
          <w:rFonts w:ascii="Times New Roman" w:hAnsi="Times New Roman" w:cs="Times New Roman"/>
          <w:bCs/>
          <w:sz w:val="20"/>
          <w:szCs w:val="20"/>
          <w:lang w:val="en-US"/>
        </w:rPr>
        <w:t>connected</w:t>
      </w:r>
      <w:r w:rsidRPr="00C528DF">
        <w:rPr>
          <w:rFonts w:ascii="Times New Roman" w:hAnsi="Times New Roman" w:cs="Times New Roman"/>
          <w:bCs/>
          <w:sz w:val="20"/>
          <w:szCs w:val="20"/>
          <w:lang w:val="en-US"/>
        </w:rPr>
        <w:t xml:space="preserve"> </w:t>
      </w:r>
      <w:r w:rsidR="00A85B56" w:rsidRPr="00C528DF">
        <w:rPr>
          <w:rFonts w:ascii="Times New Roman" w:hAnsi="Times New Roman" w:cs="Times New Roman"/>
          <w:bCs/>
          <w:sz w:val="20"/>
          <w:szCs w:val="20"/>
          <w:lang w:val="en-US"/>
        </w:rPr>
        <w:t xml:space="preserve">in this analysis </w:t>
      </w:r>
      <w:r w:rsidRPr="00C528DF">
        <w:rPr>
          <w:rFonts w:ascii="Times New Roman" w:hAnsi="Times New Roman" w:cs="Times New Roman"/>
          <w:bCs/>
          <w:sz w:val="20"/>
          <w:szCs w:val="20"/>
          <w:lang w:val="en-US"/>
        </w:rPr>
        <w:t>(collective dimension</w:t>
      </w:r>
      <w:r w:rsidR="00A85B56" w:rsidRPr="00C528DF">
        <w:rPr>
          <w:rFonts w:ascii="Times New Roman" w:hAnsi="Times New Roman" w:cs="Times New Roman"/>
          <w:bCs/>
          <w:sz w:val="20"/>
          <w:szCs w:val="20"/>
          <w:lang w:val="en-US"/>
        </w:rPr>
        <w:t>)</w:t>
      </w:r>
      <w:r w:rsidR="002260E6" w:rsidRPr="00C528DF">
        <w:rPr>
          <w:rFonts w:ascii="Times New Roman" w:hAnsi="Times New Roman" w:cs="Times New Roman"/>
          <w:bCs/>
          <w:sz w:val="20"/>
          <w:szCs w:val="20"/>
          <w:lang w:val="en-US"/>
        </w:rPr>
        <w:t>, although</w:t>
      </w:r>
      <w:r w:rsidRPr="00C528DF">
        <w:rPr>
          <w:rFonts w:ascii="Times New Roman" w:hAnsi="Times New Roman" w:cs="Times New Roman"/>
          <w:bCs/>
          <w:sz w:val="20"/>
          <w:szCs w:val="20"/>
          <w:lang w:val="en-US"/>
        </w:rPr>
        <w:t xml:space="preserve"> separated from two of </w:t>
      </w:r>
      <w:r w:rsidR="0055728A" w:rsidRPr="00C528DF">
        <w:rPr>
          <w:rFonts w:ascii="Times New Roman" w:hAnsi="Times New Roman" w:cs="Times New Roman"/>
          <w:bCs/>
          <w:sz w:val="20"/>
          <w:szCs w:val="20"/>
          <w:lang w:val="en-US"/>
        </w:rPr>
        <w:t>their</w:t>
      </w:r>
      <w:r w:rsidRPr="00C528DF">
        <w:rPr>
          <w:rFonts w:ascii="Times New Roman" w:hAnsi="Times New Roman" w:cs="Times New Roman"/>
          <w:bCs/>
          <w:sz w:val="20"/>
          <w:szCs w:val="20"/>
          <w:lang w:val="en-US"/>
        </w:rPr>
        <w:t xml:space="preserve"> variables: </w:t>
      </w:r>
      <w:r w:rsidR="00F71524" w:rsidRPr="00C528DF">
        <w:rPr>
          <w:rFonts w:ascii="Times New Roman" w:hAnsi="Times New Roman" w:cs="Times New Roman"/>
          <w:bCs/>
          <w:sz w:val="20"/>
          <w:szCs w:val="20"/>
          <w:lang w:val="en-US"/>
        </w:rPr>
        <w:t xml:space="preserve">ILI </w:t>
      </w:r>
      <w:r w:rsidRPr="00C528DF">
        <w:rPr>
          <w:rFonts w:ascii="Times New Roman" w:hAnsi="Times New Roman" w:cs="Times New Roman"/>
          <w:bCs/>
          <w:sz w:val="20"/>
          <w:szCs w:val="20"/>
          <w:lang w:val="en-US"/>
        </w:rPr>
        <w:t xml:space="preserve">Notification and Test Collection, which </w:t>
      </w:r>
      <w:r w:rsidR="002260E6" w:rsidRPr="00C528DF">
        <w:rPr>
          <w:rFonts w:ascii="Times New Roman" w:hAnsi="Times New Roman" w:cs="Times New Roman"/>
          <w:bCs/>
          <w:sz w:val="20"/>
          <w:szCs w:val="20"/>
          <w:lang w:val="en-US"/>
        </w:rPr>
        <w:t>rather</w:t>
      </w:r>
      <w:r w:rsidRPr="00C528DF">
        <w:rPr>
          <w:rFonts w:ascii="Times New Roman" w:hAnsi="Times New Roman" w:cs="Times New Roman"/>
          <w:bCs/>
          <w:sz w:val="20"/>
          <w:szCs w:val="20"/>
          <w:lang w:val="en-US"/>
        </w:rPr>
        <w:t xml:space="preserve"> identified with the Covid</w:t>
      </w:r>
      <w:r w:rsidR="00F71524" w:rsidRPr="00C528DF">
        <w:rPr>
          <w:rFonts w:ascii="Times New Roman" w:hAnsi="Times New Roman" w:cs="Times New Roman"/>
          <w:bCs/>
          <w:sz w:val="20"/>
          <w:szCs w:val="20"/>
          <w:lang w:val="en-US"/>
        </w:rPr>
        <w:t>-19 Treatment</w:t>
      </w:r>
      <w:r w:rsidRPr="00C528DF">
        <w:rPr>
          <w:rFonts w:ascii="Times New Roman" w:hAnsi="Times New Roman" w:cs="Times New Roman"/>
          <w:bCs/>
          <w:sz w:val="20"/>
          <w:szCs w:val="20"/>
          <w:lang w:val="en-US"/>
        </w:rPr>
        <w:t xml:space="preserve"> axis. However, in th</w:t>
      </w:r>
      <w:r w:rsidR="0055728A" w:rsidRPr="00C528DF">
        <w:rPr>
          <w:rFonts w:ascii="Times New Roman" w:hAnsi="Times New Roman" w:cs="Times New Roman"/>
          <w:bCs/>
          <w:sz w:val="20"/>
          <w:szCs w:val="20"/>
          <w:lang w:val="en-US"/>
        </w:rPr>
        <w:t>e</w:t>
      </w:r>
      <w:r w:rsidRPr="00C528DF">
        <w:rPr>
          <w:rFonts w:ascii="Times New Roman" w:hAnsi="Times New Roman" w:cs="Times New Roman"/>
          <w:bCs/>
          <w:sz w:val="20"/>
          <w:szCs w:val="20"/>
          <w:lang w:val="en-US"/>
        </w:rPr>
        <w:t xml:space="preserve"> la</w:t>
      </w:r>
      <w:r w:rsidR="0055728A" w:rsidRPr="00C528DF">
        <w:rPr>
          <w:rFonts w:ascii="Times New Roman" w:hAnsi="Times New Roman" w:cs="Times New Roman"/>
          <w:bCs/>
          <w:sz w:val="20"/>
          <w:szCs w:val="20"/>
          <w:lang w:val="en-US"/>
        </w:rPr>
        <w:t>tter</w:t>
      </w:r>
      <w:r w:rsidRPr="00C528DF">
        <w:rPr>
          <w:rFonts w:ascii="Times New Roman" w:hAnsi="Times New Roman" w:cs="Times New Roman"/>
          <w:bCs/>
          <w:sz w:val="20"/>
          <w:szCs w:val="20"/>
          <w:lang w:val="en-US"/>
        </w:rPr>
        <w:t xml:space="preserve"> axis, the transport</w:t>
      </w:r>
      <w:r w:rsidR="0055728A" w:rsidRPr="00C528DF">
        <w:rPr>
          <w:rFonts w:ascii="Times New Roman" w:hAnsi="Times New Roman" w:cs="Times New Roman"/>
          <w:bCs/>
          <w:sz w:val="20"/>
          <w:szCs w:val="20"/>
          <w:lang w:val="en-US"/>
        </w:rPr>
        <w:t>ation</w:t>
      </w:r>
      <w:r w:rsidRPr="00C528DF">
        <w:rPr>
          <w:rFonts w:ascii="Times New Roman" w:hAnsi="Times New Roman" w:cs="Times New Roman"/>
          <w:bCs/>
          <w:sz w:val="20"/>
          <w:szCs w:val="20"/>
          <w:lang w:val="en-US"/>
        </w:rPr>
        <w:t>/referral</w:t>
      </w:r>
      <w:r w:rsidR="0055728A" w:rsidRPr="00C528DF">
        <w:rPr>
          <w:rFonts w:ascii="Times New Roman" w:hAnsi="Times New Roman" w:cs="Times New Roman"/>
          <w:bCs/>
          <w:sz w:val="20"/>
          <w:szCs w:val="20"/>
          <w:lang w:val="en-US"/>
        </w:rPr>
        <w:t xml:space="preserve"> variables</w:t>
      </w:r>
      <w:r w:rsidRPr="00C528DF">
        <w:rPr>
          <w:rFonts w:ascii="Times New Roman" w:hAnsi="Times New Roman" w:cs="Times New Roman"/>
          <w:bCs/>
          <w:sz w:val="20"/>
          <w:szCs w:val="20"/>
          <w:lang w:val="en-US"/>
        </w:rPr>
        <w:t xml:space="preserve">, remote </w:t>
      </w:r>
      <w:r w:rsidR="004F00DB" w:rsidRPr="00C528DF">
        <w:rPr>
          <w:rFonts w:ascii="Times New Roman" w:hAnsi="Times New Roman" w:cs="Times New Roman"/>
          <w:bCs/>
          <w:sz w:val="20"/>
          <w:szCs w:val="20"/>
          <w:lang w:val="en-US"/>
        </w:rPr>
        <w:t>follow-up</w:t>
      </w:r>
      <w:r w:rsidRPr="00C528DF">
        <w:rPr>
          <w:rFonts w:ascii="Times New Roman" w:hAnsi="Times New Roman" w:cs="Times New Roman"/>
          <w:bCs/>
          <w:sz w:val="20"/>
          <w:szCs w:val="20"/>
          <w:lang w:val="en-US"/>
        </w:rPr>
        <w:t xml:space="preserve"> and home visits were </w:t>
      </w:r>
      <w:r w:rsidR="00B516E1" w:rsidRPr="00C528DF">
        <w:rPr>
          <w:rFonts w:ascii="Times New Roman" w:hAnsi="Times New Roman" w:cs="Times New Roman"/>
          <w:bCs/>
          <w:sz w:val="20"/>
          <w:szCs w:val="20"/>
          <w:lang w:val="en-US"/>
        </w:rPr>
        <w:t xml:space="preserve">deemed to be </w:t>
      </w:r>
      <w:r w:rsidRPr="00C528DF">
        <w:rPr>
          <w:rFonts w:ascii="Times New Roman" w:hAnsi="Times New Roman" w:cs="Times New Roman"/>
          <w:bCs/>
          <w:sz w:val="20"/>
          <w:szCs w:val="20"/>
          <w:lang w:val="en-US"/>
        </w:rPr>
        <w:t xml:space="preserve">more </w:t>
      </w:r>
      <w:r w:rsidR="005E3800" w:rsidRPr="00C528DF">
        <w:rPr>
          <w:rFonts w:ascii="Times New Roman" w:hAnsi="Times New Roman" w:cs="Times New Roman"/>
          <w:bCs/>
          <w:sz w:val="20"/>
          <w:szCs w:val="20"/>
          <w:lang w:val="en-US"/>
        </w:rPr>
        <w:t>adequate</w:t>
      </w:r>
      <w:r w:rsidRPr="00C528DF">
        <w:rPr>
          <w:rFonts w:ascii="Times New Roman" w:hAnsi="Times New Roman" w:cs="Times New Roman"/>
          <w:bCs/>
          <w:sz w:val="20"/>
          <w:szCs w:val="20"/>
          <w:lang w:val="en-US"/>
        </w:rPr>
        <w:t xml:space="preserve"> </w:t>
      </w:r>
      <w:r w:rsidR="00B516E1" w:rsidRPr="00C528DF">
        <w:rPr>
          <w:rFonts w:ascii="Times New Roman" w:hAnsi="Times New Roman" w:cs="Times New Roman"/>
          <w:bCs/>
          <w:sz w:val="20"/>
          <w:szCs w:val="20"/>
          <w:lang w:val="en-US"/>
        </w:rPr>
        <w:t>to</w:t>
      </w:r>
      <w:r w:rsidRPr="00C528DF">
        <w:rPr>
          <w:rFonts w:ascii="Times New Roman" w:hAnsi="Times New Roman" w:cs="Times New Roman"/>
          <w:bCs/>
          <w:sz w:val="20"/>
          <w:szCs w:val="20"/>
          <w:lang w:val="en-US"/>
        </w:rPr>
        <w:t xml:space="preserve"> the collective factor. </w:t>
      </w:r>
      <w:r w:rsidR="00543244" w:rsidRPr="00C528DF">
        <w:rPr>
          <w:rFonts w:ascii="Times New Roman" w:hAnsi="Times New Roman" w:cs="Times New Roman"/>
          <w:bCs/>
          <w:sz w:val="20"/>
          <w:szCs w:val="20"/>
          <w:lang w:val="en-US"/>
        </w:rPr>
        <w:t>Moreover</w:t>
      </w:r>
      <w:r w:rsidRPr="00C528DF">
        <w:rPr>
          <w:rFonts w:ascii="Times New Roman" w:hAnsi="Times New Roman" w:cs="Times New Roman"/>
          <w:bCs/>
          <w:sz w:val="20"/>
          <w:szCs w:val="20"/>
          <w:lang w:val="en-US"/>
        </w:rPr>
        <w:t xml:space="preserve">, the Continuity of Care axis also </w:t>
      </w:r>
      <w:r w:rsidR="005E3800" w:rsidRPr="00C528DF">
        <w:rPr>
          <w:rFonts w:ascii="Times New Roman" w:hAnsi="Times New Roman" w:cs="Times New Roman"/>
          <w:bCs/>
          <w:sz w:val="20"/>
          <w:szCs w:val="20"/>
          <w:lang w:val="en-US"/>
        </w:rPr>
        <w:t>showed</w:t>
      </w:r>
      <w:r w:rsidRPr="00C528DF">
        <w:rPr>
          <w:rFonts w:ascii="Times New Roman" w:hAnsi="Times New Roman" w:cs="Times New Roman"/>
          <w:bCs/>
          <w:sz w:val="20"/>
          <w:szCs w:val="20"/>
          <w:lang w:val="en-US"/>
        </w:rPr>
        <w:t xml:space="preserve"> variables related to patient follow-up, list of priority patients, home delivery of medication</w:t>
      </w:r>
      <w:r w:rsidR="005E3800" w:rsidRPr="00C528DF">
        <w:rPr>
          <w:rFonts w:ascii="Times New Roman" w:hAnsi="Times New Roman" w:cs="Times New Roman"/>
          <w:bCs/>
          <w:sz w:val="20"/>
          <w:szCs w:val="20"/>
          <w:lang w:val="en-US"/>
        </w:rPr>
        <w:t>s</w:t>
      </w:r>
      <w:r w:rsidRPr="00C528DF">
        <w:rPr>
          <w:rFonts w:ascii="Times New Roman" w:hAnsi="Times New Roman" w:cs="Times New Roman"/>
          <w:bCs/>
          <w:sz w:val="20"/>
          <w:szCs w:val="20"/>
          <w:lang w:val="en-US"/>
        </w:rPr>
        <w:t xml:space="preserve"> and </w:t>
      </w:r>
      <w:r w:rsidR="00ED4044" w:rsidRPr="00C528DF">
        <w:rPr>
          <w:rFonts w:ascii="Times New Roman" w:hAnsi="Times New Roman" w:cs="Times New Roman"/>
          <w:bCs/>
          <w:sz w:val="20"/>
          <w:szCs w:val="20"/>
          <w:lang w:val="en-US"/>
        </w:rPr>
        <w:t xml:space="preserve">electronic </w:t>
      </w:r>
      <w:r w:rsidRPr="00C528DF">
        <w:rPr>
          <w:rFonts w:ascii="Times New Roman" w:hAnsi="Times New Roman" w:cs="Times New Roman"/>
          <w:bCs/>
          <w:sz w:val="20"/>
          <w:szCs w:val="20"/>
          <w:lang w:val="en-US"/>
        </w:rPr>
        <w:t xml:space="preserve">request </w:t>
      </w:r>
      <w:r w:rsidR="00ED4044" w:rsidRPr="00C528DF">
        <w:rPr>
          <w:rFonts w:ascii="Times New Roman" w:hAnsi="Times New Roman" w:cs="Times New Roman"/>
          <w:bCs/>
          <w:sz w:val="20"/>
          <w:szCs w:val="20"/>
          <w:lang w:val="en-US"/>
        </w:rPr>
        <w:t>of</w:t>
      </w:r>
      <w:r w:rsidRPr="00C528DF">
        <w:rPr>
          <w:rFonts w:ascii="Times New Roman" w:hAnsi="Times New Roman" w:cs="Times New Roman"/>
          <w:bCs/>
          <w:sz w:val="20"/>
          <w:szCs w:val="20"/>
          <w:lang w:val="en-US"/>
        </w:rPr>
        <w:t xml:space="preserve"> exams and prescription</w:t>
      </w:r>
      <w:r w:rsidR="00ED4044" w:rsidRPr="00C528DF">
        <w:rPr>
          <w:rFonts w:ascii="Times New Roman" w:hAnsi="Times New Roman" w:cs="Times New Roman"/>
          <w:bCs/>
          <w:sz w:val="20"/>
          <w:szCs w:val="20"/>
          <w:lang w:val="en-US"/>
        </w:rPr>
        <w:t>s</w:t>
      </w:r>
      <w:r w:rsidR="00F71524" w:rsidRPr="00C528DF">
        <w:rPr>
          <w:rFonts w:ascii="Times New Roman" w:hAnsi="Times New Roman" w:cs="Times New Roman"/>
          <w:bCs/>
          <w:sz w:val="20"/>
          <w:szCs w:val="20"/>
          <w:lang w:val="en-US"/>
        </w:rPr>
        <w:t>, which we</w:t>
      </w:r>
      <w:r w:rsidRPr="00C528DF">
        <w:rPr>
          <w:rFonts w:ascii="Times New Roman" w:hAnsi="Times New Roman" w:cs="Times New Roman"/>
          <w:bCs/>
          <w:sz w:val="20"/>
          <w:szCs w:val="20"/>
          <w:lang w:val="en-US"/>
        </w:rPr>
        <w:t xml:space="preserve">re </w:t>
      </w:r>
      <w:r w:rsidR="00F71524" w:rsidRPr="00C528DF">
        <w:rPr>
          <w:rFonts w:ascii="Times New Roman" w:hAnsi="Times New Roman" w:cs="Times New Roman"/>
          <w:bCs/>
          <w:sz w:val="20"/>
          <w:szCs w:val="20"/>
          <w:lang w:val="en-US"/>
        </w:rPr>
        <w:t xml:space="preserve">also </w:t>
      </w:r>
      <w:r w:rsidRPr="00C528DF">
        <w:rPr>
          <w:rFonts w:ascii="Times New Roman" w:hAnsi="Times New Roman" w:cs="Times New Roman"/>
          <w:bCs/>
          <w:sz w:val="20"/>
          <w:szCs w:val="20"/>
          <w:lang w:val="en-US"/>
        </w:rPr>
        <w:t>more strongly correlated to the collective dimension. The notification (</w:t>
      </w:r>
      <w:r w:rsidR="00706ADC" w:rsidRPr="00C528DF">
        <w:rPr>
          <w:rFonts w:ascii="Times New Roman" w:hAnsi="Times New Roman" w:cs="Times New Roman"/>
          <w:bCs/>
          <w:sz w:val="20"/>
          <w:szCs w:val="20"/>
          <w:lang w:val="en-US"/>
        </w:rPr>
        <w:t>I</w:t>
      </w:r>
      <w:r w:rsidR="00CD3075" w:rsidRPr="00C528DF">
        <w:rPr>
          <w:rFonts w:ascii="Times New Roman" w:hAnsi="Times New Roman" w:cs="Times New Roman"/>
          <w:bCs/>
          <w:sz w:val="20"/>
          <w:szCs w:val="20"/>
          <w:lang w:val="en-US"/>
        </w:rPr>
        <w:t>LI</w:t>
      </w:r>
      <w:r w:rsidRPr="00C528DF">
        <w:rPr>
          <w:rFonts w:ascii="Times New Roman" w:hAnsi="Times New Roman" w:cs="Times New Roman"/>
          <w:bCs/>
          <w:sz w:val="20"/>
          <w:szCs w:val="20"/>
          <w:lang w:val="en-US"/>
        </w:rPr>
        <w:t xml:space="preserve">) remained in the collective dimension, due to </w:t>
      </w:r>
      <w:r w:rsidR="005E3800" w:rsidRPr="00C528DF">
        <w:rPr>
          <w:rFonts w:ascii="Times New Roman" w:hAnsi="Times New Roman" w:cs="Times New Roman"/>
          <w:bCs/>
          <w:sz w:val="20"/>
          <w:szCs w:val="20"/>
          <w:lang w:val="en-US"/>
        </w:rPr>
        <w:t>the</w:t>
      </w:r>
      <w:r w:rsidRPr="00C528DF">
        <w:rPr>
          <w:rFonts w:ascii="Times New Roman" w:hAnsi="Times New Roman" w:cs="Times New Roman"/>
          <w:bCs/>
          <w:sz w:val="20"/>
          <w:szCs w:val="20"/>
          <w:lang w:val="en-US"/>
        </w:rPr>
        <w:t xml:space="preserve"> undeniable </w:t>
      </w:r>
      <w:r w:rsidR="005E3800" w:rsidRPr="00C528DF">
        <w:rPr>
          <w:rFonts w:ascii="Times New Roman" w:hAnsi="Times New Roman" w:cs="Times New Roman"/>
          <w:bCs/>
          <w:sz w:val="20"/>
          <w:szCs w:val="20"/>
          <w:lang w:val="en-US"/>
        </w:rPr>
        <w:t xml:space="preserve">fact that it </w:t>
      </w:r>
      <w:r w:rsidRPr="00C528DF">
        <w:rPr>
          <w:rFonts w:ascii="Times New Roman" w:hAnsi="Times New Roman" w:cs="Times New Roman"/>
          <w:bCs/>
          <w:sz w:val="20"/>
          <w:szCs w:val="20"/>
          <w:lang w:val="en-US"/>
        </w:rPr>
        <w:t>belong</w:t>
      </w:r>
      <w:r w:rsidR="005E3800" w:rsidRPr="00C528DF">
        <w:rPr>
          <w:rFonts w:ascii="Times New Roman" w:hAnsi="Times New Roman" w:cs="Times New Roman"/>
          <w:bCs/>
          <w:sz w:val="20"/>
          <w:szCs w:val="20"/>
          <w:lang w:val="en-US"/>
        </w:rPr>
        <w:t xml:space="preserve">s </w:t>
      </w:r>
      <w:r w:rsidRPr="00C528DF">
        <w:rPr>
          <w:rFonts w:ascii="Times New Roman" w:hAnsi="Times New Roman" w:cs="Times New Roman"/>
          <w:bCs/>
          <w:sz w:val="20"/>
          <w:szCs w:val="20"/>
          <w:lang w:val="en-US"/>
        </w:rPr>
        <w:t xml:space="preserve">to </w:t>
      </w:r>
      <w:r w:rsidR="00F71524" w:rsidRPr="00C528DF">
        <w:rPr>
          <w:rFonts w:ascii="Times New Roman" w:hAnsi="Times New Roman" w:cs="Times New Roman"/>
          <w:bCs/>
          <w:sz w:val="20"/>
          <w:szCs w:val="20"/>
          <w:lang w:val="en-US"/>
        </w:rPr>
        <w:t>Health Surveillance</w:t>
      </w:r>
      <w:r w:rsidRPr="00C528DF">
        <w:rPr>
          <w:rFonts w:ascii="Times New Roman" w:hAnsi="Times New Roman" w:cs="Times New Roman"/>
          <w:bCs/>
          <w:sz w:val="20"/>
          <w:szCs w:val="20"/>
          <w:lang w:val="en-US"/>
        </w:rPr>
        <w:t xml:space="preserve"> (</w:t>
      </w:r>
      <w:r w:rsidRPr="00C528DF">
        <w:rPr>
          <w:rFonts w:ascii="Times New Roman" w:hAnsi="Times New Roman" w:cs="Times New Roman"/>
          <w:b/>
          <w:sz w:val="20"/>
          <w:szCs w:val="20"/>
          <w:lang w:val="en-US"/>
        </w:rPr>
        <w:t>Table 2</w:t>
      </w:r>
      <w:r w:rsidRPr="00C528DF">
        <w:rPr>
          <w:rFonts w:ascii="Times New Roman" w:hAnsi="Times New Roman" w:cs="Times New Roman"/>
          <w:bCs/>
          <w:sz w:val="20"/>
          <w:szCs w:val="20"/>
          <w:lang w:val="en-US"/>
        </w:rPr>
        <w:t>).</w:t>
      </w:r>
    </w:p>
    <w:p w14:paraId="2B3385C8" w14:textId="77777777" w:rsidR="00064ACC" w:rsidRPr="00C528DF" w:rsidRDefault="00064ACC" w:rsidP="00C528DF">
      <w:pPr>
        <w:spacing w:after="0" w:line="240" w:lineRule="auto"/>
        <w:jc w:val="both"/>
        <w:rPr>
          <w:rFonts w:ascii="Times New Roman" w:hAnsi="Times New Roman" w:cs="Times New Roman"/>
          <w:bCs/>
          <w:sz w:val="20"/>
          <w:szCs w:val="20"/>
          <w:lang w:val="en-US"/>
        </w:rPr>
      </w:pPr>
    </w:p>
    <w:p w14:paraId="5209283F" w14:textId="5D6B50C2" w:rsidR="00CB4B48" w:rsidRDefault="00CB4B48" w:rsidP="00064ACC">
      <w:pPr>
        <w:spacing w:after="0" w:line="240" w:lineRule="auto"/>
        <w:jc w:val="both"/>
        <w:rPr>
          <w:rFonts w:ascii="Times New Roman" w:hAnsi="Times New Roman" w:cs="Times New Roman"/>
          <w:bCs/>
          <w:sz w:val="20"/>
          <w:szCs w:val="20"/>
          <w:lang w:val="en-US"/>
        </w:rPr>
      </w:pPr>
      <w:r w:rsidRPr="00C528DF">
        <w:rPr>
          <w:rFonts w:ascii="Times New Roman" w:hAnsi="Times New Roman" w:cs="Times New Roman"/>
          <w:bCs/>
          <w:sz w:val="20"/>
          <w:szCs w:val="20"/>
          <w:lang w:val="en-US"/>
        </w:rPr>
        <w:lastRenderedPageBreak/>
        <w:t xml:space="preserve">The data were </w:t>
      </w:r>
      <w:r w:rsidR="005E3800" w:rsidRPr="00C528DF">
        <w:rPr>
          <w:rFonts w:ascii="Times New Roman" w:hAnsi="Times New Roman" w:cs="Times New Roman"/>
          <w:bCs/>
          <w:sz w:val="20"/>
          <w:szCs w:val="20"/>
          <w:lang w:val="en-US"/>
        </w:rPr>
        <w:t>subsequently</w:t>
      </w:r>
      <w:r w:rsidRPr="00C528DF">
        <w:rPr>
          <w:rFonts w:ascii="Times New Roman" w:hAnsi="Times New Roman" w:cs="Times New Roman"/>
          <w:bCs/>
          <w:sz w:val="20"/>
          <w:szCs w:val="20"/>
          <w:lang w:val="en-US"/>
        </w:rPr>
        <w:t xml:space="preserve"> confirmed by consistency analysis (Cronbach</w:t>
      </w:r>
      <w:r w:rsidR="0097675E" w:rsidRPr="00C528DF">
        <w:rPr>
          <w:rFonts w:ascii="Times New Roman" w:hAnsi="Times New Roman" w:cs="Times New Roman"/>
          <w:bCs/>
          <w:sz w:val="20"/>
          <w:szCs w:val="20"/>
          <w:lang w:val="en-US"/>
        </w:rPr>
        <w:t>’</w:t>
      </w:r>
      <w:r w:rsidRPr="00C528DF">
        <w:rPr>
          <w:rFonts w:ascii="Times New Roman" w:hAnsi="Times New Roman" w:cs="Times New Roman"/>
          <w:bCs/>
          <w:sz w:val="20"/>
          <w:szCs w:val="20"/>
          <w:lang w:val="en-US"/>
        </w:rPr>
        <w:t>s alpha), which successively demonstrated a considerable increase (6 to 31 pp) in internal consistency after these withdrawals (</w:t>
      </w:r>
      <w:r w:rsidRPr="00C528DF">
        <w:rPr>
          <w:rFonts w:ascii="Times New Roman" w:hAnsi="Times New Roman" w:cs="Times New Roman"/>
          <w:b/>
          <w:sz w:val="20"/>
          <w:szCs w:val="20"/>
          <w:lang w:val="en-US"/>
        </w:rPr>
        <w:t>Table 3</w:t>
      </w:r>
      <w:r w:rsidRPr="00C528DF">
        <w:rPr>
          <w:rFonts w:ascii="Times New Roman" w:hAnsi="Times New Roman" w:cs="Times New Roman"/>
          <w:bCs/>
          <w:sz w:val="20"/>
          <w:szCs w:val="20"/>
          <w:lang w:val="en-US"/>
        </w:rPr>
        <w:t>). The values</w:t>
      </w:r>
      <w:r w:rsidR="00B516E1" w:rsidRPr="00C528DF">
        <w:rPr>
          <w:rFonts w:ascii="Times New Roman" w:hAnsi="Times New Roman" w:cs="Times New Roman"/>
          <w:bCs/>
          <w:sz w:val="20"/>
          <w:szCs w:val="20"/>
          <w:lang w:val="en-US"/>
        </w:rPr>
        <w:t xml:space="preserve"> </w:t>
      </w:r>
      <w:r w:rsidRPr="00C528DF">
        <w:rPr>
          <w:rFonts w:ascii="Times New Roman" w:hAnsi="Times New Roman" w:cs="Times New Roman"/>
          <w:bCs/>
          <w:sz w:val="20"/>
          <w:szCs w:val="20"/>
          <w:lang w:val="en-US"/>
        </w:rPr>
        <w:t xml:space="preserve">ranged from 39%-70% for the Social Support axis and from 52%-70% for </w:t>
      </w:r>
      <w:r w:rsidR="00B516E1" w:rsidRPr="00C528DF">
        <w:rPr>
          <w:rFonts w:ascii="Times New Roman" w:hAnsi="Times New Roman" w:cs="Times New Roman"/>
          <w:bCs/>
          <w:sz w:val="20"/>
          <w:szCs w:val="20"/>
          <w:lang w:val="en-US"/>
        </w:rPr>
        <w:t xml:space="preserve">Health </w:t>
      </w:r>
      <w:r w:rsidRPr="00C528DF">
        <w:rPr>
          <w:rFonts w:ascii="Times New Roman" w:hAnsi="Times New Roman" w:cs="Times New Roman"/>
          <w:bCs/>
          <w:sz w:val="20"/>
          <w:szCs w:val="20"/>
          <w:lang w:val="en-US"/>
        </w:rPr>
        <w:t>Surveillance (</w:t>
      </w:r>
      <w:r w:rsidR="00E85686" w:rsidRPr="00C528DF">
        <w:rPr>
          <w:rFonts w:ascii="Times New Roman" w:hAnsi="Times New Roman" w:cs="Times New Roman"/>
          <w:bCs/>
          <w:sz w:val="20"/>
          <w:szCs w:val="20"/>
          <w:lang w:val="en-US"/>
        </w:rPr>
        <w:t xml:space="preserve">both </w:t>
      </w:r>
      <w:r w:rsidR="00B516E1" w:rsidRPr="00C528DF">
        <w:rPr>
          <w:rFonts w:ascii="Times New Roman" w:hAnsi="Times New Roman" w:cs="Times New Roman"/>
          <w:bCs/>
          <w:sz w:val="20"/>
          <w:szCs w:val="20"/>
          <w:lang w:val="en-US"/>
        </w:rPr>
        <w:t>allocated</w:t>
      </w:r>
      <w:r w:rsidRPr="00C528DF">
        <w:rPr>
          <w:rFonts w:ascii="Times New Roman" w:hAnsi="Times New Roman" w:cs="Times New Roman"/>
          <w:bCs/>
          <w:sz w:val="20"/>
          <w:szCs w:val="20"/>
          <w:lang w:val="en-US"/>
        </w:rPr>
        <w:t xml:space="preserve"> in a singl</w:t>
      </w:r>
      <w:r w:rsidR="00E85686" w:rsidRPr="00C528DF">
        <w:rPr>
          <w:rFonts w:ascii="Times New Roman" w:hAnsi="Times New Roman" w:cs="Times New Roman"/>
          <w:bCs/>
          <w:sz w:val="20"/>
          <w:szCs w:val="20"/>
          <w:lang w:val="en-US"/>
        </w:rPr>
        <w:t>e dimension); 55%-64% for Covi</w:t>
      </w:r>
      <w:r w:rsidR="00C24CEE" w:rsidRPr="00C528DF">
        <w:rPr>
          <w:rFonts w:ascii="Times New Roman" w:hAnsi="Times New Roman" w:cs="Times New Roman"/>
          <w:bCs/>
          <w:sz w:val="20"/>
          <w:szCs w:val="20"/>
          <w:lang w:val="en-US"/>
        </w:rPr>
        <w:t>d</w:t>
      </w:r>
      <w:r w:rsidR="00E85686" w:rsidRPr="00C528DF">
        <w:rPr>
          <w:rFonts w:ascii="Times New Roman" w:hAnsi="Times New Roman" w:cs="Times New Roman"/>
          <w:bCs/>
          <w:sz w:val="20"/>
          <w:szCs w:val="20"/>
          <w:lang w:val="en-US"/>
        </w:rPr>
        <w:t>-19 Treatment</w:t>
      </w:r>
      <w:r w:rsidRPr="00C528DF">
        <w:rPr>
          <w:rFonts w:ascii="Times New Roman" w:hAnsi="Times New Roman" w:cs="Times New Roman"/>
          <w:bCs/>
          <w:sz w:val="20"/>
          <w:szCs w:val="20"/>
          <w:lang w:val="en-US"/>
        </w:rPr>
        <w:t xml:space="preserve"> and finally 69%-75% for Continuity of Care. No</w:t>
      </w:r>
      <w:r w:rsidR="00997F2E" w:rsidRPr="00C528DF">
        <w:rPr>
          <w:rFonts w:ascii="Times New Roman" w:hAnsi="Times New Roman" w:cs="Times New Roman"/>
          <w:bCs/>
          <w:sz w:val="20"/>
          <w:szCs w:val="20"/>
          <w:lang w:val="en-US"/>
        </w:rPr>
        <w:t>ne of the</w:t>
      </w:r>
      <w:r w:rsidRPr="00C528DF">
        <w:rPr>
          <w:rFonts w:ascii="Times New Roman" w:hAnsi="Times New Roman" w:cs="Times New Roman"/>
          <w:bCs/>
          <w:sz w:val="20"/>
          <w:szCs w:val="20"/>
          <w:lang w:val="en-US"/>
        </w:rPr>
        <w:t xml:space="preserve"> variable</w:t>
      </w:r>
      <w:r w:rsidR="00997F2E" w:rsidRPr="00C528DF">
        <w:rPr>
          <w:rFonts w:ascii="Times New Roman" w:hAnsi="Times New Roman" w:cs="Times New Roman"/>
          <w:bCs/>
          <w:sz w:val="20"/>
          <w:szCs w:val="20"/>
          <w:lang w:val="en-US"/>
        </w:rPr>
        <w:t>s</w:t>
      </w:r>
      <w:r w:rsidRPr="00C528DF">
        <w:rPr>
          <w:rFonts w:ascii="Times New Roman" w:hAnsi="Times New Roman" w:cs="Times New Roman"/>
          <w:bCs/>
          <w:sz w:val="20"/>
          <w:szCs w:val="20"/>
          <w:lang w:val="en-US"/>
        </w:rPr>
        <w:t xml:space="preserve"> showed a substantially higher </w:t>
      </w:r>
      <w:r w:rsidR="00997F2E" w:rsidRPr="00C528DF">
        <w:rPr>
          <w:rFonts w:ascii="Times New Roman" w:hAnsi="Times New Roman" w:cs="Times New Roman"/>
          <w:bCs/>
          <w:sz w:val="20"/>
          <w:szCs w:val="20"/>
          <w:lang w:val="en-US"/>
        </w:rPr>
        <w:t xml:space="preserve">value </w:t>
      </w:r>
      <w:r w:rsidRPr="00C528DF">
        <w:rPr>
          <w:rFonts w:ascii="Times New Roman" w:hAnsi="Times New Roman" w:cs="Times New Roman"/>
          <w:bCs/>
          <w:sz w:val="20"/>
          <w:szCs w:val="20"/>
          <w:lang w:val="en-US"/>
        </w:rPr>
        <w:t>than that of its axis, after its removal.</w:t>
      </w:r>
    </w:p>
    <w:p w14:paraId="7FCFE6BC" w14:textId="77777777" w:rsidR="00064ACC" w:rsidRDefault="00064ACC" w:rsidP="00064ACC">
      <w:pPr>
        <w:spacing w:after="0" w:line="240" w:lineRule="auto"/>
        <w:jc w:val="both"/>
        <w:rPr>
          <w:rFonts w:ascii="Times New Roman" w:hAnsi="Times New Roman" w:cs="Times New Roman"/>
          <w:bCs/>
          <w:sz w:val="20"/>
          <w:szCs w:val="20"/>
          <w:lang w:val="en-US"/>
        </w:rPr>
      </w:pPr>
    </w:p>
    <w:p w14:paraId="19B02C08" w14:textId="1FDD7E14" w:rsidR="00D92870" w:rsidRPr="00C528DF" w:rsidRDefault="00CB4B48" w:rsidP="00064ACC">
      <w:pPr>
        <w:spacing w:after="0" w:line="240" w:lineRule="auto"/>
        <w:jc w:val="both"/>
        <w:rPr>
          <w:rFonts w:ascii="Times New Roman" w:hAnsi="Times New Roman" w:cs="Times New Roman"/>
          <w:bCs/>
          <w:sz w:val="20"/>
          <w:szCs w:val="20"/>
          <w:lang w:val="en-US"/>
        </w:rPr>
      </w:pPr>
      <w:r w:rsidRPr="00C528DF">
        <w:rPr>
          <w:rFonts w:ascii="Times New Roman" w:hAnsi="Times New Roman" w:cs="Times New Roman"/>
          <w:bCs/>
          <w:sz w:val="20"/>
          <w:szCs w:val="20"/>
          <w:lang w:val="en-US"/>
        </w:rPr>
        <w:t>The set of axes remained with internal consistency after the changes (62%). Regarding the set of variables, without considering the axes, the alpha was 77%,</w:t>
      </w:r>
      <w:r w:rsidR="00B516E1" w:rsidRPr="00C528DF">
        <w:rPr>
          <w:rFonts w:ascii="Times New Roman" w:hAnsi="Times New Roman" w:cs="Times New Roman"/>
          <w:bCs/>
          <w:sz w:val="20"/>
          <w:szCs w:val="20"/>
          <w:lang w:val="en-US"/>
        </w:rPr>
        <w:t xml:space="preserve"> </w:t>
      </w:r>
      <w:r w:rsidR="00997F2E" w:rsidRPr="00C528DF">
        <w:rPr>
          <w:rFonts w:ascii="Times New Roman" w:hAnsi="Times New Roman" w:cs="Times New Roman"/>
          <w:bCs/>
          <w:sz w:val="20"/>
          <w:szCs w:val="20"/>
          <w:lang w:val="en-US"/>
        </w:rPr>
        <w:t>not</w:t>
      </w:r>
      <w:r w:rsidRPr="00C528DF">
        <w:rPr>
          <w:rFonts w:ascii="Times New Roman" w:hAnsi="Times New Roman" w:cs="Times New Roman"/>
          <w:bCs/>
          <w:sz w:val="20"/>
          <w:szCs w:val="20"/>
          <w:lang w:val="en-US"/>
        </w:rPr>
        <w:t xml:space="preserve"> </w:t>
      </w:r>
      <w:r w:rsidR="00B516E1" w:rsidRPr="00C528DF">
        <w:rPr>
          <w:rFonts w:ascii="Times New Roman" w:hAnsi="Times New Roman" w:cs="Times New Roman"/>
          <w:bCs/>
          <w:sz w:val="20"/>
          <w:szCs w:val="20"/>
          <w:lang w:val="en-US"/>
        </w:rPr>
        <w:t>exhibiting</w:t>
      </w:r>
      <w:r w:rsidR="00997F2E" w:rsidRPr="00C528DF">
        <w:rPr>
          <w:rFonts w:ascii="Times New Roman" w:hAnsi="Times New Roman" w:cs="Times New Roman"/>
          <w:bCs/>
          <w:sz w:val="20"/>
          <w:szCs w:val="20"/>
          <w:lang w:val="en-US"/>
        </w:rPr>
        <w:t xml:space="preserve"> considerable </w:t>
      </w:r>
      <w:r w:rsidRPr="00C528DF">
        <w:rPr>
          <w:rFonts w:ascii="Times New Roman" w:hAnsi="Times New Roman" w:cs="Times New Roman"/>
          <w:bCs/>
          <w:sz w:val="20"/>
          <w:szCs w:val="20"/>
          <w:lang w:val="en-US"/>
        </w:rPr>
        <w:t>increas</w:t>
      </w:r>
      <w:r w:rsidR="00997F2E" w:rsidRPr="00C528DF">
        <w:rPr>
          <w:rFonts w:ascii="Times New Roman" w:hAnsi="Times New Roman" w:cs="Times New Roman"/>
          <w:bCs/>
          <w:sz w:val="20"/>
          <w:szCs w:val="20"/>
          <w:lang w:val="en-US"/>
        </w:rPr>
        <w:t>e</w:t>
      </w:r>
      <w:r w:rsidRPr="00C528DF">
        <w:rPr>
          <w:rFonts w:ascii="Times New Roman" w:hAnsi="Times New Roman" w:cs="Times New Roman"/>
          <w:bCs/>
          <w:sz w:val="20"/>
          <w:szCs w:val="20"/>
          <w:lang w:val="en-US"/>
        </w:rPr>
        <w:t xml:space="preserve"> with the removal of any variable.</w:t>
      </w:r>
      <w:r w:rsidR="00997F2E" w:rsidRPr="00C528DF">
        <w:rPr>
          <w:rFonts w:ascii="Times New Roman" w:hAnsi="Times New Roman" w:cs="Times New Roman"/>
          <w:bCs/>
          <w:sz w:val="20"/>
          <w:szCs w:val="20"/>
          <w:lang w:val="en-US"/>
        </w:rPr>
        <w:t xml:space="preserve"> </w:t>
      </w:r>
    </w:p>
    <w:p w14:paraId="38E57241" w14:textId="77777777" w:rsidR="00CB4B48" w:rsidRPr="00CB4B48" w:rsidRDefault="00CB4B48" w:rsidP="00CB4B48">
      <w:pPr>
        <w:spacing w:after="0" w:line="480" w:lineRule="auto"/>
        <w:jc w:val="both"/>
        <w:rPr>
          <w:rFonts w:ascii="Times New Roman" w:hAnsi="Times New Roman" w:cs="Times New Roman"/>
          <w:b/>
          <w:sz w:val="24"/>
          <w:szCs w:val="24"/>
          <w:lang w:val="en-US"/>
        </w:rPr>
      </w:pPr>
    </w:p>
    <w:p w14:paraId="38CD80BF" w14:textId="46C1DD28" w:rsidR="000E0353" w:rsidRPr="00CE094A" w:rsidRDefault="00CB4B48" w:rsidP="00B47070">
      <w:pPr>
        <w:spacing w:after="0" w:line="240" w:lineRule="auto"/>
        <w:jc w:val="both"/>
        <w:rPr>
          <w:rFonts w:ascii="Times New Roman" w:hAnsi="Times New Roman" w:cs="Times New Roman"/>
          <w:lang w:val="en-US"/>
        </w:rPr>
      </w:pPr>
      <w:r w:rsidRPr="00C528DF">
        <w:rPr>
          <w:rFonts w:ascii="Times New Roman" w:hAnsi="Times New Roman" w:cs="Times New Roman"/>
          <w:b/>
          <w:bCs/>
          <w:sz w:val="20"/>
          <w:szCs w:val="20"/>
          <w:lang w:val="en-US"/>
        </w:rPr>
        <w:t>Table 2</w:t>
      </w:r>
      <w:r w:rsidRPr="00C528DF">
        <w:rPr>
          <w:rFonts w:ascii="Times New Roman" w:hAnsi="Times New Roman" w:cs="Times New Roman"/>
          <w:sz w:val="20"/>
          <w:szCs w:val="20"/>
          <w:lang w:val="en-US"/>
        </w:rPr>
        <w:t xml:space="preserve"> – Results of factor analysis; principal components and </w:t>
      </w:r>
      <w:proofErr w:type="spellStart"/>
      <w:r w:rsidRPr="00C528DF">
        <w:rPr>
          <w:rFonts w:ascii="Times New Roman" w:hAnsi="Times New Roman" w:cs="Times New Roman"/>
          <w:i/>
          <w:iCs/>
          <w:sz w:val="20"/>
          <w:szCs w:val="20"/>
          <w:lang w:val="en-US"/>
        </w:rPr>
        <w:t>oblimin</w:t>
      </w:r>
      <w:proofErr w:type="spellEnd"/>
      <w:r w:rsidRPr="00C528DF">
        <w:rPr>
          <w:rFonts w:ascii="Times New Roman" w:hAnsi="Times New Roman" w:cs="Times New Roman"/>
          <w:sz w:val="20"/>
          <w:szCs w:val="20"/>
          <w:lang w:val="en-US"/>
        </w:rPr>
        <w:t xml:space="preserve"> rotation (p&lt;0.0001): with three factors</w:t>
      </w:r>
      <w:r w:rsidRPr="00CE094A">
        <w:rPr>
          <w:rFonts w:ascii="Times New Roman" w:hAnsi="Times New Roman" w:cs="Times New Roman"/>
          <w:lang w:val="en-US"/>
        </w:rPr>
        <w:t>.</w:t>
      </w:r>
    </w:p>
    <w:tbl>
      <w:tblPr>
        <w:tblStyle w:val="Tabelacomgrade"/>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3"/>
        <w:gridCol w:w="745"/>
        <w:gridCol w:w="745"/>
        <w:gridCol w:w="745"/>
      </w:tblGrid>
      <w:tr w:rsidR="000E0353" w:rsidRPr="00C528DF" w14:paraId="40ECD661" w14:textId="77777777" w:rsidTr="006B16FB">
        <w:tc>
          <w:tcPr>
            <w:tcW w:w="0" w:type="auto"/>
            <w:shd w:val="clear" w:color="auto" w:fill="D9E2F3" w:themeFill="accent5" w:themeFillTint="33"/>
          </w:tcPr>
          <w:p w14:paraId="3ED0FD46" w14:textId="681C4741" w:rsidR="000E0353" w:rsidRPr="00C528DF" w:rsidRDefault="006B16FB" w:rsidP="006B16FB">
            <w:pPr>
              <w:spacing w:line="259" w:lineRule="auto"/>
              <w:jc w:val="both"/>
              <w:rPr>
                <w:rFonts w:ascii="Times New Roman" w:hAnsi="Times New Roman" w:cs="Times New Roman"/>
                <w:b/>
                <w:sz w:val="16"/>
                <w:szCs w:val="16"/>
                <w:lang w:val="en-US"/>
              </w:rPr>
            </w:pPr>
            <w:r w:rsidRPr="00C528DF">
              <w:rPr>
                <w:rFonts w:ascii="Times New Roman" w:hAnsi="Times New Roman" w:cs="Times New Roman"/>
                <w:b/>
                <w:sz w:val="16"/>
                <w:szCs w:val="16"/>
                <w:lang w:val="en-US"/>
              </w:rPr>
              <w:t>Axes and v</w:t>
            </w:r>
            <w:r w:rsidR="00CB4B48" w:rsidRPr="00C528DF">
              <w:rPr>
                <w:rFonts w:ascii="Times New Roman" w:hAnsi="Times New Roman" w:cs="Times New Roman"/>
                <w:b/>
                <w:sz w:val="16"/>
                <w:szCs w:val="16"/>
                <w:lang w:val="en-US"/>
              </w:rPr>
              <w:t>ariable</w:t>
            </w:r>
            <w:r w:rsidR="00B516E1" w:rsidRPr="00C528DF">
              <w:rPr>
                <w:rFonts w:ascii="Times New Roman" w:hAnsi="Times New Roman" w:cs="Times New Roman"/>
                <w:b/>
                <w:sz w:val="16"/>
                <w:szCs w:val="16"/>
                <w:lang w:val="en-US"/>
              </w:rPr>
              <w:t>s</w:t>
            </w:r>
          </w:p>
        </w:tc>
        <w:tc>
          <w:tcPr>
            <w:tcW w:w="0" w:type="auto"/>
            <w:shd w:val="clear" w:color="auto" w:fill="D9E2F3" w:themeFill="accent5" w:themeFillTint="33"/>
          </w:tcPr>
          <w:p w14:paraId="729130C1" w14:textId="33284780" w:rsidR="000E0353" w:rsidRPr="00C528DF" w:rsidRDefault="00CB4B48"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Factor</w:t>
            </w:r>
            <w:r w:rsidR="00997F2E" w:rsidRPr="00C528DF">
              <w:rPr>
                <w:rFonts w:ascii="Times New Roman" w:hAnsi="Times New Roman" w:cs="Times New Roman"/>
                <w:sz w:val="16"/>
                <w:szCs w:val="16"/>
                <w:lang w:val="en-US"/>
              </w:rPr>
              <w:t xml:space="preserve"> </w:t>
            </w:r>
            <w:r w:rsidR="000E0353" w:rsidRPr="00C528DF">
              <w:rPr>
                <w:rFonts w:ascii="Times New Roman" w:hAnsi="Times New Roman" w:cs="Times New Roman"/>
                <w:sz w:val="16"/>
                <w:szCs w:val="16"/>
                <w:lang w:val="en-US"/>
              </w:rPr>
              <w:t>1</w:t>
            </w:r>
          </w:p>
          <w:p w14:paraId="47086382" w14:textId="3A3500EE" w:rsidR="000E0353" w:rsidRPr="00C528DF" w:rsidRDefault="00B516E1" w:rsidP="0076418E">
            <w:pPr>
              <w:spacing w:line="259" w:lineRule="auto"/>
              <w:jc w:val="center"/>
              <w:rPr>
                <w:rFonts w:ascii="Times New Roman" w:hAnsi="Times New Roman" w:cs="Times New Roman"/>
                <w:sz w:val="16"/>
                <w:szCs w:val="16"/>
                <w:lang w:val="en-US"/>
              </w:rPr>
            </w:pPr>
            <w:r w:rsidRPr="00101B10">
              <w:rPr>
                <w:rFonts w:ascii="Times New Roman" w:hAnsi="Times New Roman" w:cs="Times New Roman"/>
                <w:sz w:val="16"/>
                <w:szCs w:val="16"/>
                <w:lang w:val="en-US"/>
              </w:rPr>
              <w:t>C</w:t>
            </w:r>
            <w:r w:rsidR="0076418E" w:rsidRPr="00101B10">
              <w:rPr>
                <w:rFonts w:ascii="Times New Roman" w:hAnsi="Times New Roman" w:cs="Times New Roman"/>
                <w:sz w:val="16"/>
                <w:szCs w:val="16"/>
                <w:lang w:val="en-US"/>
              </w:rPr>
              <w:t>C</w:t>
            </w:r>
          </w:p>
        </w:tc>
        <w:tc>
          <w:tcPr>
            <w:tcW w:w="0" w:type="auto"/>
            <w:shd w:val="clear" w:color="auto" w:fill="D9E2F3" w:themeFill="accent5" w:themeFillTint="33"/>
          </w:tcPr>
          <w:p w14:paraId="27DE54C2" w14:textId="20B41AED" w:rsidR="000E0353" w:rsidRPr="00C528DF" w:rsidRDefault="00CB4B48"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Factor</w:t>
            </w:r>
            <w:r w:rsidR="00997F2E" w:rsidRPr="00C528DF">
              <w:rPr>
                <w:rFonts w:ascii="Times New Roman" w:hAnsi="Times New Roman" w:cs="Times New Roman"/>
                <w:sz w:val="16"/>
                <w:szCs w:val="16"/>
                <w:lang w:val="en-US"/>
              </w:rPr>
              <w:t xml:space="preserve"> </w:t>
            </w:r>
            <w:r w:rsidR="000E0353" w:rsidRPr="00C528DF">
              <w:rPr>
                <w:rFonts w:ascii="Times New Roman" w:hAnsi="Times New Roman" w:cs="Times New Roman"/>
                <w:sz w:val="16"/>
                <w:szCs w:val="16"/>
                <w:lang w:val="en-US"/>
              </w:rPr>
              <w:t>2</w:t>
            </w:r>
          </w:p>
          <w:p w14:paraId="17666AD9" w14:textId="3EB429CB" w:rsidR="000E0353" w:rsidRPr="00C528DF" w:rsidRDefault="00997F2E"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HS</w:t>
            </w:r>
            <w:r w:rsidR="000E0353"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S</w:t>
            </w:r>
            <w:r w:rsidR="000E0353" w:rsidRPr="00C528DF">
              <w:rPr>
                <w:rFonts w:ascii="Times New Roman" w:hAnsi="Times New Roman" w:cs="Times New Roman"/>
                <w:sz w:val="16"/>
                <w:szCs w:val="16"/>
                <w:lang w:val="en-US"/>
              </w:rPr>
              <w:t>S</w:t>
            </w:r>
          </w:p>
        </w:tc>
        <w:tc>
          <w:tcPr>
            <w:tcW w:w="0" w:type="auto"/>
            <w:shd w:val="clear" w:color="auto" w:fill="D9E2F3" w:themeFill="accent5" w:themeFillTint="33"/>
          </w:tcPr>
          <w:p w14:paraId="4F1DCE8A" w14:textId="3879C932" w:rsidR="000E0353" w:rsidRPr="00C528DF" w:rsidRDefault="00CB4B48"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Factor</w:t>
            </w:r>
            <w:r w:rsidR="00997F2E" w:rsidRPr="00C528DF">
              <w:rPr>
                <w:rFonts w:ascii="Times New Roman" w:hAnsi="Times New Roman" w:cs="Times New Roman"/>
                <w:sz w:val="16"/>
                <w:szCs w:val="16"/>
                <w:lang w:val="en-US"/>
              </w:rPr>
              <w:t xml:space="preserve"> </w:t>
            </w:r>
            <w:r w:rsidR="000E0353" w:rsidRPr="00C528DF">
              <w:rPr>
                <w:rFonts w:ascii="Times New Roman" w:hAnsi="Times New Roman" w:cs="Times New Roman"/>
                <w:sz w:val="16"/>
                <w:szCs w:val="16"/>
                <w:lang w:val="en-US"/>
              </w:rPr>
              <w:t>3</w:t>
            </w:r>
          </w:p>
          <w:p w14:paraId="45895774" w14:textId="2D0EB3A1" w:rsidR="000E0353" w:rsidRPr="00C528DF" w:rsidRDefault="000E0353"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w:t>
            </w:r>
            <w:r w:rsidR="00B516E1" w:rsidRPr="00C528DF">
              <w:rPr>
                <w:rFonts w:ascii="Times New Roman" w:hAnsi="Times New Roman" w:cs="Times New Roman"/>
                <w:sz w:val="16"/>
                <w:szCs w:val="16"/>
                <w:lang w:val="en-US"/>
              </w:rPr>
              <w:t>T</w:t>
            </w:r>
          </w:p>
        </w:tc>
      </w:tr>
      <w:tr w:rsidR="000E0353" w:rsidRPr="00C528DF" w14:paraId="7CE73832" w14:textId="77777777" w:rsidTr="006B16FB">
        <w:tc>
          <w:tcPr>
            <w:tcW w:w="0" w:type="auto"/>
            <w:shd w:val="clear" w:color="auto" w:fill="DEEAF6" w:themeFill="accent1" w:themeFillTint="33"/>
          </w:tcPr>
          <w:p w14:paraId="58E92DE4" w14:textId="1CDCD777" w:rsidR="000E0353"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Axis 1. Covid-19 </w:t>
            </w:r>
            <w:r w:rsidR="00B516E1" w:rsidRPr="00C528DF">
              <w:rPr>
                <w:rFonts w:ascii="Times New Roman" w:hAnsi="Times New Roman" w:cs="Times New Roman"/>
                <w:sz w:val="16"/>
                <w:szCs w:val="16"/>
                <w:lang w:val="en-US"/>
              </w:rPr>
              <w:t>Treatment (CT)</w:t>
            </w:r>
          </w:p>
        </w:tc>
        <w:tc>
          <w:tcPr>
            <w:tcW w:w="0" w:type="auto"/>
            <w:shd w:val="clear" w:color="auto" w:fill="FFFFFF" w:themeFill="background1"/>
          </w:tcPr>
          <w:p w14:paraId="049257D4" w14:textId="77777777" w:rsidR="000E0353" w:rsidRPr="00C528DF" w:rsidRDefault="000E0353"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7D4004E0" w14:textId="77777777" w:rsidR="000E0353" w:rsidRPr="00C528DF" w:rsidRDefault="000E0353"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C0813AB" w14:textId="77777777" w:rsidR="000E0353" w:rsidRPr="00C528DF" w:rsidRDefault="000E0353" w:rsidP="006B16FB">
            <w:pPr>
              <w:spacing w:line="259" w:lineRule="auto"/>
              <w:jc w:val="center"/>
              <w:rPr>
                <w:rFonts w:ascii="Times New Roman" w:hAnsi="Times New Roman" w:cs="Times New Roman"/>
                <w:sz w:val="16"/>
                <w:szCs w:val="16"/>
                <w:lang w:val="en-US"/>
              </w:rPr>
            </w:pPr>
          </w:p>
        </w:tc>
      </w:tr>
      <w:tr w:rsidR="007F4382" w:rsidRPr="00C528DF" w14:paraId="7543D41F" w14:textId="77777777" w:rsidTr="006B16FB">
        <w:tc>
          <w:tcPr>
            <w:tcW w:w="0" w:type="auto"/>
          </w:tcPr>
          <w:p w14:paraId="4D63D564" w14:textId="725342F4"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1.1 Equipment (oximeter, O</w:t>
            </w:r>
            <w:r w:rsidRPr="00C528DF">
              <w:rPr>
                <w:rFonts w:ascii="Times New Roman" w:hAnsi="Times New Roman" w:cs="Times New Roman"/>
                <w:sz w:val="16"/>
                <w:szCs w:val="16"/>
                <w:vertAlign w:val="subscript"/>
                <w:lang w:val="en-US"/>
              </w:rPr>
              <w:t>2</w:t>
            </w:r>
            <w:r w:rsidRPr="00C528DF">
              <w:rPr>
                <w:rFonts w:ascii="Times New Roman" w:hAnsi="Times New Roman" w:cs="Times New Roman"/>
                <w:sz w:val="16"/>
                <w:szCs w:val="16"/>
                <w:lang w:val="en-US"/>
              </w:rPr>
              <w:t>, thermometer)</w:t>
            </w:r>
          </w:p>
        </w:tc>
        <w:tc>
          <w:tcPr>
            <w:tcW w:w="0" w:type="auto"/>
            <w:shd w:val="clear" w:color="auto" w:fill="FFFFFF" w:themeFill="background1"/>
          </w:tcPr>
          <w:p w14:paraId="09FE47A8"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7B0FA1D7"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21C09C95" w14:textId="7AEA7FB8"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38</w:t>
            </w:r>
          </w:p>
        </w:tc>
      </w:tr>
      <w:tr w:rsidR="007F4382" w:rsidRPr="00C528DF" w14:paraId="50A67CE5" w14:textId="77777777" w:rsidTr="006B16FB">
        <w:tc>
          <w:tcPr>
            <w:tcW w:w="0" w:type="auto"/>
          </w:tcPr>
          <w:p w14:paraId="462D9ADA" w14:textId="21143F61"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1.2 </w:t>
            </w:r>
            <w:r w:rsidR="00703A65" w:rsidRPr="00C528DF">
              <w:rPr>
                <w:rFonts w:ascii="Times New Roman" w:hAnsi="Times New Roman" w:cs="Times New Roman"/>
                <w:sz w:val="16"/>
                <w:szCs w:val="16"/>
                <w:lang w:val="en-US"/>
              </w:rPr>
              <w:t>Supplies</w:t>
            </w:r>
            <w:r w:rsidRPr="00C528DF">
              <w:rPr>
                <w:rFonts w:ascii="Times New Roman" w:hAnsi="Times New Roman" w:cs="Times New Roman"/>
                <w:sz w:val="16"/>
                <w:szCs w:val="16"/>
                <w:lang w:val="en-US"/>
              </w:rPr>
              <w:t xml:space="preserve"> for RT-PCR and rapid tests (Ag)</w:t>
            </w:r>
          </w:p>
        </w:tc>
        <w:tc>
          <w:tcPr>
            <w:tcW w:w="0" w:type="auto"/>
            <w:shd w:val="clear" w:color="auto" w:fill="FFFFFF" w:themeFill="background1"/>
          </w:tcPr>
          <w:p w14:paraId="5E9A851F"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68F1CDA0"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F6A6B63" w14:textId="60484A12"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71</w:t>
            </w:r>
          </w:p>
        </w:tc>
      </w:tr>
      <w:tr w:rsidR="007F4382" w:rsidRPr="00C528DF" w14:paraId="1EF8FB14" w14:textId="77777777" w:rsidTr="006B16FB">
        <w:tc>
          <w:tcPr>
            <w:tcW w:w="0" w:type="auto"/>
          </w:tcPr>
          <w:p w14:paraId="1E12456B" w14:textId="04A8A637"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1.3 Change in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 xml:space="preserve"> operation</w:t>
            </w:r>
          </w:p>
        </w:tc>
        <w:tc>
          <w:tcPr>
            <w:tcW w:w="0" w:type="auto"/>
            <w:shd w:val="clear" w:color="auto" w:fill="FFFFFF" w:themeFill="background1"/>
          </w:tcPr>
          <w:p w14:paraId="3DFDE6BF"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508A1529"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5C5AB5B0" w14:textId="705CBDD3"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30</w:t>
            </w:r>
          </w:p>
        </w:tc>
      </w:tr>
      <w:tr w:rsidR="007F4382" w:rsidRPr="00C528DF" w14:paraId="7DE14EDB" w14:textId="77777777" w:rsidTr="006B16FB">
        <w:tc>
          <w:tcPr>
            <w:tcW w:w="0" w:type="auto"/>
          </w:tcPr>
          <w:p w14:paraId="50C4F572" w14:textId="20D02C01"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1.4 Institutional transport/referrals</w:t>
            </w:r>
            <w:r w:rsidR="00703A65" w:rsidRPr="00C528DF">
              <w:rPr>
                <w:rFonts w:ascii="Times New Roman" w:hAnsi="Times New Roman" w:cs="Times New Roman"/>
                <w:sz w:val="16"/>
                <w:szCs w:val="16"/>
                <w:lang w:val="en-US"/>
              </w:rPr>
              <w:t>*</w:t>
            </w:r>
          </w:p>
        </w:tc>
        <w:tc>
          <w:tcPr>
            <w:tcW w:w="0" w:type="auto"/>
            <w:shd w:val="clear" w:color="auto" w:fill="FFFFFF" w:themeFill="background1"/>
          </w:tcPr>
          <w:p w14:paraId="2F0905AF"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082BDA4D" w14:textId="4AA3EB96"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14</w:t>
            </w:r>
          </w:p>
        </w:tc>
        <w:tc>
          <w:tcPr>
            <w:tcW w:w="0" w:type="auto"/>
            <w:shd w:val="clear" w:color="auto" w:fill="FFFFFF" w:themeFill="background1"/>
          </w:tcPr>
          <w:p w14:paraId="156279A4"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2E0EBFB0" w14:textId="77777777" w:rsidTr="006B16FB">
        <w:tc>
          <w:tcPr>
            <w:tcW w:w="0" w:type="auto"/>
          </w:tcPr>
          <w:p w14:paraId="479B364C" w14:textId="1A69AA58"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1.5 </w:t>
            </w:r>
            <w:r w:rsidR="00F41499" w:rsidRPr="00C528DF">
              <w:rPr>
                <w:rFonts w:ascii="Times New Roman" w:hAnsi="Times New Roman" w:cs="Times New Roman"/>
                <w:sz w:val="16"/>
                <w:szCs w:val="16"/>
                <w:lang w:val="en-US"/>
              </w:rPr>
              <w:t>Remote follow-up modalities</w:t>
            </w:r>
            <w:r w:rsidR="00BA7DDF" w:rsidRPr="00C528DF">
              <w:rPr>
                <w:rFonts w:ascii="Times New Roman" w:hAnsi="Times New Roman" w:cs="Times New Roman"/>
                <w:sz w:val="16"/>
                <w:szCs w:val="16"/>
                <w:lang w:val="en-US"/>
              </w:rPr>
              <w:t>*</w:t>
            </w:r>
          </w:p>
        </w:tc>
        <w:tc>
          <w:tcPr>
            <w:tcW w:w="0" w:type="auto"/>
            <w:shd w:val="clear" w:color="auto" w:fill="FFFFFF" w:themeFill="background1"/>
          </w:tcPr>
          <w:p w14:paraId="287EDC80"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25DDDAA4" w14:textId="2BBE9CDA"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63</w:t>
            </w:r>
          </w:p>
        </w:tc>
        <w:tc>
          <w:tcPr>
            <w:tcW w:w="0" w:type="auto"/>
            <w:shd w:val="clear" w:color="auto" w:fill="FFFFFF" w:themeFill="background1"/>
          </w:tcPr>
          <w:p w14:paraId="4B198BA3" w14:textId="77777777" w:rsidR="007F4382" w:rsidRPr="00C528DF" w:rsidRDefault="007F4382" w:rsidP="006B16FB">
            <w:pPr>
              <w:spacing w:line="259" w:lineRule="auto"/>
              <w:jc w:val="center"/>
              <w:rPr>
                <w:rFonts w:ascii="Times New Roman" w:hAnsi="Times New Roman" w:cs="Times New Roman"/>
                <w:sz w:val="16"/>
                <w:szCs w:val="16"/>
                <w:lang w:val="en-US"/>
              </w:rPr>
            </w:pPr>
          </w:p>
        </w:tc>
        <w:bookmarkStart w:id="1" w:name="_GoBack"/>
        <w:bookmarkEnd w:id="1"/>
      </w:tr>
      <w:tr w:rsidR="007F4382" w:rsidRPr="00C528DF" w14:paraId="7C0B60EA" w14:textId="77777777" w:rsidTr="006B16FB">
        <w:tc>
          <w:tcPr>
            <w:tcW w:w="0" w:type="auto"/>
          </w:tcPr>
          <w:p w14:paraId="06DC83C1" w14:textId="73D57784" w:rsidR="007F4382" w:rsidRPr="00C528DF" w:rsidRDefault="00E85686"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1.6 In-person consultations</w:t>
            </w:r>
          </w:p>
        </w:tc>
        <w:tc>
          <w:tcPr>
            <w:tcW w:w="0" w:type="auto"/>
            <w:shd w:val="clear" w:color="auto" w:fill="FFFFFF" w:themeFill="background1"/>
          </w:tcPr>
          <w:p w14:paraId="54B73B29"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46568A4"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16C1FC4" w14:textId="2F1EFAFD"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33</w:t>
            </w:r>
          </w:p>
        </w:tc>
      </w:tr>
      <w:tr w:rsidR="007F4382" w:rsidRPr="00C528DF" w14:paraId="5CF5430E" w14:textId="77777777" w:rsidTr="006B16FB">
        <w:tc>
          <w:tcPr>
            <w:tcW w:w="0" w:type="auto"/>
          </w:tcPr>
          <w:p w14:paraId="5B91F27C" w14:textId="525DB77A"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1.7 </w:t>
            </w:r>
            <w:r w:rsidR="00703A65" w:rsidRPr="00C528DF">
              <w:rPr>
                <w:rFonts w:ascii="Times New Roman" w:hAnsi="Times New Roman" w:cs="Times New Roman"/>
                <w:sz w:val="16"/>
                <w:szCs w:val="16"/>
                <w:lang w:val="en-US"/>
              </w:rPr>
              <w:t>H</w:t>
            </w:r>
            <w:r w:rsidRPr="00C528DF">
              <w:rPr>
                <w:rFonts w:ascii="Times New Roman" w:hAnsi="Times New Roman" w:cs="Times New Roman"/>
                <w:sz w:val="16"/>
                <w:szCs w:val="16"/>
                <w:lang w:val="en-US"/>
              </w:rPr>
              <w:t xml:space="preserve">V </w:t>
            </w:r>
            <w:r w:rsidR="00113783" w:rsidRPr="00C528DF">
              <w:rPr>
                <w:rFonts w:ascii="Times New Roman" w:hAnsi="Times New Roman" w:cs="Times New Roman"/>
                <w:sz w:val="16"/>
                <w:szCs w:val="16"/>
                <w:lang w:val="en-US"/>
              </w:rPr>
              <w:t>(</w:t>
            </w:r>
            <w:r w:rsidR="00703A65" w:rsidRPr="00C528DF">
              <w:rPr>
                <w:rFonts w:ascii="Times New Roman" w:hAnsi="Times New Roman" w:cs="Times New Roman"/>
                <w:sz w:val="16"/>
                <w:szCs w:val="16"/>
                <w:lang w:val="en-US"/>
              </w:rPr>
              <w:t>Home</w:t>
            </w:r>
            <w:r w:rsidR="00113783" w:rsidRPr="00C528DF">
              <w:rPr>
                <w:rFonts w:ascii="Times New Roman" w:hAnsi="Times New Roman" w:cs="Times New Roman"/>
                <w:sz w:val="16"/>
                <w:szCs w:val="16"/>
                <w:lang w:val="en-US"/>
              </w:rPr>
              <w:t xml:space="preserve"> visit) </w:t>
            </w:r>
            <w:r w:rsidRPr="00C528DF">
              <w:rPr>
                <w:rFonts w:ascii="Times New Roman" w:hAnsi="Times New Roman" w:cs="Times New Roman"/>
                <w:sz w:val="16"/>
                <w:szCs w:val="16"/>
                <w:lang w:val="en-US"/>
              </w:rPr>
              <w:t>or peridomiciliary</w:t>
            </w:r>
            <w:r w:rsidR="00703A65" w:rsidRPr="00C528DF">
              <w:rPr>
                <w:rFonts w:ascii="Times New Roman" w:hAnsi="Times New Roman" w:cs="Times New Roman"/>
                <w:sz w:val="16"/>
                <w:szCs w:val="16"/>
                <w:lang w:val="en-US"/>
              </w:rPr>
              <w:t xml:space="preserve"> visit*</w:t>
            </w:r>
          </w:p>
        </w:tc>
        <w:tc>
          <w:tcPr>
            <w:tcW w:w="0" w:type="auto"/>
            <w:shd w:val="clear" w:color="auto" w:fill="FFFFFF" w:themeFill="background1"/>
          </w:tcPr>
          <w:p w14:paraId="09105418"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5276D66A" w14:textId="6A0351D3"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36</w:t>
            </w:r>
          </w:p>
        </w:tc>
        <w:tc>
          <w:tcPr>
            <w:tcW w:w="0" w:type="auto"/>
            <w:shd w:val="clear" w:color="auto" w:fill="FFFFFF" w:themeFill="background1"/>
          </w:tcPr>
          <w:p w14:paraId="340C751A"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0E0353" w:rsidRPr="00C528DF" w14:paraId="3903C020" w14:textId="77777777" w:rsidTr="006B16FB">
        <w:tc>
          <w:tcPr>
            <w:tcW w:w="0" w:type="auto"/>
            <w:shd w:val="clear" w:color="auto" w:fill="DEEAF6" w:themeFill="accent1" w:themeFillTint="33"/>
          </w:tcPr>
          <w:p w14:paraId="481A5D68" w14:textId="3D76EA9A" w:rsidR="000E0353"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Axis 2. Health Surveillance</w:t>
            </w:r>
            <w:r w:rsidR="00B516E1" w:rsidRPr="00C528DF">
              <w:rPr>
                <w:rFonts w:ascii="Times New Roman" w:hAnsi="Times New Roman" w:cs="Times New Roman"/>
                <w:sz w:val="16"/>
                <w:szCs w:val="16"/>
                <w:lang w:val="en-US"/>
              </w:rPr>
              <w:t xml:space="preserve"> (HS)</w:t>
            </w:r>
          </w:p>
        </w:tc>
        <w:tc>
          <w:tcPr>
            <w:tcW w:w="0" w:type="auto"/>
            <w:shd w:val="clear" w:color="auto" w:fill="FFFFFF" w:themeFill="background1"/>
          </w:tcPr>
          <w:p w14:paraId="367E3925" w14:textId="77777777" w:rsidR="000E0353" w:rsidRPr="00C528DF" w:rsidRDefault="000E0353"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23631C88" w14:textId="77777777" w:rsidR="000E0353" w:rsidRPr="00C528DF" w:rsidRDefault="000E0353"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2C4A49F3" w14:textId="77777777" w:rsidR="000E0353" w:rsidRPr="00C528DF" w:rsidRDefault="000E0353" w:rsidP="006B16FB">
            <w:pPr>
              <w:spacing w:line="259" w:lineRule="auto"/>
              <w:jc w:val="center"/>
              <w:rPr>
                <w:rFonts w:ascii="Times New Roman" w:hAnsi="Times New Roman" w:cs="Times New Roman"/>
                <w:sz w:val="16"/>
                <w:szCs w:val="16"/>
                <w:lang w:val="en-US"/>
              </w:rPr>
            </w:pPr>
          </w:p>
        </w:tc>
      </w:tr>
      <w:tr w:rsidR="007F4382" w:rsidRPr="00C528DF" w14:paraId="4E03D101" w14:textId="77777777" w:rsidTr="006B16FB">
        <w:tc>
          <w:tcPr>
            <w:tcW w:w="0" w:type="auto"/>
          </w:tcPr>
          <w:p w14:paraId="5FEE6516" w14:textId="45A37324"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2.1 </w:t>
            </w:r>
            <w:r w:rsidR="00703A65" w:rsidRPr="00C528DF">
              <w:rPr>
                <w:rFonts w:ascii="Times New Roman" w:hAnsi="Times New Roman" w:cs="Times New Roman"/>
                <w:sz w:val="16"/>
                <w:szCs w:val="16"/>
                <w:lang w:val="en-US"/>
              </w:rPr>
              <w:t xml:space="preserve">Information on the </w:t>
            </w:r>
            <w:r w:rsidRPr="00C528DF">
              <w:rPr>
                <w:rFonts w:ascii="Times New Roman" w:hAnsi="Times New Roman" w:cs="Times New Roman"/>
                <w:sz w:val="16"/>
                <w:szCs w:val="16"/>
                <w:lang w:val="en-US"/>
              </w:rPr>
              <w:t xml:space="preserve">Territory </w:t>
            </w:r>
          </w:p>
        </w:tc>
        <w:tc>
          <w:tcPr>
            <w:tcW w:w="0" w:type="auto"/>
            <w:shd w:val="clear" w:color="auto" w:fill="FFFFFF" w:themeFill="background1"/>
          </w:tcPr>
          <w:p w14:paraId="57A8F88C"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085400DC" w14:textId="356D22B1"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48</w:t>
            </w:r>
          </w:p>
        </w:tc>
        <w:tc>
          <w:tcPr>
            <w:tcW w:w="0" w:type="auto"/>
            <w:shd w:val="clear" w:color="auto" w:fill="FFFFFF" w:themeFill="background1"/>
          </w:tcPr>
          <w:p w14:paraId="19B19DEA"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52D68967" w14:textId="77777777" w:rsidTr="006B16FB">
        <w:tc>
          <w:tcPr>
            <w:tcW w:w="0" w:type="auto"/>
          </w:tcPr>
          <w:p w14:paraId="0375F9A5" w14:textId="777684E3"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2.1 </w:t>
            </w:r>
            <w:r w:rsidR="00706ADC" w:rsidRPr="00C528DF">
              <w:rPr>
                <w:rFonts w:ascii="Times New Roman" w:hAnsi="Times New Roman" w:cs="Times New Roman"/>
                <w:sz w:val="16"/>
                <w:szCs w:val="16"/>
                <w:lang w:val="en-US"/>
              </w:rPr>
              <w:t>IS</w:t>
            </w:r>
            <w:r w:rsidRPr="00C528DF">
              <w:rPr>
                <w:rFonts w:ascii="Times New Roman" w:hAnsi="Times New Roman" w:cs="Times New Roman"/>
                <w:sz w:val="16"/>
                <w:szCs w:val="16"/>
                <w:lang w:val="en-US"/>
              </w:rPr>
              <w:t xml:space="preserve"> Notification</w:t>
            </w:r>
            <w:r w:rsidR="00703A65" w:rsidRPr="00C528DF">
              <w:rPr>
                <w:rFonts w:ascii="Times New Roman" w:hAnsi="Times New Roman" w:cs="Times New Roman"/>
                <w:sz w:val="16"/>
                <w:szCs w:val="16"/>
                <w:lang w:val="en-US"/>
              </w:rPr>
              <w:t>*</w:t>
            </w:r>
          </w:p>
        </w:tc>
        <w:tc>
          <w:tcPr>
            <w:tcW w:w="0" w:type="auto"/>
            <w:shd w:val="clear" w:color="auto" w:fill="FFFFFF" w:themeFill="background1"/>
          </w:tcPr>
          <w:p w14:paraId="5FF6E018"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CFFD88E"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E237F47" w14:textId="3321EBFC"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40</w:t>
            </w:r>
          </w:p>
        </w:tc>
      </w:tr>
      <w:tr w:rsidR="007F4382" w:rsidRPr="00C528DF" w14:paraId="504C9DFC" w14:textId="77777777" w:rsidTr="006B16FB">
        <w:tc>
          <w:tcPr>
            <w:tcW w:w="0" w:type="auto"/>
          </w:tcPr>
          <w:p w14:paraId="0B62209E" w14:textId="4D719AB8"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2.3 Test collection</w:t>
            </w:r>
            <w:r w:rsidR="00703A65" w:rsidRPr="00C528DF">
              <w:rPr>
                <w:rFonts w:ascii="Times New Roman" w:hAnsi="Times New Roman" w:cs="Times New Roman"/>
                <w:sz w:val="16"/>
                <w:szCs w:val="16"/>
                <w:lang w:val="en-US"/>
              </w:rPr>
              <w:t>*</w:t>
            </w:r>
          </w:p>
        </w:tc>
        <w:tc>
          <w:tcPr>
            <w:tcW w:w="0" w:type="auto"/>
            <w:shd w:val="clear" w:color="auto" w:fill="FFFFFF" w:themeFill="background1"/>
          </w:tcPr>
          <w:p w14:paraId="4E8A0BF7"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20F9CFE9"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2AA9D492" w14:textId="030D293D"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72</w:t>
            </w:r>
          </w:p>
        </w:tc>
      </w:tr>
      <w:tr w:rsidR="007F4382" w:rsidRPr="00C528DF" w14:paraId="47272B61" w14:textId="77777777" w:rsidTr="006B16FB">
        <w:tc>
          <w:tcPr>
            <w:tcW w:w="0" w:type="auto"/>
          </w:tcPr>
          <w:p w14:paraId="2655A830" w14:textId="116AABF6"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2.4 Health Education</w:t>
            </w:r>
          </w:p>
        </w:tc>
        <w:tc>
          <w:tcPr>
            <w:tcW w:w="0" w:type="auto"/>
            <w:shd w:val="clear" w:color="auto" w:fill="FFFFFF" w:themeFill="background1"/>
          </w:tcPr>
          <w:p w14:paraId="3F21F289"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46234FC" w14:textId="632E2FAC"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32</w:t>
            </w:r>
          </w:p>
        </w:tc>
        <w:tc>
          <w:tcPr>
            <w:tcW w:w="0" w:type="auto"/>
            <w:shd w:val="clear" w:color="auto" w:fill="FFFFFF" w:themeFill="background1"/>
          </w:tcPr>
          <w:p w14:paraId="16975867"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18D7866E" w14:textId="77777777" w:rsidTr="006B16FB">
        <w:tc>
          <w:tcPr>
            <w:tcW w:w="0" w:type="auto"/>
          </w:tcPr>
          <w:p w14:paraId="44B7F869" w14:textId="5A9BF6FC"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2.5 Case Surveillance</w:t>
            </w:r>
          </w:p>
        </w:tc>
        <w:tc>
          <w:tcPr>
            <w:tcW w:w="0" w:type="auto"/>
            <w:shd w:val="clear" w:color="auto" w:fill="FFFFFF" w:themeFill="background1"/>
          </w:tcPr>
          <w:p w14:paraId="60C1BB9E"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034796AF" w14:textId="40132394"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54</w:t>
            </w:r>
          </w:p>
        </w:tc>
        <w:tc>
          <w:tcPr>
            <w:tcW w:w="0" w:type="auto"/>
            <w:shd w:val="clear" w:color="auto" w:fill="FFFFFF" w:themeFill="background1"/>
          </w:tcPr>
          <w:p w14:paraId="6C6C7BD5"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0E0353" w:rsidRPr="00C528DF" w14:paraId="7ED04CC3" w14:textId="77777777" w:rsidTr="006B16FB">
        <w:tc>
          <w:tcPr>
            <w:tcW w:w="0" w:type="auto"/>
            <w:shd w:val="clear" w:color="auto" w:fill="DEEAF6" w:themeFill="accent1" w:themeFillTint="33"/>
          </w:tcPr>
          <w:p w14:paraId="1F4CF1AB" w14:textId="01B6153A" w:rsidR="000E0353"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Axis 3. Social Support</w:t>
            </w:r>
            <w:r w:rsidR="00B516E1" w:rsidRPr="00C528DF">
              <w:rPr>
                <w:rFonts w:ascii="Times New Roman" w:hAnsi="Times New Roman" w:cs="Times New Roman"/>
                <w:sz w:val="16"/>
                <w:szCs w:val="16"/>
                <w:lang w:val="en-US"/>
              </w:rPr>
              <w:t xml:space="preserve"> (SS)</w:t>
            </w:r>
          </w:p>
        </w:tc>
        <w:tc>
          <w:tcPr>
            <w:tcW w:w="0" w:type="auto"/>
            <w:shd w:val="clear" w:color="auto" w:fill="FFFFFF" w:themeFill="background1"/>
          </w:tcPr>
          <w:p w14:paraId="65E00070" w14:textId="77777777" w:rsidR="000E0353" w:rsidRPr="00C528DF" w:rsidRDefault="000E0353"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5D7DC84A" w14:textId="77777777" w:rsidR="000E0353" w:rsidRPr="00C528DF" w:rsidRDefault="000E0353"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3D79A589" w14:textId="77777777" w:rsidR="000E0353" w:rsidRPr="00C528DF" w:rsidRDefault="000E0353" w:rsidP="006B16FB">
            <w:pPr>
              <w:spacing w:line="259" w:lineRule="auto"/>
              <w:jc w:val="center"/>
              <w:rPr>
                <w:rFonts w:ascii="Times New Roman" w:hAnsi="Times New Roman" w:cs="Times New Roman"/>
                <w:sz w:val="16"/>
                <w:szCs w:val="16"/>
                <w:lang w:val="en-US"/>
              </w:rPr>
            </w:pPr>
          </w:p>
        </w:tc>
      </w:tr>
      <w:tr w:rsidR="007F4382" w:rsidRPr="00C528DF" w14:paraId="73C29CCC" w14:textId="77777777" w:rsidTr="006B16FB">
        <w:tc>
          <w:tcPr>
            <w:tcW w:w="0" w:type="auto"/>
          </w:tcPr>
          <w:p w14:paraId="181DC66F" w14:textId="192C01B1"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3.1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 xml:space="preserve"> and </w:t>
            </w:r>
            <w:r w:rsidR="00FC5916" w:rsidRPr="00C528DF">
              <w:rPr>
                <w:rFonts w:ascii="Times New Roman" w:hAnsi="Times New Roman" w:cs="Times New Roman"/>
                <w:sz w:val="16"/>
                <w:szCs w:val="16"/>
                <w:lang w:val="en-US"/>
              </w:rPr>
              <w:t>CHW</w:t>
            </w:r>
            <w:r w:rsidRPr="00C528DF">
              <w:rPr>
                <w:rFonts w:ascii="Times New Roman" w:hAnsi="Times New Roman" w:cs="Times New Roman"/>
                <w:sz w:val="16"/>
                <w:szCs w:val="16"/>
                <w:lang w:val="en-US"/>
              </w:rPr>
              <w:t xml:space="preserve"> social support activities</w:t>
            </w:r>
          </w:p>
        </w:tc>
        <w:tc>
          <w:tcPr>
            <w:tcW w:w="0" w:type="auto"/>
            <w:shd w:val="clear" w:color="auto" w:fill="FFFFFF" w:themeFill="background1"/>
          </w:tcPr>
          <w:p w14:paraId="495251E3"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761C48D4" w14:textId="37158E5C"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39</w:t>
            </w:r>
          </w:p>
        </w:tc>
        <w:tc>
          <w:tcPr>
            <w:tcW w:w="0" w:type="auto"/>
            <w:shd w:val="clear" w:color="auto" w:fill="FFFFFF" w:themeFill="background1"/>
          </w:tcPr>
          <w:p w14:paraId="3622E547"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05E06541" w14:textId="77777777" w:rsidTr="006B16FB">
        <w:tc>
          <w:tcPr>
            <w:tcW w:w="0" w:type="auto"/>
          </w:tcPr>
          <w:p w14:paraId="0C062D4E" w14:textId="54DB03BE"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3.2 Population initiatives (</w:t>
            </w:r>
            <w:r w:rsidR="00703A65" w:rsidRPr="00C528DF">
              <w:rPr>
                <w:rFonts w:ascii="Times New Roman" w:hAnsi="Times New Roman" w:cs="Times New Roman"/>
                <w:sz w:val="16"/>
                <w:szCs w:val="16"/>
                <w:lang w:val="en-US"/>
              </w:rPr>
              <w:t xml:space="preserve">knowledge of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w:t>
            </w:r>
          </w:p>
        </w:tc>
        <w:tc>
          <w:tcPr>
            <w:tcW w:w="0" w:type="auto"/>
            <w:shd w:val="clear" w:color="auto" w:fill="FFFFFF" w:themeFill="background1"/>
          </w:tcPr>
          <w:p w14:paraId="6404D217"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27FCA482" w14:textId="039BD24F"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19</w:t>
            </w:r>
          </w:p>
        </w:tc>
        <w:tc>
          <w:tcPr>
            <w:tcW w:w="0" w:type="auto"/>
            <w:shd w:val="clear" w:color="auto" w:fill="FFFFFF" w:themeFill="background1"/>
          </w:tcPr>
          <w:p w14:paraId="223FD523"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2FB3F1D2" w14:textId="77777777" w:rsidTr="006B16FB">
        <w:tc>
          <w:tcPr>
            <w:tcW w:w="0" w:type="auto"/>
          </w:tcPr>
          <w:p w14:paraId="0C99114F" w14:textId="20FC6F93"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3.3 Social articulation</w:t>
            </w:r>
          </w:p>
        </w:tc>
        <w:tc>
          <w:tcPr>
            <w:tcW w:w="0" w:type="auto"/>
            <w:shd w:val="clear" w:color="auto" w:fill="FFFFFF" w:themeFill="background1"/>
          </w:tcPr>
          <w:p w14:paraId="6739BAFF"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2CC7A46D" w14:textId="25378FE2"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31</w:t>
            </w:r>
          </w:p>
        </w:tc>
        <w:tc>
          <w:tcPr>
            <w:tcW w:w="0" w:type="auto"/>
            <w:shd w:val="clear" w:color="auto" w:fill="FFFFFF" w:themeFill="background1"/>
          </w:tcPr>
          <w:p w14:paraId="01FBB0A2"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0E0353" w:rsidRPr="0076418E" w14:paraId="7C8FE5A9" w14:textId="77777777" w:rsidTr="006B16FB">
        <w:tc>
          <w:tcPr>
            <w:tcW w:w="0" w:type="auto"/>
            <w:shd w:val="clear" w:color="auto" w:fill="DEEAF6" w:themeFill="accent1" w:themeFillTint="33"/>
          </w:tcPr>
          <w:p w14:paraId="2550DD42" w14:textId="0D9876B5" w:rsidR="000E0353"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Axis 4. Continuity of care</w:t>
            </w:r>
            <w:r w:rsidR="00B516E1" w:rsidRPr="00C528DF">
              <w:rPr>
                <w:rFonts w:ascii="Times New Roman" w:hAnsi="Times New Roman" w:cs="Times New Roman"/>
                <w:sz w:val="16"/>
                <w:szCs w:val="16"/>
                <w:lang w:val="en-US"/>
              </w:rPr>
              <w:t xml:space="preserve"> (CC)</w:t>
            </w:r>
          </w:p>
        </w:tc>
        <w:tc>
          <w:tcPr>
            <w:tcW w:w="0" w:type="auto"/>
            <w:shd w:val="clear" w:color="auto" w:fill="FFFFFF" w:themeFill="background1"/>
          </w:tcPr>
          <w:p w14:paraId="2A4500E6" w14:textId="77777777" w:rsidR="000E0353" w:rsidRPr="00C528DF" w:rsidRDefault="000E0353"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34403BD1" w14:textId="77777777" w:rsidR="000E0353" w:rsidRPr="00C528DF" w:rsidRDefault="000E0353"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F43869D" w14:textId="77777777" w:rsidR="000E0353" w:rsidRPr="00C528DF" w:rsidRDefault="000E0353" w:rsidP="006B16FB">
            <w:pPr>
              <w:spacing w:line="259" w:lineRule="auto"/>
              <w:jc w:val="center"/>
              <w:rPr>
                <w:rFonts w:ascii="Times New Roman" w:hAnsi="Times New Roman" w:cs="Times New Roman"/>
                <w:sz w:val="16"/>
                <w:szCs w:val="16"/>
                <w:lang w:val="en-US"/>
              </w:rPr>
            </w:pPr>
          </w:p>
        </w:tc>
      </w:tr>
      <w:tr w:rsidR="007F4382" w:rsidRPr="00C528DF" w14:paraId="6A327BE9" w14:textId="77777777" w:rsidTr="006B16FB">
        <w:tc>
          <w:tcPr>
            <w:tcW w:w="0" w:type="auto"/>
          </w:tcPr>
          <w:p w14:paraId="376A802D" w14:textId="33032167"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4.1 Routine consultations/service</w:t>
            </w:r>
          </w:p>
        </w:tc>
        <w:tc>
          <w:tcPr>
            <w:tcW w:w="0" w:type="auto"/>
            <w:shd w:val="clear" w:color="auto" w:fill="FFFFFF" w:themeFill="background1"/>
          </w:tcPr>
          <w:p w14:paraId="0BC41AE3" w14:textId="55F08EF7"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72</w:t>
            </w:r>
          </w:p>
        </w:tc>
        <w:tc>
          <w:tcPr>
            <w:tcW w:w="0" w:type="auto"/>
            <w:shd w:val="clear" w:color="auto" w:fill="FFFFFF" w:themeFill="background1"/>
          </w:tcPr>
          <w:p w14:paraId="7D483673"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565DDEA0"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36ED19B4" w14:textId="77777777" w:rsidTr="006B16FB">
        <w:tc>
          <w:tcPr>
            <w:tcW w:w="0" w:type="auto"/>
          </w:tcPr>
          <w:p w14:paraId="2DC8870B" w14:textId="52B96EE5"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4.2 Maternal</w:t>
            </w:r>
            <w:r w:rsidR="00703A65"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child health care</w:t>
            </w:r>
          </w:p>
        </w:tc>
        <w:tc>
          <w:tcPr>
            <w:tcW w:w="0" w:type="auto"/>
            <w:shd w:val="clear" w:color="auto" w:fill="FFFFFF" w:themeFill="background1"/>
          </w:tcPr>
          <w:p w14:paraId="00F16BF8" w14:textId="6BC2CBAB"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78</w:t>
            </w:r>
          </w:p>
        </w:tc>
        <w:tc>
          <w:tcPr>
            <w:tcW w:w="0" w:type="auto"/>
            <w:shd w:val="clear" w:color="auto" w:fill="FFFFFF" w:themeFill="background1"/>
          </w:tcPr>
          <w:p w14:paraId="48C7BAB2"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315221F2"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1119CCFE" w14:textId="77777777" w:rsidTr="006B16FB">
        <w:tc>
          <w:tcPr>
            <w:tcW w:w="0" w:type="auto"/>
          </w:tcPr>
          <w:p w14:paraId="40FFF199" w14:textId="5E6EE12C"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4.3 Routine vaccination</w:t>
            </w:r>
          </w:p>
        </w:tc>
        <w:tc>
          <w:tcPr>
            <w:tcW w:w="0" w:type="auto"/>
            <w:shd w:val="clear" w:color="auto" w:fill="FFFFFF" w:themeFill="background1"/>
          </w:tcPr>
          <w:p w14:paraId="35E440F1" w14:textId="133C15B7"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30</w:t>
            </w:r>
          </w:p>
        </w:tc>
        <w:tc>
          <w:tcPr>
            <w:tcW w:w="0" w:type="auto"/>
            <w:shd w:val="clear" w:color="auto" w:fill="FFFFFF" w:themeFill="background1"/>
          </w:tcPr>
          <w:p w14:paraId="109C2689"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517F0619"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291198EA" w14:textId="77777777" w:rsidTr="006B16FB">
        <w:tc>
          <w:tcPr>
            <w:tcW w:w="0" w:type="auto"/>
          </w:tcPr>
          <w:p w14:paraId="25D9F2EF" w14:textId="306B9641"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4.4 </w:t>
            </w:r>
            <w:r w:rsidR="00CA4C0E" w:rsidRPr="00C528DF">
              <w:rPr>
                <w:rFonts w:ascii="Times New Roman" w:hAnsi="Times New Roman" w:cs="Times New Roman"/>
                <w:sz w:val="16"/>
                <w:szCs w:val="16"/>
                <w:lang w:val="en-US"/>
              </w:rPr>
              <w:t>NTCD</w:t>
            </w:r>
            <w:r w:rsidRPr="00C528DF">
              <w:rPr>
                <w:rFonts w:ascii="Times New Roman" w:hAnsi="Times New Roman" w:cs="Times New Roman"/>
                <w:sz w:val="16"/>
                <w:szCs w:val="16"/>
                <w:lang w:val="en-US"/>
              </w:rPr>
              <w:t xml:space="preserve"> </w:t>
            </w:r>
            <w:r w:rsidR="00471B52" w:rsidRPr="00C528DF">
              <w:rPr>
                <w:rFonts w:ascii="Times New Roman" w:hAnsi="Times New Roman" w:cs="Times New Roman"/>
                <w:sz w:val="16"/>
                <w:szCs w:val="16"/>
                <w:lang w:val="en-US"/>
              </w:rPr>
              <w:t>c</w:t>
            </w:r>
            <w:r w:rsidR="000603D4" w:rsidRPr="00C528DF">
              <w:rPr>
                <w:rFonts w:ascii="Times New Roman" w:hAnsi="Times New Roman" w:cs="Times New Roman"/>
                <w:sz w:val="16"/>
                <w:szCs w:val="16"/>
                <w:lang w:val="en-US"/>
              </w:rPr>
              <w:t>are</w:t>
            </w:r>
          </w:p>
        </w:tc>
        <w:tc>
          <w:tcPr>
            <w:tcW w:w="0" w:type="auto"/>
            <w:shd w:val="clear" w:color="auto" w:fill="FFFFFF" w:themeFill="background1"/>
          </w:tcPr>
          <w:p w14:paraId="35497951" w14:textId="0ED29FC1"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77</w:t>
            </w:r>
          </w:p>
        </w:tc>
        <w:tc>
          <w:tcPr>
            <w:tcW w:w="0" w:type="auto"/>
            <w:shd w:val="clear" w:color="auto" w:fill="FFFFFF" w:themeFill="background1"/>
          </w:tcPr>
          <w:p w14:paraId="5EBFDEA2"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01CCCE43"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03EB3D62" w14:textId="77777777" w:rsidTr="006B16FB">
        <w:tc>
          <w:tcPr>
            <w:tcW w:w="0" w:type="auto"/>
          </w:tcPr>
          <w:p w14:paraId="232401CF" w14:textId="4CDF8FA3"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4.5 Home care</w:t>
            </w:r>
          </w:p>
        </w:tc>
        <w:tc>
          <w:tcPr>
            <w:tcW w:w="0" w:type="auto"/>
            <w:shd w:val="clear" w:color="auto" w:fill="FFFFFF" w:themeFill="background1"/>
          </w:tcPr>
          <w:p w14:paraId="3766208A" w14:textId="6DEE1D60"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60</w:t>
            </w:r>
          </w:p>
        </w:tc>
        <w:tc>
          <w:tcPr>
            <w:tcW w:w="0" w:type="auto"/>
            <w:shd w:val="clear" w:color="auto" w:fill="FFFFFF" w:themeFill="background1"/>
          </w:tcPr>
          <w:p w14:paraId="63FB2CC4"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35F144DA"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1E91F0CE" w14:textId="77777777" w:rsidTr="006B16FB">
        <w:tc>
          <w:tcPr>
            <w:tcW w:w="0" w:type="auto"/>
          </w:tcPr>
          <w:p w14:paraId="729E9870" w14:textId="37F0175C"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4.6 Multidisciplinary care (</w:t>
            </w:r>
            <w:r w:rsidR="003E46EF" w:rsidRPr="00C528DF">
              <w:rPr>
                <w:rFonts w:ascii="Times New Roman" w:hAnsi="Times New Roman" w:cs="Times New Roman"/>
                <w:sz w:val="16"/>
                <w:szCs w:val="16"/>
                <w:lang w:val="en-US"/>
              </w:rPr>
              <w:t>NASF/</w:t>
            </w:r>
            <w:r w:rsidR="000603D4" w:rsidRPr="00C528DF">
              <w:rPr>
                <w:rFonts w:ascii="Times New Roman" w:hAnsi="Times New Roman" w:cs="Times New Roman"/>
                <w:sz w:val="16"/>
                <w:szCs w:val="16"/>
                <w:lang w:val="en-US"/>
              </w:rPr>
              <w:t>FHSC</w:t>
            </w:r>
            <w:r w:rsidRPr="00C528DF">
              <w:rPr>
                <w:rFonts w:ascii="Times New Roman" w:hAnsi="Times New Roman" w:cs="Times New Roman"/>
                <w:sz w:val="16"/>
                <w:szCs w:val="16"/>
                <w:lang w:val="en-US"/>
              </w:rPr>
              <w:t>)</w:t>
            </w:r>
          </w:p>
        </w:tc>
        <w:tc>
          <w:tcPr>
            <w:tcW w:w="0" w:type="auto"/>
            <w:shd w:val="clear" w:color="auto" w:fill="FFFFFF" w:themeFill="background1"/>
          </w:tcPr>
          <w:p w14:paraId="494AF799" w14:textId="436E88E0"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30</w:t>
            </w:r>
          </w:p>
        </w:tc>
        <w:tc>
          <w:tcPr>
            <w:tcW w:w="0" w:type="auto"/>
            <w:shd w:val="clear" w:color="auto" w:fill="FFFFFF" w:themeFill="background1"/>
          </w:tcPr>
          <w:p w14:paraId="5C098C9C"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75642951"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3EEBE92D" w14:textId="77777777" w:rsidTr="006B16FB">
        <w:tc>
          <w:tcPr>
            <w:tcW w:w="0" w:type="auto"/>
          </w:tcPr>
          <w:p w14:paraId="5FCFC35C" w14:textId="78DE7132" w:rsidR="007F4382" w:rsidRPr="00C528DF" w:rsidRDefault="00471B52" w:rsidP="00471B52">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4.7 Mental health c</w:t>
            </w:r>
            <w:r w:rsidR="007F4382" w:rsidRPr="00C528DF">
              <w:rPr>
                <w:rFonts w:ascii="Times New Roman" w:hAnsi="Times New Roman" w:cs="Times New Roman"/>
                <w:sz w:val="16"/>
                <w:szCs w:val="16"/>
                <w:lang w:val="en-US"/>
              </w:rPr>
              <w:t>are</w:t>
            </w:r>
          </w:p>
        </w:tc>
        <w:tc>
          <w:tcPr>
            <w:tcW w:w="0" w:type="auto"/>
            <w:shd w:val="clear" w:color="auto" w:fill="FFFFFF" w:themeFill="background1"/>
          </w:tcPr>
          <w:p w14:paraId="408686ED" w14:textId="617AE85E"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60</w:t>
            </w:r>
          </w:p>
        </w:tc>
        <w:tc>
          <w:tcPr>
            <w:tcW w:w="0" w:type="auto"/>
            <w:shd w:val="clear" w:color="auto" w:fill="FFFFFF" w:themeFill="background1"/>
          </w:tcPr>
          <w:p w14:paraId="03F2F829"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B26EA01"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1BAB4E4A" w14:textId="77777777" w:rsidTr="006B16FB">
        <w:tc>
          <w:tcPr>
            <w:tcW w:w="0" w:type="auto"/>
          </w:tcPr>
          <w:p w14:paraId="7B5D41C1" w14:textId="57F49D2D"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4.8 Modalities of remote patient follow-up</w:t>
            </w:r>
            <w:r w:rsidR="00703A65" w:rsidRPr="00C528DF">
              <w:rPr>
                <w:rFonts w:ascii="Times New Roman" w:hAnsi="Times New Roman" w:cs="Times New Roman"/>
                <w:sz w:val="16"/>
                <w:szCs w:val="16"/>
                <w:lang w:val="en-US"/>
              </w:rPr>
              <w:t>*</w:t>
            </w:r>
          </w:p>
        </w:tc>
        <w:tc>
          <w:tcPr>
            <w:tcW w:w="0" w:type="auto"/>
            <w:shd w:val="clear" w:color="auto" w:fill="FFFFFF" w:themeFill="background1"/>
          </w:tcPr>
          <w:p w14:paraId="43B08438"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65CD42F7" w14:textId="564B7EE6"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63</w:t>
            </w:r>
          </w:p>
        </w:tc>
        <w:tc>
          <w:tcPr>
            <w:tcW w:w="0" w:type="auto"/>
            <w:shd w:val="clear" w:color="auto" w:fill="FFFFFF" w:themeFill="background1"/>
          </w:tcPr>
          <w:p w14:paraId="0E8EE9C8"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52791B09" w14:textId="77777777" w:rsidTr="006B16FB">
        <w:tc>
          <w:tcPr>
            <w:tcW w:w="0" w:type="auto"/>
          </w:tcPr>
          <w:p w14:paraId="15E71BF1" w14:textId="5E3EBCC2"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4.9 List of priority patients</w:t>
            </w:r>
            <w:r w:rsidR="00703A65" w:rsidRPr="00C528DF">
              <w:rPr>
                <w:rFonts w:ascii="Times New Roman" w:hAnsi="Times New Roman" w:cs="Times New Roman"/>
                <w:sz w:val="16"/>
                <w:szCs w:val="16"/>
                <w:lang w:val="en-US"/>
              </w:rPr>
              <w:t>*</w:t>
            </w:r>
          </w:p>
        </w:tc>
        <w:tc>
          <w:tcPr>
            <w:tcW w:w="0" w:type="auto"/>
            <w:shd w:val="clear" w:color="auto" w:fill="FFFFFF" w:themeFill="background1"/>
          </w:tcPr>
          <w:p w14:paraId="5E27A2B9"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319A798F" w14:textId="0076112E"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26</w:t>
            </w:r>
          </w:p>
        </w:tc>
        <w:tc>
          <w:tcPr>
            <w:tcW w:w="0" w:type="auto"/>
            <w:shd w:val="clear" w:color="auto" w:fill="FFFFFF" w:themeFill="background1"/>
          </w:tcPr>
          <w:p w14:paraId="0E364170"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7C7BA18C" w14:textId="77777777" w:rsidTr="006B16FB">
        <w:tc>
          <w:tcPr>
            <w:tcW w:w="0" w:type="auto"/>
          </w:tcPr>
          <w:p w14:paraId="0B0F0EB3" w14:textId="78F0AE12" w:rsidR="007F4382" w:rsidRPr="00C528DF" w:rsidRDefault="007F4382" w:rsidP="00E85686">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4.10 </w:t>
            </w:r>
            <w:r w:rsidR="00ED4044" w:rsidRPr="00C528DF">
              <w:rPr>
                <w:rFonts w:ascii="Times New Roman" w:hAnsi="Times New Roman" w:cs="Times New Roman"/>
                <w:sz w:val="16"/>
                <w:szCs w:val="16"/>
                <w:lang w:val="en-US"/>
              </w:rPr>
              <w:t>Electronic request of e</w:t>
            </w:r>
            <w:r w:rsidR="00703A65" w:rsidRPr="00C528DF">
              <w:rPr>
                <w:rFonts w:ascii="Times New Roman" w:hAnsi="Times New Roman" w:cs="Times New Roman"/>
                <w:sz w:val="16"/>
                <w:szCs w:val="16"/>
                <w:lang w:val="en-US"/>
              </w:rPr>
              <w:t>xam</w:t>
            </w:r>
            <w:r w:rsidR="00ED4044" w:rsidRPr="00C528DF">
              <w:rPr>
                <w:rFonts w:ascii="Times New Roman" w:hAnsi="Times New Roman" w:cs="Times New Roman"/>
                <w:sz w:val="16"/>
                <w:szCs w:val="16"/>
                <w:lang w:val="en-US"/>
              </w:rPr>
              <w:t>s</w:t>
            </w:r>
            <w:r w:rsidRPr="00C528DF">
              <w:rPr>
                <w:rFonts w:ascii="Times New Roman" w:hAnsi="Times New Roman" w:cs="Times New Roman"/>
                <w:sz w:val="16"/>
                <w:szCs w:val="16"/>
                <w:lang w:val="en-US"/>
              </w:rPr>
              <w:t>/</w:t>
            </w:r>
            <w:r w:rsidR="000603D4" w:rsidRPr="00C528DF">
              <w:rPr>
                <w:rFonts w:ascii="Times New Roman" w:hAnsi="Times New Roman" w:cs="Times New Roman"/>
                <w:sz w:val="16"/>
                <w:szCs w:val="16"/>
                <w:lang w:val="en-US"/>
              </w:rPr>
              <w:t>p</w:t>
            </w:r>
            <w:r w:rsidRPr="00C528DF">
              <w:rPr>
                <w:rFonts w:ascii="Times New Roman" w:hAnsi="Times New Roman" w:cs="Times New Roman"/>
                <w:sz w:val="16"/>
                <w:szCs w:val="16"/>
                <w:lang w:val="en-US"/>
              </w:rPr>
              <w:t>rescription</w:t>
            </w:r>
            <w:r w:rsidR="00703A65" w:rsidRPr="00C528DF">
              <w:rPr>
                <w:rFonts w:ascii="Times New Roman" w:hAnsi="Times New Roman" w:cs="Times New Roman"/>
                <w:sz w:val="16"/>
                <w:szCs w:val="16"/>
                <w:lang w:val="en-US"/>
              </w:rPr>
              <w:t>*</w:t>
            </w:r>
          </w:p>
        </w:tc>
        <w:tc>
          <w:tcPr>
            <w:tcW w:w="0" w:type="auto"/>
            <w:shd w:val="clear" w:color="auto" w:fill="FFFFFF" w:themeFill="background1"/>
          </w:tcPr>
          <w:p w14:paraId="5BB3A81E"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6455E7E" w14:textId="0D1735BD"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28</w:t>
            </w:r>
          </w:p>
        </w:tc>
        <w:tc>
          <w:tcPr>
            <w:tcW w:w="0" w:type="auto"/>
            <w:shd w:val="clear" w:color="auto" w:fill="FFFFFF" w:themeFill="background1"/>
          </w:tcPr>
          <w:p w14:paraId="7E46C835" w14:textId="77777777" w:rsidR="007F4382" w:rsidRPr="00C528DF" w:rsidRDefault="007F4382" w:rsidP="006B16FB">
            <w:pPr>
              <w:spacing w:line="259" w:lineRule="auto"/>
              <w:jc w:val="center"/>
              <w:rPr>
                <w:rFonts w:ascii="Times New Roman" w:hAnsi="Times New Roman" w:cs="Times New Roman"/>
                <w:sz w:val="16"/>
                <w:szCs w:val="16"/>
                <w:lang w:val="en-US"/>
              </w:rPr>
            </w:pPr>
          </w:p>
        </w:tc>
      </w:tr>
      <w:tr w:rsidR="007F4382" w:rsidRPr="00C528DF" w14:paraId="781253C9" w14:textId="77777777" w:rsidTr="006B16FB">
        <w:tc>
          <w:tcPr>
            <w:tcW w:w="0" w:type="auto"/>
          </w:tcPr>
          <w:p w14:paraId="2DF16149" w14:textId="1026E5E6" w:rsidR="007F4382" w:rsidRPr="00C528DF" w:rsidRDefault="007F4382" w:rsidP="006B16FB">
            <w:pPr>
              <w:spacing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4.11 </w:t>
            </w:r>
            <w:r w:rsidR="00703A65" w:rsidRPr="00C528DF">
              <w:rPr>
                <w:rFonts w:ascii="Times New Roman" w:hAnsi="Times New Roman" w:cs="Times New Roman"/>
                <w:sz w:val="16"/>
                <w:szCs w:val="16"/>
                <w:lang w:val="en-US"/>
              </w:rPr>
              <w:t>Home d</w:t>
            </w:r>
            <w:r w:rsidRPr="00C528DF">
              <w:rPr>
                <w:rFonts w:ascii="Times New Roman" w:hAnsi="Times New Roman" w:cs="Times New Roman"/>
                <w:sz w:val="16"/>
                <w:szCs w:val="16"/>
                <w:lang w:val="en-US"/>
              </w:rPr>
              <w:t xml:space="preserve">elivery of </w:t>
            </w:r>
            <w:r w:rsidR="00703A65" w:rsidRPr="00C528DF">
              <w:rPr>
                <w:rFonts w:ascii="Times New Roman" w:hAnsi="Times New Roman" w:cs="Times New Roman"/>
                <w:sz w:val="16"/>
                <w:szCs w:val="16"/>
                <w:lang w:val="en-US"/>
              </w:rPr>
              <w:t>medications*</w:t>
            </w:r>
          </w:p>
        </w:tc>
        <w:tc>
          <w:tcPr>
            <w:tcW w:w="0" w:type="auto"/>
            <w:shd w:val="clear" w:color="auto" w:fill="FFFFFF" w:themeFill="background1"/>
          </w:tcPr>
          <w:p w14:paraId="202DF6E0" w14:textId="77777777" w:rsidR="007F4382" w:rsidRPr="00C528DF" w:rsidRDefault="007F4382" w:rsidP="006B16FB">
            <w:pPr>
              <w:spacing w:line="259" w:lineRule="auto"/>
              <w:jc w:val="center"/>
              <w:rPr>
                <w:rFonts w:ascii="Times New Roman" w:hAnsi="Times New Roman" w:cs="Times New Roman"/>
                <w:sz w:val="16"/>
                <w:szCs w:val="16"/>
                <w:lang w:val="en-US"/>
              </w:rPr>
            </w:pPr>
          </w:p>
        </w:tc>
        <w:tc>
          <w:tcPr>
            <w:tcW w:w="0" w:type="auto"/>
            <w:shd w:val="clear" w:color="auto" w:fill="FFFFFF" w:themeFill="background1"/>
          </w:tcPr>
          <w:p w14:paraId="1E64C28C" w14:textId="0575ED09" w:rsidR="007F4382" w:rsidRPr="00C528DF" w:rsidRDefault="007F4382" w:rsidP="006B16FB">
            <w:pPr>
              <w:spacing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00169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40</w:t>
            </w:r>
          </w:p>
        </w:tc>
        <w:tc>
          <w:tcPr>
            <w:tcW w:w="0" w:type="auto"/>
            <w:shd w:val="clear" w:color="auto" w:fill="FFFFFF" w:themeFill="background1"/>
          </w:tcPr>
          <w:p w14:paraId="1A88402A" w14:textId="77777777" w:rsidR="007F4382" w:rsidRPr="00C528DF" w:rsidRDefault="007F4382" w:rsidP="006B16FB">
            <w:pPr>
              <w:spacing w:line="259" w:lineRule="auto"/>
              <w:jc w:val="center"/>
              <w:rPr>
                <w:rFonts w:ascii="Times New Roman" w:hAnsi="Times New Roman" w:cs="Times New Roman"/>
                <w:sz w:val="16"/>
                <w:szCs w:val="16"/>
                <w:lang w:val="en-US"/>
              </w:rPr>
            </w:pPr>
          </w:p>
        </w:tc>
      </w:tr>
    </w:tbl>
    <w:p w14:paraId="37D3896C" w14:textId="77777777" w:rsidR="00CE094A" w:rsidRDefault="007F4382" w:rsidP="006B16FB">
      <w:pPr>
        <w:spacing w:after="0" w:line="240" w:lineRule="auto"/>
        <w:jc w:val="both"/>
        <w:rPr>
          <w:rFonts w:ascii="Times New Roman" w:hAnsi="Times New Roman" w:cs="Times New Roman"/>
          <w:sz w:val="20"/>
          <w:szCs w:val="20"/>
          <w:lang w:val="en-US"/>
        </w:rPr>
      </w:pPr>
      <w:r w:rsidRPr="006B16FB">
        <w:rPr>
          <w:rFonts w:ascii="Times New Roman" w:hAnsi="Times New Roman" w:cs="Times New Roman"/>
          <w:sz w:val="20"/>
          <w:szCs w:val="20"/>
          <w:lang w:val="en-US"/>
        </w:rPr>
        <w:t xml:space="preserve">Adequacy of factor analysis </w:t>
      </w:r>
      <w:r w:rsidR="00703A65" w:rsidRPr="006B16FB">
        <w:rPr>
          <w:rFonts w:ascii="Times New Roman" w:hAnsi="Times New Roman" w:cs="Times New Roman"/>
          <w:sz w:val="20"/>
          <w:szCs w:val="20"/>
          <w:lang w:val="en-US"/>
        </w:rPr>
        <w:t>to</w:t>
      </w:r>
      <w:r w:rsidRPr="006B16FB">
        <w:rPr>
          <w:rFonts w:ascii="Times New Roman" w:hAnsi="Times New Roman" w:cs="Times New Roman"/>
          <w:sz w:val="20"/>
          <w:szCs w:val="20"/>
          <w:lang w:val="en-US"/>
        </w:rPr>
        <w:t xml:space="preserve"> all variables (</w:t>
      </w:r>
      <w:r w:rsidR="00BA7DDF" w:rsidRPr="006B16FB">
        <w:rPr>
          <w:rFonts w:ascii="Times New Roman" w:hAnsi="Times New Roman" w:cs="Times New Roman"/>
          <w:sz w:val="20"/>
          <w:szCs w:val="20"/>
          <w:lang w:val="en-US"/>
        </w:rPr>
        <w:t>overall</w:t>
      </w:r>
      <w:r w:rsidRPr="006B16FB">
        <w:rPr>
          <w:rFonts w:ascii="Times New Roman" w:hAnsi="Times New Roman" w:cs="Times New Roman"/>
          <w:sz w:val="20"/>
          <w:szCs w:val="20"/>
          <w:lang w:val="en-US"/>
        </w:rPr>
        <w:t xml:space="preserve"> KMO test=0.81);</w:t>
      </w:r>
    </w:p>
    <w:p w14:paraId="6DBFBF79" w14:textId="10A8D3D7" w:rsidR="007F4382" w:rsidRPr="006B16FB" w:rsidRDefault="0046671F" w:rsidP="006B16FB">
      <w:pPr>
        <w:spacing w:after="0" w:line="240" w:lineRule="auto"/>
        <w:jc w:val="both"/>
        <w:rPr>
          <w:rFonts w:ascii="Times New Roman" w:hAnsi="Times New Roman" w:cs="Times New Roman"/>
          <w:sz w:val="20"/>
          <w:szCs w:val="20"/>
          <w:lang w:val="en-US"/>
        </w:rPr>
      </w:pPr>
      <w:proofErr w:type="gramStart"/>
      <w:r w:rsidRPr="006B16FB">
        <w:rPr>
          <w:rFonts w:ascii="Times New Roman" w:hAnsi="Times New Roman" w:cs="Times New Roman"/>
          <w:sz w:val="20"/>
          <w:szCs w:val="20"/>
          <w:lang w:val="en-US"/>
        </w:rPr>
        <w:t>*</w:t>
      </w:r>
      <w:r w:rsidR="007F4382" w:rsidRPr="006B16FB">
        <w:rPr>
          <w:rFonts w:ascii="Times New Roman" w:hAnsi="Times New Roman" w:cs="Times New Roman"/>
          <w:sz w:val="20"/>
          <w:szCs w:val="20"/>
          <w:lang w:val="en-US"/>
        </w:rPr>
        <w:t>variables that would change axis, in relation to the original construct.</w:t>
      </w:r>
      <w:proofErr w:type="gramEnd"/>
    </w:p>
    <w:p w14:paraId="08CCDAA3" w14:textId="35252D10" w:rsidR="000E0353" w:rsidRPr="006B16FB" w:rsidRDefault="007F4382" w:rsidP="006B16FB">
      <w:pPr>
        <w:spacing w:after="0" w:line="240" w:lineRule="auto"/>
        <w:jc w:val="both"/>
        <w:rPr>
          <w:rFonts w:ascii="Times New Roman" w:hAnsi="Times New Roman" w:cs="Times New Roman"/>
          <w:sz w:val="20"/>
          <w:szCs w:val="20"/>
          <w:lang w:val="en-US"/>
        </w:rPr>
      </w:pPr>
      <w:r w:rsidRPr="006B16FB">
        <w:rPr>
          <w:rFonts w:ascii="Times New Roman" w:hAnsi="Times New Roman" w:cs="Times New Roman"/>
          <w:sz w:val="20"/>
          <w:szCs w:val="20"/>
          <w:lang w:val="en-US"/>
        </w:rPr>
        <w:t xml:space="preserve">CC – Continuity of care; </w:t>
      </w:r>
      <w:r w:rsidR="00847822" w:rsidRPr="006B16FB">
        <w:rPr>
          <w:rFonts w:ascii="Times New Roman" w:hAnsi="Times New Roman" w:cs="Times New Roman"/>
          <w:sz w:val="20"/>
          <w:szCs w:val="20"/>
          <w:lang w:val="en-US"/>
        </w:rPr>
        <w:t>HS</w:t>
      </w:r>
      <w:r w:rsidRPr="006B16FB">
        <w:rPr>
          <w:rFonts w:ascii="Times New Roman" w:hAnsi="Times New Roman" w:cs="Times New Roman"/>
          <w:sz w:val="20"/>
          <w:szCs w:val="20"/>
          <w:lang w:val="en-US"/>
        </w:rPr>
        <w:t xml:space="preserve"> – Health surveillance; </w:t>
      </w:r>
      <w:r w:rsidR="00847822" w:rsidRPr="006B16FB">
        <w:rPr>
          <w:rFonts w:ascii="Times New Roman" w:hAnsi="Times New Roman" w:cs="Times New Roman"/>
          <w:sz w:val="20"/>
          <w:szCs w:val="20"/>
          <w:lang w:val="en-US"/>
        </w:rPr>
        <w:t>SS</w:t>
      </w:r>
      <w:r w:rsidRPr="006B16FB">
        <w:rPr>
          <w:rFonts w:ascii="Times New Roman" w:hAnsi="Times New Roman" w:cs="Times New Roman"/>
          <w:sz w:val="20"/>
          <w:szCs w:val="20"/>
          <w:lang w:val="en-US"/>
        </w:rPr>
        <w:t xml:space="preserve"> – Social support and </w:t>
      </w:r>
      <w:r w:rsidR="006B16FB" w:rsidRPr="006B16FB">
        <w:rPr>
          <w:rFonts w:ascii="Times New Roman" w:hAnsi="Times New Roman" w:cs="Times New Roman"/>
          <w:sz w:val="20"/>
          <w:szCs w:val="20"/>
          <w:lang w:val="en-US"/>
        </w:rPr>
        <w:t>–</w:t>
      </w:r>
      <w:r w:rsidRPr="006B16FB">
        <w:rPr>
          <w:rFonts w:ascii="Times New Roman" w:hAnsi="Times New Roman" w:cs="Times New Roman"/>
          <w:sz w:val="20"/>
          <w:szCs w:val="20"/>
          <w:lang w:val="en-US"/>
        </w:rPr>
        <w:t xml:space="preserve"> C</w:t>
      </w:r>
      <w:r w:rsidR="006B16FB" w:rsidRPr="006B16FB">
        <w:rPr>
          <w:rFonts w:ascii="Times New Roman" w:hAnsi="Times New Roman" w:cs="Times New Roman"/>
          <w:sz w:val="20"/>
          <w:szCs w:val="20"/>
          <w:lang w:val="en-US"/>
        </w:rPr>
        <w:t>T Covid-19 Treatment</w:t>
      </w:r>
    </w:p>
    <w:p w14:paraId="01628186" w14:textId="2CFD1E66" w:rsidR="00E85686" w:rsidRPr="00802A1B" w:rsidRDefault="00E85686" w:rsidP="00E85686">
      <w:pPr>
        <w:tabs>
          <w:tab w:val="left" w:pos="945"/>
        </w:tabs>
        <w:spacing w:after="0" w:line="240" w:lineRule="auto"/>
        <w:jc w:val="both"/>
        <w:rPr>
          <w:rFonts w:ascii="Times New Roman" w:hAnsi="Times New Roman" w:cs="Times New Roman"/>
          <w:sz w:val="20"/>
          <w:szCs w:val="20"/>
          <w:lang w:val="en-US"/>
        </w:rPr>
      </w:pPr>
      <w:r w:rsidRPr="00802A1B">
        <w:rPr>
          <w:rFonts w:ascii="Times New Roman" w:hAnsi="Times New Roman" w:cs="Times New Roman"/>
          <w:sz w:val="20"/>
          <w:szCs w:val="20"/>
          <w:lang w:val="en-US"/>
        </w:rPr>
        <w:t>PHCF- - Primary Heal</w:t>
      </w:r>
      <w:r>
        <w:rPr>
          <w:rFonts w:ascii="Times New Roman" w:hAnsi="Times New Roman" w:cs="Times New Roman"/>
          <w:sz w:val="20"/>
          <w:szCs w:val="20"/>
          <w:lang w:val="en-US"/>
        </w:rPr>
        <w:t>t</w:t>
      </w:r>
      <w:r w:rsidRPr="00802A1B">
        <w:rPr>
          <w:rFonts w:ascii="Times New Roman" w:hAnsi="Times New Roman" w:cs="Times New Roman"/>
          <w:sz w:val="20"/>
          <w:szCs w:val="20"/>
          <w:lang w:val="en-US"/>
        </w:rPr>
        <w:t>h Care Facilities</w:t>
      </w:r>
      <w:r>
        <w:rPr>
          <w:rFonts w:ascii="Times New Roman" w:hAnsi="Times New Roman" w:cs="Times New Roman"/>
          <w:sz w:val="20"/>
          <w:szCs w:val="20"/>
          <w:lang w:val="en-US"/>
        </w:rPr>
        <w:t>; ILI – Influenza-like Illness; CHW – Community Health Worker; NTCD – Non transmissible Chronic Diseases; FHSC – Family Health S</w:t>
      </w:r>
      <w:r w:rsidR="00C24CEE">
        <w:rPr>
          <w:rFonts w:ascii="Times New Roman" w:hAnsi="Times New Roman" w:cs="Times New Roman"/>
          <w:sz w:val="20"/>
          <w:szCs w:val="20"/>
          <w:lang w:val="en-US"/>
        </w:rPr>
        <w:t>upport</w:t>
      </w:r>
      <w:r>
        <w:rPr>
          <w:rFonts w:ascii="Times New Roman" w:hAnsi="Times New Roman" w:cs="Times New Roman"/>
          <w:sz w:val="20"/>
          <w:szCs w:val="20"/>
          <w:lang w:val="en-US"/>
        </w:rPr>
        <w:t xml:space="preserve"> Center</w:t>
      </w:r>
    </w:p>
    <w:p w14:paraId="4671C53F" w14:textId="77777777" w:rsidR="000E0353" w:rsidRPr="00043E53" w:rsidRDefault="000E0353" w:rsidP="00D92870">
      <w:pPr>
        <w:spacing w:after="0" w:line="480" w:lineRule="auto"/>
        <w:jc w:val="both"/>
        <w:rPr>
          <w:rFonts w:ascii="Times New Roman" w:hAnsi="Times New Roman" w:cs="Times New Roman"/>
          <w:sz w:val="24"/>
          <w:szCs w:val="24"/>
          <w:lang w:val="en-US"/>
        </w:rPr>
      </w:pPr>
    </w:p>
    <w:p w14:paraId="7B3593BE" w14:textId="77777777" w:rsidR="00CE094A" w:rsidRDefault="00CE094A" w:rsidP="00D92870">
      <w:pPr>
        <w:spacing w:after="0" w:line="480" w:lineRule="auto"/>
        <w:jc w:val="both"/>
        <w:rPr>
          <w:rFonts w:ascii="Times New Roman" w:hAnsi="Times New Roman" w:cs="Times New Roman"/>
          <w:b/>
          <w:bCs/>
          <w:sz w:val="24"/>
          <w:szCs w:val="24"/>
          <w:lang w:val="en-US"/>
        </w:rPr>
      </w:pPr>
    </w:p>
    <w:p w14:paraId="1A6BAEF5" w14:textId="77777777" w:rsidR="00CE094A" w:rsidRDefault="00CE094A" w:rsidP="00D92870">
      <w:pPr>
        <w:spacing w:after="0" w:line="480" w:lineRule="auto"/>
        <w:jc w:val="both"/>
        <w:rPr>
          <w:rFonts w:ascii="Times New Roman" w:hAnsi="Times New Roman" w:cs="Times New Roman"/>
          <w:b/>
          <w:bCs/>
          <w:sz w:val="24"/>
          <w:szCs w:val="24"/>
          <w:lang w:val="en-US"/>
        </w:rPr>
      </w:pPr>
    </w:p>
    <w:p w14:paraId="482F02C1" w14:textId="77777777" w:rsidR="00C528DF" w:rsidRDefault="00C528DF" w:rsidP="00D92870">
      <w:pPr>
        <w:spacing w:after="0" w:line="480" w:lineRule="auto"/>
        <w:jc w:val="both"/>
        <w:rPr>
          <w:rFonts w:ascii="Times New Roman" w:hAnsi="Times New Roman" w:cs="Times New Roman"/>
          <w:b/>
          <w:bCs/>
          <w:sz w:val="24"/>
          <w:szCs w:val="24"/>
          <w:lang w:val="en-US"/>
        </w:rPr>
      </w:pPr>
    </w:p>
    <w:p w14:paraId="4E899010" w14:textId="77777777" w:rsidR="00C528DF" w:rsidRDefault="00C528DF" w:rsidP="00D92870">
      <w:pPr>
        <w:spacing w:after="0" w:line="480" w:lineRule="auto"/>
        <w:jc w:val="both"/>
        <w:rPr>
          <w:rFonts w:ascii="Times New Roman" w:hAnsi="Times New Roman" w:cs="Times New Roman"/>
          <w:b/>
          <w:bCs/>
          <w:sz w:val="24"/>
          <w:szCs w:val="24"/>
          <w:lang w:val="en-US"/>
        </w:rPr>
      </w:pPr>
    </w:p>
    <w:p w14:paraId="0E688983" w14:textId="77777777" w:rsidR="00C528DF" w:rsidRDefault="00C528DF" w:rsidP="00D92870">
      <w:pPr>
        <w:spacing w:after="0" w:line="480" w:lineRule="auto"/>
        <w:jc w:val="both"/>
        <w:rPr>
          <w:rFonts w:ascii="Times New Roman" w:hAnsi="Times New Roman" w:cs="Times New Roman"/>
          <w:b/>
          <w:bCs/>
          <w:sz w:val="24"/>
          <w:szCs w:val="24"/>
          <w:lang w:val="en-US"/>
        </w:rPr>
      </w:pPr>
    </w:p>
    <w:p w14:paraId="15A8D2BD" w14:textId="5171EBB0" w:rsidR="000E0353" w:rsidRPr="00C528DF" w:rsidRDefault="00001690" w:rsidP="000C304C">
      <w:pPr>
        <w:spacing w:after="0" w:line="240" w:lineRule="auto"/>
        <w:jc w:val="both"/>
        <w:rPr>
          <w:rFonts w:ascii="Times New Roman" w:hAnsi="Times New Roman" w:cs="Times New Roman"/>
          <w:sz w:val="20"/>
          <w:szCs w:val="20"/>
          <w:lang w:val="en-US"/>
        </w:rPr>
      </w:pPr>
      <w:r w:rsidRPr="00C528DF">
        <w:rPr>
          <w:rFonts w:ascii="Times New Roman" w:hAnsi="Times New Roman" w:cs="Times New Roman"/>
          <w:b/>
          <w:bCs/>
          <w:sz w:val="20"/>
          <w:szCs w:val="20"/>
          <w:lang w:val="en-US"/>
        </w:rPr>
        <w:lastRenderedPageBreak/>
        <w:t xml:space="preserve">Table 3 - </w:t>
      </w:r>
      <w:r w:rsidRPr="00C528DF">
        <w:rPr>
          <w:rFonts w:ascii="Times New Roman" w:hAnsi="Times New Roman" w:cs="Times New Roman"/>
          <w:sz w:val="20"/>
          <w:szCs w:val="20"/>
          <w:lang w:val="en-US"/>
        </w:rPr>
        <w:t>Internal consistency analysis, comparison before and after factor analysis (FA) and changes in variables between the axes according to the theoretical framework.</w:t>
      </w:r>
    </w:p>
    <w:tbl>
      <w:tblPr>
        <w:tblStyle w:val="Tabelacomgrade"/>
        <w:tblW w:w="4753" w:type="pct"/>
        <w:tblBorders>
          <w:left w:val="none" w:sz="0" w:space="0" w:color="auto"/>
          <w:right w:val="none" w:sz="0" w:space="0" w:color="auto"/>
          <w:insideV w:val="none" w:sz="0" w:space="0" w:color="auto"/>
        </w:tblBorders>
        <w:tblLook w:val="04A0" w:firstRow="1" w:lastRow="0" w:firstColumn="1" w:lastColumn="0" w:noHBand="0" w:noVBand="1"/>
      </w:tblPr>
      <w:tblGrid>
        <w:gridCol w:w="5233"/>
        <w:gridCol w:w="1020"/>
        <w:gridCol w:w="2036"/>
      </w:tblGrid>
      <w:tr w:rsidR="008E2A36" w:rsidRPr="00C528DF" w14:paraId="68729345" w14:textId="77777777" w:rsidTr="00DC3949">
        <w:tc>
          <w:tcPr>
            <w:tcW w:w="3157" w:type="pct"/>
            <w:tcBorders>
              <w:bottom w:val="nil"/>
            </w:tcBorders>
            <w:shd w:val="clear" w:color="auto" w:fill="C5E0B3" w:themeFill="accent6" w:themeFillTint="66"/>
          </w:tcPr>
          <w:p w14:paraId="08A94FC4" w14:textId="461BE765" w:rsidR="008E2A36" w:rsidRPr="00C528DF" w:rsidRDefault="00CE094A" w:rsidP="00DC3949">
            <w:pPr>
              <w:spacing w:after="40" w:line="259" w:lineRule="auto"/>
              <w:jc w:val="both"/>
              <w:rPr>
                <w:rFonts w:ascii="Times New Roman" w:hAnsi="Times New Roman" w:cs="Times New Roman"/>
                <w:b/>
                <w:sz w:val="16"/>
                <w:szCs w:val="16"/>
                <w:lang w:val="en-US"/>
              </w:rPr>
            </w:pPr>
            <w:r w:rsidRPr="00C528DF">
              <w:rPr>
                <w:rFonts w:ascii="Times New Roman" w:hAnsi="Times New Roman" w:cs="Times New Roman"/>
                <w:b/>
                <w:sz w:val="16"/>
                <w:szCs w:val="16"/>
                <w:lang w:val="en-US"/>
              </w:rPr>
              <w:t>Axes and v</w:t>
            </w:r>
            <w:r w:rsidR="00001690" w:rsidRPr="00C528DF">
              <w:rPr>
                <w:rFonts w:ascii="Times New Roman" w:hAnsi="Times New Roman" w:cs="Times New Roman"/>
                <w:b/>
                <w:sz w:val="16"/>
                <w:szCs w:val="16"/>
                <w:lang w:val="en-US"/>
              </w:rPr>
              <w:t>ariable</w:t>
            </w:r>
            <w:r w:rsidRPr="00C528DF">
              <w:rPr>
                <w:rFonts w:ascii="Times New Roman" w:hAnsi="Times New Roman" w:cs="Times New Roman"/>
                <w:b/>
                <w:sz w:val="16"/>
                <w:szCs w:val="16"/>
                <w:lang w:val="en-US"/>
              </w:rPr>
              <w:t>s</w:t>
            </w:r>
          </w:p>
        </w:tc>
        <w:tc>
          <w:tcPr>
            <w:tcW w:w="615" w:type="pct"/>
            <w:tcBorders>
              <w:bottom w:val="nil"/>
            </w:tcBorders>
            <w:shd w:val="clear" w:color="auto" w:fill="C5E0B3" w:themeFill="accent6" w:themeFillTint="66"/>
          </w:tcPr>
          <w:p w14:paraId="6265C108" w14:textId="77777777" w:rsidR="008E2A36" w:rsidRPr="00C528DF" w:rsidRDefault="008E2A36" w:rsidP="00DC3949">
            <w:pPr>
              <w:spacing w:after="40"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Alpha</w:t>
            </w:r>
          </w:p>
        </w:tc>
        <w:tc>
          <w:tcPr>
            <w:tcW w:w="1228" w:type="pct"/>
            <w:tcBorders>
              <w:bottom w:val="nil"/>
            </w:tcBorders>
            <w:shd w:val="clear" w:color="auto" w:fill="C5E0B3" w:themeFill="accent6" w:themeFillTint="66"/>
          </w:tcPr>
          <w:p w14:paraId="74AB3DE6" w14:textId="77777777" w:rsidR="008E2A36" w:rsidRPr="00C528DF" w:rsidRDefault="008E2A36" w:rsidP="00DC3949">
            <w:pPr>
              <w:spacing w:after="40" w:line="259" w:lineRule="auto"/>
              <w:jc w:val="center"/>
              <w:rPr>
                <w:rFonts w:ascii="Times New Roman" w:hAnsi="Times New Roman" w:cs="Times New Roman"/>
                <w:b/>
                <w:sz w:val="16"/>
                <w:szCs w:val="16"/>
                <w:lang w:val="en-US"/>
              </w:rPr>
            </w:pPr>
            <w:r w:rsidRPr="00C528DF">
              <w:rPr>
                <w:rFonts w:ascii="Times New Roman" w:hAnsi="Times New Roman" w:cs="Times New Roman"/>
                <w:b/>
                <w:sz w:val="16"/>
                <w:szCs w:val="16"/>
                <w:lang w:val="en-US"/>
              </w:rPr>
              <w:t>Alpha</w:t>
            </w:r>
          </w:p>
        </w:tc>
      </w:tr>
      <w:tr w:rsidR="008E2A36" w:rsidRPr="00C528DF" w14:paraId="080C7CDE" w14:textId="77777777" w:rsidTr="00DC3949">
        <w:tc>
          <w:tcPr>
            <w:tcW w:w="3157" w:type="pct"/>
            <w:tcBorders>
              <w:top w:val="nil"/>
            </w:tcBorders>
            <w:shd w:val="clear" w:color="auto" w:fill="C5E0B3" w:themeFill="accent6" w:themeFillTint="66"/>
          </w:tcPr>
          <w:p w14:paraId="0E889B81" w14:textId="77777777" w:rsidR="008E2A36" w:rsidRPr="00C528DF" w:rsidRDefault="008E2A36" w:rsidP="00DC3949">
            <w:pPr>
              <w:spacing w:after="40" w:line="259" w:lineRule="auto"/>
              <w:jc w:val="both"/>
              <w:rPr>
                <w:rFonts w:ascii="Times New Roman" w:hAnsi="Times New Roman" w:cs="Times New Roman"/>
                <w:sz w:val="16"/>
                <w:szCs w:val="16"/>
                <w:lang w:val="en-US"/>
              </w:rPr>
            </w:pPr>
          </w:p>
        </w:tc>
        <w:tc>
          <w:tcPr>
            <w:tcW w:w="615" w:type="pct"/>
            <w:tcBorders>
              <w:top w:val="nil"/>
            </w:tcBorders>
            <w:shd w:val="clear" w:color="auto" w:fill="C5E0B3" w:themeFill="accent6" w:themeFillTint="66"/>
          </w:tcPr>
          <w:p w14:paraId="29C26ABF" w14:textId="736E6EFD" w:rsidR="008E2A36"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Before</w:t>
            </w:r>
            <w:r w:rsidR="008E2A36" w:rsidRPr="00C528DF">
              <w:rPr>
                <w:rFonts w:ascii="Times New Roman" w:hAnsi="Times New Roman" w:cs="Times New Roman"/>
                <w:sz w:val="16"/>
                <w:szCs w:val="16"/>
                <w:lang w:val="en-US"/>
              </w:rPr>
              <w:t xml:space="preserve"> </w:t>
            </w:r>
            <w:r w:rsidRPr="00C528DF">
              <w:rPr>
                <w:rFonts w:ascii="Times New Roman" w:hAnsi="Times New Roman" w:cs="Times New Roman"/>
                <w:sz w:val="16"/>
                <w:szCs w:val="16"/>
                <w:lang w:val="en-US"/>
              </w:rPr>
              <w:t>FA</w:t>
            </w:r>
          </w:p>
        </w:tc>
        <w:tc>
          <w:tcPr>
            <w:tcW w:w="1228" w:type="pct"/>
            <w:tcBorders>
              <w:top w:val="nil"/>
            </w:tcBorders>
            <w:shd w:val="clear" w:color="auto" w:fill="C5E0B3" w:themeFill="accent6" w:themeFillTint="66"/>
          </w:tcPr>
          <w:p w14:paraId="2285F4C9" w14:textId="402B4497" w:rsidR="008E2A36"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After</w:t>
            </w:r>
            <w:r w:rsidR="008E2A36" w:rsidRPr="00C528DF">
              <w:rPr>
                <w:rFonts w:ascii="Times New Roman" w:hAnsi="Times New Roman" w:cs="Times New Roman"/>
                <w:sz w:val="16"/>
                <w:szCs w:val="16"/>
                <w:lang w:val="en-US"/>
              </w:rPr>
              <w:t xml:space="preserve"> </w:t>
            </w:r>
            <w:r w:rsidRPr="00C528DF">
              <w:rPr>
                <w:rFonts w:ascii="Times New Roman" w:hAnsi="Times New Roman" w:cs="Times New Roman"/>
                <w:sz w:val="16"/>
                <w:szCs w:val="16"/>
                <w:lang w:val="en-US"/>
              </w:rPr>
              <w:t>FA</w:t>
            </w:r>
          </w:p>
        </w:tc>
      </w:tr>
      <w:tr w:rsidR="00001690" w:rsidRPr="00C528DF" w14:paraId="60F5A7BF" w14:textId="77777777" w:rsidTr="008A61EE">
        <w:tc>
          <w:tcPr>
            <w:tcW w:w="3157" w:type="pct"/>
            <w:tcBorders>
              <w:bottom w:val="single" w:sz="4" w:space="0" w:color="auto"/>
            </w:tcBorders>
            <w:shd w:val="clear" w:color="auto" w:fill="C5E0B3" w:themeFill="accent6" w:themeFillTint="66"/>
          </w:tcPr>
          <w:p w14:paraId="621F0CD0" w14:textId="5CAE2F2D"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Axis 1. Covid-19 </w:t>
            </w:r>
            <w:r w:rsidR="00CE094A" w:rsidRPr="00C528DF">
              <w:rPr>
                <w:rFonts w:ascii="Times New Roman" w:hAnsi="Times New Roman" w:cs="Times New Roman"/>
                <w:sz w:val="16"/>
                <w:szCs w:val="16"/>
                <w:lang w:val="en-US"/>
              </w:rPr>
              <w:t>Treatment</w:t>
            </w:r>
          </w:p>
        </w:tc>
        <w:tc>
          <w:tcPr>
            <w:tcW w:w="615" w:type="pct"/>
            <w:tcBorders>
              <w:bottom w:val="single" w:sz="4" w:space="0" w:color="auto"/>
            </w:tcBorders>
            <w:shd w:val="clear" w:color="auto" w:fill="C5E0B3" w:themeFill="accent6" w:themeFillTint="66"/>
          </w:tcPr>
          <w:p w14:paraId="5C3B824B" w14:textId="764BA1D9"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55</w:t>
            </w:r>
          </w:p>
        </w:tc>
        <w:tc>
          <w:tcPr>
            <w:tcW w:w="1228" w:type="pct"/>
            <w:tcBorders>
              <w:bottom w:val="single" w:sz="4" w:space="0" w:color="auto"/>
            </w:tcBorders>
            <w:shd w:val="clear" w:color="auto" w:fill="C5E0B3" w:themeFill="accent6" w:themeFillTint="66"/>
          </w:tcPr>
          <w:p w14:paraId="72026550" w14:textId="11719228"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64</w:t>
            </w:r>
          </w:p>
        </w:tc>
      </w:tr>
      <w:tr w:rsidR="00001690" w:rsidRPr="00C528DF" w14:paraId="2BDBBF1D" w14:textId="77777777" w:rsidTr="008A61EE">
        <w:tc>
          <w:tcPr>
            <w:tcW w:w="3157" w:type="pct"/>
            <w:tcBorders>
              <w:bottom w:val="nil"/>
            </w:tcBorders>
          </w:tcPr>
          <w:p w14:paraId="4B3123A0" w14:textId="76C86BD4"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1.1 Equipment (oximeter, O</w:t>
            </w:r>
            <w:r w:rsidRPr="00C528DF">
              <w:rPr>
                <w:rFonts w:ascii="Times New Roman" w:hAnsi="Times New Roman" w:cs="Times New Roman"/>
                <w:sz w:val="16"/>
                <w:szCs w:val="16"/>
                <w:vertAlign w:val="subscript"/>
                <w:lang w:val="en-US"/>
              </w:rPr>
              <w:t>2</w:t>
            </w:r>
            <w:r w:rsidRPr="00C528DF">
              <w:rPr>
                <w:rFonts w:ascii="Times New Roman" w:hAnsi="Times New Roman" w:cs="Times New Roman"/>
                <w:sz w:val="16"/>
                <w:szCs w:val="16"/>
                <w:lang w:val="en-US"/>
              </w:rPr>
              <w:t>, thermometer)</w:t>
            </w:r>
          </w:p>
        </w:tc>
        <w:tc>
          <w:tcPr>
            <w:tcW w:w="615" w:type="pct"/>
            <w:tcBorders>
              <w:bottom w:val="nil"/>
            </w:tcBorders>
            <w:shd w:val="clear" w:color="auto" w:fill="FFFFFF" w:themeFill="background1"/>
          </w:tcPr>
          <w:p w14:paraId="373097C7" w14:textId="31617D14"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52</w:t>
            </w:r>
          </w:p>
        </w:tc>
        <w:tc>
          <w:tcPr>
            <w:tcW w:w="1228" w:type="pct"/>
            <w:tcBorders>
              <w:bottom w:val="nil"/>
            </w:tcBorders>
            <w:shd w:val="clear" w:color="auto" w:fill="FFFFFF" w:themeFill="background1"/>
          </w:tcPr>
          <w:p w14:paraId="5E3B8149" w14:textId="4B6CBC86"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63</w:t>
            </w:r>
          </w:p>
        </w:tc>
      </w:tr>
      <w:tr w:rsidR="00001690" w:rsidRPr="00C528DF" w14:paraId="3DA8A4C7" w14:textId="77777777" w:rsidTr="008A61EE">
        <w:tc>
          <w:tcPr>
            <w:tcW w:w="3157" w:type="pct"/>
            <w:tcBorders>
              <w:top w:val="nil"/>
              <w:bottom w:val="nil"/>
            </w:tcBorders>
          </w:tcPr>
          <w:p w14:paraId="283F7D19" w14:textId="4B03068E"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1.2 </w:t>
            </w:r>
            <w:r w:rsidR="00BA7DDF" w:rsidRPr="00C528DF">
              <w:rPr>
                <w:rFonts w:ascii="Times New Roman" w:hAnsi="Times New Roman" w:cs="Times New Roman"/>
                <w:sz w:val="16"/>
                <w:szCs w:val="16"/>
                <w:lang w:val="en-US"/>
              </w:rPr>
              <w:t>Supplies</w:t>
            </w:r>
            <w:r w:rsidRPr="00C528DF">
              <w:rPr>
                <w:rFonts w:ascii="Times New Roman" w:hAnsi="Times New Roman" w:cs="Times New Roman"/>
                <w:sz w:val="16"/>
                <w:szCs w:val="16"/>
                <w:lang w:val="en-US"/>
              </w:rPr>
              <w:t xml:space="preserve"> for RT-PCR and rapid tests (Ag)</w:t>
            </w:r>
          </w:p>
        </w:tc>
        <w:tc>
          <w:tcPr>
            <w:tcW w:w="615" w:type="pct"/>
            <w:tcBorders>
              <w:top w:val="nil"/>
              <w:bottom w:val="nil"/>
            </w:tcBorders>
            <w:shd w:val="clear" w:color="auto" w:fill="FFFFFF" w:themeFill="background1"/>
          </w:tcPr>
          <w:p w14:paraId="26AEFF73" w14:textId="1D9C6639"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47</w:t>
            </w:r>
          </w:p>
        </w:tc>
        <w:tc>
          <w:tcPr>
            <w:tcW w:w="1228" w:type="pct"/>
            <w:tcBorders>
              <w:top w:val="nil"/>
              <w:bottom w:val="nil"/>
            </w:tcBorders>
            <w:shd w:val="clear" w:color="auto" w:fill="FFFFFF" w:themeFill="background1"/>
          </w:tcPr>
          <w:p w14:paraId="228AB0AD" w14:textId="6B52CAA6"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49</w:t>
            </w:r>
          </w:p>
        </w:tc>
      </w:tr>
      <w:tr w:rsidR="00001690" w:rsidRPr="00C528DF" w14:paraId="56693332" w14:textId="77777777" w:rsidTr="008A61EE">
        <w:tc>
          <w:tcPr>
            <w:tcW w:w="3157" w:type="pct"/>
            <w:tcBorders>
              <w:top w:val="nil"/>
              <w:bottom w:val="nil"/>
            </w:tcBorders>
          </w:tcPr>
          <w:p w14:paraId="09C64E86" w14:textId="2A15EE9F"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1.3 Change in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 xml:space="preserve"> operation</w:t>
            </w:r>
          </w:p>
        </w:tc>
        <w:tc>
          <w:tcPr>
            <w:tcW w:w="615" w:type="pct"/>
            <w:tcBorders>
              <w:top w:val="nil"/>
              <w:bottom w:val="nil"/>
            </w:tcBorders>
            <w:shd w:val="clear" w:color="auto" w:fill="FFFFFF" w:themeFill="background1"/>
          </w:tcPr>
          <w:p w14:paraId="17BF1132" w14:textId="2C2096C5"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50</w:t>
            </w:r>
          </w:p>
        </w:tc>
        <w:tc>
          <w:tcPr>
            <w:tcW w:w="1228" w:type="pct"/>
            <w:tcBorders>
              <w:top w:val="nil"/>
              <w:bottom w:val="nil"/>
            </w:tcBorders>
            <w:shd w:val="clear" w:color="auto" w:fill="FFFFFF" w:themeFill="background1"/>
          </w:tcPr>
          <w:p w14:paraId="18036C94" w14:textId="61E05119"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63</w:t>
            </w:r>
          </w:p>
        </w:tc>
      </w:tr>
      <w:tr w:rsidR="00001690" w:rsidRPr="00C528DF" w14:paraId="23BF9F6F" w14:textId="77777777" w:rsidTr="008A61EE">
        <w:tc>
          <w:tcPr>
            <w:tcW w:w="3157" w:type="pct"/>
            <w:tcBorders>
              <w:top w:val="nil"/>
              <w:bottom w:val="nil"/>
            </w:tcBorders>
          </w:tcPr>
          <w:p w14:paraId="1CDDDF4E" w14:textId="60D5991E"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1.4 Institutional transport</w:t>
            </w:r>
            <w:r w:rsidR="00BA7DDF" w:rsidRPr="00C528DF">
              <w:rPr>
                <w:rFonts w:ascii="Times New Roman" w:hAnsi="Times New Roman" w:cs="Times New Roman"/>
                <w:sz w:val="16"/>
                <w:szCs w:val="16"/>
                <w:lang w:val="en-US"/>
              </w:rPr>
              <w:t>ation</w:t>
            </w:r>
            <w:r w:rsidRPr="00C528DF">
              <w:rPr>
                <w:rFonts w:ascii="Times New Roman" w:hAnsi="Times New Roman" w:cs="Times New Roman"/>
                <w:sz w:val="16"/>
                <w:szCs w:val="16"/>
                <w:lang w:val="en-US"/>
              </w:rPr>
              <w:t>/referrals</w:t>
            </w:r>
          </w:p>
        </w:tc>
        <w:tc>
          <w:tcPr>
            <w:tcW w:w="615" w:type="pct"/>
            <w:tcBorders>
              <w:top w:val="nil"/>
              <w:bottom w:val="nil"/>
            </w:tcBorders>
            <w:shd w:val="clear" w:color="auto" w:fill="FFFFFF" w:themeFill="background1"/>
          </w:tcPr>
          <w:p w14:paraId="06CC7A86" w14:textId="4DBC1D7D" w:rsidR="00001690" w:rsidRPr="00C528DF" w:rsidRDefault="00001690"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56</w:t>
            </w:r>
          </w:p>
        </w:tc>
        <w:tc>
          <w:tcPr>
            <w:tcW w:w="1228" w:type="pct"/>
            <w:tcBorders>
              <w:top w:val="nil"/>
              <w:bottom w:val="nil"/>
            </w:tcBorders>
            <w:shd w:val="clear" w:color="auto" w:fill="E7E6E6" w:themeFill="background2"/>
          </w:tcPr>
          <w:p w14:paraId="6D850938" w14:textId="1BB2249C" w:rsidR="00001690" w:rsidRPr="00C528DF" w:rsidRDefault="00CE2DA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001690" w:rsidRPr="00C528DF" w14:paraId="05B37B42" w14:textId="77777777" w:rsidTr="008A61EE">
        <w:tc>
          <w:tcPr>
            <w:tcW w:w="3157" w:type="pct"/>
            <w:tcBorders>
              <w:top w:val="nil"/>
              <w:bottom w:val="nil"/>
            </w:tcBorders>
          </w:tcPr>
          <w:p w14:paraId="095422FE" w14:textId="3F7620B0"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1.5 </w:t>
            </w:r>
            <w:r w:rsidR="00CE2DA0" w:rsidRPr="00C528DF">
              <w:rPr>
                <w:rFonts w:ascii="Times New Roman" w:hAnsi="Times New Roman" w:cs="Times New Roman"/>
                <w:sz w:val="16"/>
                <w:szCs w:val="16"/>
                <w:lang w:val="en-US"/>
              </w:rPr>
              <w:t>Remote follow-up modalities</w:t>
            </w:r>
          </w:p>
        </w:tc>
        <w:tc>
          <w:tcPr>
            <w:tcW w:w="615" w:type="pct"/>
            <w:tcBorders>
              <w:top w:val="nil"/>
              <w:bottom w:val="nil"/>
            </w:tcBorders>
            <w:shd w:val="clear" w:color="auto" w:fill="FFFFFF" w:themeFill="background1"/>
          </w:tcPr>
          <w:p w14:paraId="7BCF308E" w14:textId="32B24FF5"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51</w:t>
            </w:r>
          </w:p>
        </w:tc>
        <w:tc>
          <w:tcPr>
            <w:tcW w:w="1228" w:type="pct"/>
            <w:tcBorders>
              <w:top w:val="nil"/>
              <w:bottom w:val="nil"/>
            </w:tcBorders>
            <w:shd w:val="clear" w:color="auto" w:fill="E7E6E6" w:themeFill="background2"/>
          </w:tcPr>
          <w:p w14:paraId="56869FF6" w14:textId="74698B03" w:rsidR="00001690" w:rsidRPr="00C528DF" w:rsidRDefault="00CE2DA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001690" w:rsidRPr="00C528DF" w14:paraId="33F22E22" w14:textId="77777777" w:rsidTr="008A61EE">
        <w:tc>
          <w:tcPr>
            <w:tcW w:w="3157" w:type="pct"/>
            <w:tcBorders>
              <w:top w:val="nil"/>
              <w:bottom w:val="nil"/>
            </w:tcBorders>
          </w:tcPr>
          <w:p w14:paraId="518C531D" w14:textId="4F5E6855" w:rsidR="00001690" w:rsidRPr="00C528DF" w:rsidRDefault="00E85686"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1.6 In-person consultations</w:t>
            </w:r>
          </w:p>
        </w:tc>
        <w:tc>
          <w:tcPr>
            <w:tcW w:w="615" w:type="pct"/>
            <w:tcBorders>
              <w:top w:val="nil"/>
              <w:bottom w:val="nil"/>
            </w:tcBorders>
            <w:shd w:val="clear" w:color="auto" w:fill="FFFFFF" w:themeFill="background1"/>
          </w:tcPr>
          <w:p w14:paraId="0F5D6BF6" w14:textId="3A01513B"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49</w:t>
            </w:r>
          </w:p>
        </w:tc>
        <w:tc>
          <w:tcPr>
            <w:tcW w:w="1228" w:type="pct"/>
            <w:tcBorders>
              <w:top w:val="nil"/>
              <w:bottom w:val="nil"/>
            </w:tcBorders>
            <w:shd w:val="clear" w:color="auto" w:fill="auto"/>
          </w:tcPr>
          <w:p w14:paraId="0E03697A" w14:textId="1970DF01" w:rsidR="00001690" w:rsidRPr="00C528DF" w:rsidRDefault="00001690"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66</w:t>
            </w:r>
          </w:p>
        </w:tc>
      </w:tr>
      <w:tr w:rsidR="00001690" w:rsidRPr="00C528DF" w14:paraId="2F8BC8CD" w14:textId="77777777" w:rsidTr="008A61EE">
        <w:tc>
          <w:tcPr>
            <w:tcW w:w="3157" w:type="pct"/>
            <w:tcBorders>
              <w:top w:val="nil"/>
              <w:bottom w:val="nil"/>
            </w:tcBorders>
          </w:tcPr>
          <w:p w14:paraId="6CE0ACC2" w14:textId="1634D281"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1.7 </w:t>
            </w:r>
            <w:r w:rsidR="00BA7DDF" w:rsidRPr="00C528DF">
              <w:rPr>
                <w:rFonts w:ascii="Times New Roman" w:hAnsi="Times New Roman" w:cs="Times New Roman"/>
                <w:sz w:val="16"/>
                <w:szCs w:val="16"/>
                <w:lang w:val="en-US"/>
              </w:rPr>
              <w:t>H</w:t>
            </w:r>
            <w:r w:rsidRPr="00C528DF">
              <w:rPr>
                <w:rFonts w:ascii="Times New Roman" w:hAnsi="Times New Roman" w:cs="Times New Roman"/>
                <w:sz w:val="16"/>
                <w:szCs w:val="16"/>
                <w:lang w:val="en-US"/>
              </w:rPr>
              <w:t>V or peridomiciliary</w:t>
            </w:r>
            <w:r w:rsidR="00BA7DDF" w:rsidRPr="00C528DF">
              <w:rPr>
                <w:rFonts w:ascii="Times New Roman" w:hAnsi="Times New Roman" w:cs="Times New Roman"/>
                <w:sz w:val="16"/>
                <w:szCs w:val="16"/>
                <w:lang w:val="en-US"/>
              </w:rPr>
              <w:t xml:space="preserve"> visits</w:t>
            </w:r>
          </w:p>
        </w:tc>
        <w:tc>
          <w:tcPr>
            <w:tcW w:w="615" w:type="pct"/>
            <w:tcBorders>
              <w:top w:val="nil"/>
              <w:bottom w:val="nil"/>
            </w:tcBorders>
            <w:shd w:val="clear" w:color="auto" w:fill="FFFFFF" w:themeFill="background1"/>
          </w:tcPr>
          <w:p w14:paraId="02508996" w14:textId="0ADF0146"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51</w:t>
            </w:r>
          </w:p>
        </w:tc>
        <w:tc>
          <w:tcPr>
            <w:tcW w:w="1228" w:type="pct"/>
            <w:tcBorders>
              <w:top w:val="nil"/>
              <w:bottom w:val="nil"/>
            </w:tcBorders>
            <w:shd w:val="clear" w:color="auto" w:fill="E7E6E6" w:themeFill="background2"/>
          </w:tcPr>
          <w:p w14:paraId="66BB03C0" w14:textId="75AF573C" w:rsidR="00001690" w:rsidRPr="00C528DF" w:rsidRDefault="00CE2DA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8E2A36" w:rsidRPr="00C528DF" w14:paraId="2D6BBDE4" w14:textId="77777777" w:rsidTr="008A61EE">
        <w:tc>
          <w:tcPr>
            <w:tcW w:w="3157" w:type="pct"/>
            <w:tcBorders>
              <w:top w:val="nil"/>
            </w:tcBorders>
          </w:tcPr>
          <w:p w14:paraId="20A3281B" w14:textId="48E9C388" w:rsidR="008E2A36"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2.3 Test collection</w:t>
            </w:r>
          </w:p>
        </w:tc>
        <w:tc>
          <w:tcPr>
            <w:tcW w:w="615" w:type="pct"/>
            <w:tcBorders>
              <w:top w:val="nil"/>
            </w:tcBorders>
            <w:shd w:val="clear" w:color="auto" w:fill="E7E6E6" w:themeFill="background2"/>
          </w:tcPr>
          <w:p w14:paraId="2E466029" w14:textId="2B7BA248" w:rsidR="008E2A36"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w:t>
            </w:r>
            <w:r w:rsidR="009270FC" w:rsidRPr="00C528DF">
              <w:rPr>
                <w:rFonts w:ascii="Times New Roman" w:hAnsi="Times New Roman" w:cs="Times New Roman"/>
                <w:sz w:val="16"/>
                <w:szCs w:val="16"/>
                <w:lang w:val="en-US"/>
              </w:rPr>
              <w:t xml:space="preserve"> 2</w:t>
            </w:r>
          </w:p>
        </w:tc>
        <w:tc>
          <w:tcPr>
            <w:tcW w:w="1228" w:type="pct"/>
            <w:tcBorders>
              <w:top w:val="nil"/>
            </w:tcBorders>
            <w:shd w:val="clear" w:color="auto" w:fill="FFFFFF" w:themeFill="background1"/>
          </w:tcPr>
          <w:p w14:paraId="5CE3E241" w14:textId="51B8B61F" w:rsidR="008E2A36" w:rsidRPr="00C528DF" w:rsidRDefault="00BC0276"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66</w:t>
            </w:r>
          </w:p>
        </w:tc>
      </w:tr>
      <w:tr w:rsidR="008E2A36" w:rsidRPr="00C528DF" w14:paraId="708E5561" w14:textId="77777777" w:rsidTr="008A61EE">
        <w:tc>
          <w:tcPr>
            <w:tcW w:w="3157" w:type="pct"/>
            <w:tcBorders>
              <w:bottom w:val="single" w:sz="4" w:space="0" w:color="auto"/>
            </w:tcBorders>
            <w:shd w:val="clear" w:color="auto" w:fill="C5E0B3" w:themeFill="accent6" w:themeFillTint="66"/>
          </w:tcPr>
          <w:p w14:paraId="1893713D" w14:textId="57CA4550" w:rsidR="008E2A36" w:rsidRPr="00C528DF" w:rsidRDefault="00001690" w:rsidP="00DC3949">
            <w:pPr>
              <w:spacing w:after="40" w:line="259" w:lineRule="auto"/>
              <w:rPr>
                <w:rFonts w:ascii="Times New Roman" w:hAnsi="Times New Roman" w:cs="Times New Roman"/>
                <w:sz w:val="16"/>
                <w:szCs w:val="16"/>
                <w:lang w:val="en-US"/>
              </w:rPr>
            </w:pPr>
            <w:r w:rsidRPr="00C528DF">
              <w:rPr>
                <w:rFonts w:ascii="Times New Roman" w:hAnsi="Times New Roman" w:cs="Times New Roman"/>
                <w:sz w:val="16"/>
                <w:szCs w:val="16"/>
                <w:lang w:val="en-US"/>
              </w:rPr>
              <w:t>Axis 2. Health surveillance (Collective dimension=</w:t>
            </w:r>
            <w:r w:rsidR="00CE094A" w:rsidRPr="00C528DF">
              <w:rPr>
                <w:rFonts w:ascii="Times New Roman" w:hAnsi="Times New Roman" w:cs="Times New Roman"/>
                <w:sz w:val="16"/>
                <w:szCs w:val="16"/>
                <w:lang w:val="en-US"/>
              </w:rPr>
              <w:t>A</w:t>
            </w:r>
            <w:r w:rsidRPr="00C528DF">
              <w:rPr>
                <w:rFonts w:ascii="Times New Roman" w:hAnsi="Times New Roman" w:cs="Times New Roman"/>
                <w:sz w:val="16"/>
                <w:szCs w:val="16"/>
                <w:lang w:val="en-US"/>
              </w:rPr>
              <w:t>2+</w:t>
            </w:r>
            <w:r w:rsidR="00CE094A" w:rsidRPr="00C528DF">
              <w:rPr>
                <w:rFonts w:ascii="Times New Roman" w:hAnsi="Times New Roman" w:cs="Times New Roman"/>
                <w:sz w:val="16"/>
                <w:szCs w:val="16"/>
                <w:lang w:val="en-US"/>
              </w:rPr>
              <w:t>A</w:t>
            </w:r>
            <w:r w:rsidRPr="00C528DF">
              <w:rPr>
                <w:rFonts w:ascii="Times New Roman" w:hAnsi="Times New Roman" w:cs="Times New Roman"/>
                <w:sz w:val="16"/>
                <w:szCs w:val="16"/>
                <w:lang w:val="en-US"/>
              </w:rPr>
              <w:t>3*)</w:t>
            </w:r>
          </w:p>
        </w:tc>
        <w:tc>
          <w:tcPr>
            <w:tcW w:w="615" w:type="pct"/>
            <w:tcBorders>
              <w:bottom w:val="single" w:sz="4" w:space="0" w:color="auto"/>
            </w:tcBorders>
            <w:shd w:val="clear" w:color="auto" w:fill="C5E0B3" w:themeFill="accent6" w:themeFillTint="66"/>
          </w:tcPr>
          <w:p w14:paraId="6B6BE66F" w14:textId="5DC16810" w:rsidR="008E2A36" w:rsidRPr="00C528DF" w:rsidRDefault="008E2A36"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52</w:t>
            </w:r>
          </w:p>
        </w:tc>
        <w:tc>
          <w:tcPr>
            <w:tcW w:w="1228" w:type="pct"/>
            <w:tcBorders>
              <w:bottom w:val="single" w:sz="4" w:space="0" w:color="auto"/>
            </w:tcBorders>
            <w:shd w:val="clear" w:color="auto" w:fill="C5E0B3" w:themeFill="accent6" w:themeFillTint="66"/>
          </w:tcPr>
          <w:p w14:paraId="25740FC9" w14:textId="31B7E2D3" w:rsidR="008E2A36" w:rsidRPr="00C528DF" w:rsidRDefault="008E2A36"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70</w:t>
            </w:r>
            <w:r w:rsidR="009270FC" w:rsidRPr="00C528DF">
              <w:rPr>
                <w:rFonts w:ascii="Times New Roman" w:hAnsi="Times New Roman" w:cs="Times New Roman"/>
                <w:sz w:val="16"/>
                <w:szCs w:val="16"/>
                <w:lang w:val="en-US"/>
              </w:rPr>
              <w:t>*</w:t>
            </w:r>
          </w:p>
        </w:tc>
      </w:tr>
      <w:tr w:rsidR="00001690" w:rsidRPr="00C528DF" w14:paraId="73905263" w14:textId="77777777" w:rsidTr="008A61EE">
        <w:tc>
          <w:tcPr>
            <w:tcW w:w="3157" w:type="pct"/>
            <w:tcBorders>
              <w:bottom w:val="nil"/>
            </w:tcBorders>
          </w:tcPr>
          <w:p w14:paraId="1F6E4F65" w14:textId="2DAC56F3"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2.1 </w:t>
            </w:r>
            <w:r w:rsidR="00BA7DDF" w:rsidRPr="00C528DF">
              <w:rPr>
                <w:rFonts w:ascii="Times New Roman" w:hAnsi="Times New Roman" w:cs="Times New Roman"/>
                <w:sz w:val="16"/>
                <w:szCs w:val="16"/>
                <w:lang w:val="en-US"/>
              </w:rPr>
              <w:t xml:space="preserve">Information on the </w:t>
            </w:r>
            <w:r w:rsidRPr="00C528DF">
              <w:rPr>
                <w:rFonts w:ascii="Times New Roman" w:hAnsi="Times New Roman" w:cs="Times New Roman"/>
                <w:sz w:val="16"/>
                <w:szCs w:val="16"/>
                <w:lang w:val="en-US"/>
              </w:rPr>
              <w:t xml:space="preserve">Territory </w:t>
            </w:r>
          </w:p>
        </w:tc>
        <w:tc>
          <w:tcPr>
            <w:tcW w:w="615" w:type="pct"/>
            <w:tcBorders>
              <w:bottom w:val="nil"/>
            </w:tcBorders>
            <w:shd w:val="clear" w:color="auto" w:fill="FFFFFF" w:themeFill="background1"/>
          </w:tcPr>
          <w:p w14:paraId="65E8918F" w14:textId="7AC81AAB"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45</w:t>
            </w:r>
          </w:p>
        </w:tc>
        <w:tc>
          <w:tcPr>
            <w:tcW w:w="1228" w:type="pct"/>
            <w:tcBorders>
              <w:bottom w:val="nil"/>
            </w:tcBorders>
            <w:shd w:val="clear" w:color="auto" w:fill="FFFFFF" w:themeFill="background1"/>
          </w:tcPr>
          <w:p w14:paraId="2624F9CF" w14:textId="3DB6BA50"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67</w:t>
            </w:r>
          </w:p>
        </w:tc>
      </w:tr>
      <w:tr w:rsidR="00001690" w:rsidRPr="00C528DF" w14:paraId="6F6685BC" w14:textId="77777777" w:rsidTr="008A61EE">
        <w:tc>
          <w:tcPr>
            <w:tcW w:w="3157" w:type="pct"/>
            <w:tcBorders>
              <w:top w:val="nil"/>
              <w:bottom w:val="nil"/>
            </w:tcBorders>
          </w:tcPr>
          <w:p w14:paraId="02B59827" w14:textId="5724B856"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2.1 </w:t>
            </w:r>
            <w:r w:rsidR="00706ADC" w:rsidRPr="00C528DF">
              <w:rPr>
                <w:rFonts w:ascii="Times New Roman" w:hAnsi="Times New Roman" w:cs="Times New Roman"/>
                <w:sz w:val="16"/>
                <w:szCs w:val="16"/>
                <w:lang w:val="en-US"/>
              </w:rPr>
              <w:t>IS</w:t>
            </w:r>
            <w:r w:rsidRPr="00C528DF">
              <w:rPr>
                <w:rFonts w:ascii="Times New Roman" w:hAnsi="Times New Roman" w:cs="Times New Roman"/>
                <w:color w:val="FF0000"/>
                <w:sz w:val="16"/>
                <w:szCs w:val="16"/>
                <w:lang w:val="en-US"/>
              </w:rPr>
              <w:t xml:space="preserve"> </w:t>
            </w:r>
            <w:r w:rsidRPr="00C528DF">
              <w:rPr>
                <w:rFonts w:ascii="Times New Roman" w:hAnsi="Times New Roman" w:cs="Times New Roman"/>
                <w:sz w:val="16"/>
                <w:szCs w:val="16"/>
                <w:lang w:val="en-US"/>
              </w:rPr>
              <w:t>Notification</w:t>
            </w:r>
          </w:p>
        </w:tc>
        <w:tc>
          <w:tcPr>
            <w:tcW w:w="615" w:type="pct"/>
            <w:tcBorders>
              <w:top w:val="nil"/>
              <w:bottom w:val="nil"/>
            </w:tcBorders>
            <w:shd w:val="clear" w:color="auto" w:fill="FFFFFF" w:themeFill="background1"/>
          </w:tcPr>
          <w:p w14:paraId="0B9AD122" w14:textId="423C74B0"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49</w:t>
            </w:r>
          </w:p>
        </w:tc>
        <w:tc>
          <w:tcPr>
            <w:tcW w:w="1228" w:type="pct"/>
            <w:tcBorders>
              <w:top w:val="nil"/>
              <w:bottom w:val="nil"/>
            </w:tcBorders>
            <w:shd w:val="clear" w:color="auto" w:fill="FFFFFF" w:themeFill="background1"/>
          </w:tcPr>
          <w:p w14:paraId="4D55CB56" w14:textId="7AE4427C" w:rsidR="00001690" w:rsidRPr="00C528DF" w:rsidRDefault="00001690"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71</w:t>
            </w:r>
          </w:p>
        </w:tc>
      </w:tr>
      <w:tr w:rsidR="00001690" w:rsidRPr="00C528DF" w14:paraId="474E467C" w14:textId="77777777" w:rsidTr="008A61EE">
        <w:tc>
          <w:tcPr>
            <w:tcW w:w="3157" w:type="pct"/>
            <w:tcBorders>
              <w:top w:val="nil"/>
              <w:bottom w:val="nil"/>
            </w:tcBorders>
          </w:tcPr>
          <w:p w14:paraId="4B25769B" w14:textId="07C96331"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2.3 </w:t>
            </w:r>
            <w:r w:rsidR="00BA7DDF" w:rsidRPr="00C528DF">
              <w:rPr>
                <w:rFonts w:ascii="Times New Roman" w:hAnsi="Times New Roman" w:cs="Times New Roman"/>
                <w:sz w:val="16"/>
                <w:szCs w:val="16"/>
                <w:lang w:val="en-US"/>
              </w:rPr>
              <w:t>Test c</w:t>
            </w:r>
            <w:r w:rsidRPr="00C528DF">
              <w:rPr>
                <w:rFonts w:ascii="Times New Roman" w:hAnsi="Times New Roman" w:cs="Times New Roman"/>
                <w:sz w:val="16"/>
                <w:szCs w:val="16"/>
                <w:lang w:val="en-US"/>
              </w:rPr>
              <w:t>ollect</w:t>
            </w:r>
            <w:r w:rsidR="00BA7DDF" w:rsidRPr="00C528DF">
              <w:rPr>
                <w:rFonts w:ascii="Times New Roman" w:hAnsi="Times New Roman" w:cs="Times New Roman"/>
                <w:sz w:val="16"/>
                <w:szCs w:val="16"/>
                <w:lang w:val="en-US"/>
              </w:rPr>
              <w:t>ion</w:t>
            </w:r>
          </w:p>
        </w:tc>
        <w:tc>
          <w:tcPr>
            <w:tcW w:w="615" w:type="pct"/>
            <w:tcBorders>
              <w:top w:val="nil"/>
              <w:bottom w:val="nil"/>
            </w:tcBorders>
            <w:shd w:val="clear" w:color="auto" w:fill="FFFFFF" w:themeFill="background1"/>
          </w:tcPr>
          <w:p w14:paraId="7743F524" w14:textId="6745E90F"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45</w:t>
            </w:r>
          </w:p>
        </w:tc>
        <w:tc>
          <w:tcPr>
            <w:tcW w:w="1228" w:type="pct"/>
            <w:tcBorders>
              <w:top w:val="nil"/>
              <w:bottom w:val="nil"/>
            </w:tcBorders>
            <w:shd w:val="clear" w:color="auto" w:fill="E7E6E6" w:themeFill="background2"/>
          </w:tcPr>
          <w:p w14:paraId="0520684F" w14:textId="1AA9D9F6" w:rsidR="00001690" w:rsidRPr="00C528DF" w:rsidRDefault="00CE2DA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w:t>
            </w:r>
            <w:r w:rsidR="00001690" w:rsidRPr="00C528DF">
              <w:rPr>
                <w:rFonts w:ascii="Times New Roman" w:hAnsi="Times New Roman" w:cs="Times New Roman"/>
                <w:sz w:val="16"/>
                <w:szCs w:val="16"/>
                <w:lang w:val="en-US"/>
              </w:rPr>
              <w:t xml:space="preserve"> 1</w:t>
            </w:r>
          </w:p>
        </w:tc>
      </w:tr>
      <w:tr w:rsidR="00001690" w:rsidRPr="00C528DF" w14:paraId="647242DF" w14:textId="77777777" w:rsidTr="008A61EE">
        <w:tc>
          <w:tcPr>
            <w:tcW w:w="3157" w:type="pct"/>
            <w:tcBorders>
              <w:top w:val="nil"/>
              <w:bottom w:val="nil"/>
            </w:tcBorders>
          </w:tcPr>
          <w:p w14:paraId="20F2EE32" w14:textId="1926EA16"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2.4 Health Education</w:t>
            </w:r>
          </w:p>
        </w:tc>
        <w:tc>
          <w:tcPr>
            <w:tcW w:w="615" w:type="pct"/>
            <w:tcBorders>
              <w:top w:val="nil"/>
              <w:bottom w:val="nil"/>
            </w:tcBorders>
            <w:shd w:val="clear" w:color="auto" w:fill="FFFFFF" w:themeFill="background1"/>
          </w:tcPr>
          <w:p w14:paraId="22A8C444" w14:textId="3A6BE970" w:rsidR="00001690" w:rsidRPr="00C528DF" w:rsidRDefault="00001690"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53</w:t>
            </w:r>
          </w:p>
        </w:tc>
        <w:tc>
          <w:tcPr>
            <w:tcW w:w="1228" w:type="pct"/>
            <w:tcBorders>
              <w:top w:val="nil"/>
              <w:bottom w:val="nil"/>
            </w:tcBorders>
            <w:shd w:val="clear" w:color="auto" w:fill="FFFFFF" w:themeFill="background1"/>
          </w:tcPr>
          <w:p w14:paraId="3F7E1ED9" w14:textId="3C98BAE0" w:rsidR="00001690" w:rsidRPr="00C528DF" w:rsidRDefault="00001690" w:rsidP="00DC3949">
            <w:pPr>
              <w:spacing w:after="40" w:line="259" w:lineRule="auto"/>
              <w:jc w:val="center"/>
              <w:rPr>
                <w:rFonts w:ascii="Times New Roman" w:hAnsi="Times New Roman" w:cs="Times New Roman"/>
                <w:color w:val="ED7D31" w:themeColor="accent2"/>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69</w:t>
            </w:r>
          </w:p>
        </w:tc>
      </w:tr>
      <w:tr w:rsidR="00001690" w:rsidRPr="00C528DF" w14:paraId="07AB6244" w14:textId="77777777" w:rsidTr="008A61EE">
        <w:tc>
          <w:tcPr>
            <w:tcW w:w="3157" w:type="pct"/>
            <w:tcBorders>
              <w:top w:val="nil"/>
              <w:bottom w:val="nil"/>
            </w:tcBorders>
          </w:tcPr>
          <w:p w14:paraId="0E7C4F43" w14:textId="60E16136" w:rsidR="00001690" w:rsidRPr="00C528DF" w:rsidRDefault="00001690"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2.5 Case Surveillance</w:t>
            </w:r>
          </w:p>
        </w:tc>
        <w:tc>
          <w:tcPr>
            <w:tcW w:w="615" w:type="pct"/>
            <w:tcBorders>
              <w:top w:val="nil"/>
              <w:bottom w:val="nil"/>
            </w:tcBorders>
            <w:shd w:val="clear" w:color="auto" w:fill="FFFFFF" w:themeFill="background1"/>
          </w:tcPr>
          <w:p w14:paraId="51F9868B" w14:textId="7C0CC1C2"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40</w:t>
            </w:r>
          </w:p>
        </w:tc>
        <w:tc>
          <w:tcPr>
            <w:tcW w:w="1228" w:type="pct"/>
            <w:tcBorders>
              <w:top w:val="nil"/>
              <w:bottom w:val="nil"/>
            </w:tcBorders>
            <w:shd w:val="clear" w:color="auto" w:fill="FFFFFF" w:themeFill="background1"/>
          </w:tcPr>
          <w:p w14:paraId="6CAB6E17" w14:textId="077699B8" w:rsidR="00001690" w:rsidRPr="00C528DF" w:rsidRDefault="00001690"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66</w:t>
            </w:r>
          </w:p>
        </w:tc>
      </w:tr>
      <w:tr w:rsidR="00EC607C" w:rsidRPr="00C528DF" w14:paraId="723BD9A6" w14:textId="77777777" w:rsidTr="008A61EE">
        <w:tc>
          <w:tcPr>
            <w:tcW w:w="3157" w:type="pct"/>
            <w:tcBorders>
              <w:top w:val="nil"/>
              <w:bottom w:val="nil"/>
            </w:tcBorders>
          </w:tcPr>
          <w:p w14:paraId="54E5928F" w14:textId="7983D892"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1.4 Institutional transport</w:t>
            </w:r>
            <w:r w:rsidR="00BA7DDF" w:rsidRPr="00C528DF">
              <w:rPr>
                <w:rFonts w:ascii="Times New Roman" w:hAnsi="Times New Roman" w:cs="Times New Roman"/>
                <w:sz w:val="16"/>
                <w:szCs w:val="16"/>
                <w:lang w:val="en-US"/>
              </w:rPr>
              <w:t>ation</w:t>
            </w:r>
            <w:r w:rsidRPr="00C528DF">
              <w:rPr>
                <w:rFonts w:ascii="Times New Roman" w:hAnsi="Times New Roman" w:cs="Times New Roman"/>
                <w:sz w:val="16"/>
                <w:szCs w:val="16"/>
                <w:lang w:val="en-US"/>
              </w:rPr>
              <w:t>/referrals</w:t>
            </w:r>
          </w:p>
        </w:tc>
        <w:tc>
          <w:tcPr>
            <w:tcW w:w="615" w:type="pct"/>
            <w:tcBorders>
              <w:top w:val="nil"/>
              <w:bottom w:val="nil"/>
            </w:tcBorders>
            <w:shd w:val="clear" w:color="auto" w:fill="E7E6E6" w:themeFill="background2"/>
          </w:tcPr>
          <w:p w14:paraId="06345936" w14:textId="170BE3D0"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1</w:t>
            </w:r>
          </w:p>
        </w:tc>
        <w:tc>
          <w:tcPr>
            <w:tcW w:w="1228" w:type="pct"/>
            <w:tcBorders>
              <w:top w:val="nil"/>
              <w:bottom w:val="nil"/>
            </w:tcBorders>
            <w:shd w:val="clear" w:color="auto" w:fill="FFFFFF" w:themeFill="background1"/>
          </w:tcPr>
          <w:p w14:paraId="214F1741" w14:textId="03BEDB26"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70</w:t>
            </w:r>
          </w:p>
        </w:tc>
      </w:tr>
      <w:tr w:rsidR="00EC607C" w:rsidRPr="00C528DF" w14:paraId="46A4BE06" w14:textId="77777777" w:rsidTr="008A61EE">
        <w:tc>
          <w:tcPr>
            <w:tcW w:w="3157" w:type="pct"/>
            <w:tcBorders>
              <w:top w:val="nil"/>
              <w:bottom w:val="nil"/>
            </w:tcBorders>
          </w:tcPr>
          <w:p w14:paraId="7D19A89E" w14:textId="36F94CA9"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1.5 Remote </w:t>
            </w:r>
            <w:r w:rsidR="004F00DB" w:rsidRPr="00C528DF">
              <w:rPr>
                <w:rFonts w:ascii="Times New Roman" w:hAnsi="Times New Roman" w:cs="Times New Roman"/>
                <w:sz w:val="16"/>
                <w:szCs w:val="16"/>
                <w:lang w:val="en-US"/>
              </w:rPr>
              <w:t>follow-up</w:t>
            </w:r>
            <w:r w:rsidRPr="00C528DF">
              <w:rPr>
                <w:rFonts w:ascii="Times New Roman" w:hAnsi="Times New Roman" w:cs="Times New Roman"/>
                <w:sz w:val="16"/>
                <w:szCs w:val="16"/>
                <w:lang w:val="en-US"/>
              </w:rPr>
              <w:t xml:space="preserve"> modalities</w:t>
            </w:r>
          </w:p>
        </w:tc>
        <w:tc>
          <w:tcPr>
            <w:tcW w:w="615" w:type="pct"/>
            <w:tcBorders>
              <w:top w:val="nil"/>
              <w:bottom w:val="nil"/>
            </w:tcBorders>
            <w:shd w:val="clear" w:color="auto" w:fill="E7E6E6" w:themeFill="background2"/>
          </w:tcPr>
          <w:p w14:paraId="5C66A437" w14:textId="3AF5D8EF"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1</w:t>
            </w:r>
          </w:p>
        </w:tc>
        <w:tc>
          <w:tcPr>
            <w:tcW w:w="1228" w:type="pct"/>
            <w:tcBorders>
              <w:top w:val="nil"/>
              <w:bottom w:val="nil"/>
            </w:tcBorders>
            <w:shd w:val="clear" w:color="auto" w:fill="FFFFFF" w:themeFill="background1"/>
          </w:tcPr>
          <w:p w14:paraId="68B6C4B2" w14:textId="686D09EA"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67</w:t>
            </w:r>
          </w:p>
        </w:tc>
      </w:tr>
      <w:tr w:rsidR="00EC607C" w:rsidRPr="00C528DF" w14:paraId="7402035B" w14:textId="77777777" w:rsidTr="008A61EE">
        <w:tc>
          <w:tcPr>
            <w:tcW w:w="3157" w:type="pct"/>
            <w:tcBorders>
              <w:top w:val="nil"/>
              <w:bottom w:val="nil"/>
            </w:tcBorders>
          </w:tcPr>
          <w:p w14:paraId="391AD275" w14:textId="7D489CDD"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1.7 Home/peridomiciliary visits</w:t>
            </w:r>
          </w:p>
        </w:tc>
        <w:tc>
          <w:tcPr>
            <w:tcW w:w="615" w:type="pct"/>
            <w:tcBorders>
              <w:top w:val="nil"/>
              <w:bottom w:val="nil"/>
            </w:tcBorders>
            <w:shd w:val="clear" w:color="auto" w:fill="E7E6E6" w:themeFill="background2"/>
          </w:tcPr>
          <w:p w14:paraId="5508AA05" w14:textId="2521ECE0"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1</w:t>
            </w:r>
          </w:p>
        </w:tc>
        <w:tc>
          <w:tcPr>
            <w:tcW w:w="1228" w:type="pct"/>
            <w:tcBorders>
              <w:top w:val="nil"/>
              <w:bottom w:val="nil"/>
            </w:tcBorders>
            <w:shd w:val="clear" w:color="auto" w:fill="FFFFFF" w:themeFill="background1"/>
          </w:tcPr>
          <w:p w14:paraId="486F61A6" w14:textId="4EAED131"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68</w:t>
            </w:r>
          </w:p>
        </w:tc>
      </w:tr>
      <w:tr w:rsidR="00EC607C" w:rsidRPr="00C528DF" w14:paraId="362E81F1" w14:textId="77777777" w:rsidTr="008A61EE">
        <w:tc>
          <w:tcPr>
            <w:tcW w:w="3157" w:type="pct"/>
            <w:tcBorders>
              <w:top w:val="nil"/>
              <w:bottom w:val="nil"/>
            </w:tcBorders>
          </w:tcPr>
          <w:p w14:paraId="0C47A309" w14:textId="4C1E4B76"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3.1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 xml:space="preserve"> and </w:t>
            </w:r>
            <w:r w:rsidR="00FC5916" w:rsidRPr="00C528DF">
              <w:rPr>
                <w:rFonts w:ascii="Times New Roman" w:hAnsi="Times New Roman" w:cs="Times New Roman"/>
                <w:sz w:val="16"/>
                <w:szCs w:val="16"/>
                <w:lang w:val="en-US"/>
              </w:rPr>
              <w:t>CHW</w:t>
            </w:r>
            <w:r w:rsidRPr="00C528DF">
              <w:rPr>
                <w:rFonts w:ascii="Times New Roman" w:hAnsi="Times New Roman" w:cs="Times New Roman"/>
                <w:sz w:val="16"/>
                <w:szCs w:val="16"/>
                <w:lang w:val="en-US"/>
              </w:rPr>
              <w:t xml:space="preserve"> social support activities</w:t>
            </w:r>
          </w:p>
        </w:tc>
        <w:tc>
          <w:tcPr>
            <w:tcW w:w="615" w:type="pct"/>
            <w:tcBorders>
              <w:top w:val="nil"/>
              <w:bottom w:val="nil"/>
            </w:tcBorders>
            <w:shd w:val="clear" w:color="auto" w:fill="E7E6E6" w:themeFill="background2"/>
          </w:tcPr>
          <w:p w14:paraId="3346562E" w14:textId="24452B14"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3</w:t>
            </w:r>
          </w:p>
        </w:tc>
        <w:tc>
          <w:tcPr>
            <w:tcW w:w="1228" w:type="pct"/>
            <w:tcBorders>
              <w:top w:val="nil"/>
              <w:bottom w:val="nil"/>
            </w:tcBorders>
            <w:shd w:val="clear" w:color="auto" w:fill="FFFFFF" w:themeFill="background1"/>
          </w:tcPr>
          <w:p w14:paraId="2C64E83F" w14:textId="361F98F6"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68</w:t>
            </w:r>
          </w:p>
        </w:tc>
      </w:tr>
      <w:tr w:rsidR="00EC607C" w:rsidRPr="00C528DF" w14:paraId="70E67BE4" w14:textId="77777777" w:rsidTr="008A61EE">
        <w:tc>
          <w:tcPr>
            <w:tcW w:w="3157" w:type="pct"/>
            <w:tcBorders>
              <w:top w:val="nil"/>
              <w:bottom w:val="nil"/>
            </w:tcBorders>
          </w:tcPr>
          <w:p w14:paraId="313BD836" w14:textId="164F774B"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3.2 Population initiatives (</w:t>
            </w:r>
            <w:r w:rsidR="00BA7DDF" w:rsidRPr="00C528DF">
              <w:rPr>
                <w:rFonts w:ascii="Times New Roman" w:hAnsi="Times New Roman" w:cs="Times New Roman"/>
                <w:sz w:val="16"/>
                <w:szCs w:val="16"/>
                <w:lang w:val="en-US"/>
              </w:rPr>
              <w:t xml:space="preserve">knowledge of the </w:t>
            </w:r>
            <w:r w:rsidR="005C6C06"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w:t>
            </w:r>
          </w:p>
        </w:tc>
        <w:tc>
          <w:tcPr>
            <w:tcW w:w="615" w:type="pct"/>
            <w:tcBorders>
              <w:top w:val="nil"/>
              <w:bottom w:val="nil"/>
            </w:tcBorders>
            <w:shd w:val="clear" w:color="auto" w:fill="E7E6E6" w:themeFill="background2"/>
          </w:tcPr>
          <w:p w14:paraId="5FE26B67" w14:textId="67F72DEC"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3</w:t>
            </w:r>
          </w:p>
        </w:tc>
        <w:tc>
          <w:tcPr>
            <w:tcW w:w="1228" w:type="pct"/>
            <w:tcBorders>
              <w:top w:val="nil"/>
              <w:bottom w:val="nil"/>
            </w:tcBorders>
            <w:shd w:val="clear" w:color="auto" w:fill="FFFFFF" w:themeFill="background1"/>
          </w:tcPr>
          <w:p w14:paraId="0C3F3BD1" w14:textId="13BCBF50"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70</w:t>
            </w:r>
          </w:p>
        </w:tc>
      </w:tr>
      <w:tr w:rsidR="00EC607C" w:rsidRPr="00C528DF" w14:paraId="610FBC78" w14:textId="77777777" w:rsidTr="008A61EE">
        <w:tc>
          <w:tcPr>
            <w:tcW w:w="3157" w:type="pct"/>
            <w:tcBorders>
              <w:top w:val="nil"/>
              <w:bottom w:val="nil"/>
            </w:tcBorders>
          </w:tcPr>
          <w:p w14:paraId="552BD828" w14:textId="04E6FCC7"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3.3 Social articulation</w:t>
            </w:r>
          </w:p>
        </w:tc>
        <w:tc>
          <w:tcPr>
            <w:tcW w:w="615" w:type="pct"/>
            <w:tcBorders>
              <w:top w:val="nil"/>
              <w:bottom w:val="nil"/>
            </w:tcBorders>
            <w:shd w:val="clear" w:color="auto" w:fill="E7E6E6" w:themeFill="background2"/>
          </w:tcPr>
          <w:p w14:paraId="0E1059F7" w14:textId="55C875CE"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3</w:t>
            </w:r>
          </w:p>
        </w:tc>
        <w:tc>
          <w:tcPr>
            <w:tcW w:w="1228" w:type="pct"/>
            <w:tcBorders>
              <w:top w:val="nil"/>
              <w:bottom w:val="nil"/>
            </w:tcBorders>
            <w:shd w:val="clear" w:color="auto" w:fill="FFFFFF" w:themeFill="background1"/>
          </w:tcPr>
          <w:p w14:paraId="24580DA2" w14:textId="788ACE7D"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68</w:t>
            </w:r>
          </w:p>
        </w:tc>
      </w:tr>
      <w:tr w:rsidR="00EC607C" w:rsidRPr="00C528DF" w14:paraId="4C73254B" w14:textId="77777777" w:rsidTr="008A61EE">
        <w:tc>
          <w:tcPr>
            <w:tcW w:w="3157" w:type="pct"/>
            <w:tcBorders>
              <w:top w:val="nil"/>
              <w:bottom w:val="nil"/>
            </w:tcBorders>
          </w:tcPr>
          <w:p w14:paraId="33BE1F69" w14:textId="2FF056A9"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4.8 Patient follow-up modalities</w:t>
            </w:r>
          </w:p>
        </w:tc>
        <w:tc>
          <w:tcPr>
            <w:tcW w:w="615" w:type="pct"/>
            <w:tcBorders>
              <w:top w:val="nil"/>
              <w:bottom w:val="nil"/>
            </w:tcBorders>
            <w:shd w:val="clear" w:color="auto" w:fill="E7E6E6" w:themeFill="background2"/>
          </w:tcPr>
          <w:p w14:paraId="1FC7D47D" w14:textId="1B0394B0"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4</w:t>
            </w:r>
          </w:p>
        </w:tc>
        <w:tc>
          <w:tcPr>
            <w:tcW w:w="1228" w:type="pct"/>
            <w:tcBorders>
              <w:top w:val="nil"/>
              <w:bottom w:val="nil"/>
            </w:tcBorders>
            <w:shd w:val="clear" w:color="auto" w:fill="FFFFFF" w:themeFill="background1"/>
          </w:tcPr>
          <w:p w14:paraId="502F94FA" w14:textId="7B4E537D"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66</w:t>
            </w:r>
          </w:p>
        </w:tc>
      </w:tr>
      <w:tr w:rsidR="00EC607C" w:rsidRPr="00C528DF" w14:paraId="58B5CF75" w14:textId="77777777" w:rsidTr="008A61EE">
        <w:tc>
          <w:tcPr>
            <w:tcW w:w="3157" w:type="pct"/>
            <w:tcBorders>
              <w:top w:val="nil"/>
              <w:bottom w:val="nil"/>
            </w:tcBorders>
          </w:tcPr>
          <w:p w14:paraId="786A8C5A" w14:textId="5E2761BD"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4.9 List of priority patients</w:t>
            </w:r>
          </w:p>
        </w:tc>
        <w:tc>
          <w:tcPr>
            <w:tcW w:w="615" w:type="pct"/>
            <w:tcBorders>
              <w:top w:val="nil"/>
              <w:bottom w:val="nil"/>
            </w:tcBorders>
            <w:shd w:val="clear" w:color="auto" w:fill="E7E6E6" w:themeFill="background2"/>
          </w:tcPr>
          <w:p w14:paraId="2A975E4B" w14:textId="0AF1B228"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4</w:t>
            </w:r>
          </w:p>
        </w:tc>
        <w:tc>
          <w:tcPr>
            <w:tcW w:w="1228" w:type="pct"/>
            <w:tcBorders>
              <w:top w:val="nil"/>
              <w:bottom w:val="nil"/>
            </w:tcBorders>
            <w:shd w:val="clear" w:color="auto" w:fill="FFFFFF" w:themeFill="background1"/>
          </w:tcPr>
          <w:p w14:paraId="0C0937FE" w14:textId="39A6FE73"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69</w:t>
            </w:r>
          </w:p>
        </w:tc>
      </w:tr>
      <w:tr w:rsidR="00EC607C" w:rsidRPr="00C528DF" w14:paraId="2A8FE4BC" w14:textId="77777777" w:rsidTr="008A61EE">
        <w:tc>
          <w:tcPr>
            <w:tcW w:w="3157" w:type="pct"/>
            <w:tcBorders>
              <w:top w:val="nil"/>
              <w:bottom w:val="nil"/>
            </w:tcBorders>
          </w:tcPr>
          <w:p w14:paraId="51E4A095" w14:textId="3F29F756"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4.10 </w:t>
            </w:r>
            <w:r w:rsidR="00ED4044" w:rsidRPr="00C528DF">
              <w:rPr>
                <w:rFonts w:ascii="Times New Roman" w:hAnsi="Times New Roman" w:cs="Times New Roman"/>
                <w:sz w:val="16"/>
                <w:szCs w:val="16"/>
                <w:lang w:val="en-US"/>
              </w:rPr>
              <w:t>Electronic request of e</w:t>
            </w:r>
            <w:r w:rsidR="000E5AD1" w:rsidRPr="00C528DF">
              <w:rPr>
                <w:rFonts w:ascii="Times New Roman" w:hAnsi="Times New Roman" w:cs="Times New Roman"/>
                <w:sz w:val="16"/>
                <w:szCs w:val="16"/>
                <w:lang w:val="en-US"/>
              </w:rPr>
              <w:t>xam</w:t>
            </w:r>
            <w:r w:rsidR="00ED4044" w:rsidRPr="00C528DF">
              <w:rPr>
                <w:rFonts w:ascii="Times New Roman" w:hAnsi="Times New Roman" w:cs="Times New Roman"/>
                <w:sz w:val="16"/>
                <w:szCs w:val="16"/>
                <w:lang w:val="en-US"/>
              </w:rPr>
              <w:t>s</w:t>
            </w:r>
            <w:r w:rsidRPr="00C528DF">
              <w:rPr>
                <w:rFonts w:ascii="Times New Roman" w:hAnsi="Times New Roman" w:cs="Times New Roman"/>
                <w:sz w:val="16"/>
                <w:szCs w:val="16"/>
                <w:lang w:val="en-US"/>
              </w:rPr>
              <w:t>/</w:t>
            </w:r>
            <w:r w:rsidR="00CE2DA0" w:rsidRPr="00C528DF">
              <w:rPr>
                <w:rFonts w:ascii="Times New Roman" w:hAnsi="Times New Roman" w:cs="Times New Roman"/>
                <w:sz w:val="16"/>
                <w:szCs w:val="16"/>
                <w:lang w:val="en-US"/>
              </w:rPr>
              <w:t xml:space="preserve"> p</w:t>
            </w:r>
            <w:r w:rsidRPr="00C528DF">
              <w:rPr>
                <w:rFonts w:ascii="Times New Roman" w:hAnsi="Times New Roman" w:cs="Times New Roman"/>
                <w:sz w:val="16"/>
                <w:szCs w:val="16"/>
                <w:lang w:val="en-US"/>
              </w:rPr>
              <w:t>rescription</w:t>
            </w:r>
            <w:r w:rsidR="00CE2DA0" w:rsidRPr="00C528DF">
              <w:rPr>
                <w:rFonts w:ascii="Times New Roman" w:hAnsi="Times New Roman" w:cs="Times New Roman"/>
                <w:sz w:val="16"/>
                <w:szCs w:val="16"/>
                <w:lang w:val="en-US"/>
              </w:rPr>
              <w:t xml:space="preserve"> </w:t>
            </w:r>
          </w:p>
        </w:tc>
        <w:tc>
          <w:tcPr>
            <w:tcW w:w="615" w:type="pct"/>
            <w:tcBorders>
              <w:top w:val="nil"/>
              <w:bottom w:val="nil"/>
            </w:tcBorders>
            <w:shd w:val="clear" w:color="auto" w:fill="E7E6E6" w:themeFill="background2"/>
          </w:tcPr>
          <w:p w14:paraId="4AF14F3E" w14:textId="1018EBE1"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4</w:t>
            </w:r>
          </w:p>
        </w:tc>
        <w:tc>
          <w:tcPr>
            <w:tcW w:w="1228" w:type="pct"/>
            <w:tcBorders>
              <w:top w:val="nil"/>
              <w:bottom w:val="nil"/>
            </w:tcBorders>
            <w:shd w:val="clear" w:color="auto" w:fill="FFFFFF" w:themeFill="background1"/>
          </w:tcPr>
          <w:p w14:paraId="2679D292" w14:textId="7D409DA4"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70</w:t>
            </w:r>
          </w:p>
        </w:tc>
      </w:tr>
      <w:tr w:rsidR="00EC607C" w:rsidRPr="00C528DF" w14:paraId="5AF5E817" w14:textId="77777777" w:rsidTr="008A61EE">
        <w:tc>
          <w:tcPr>
            <w:tcW w:w="3157" w:type="pct"/>
            <w:tcBorders>
              <w:top w:val="nil"/>
            </w:tcBorders>
          </w:tcPr>
          <w:p w14:paraId="6D46D4E3" w14:textId="354AE592"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4.11 </w:t>
            </w:r>
            <w:r w:rsidR="000E5AD1" w:rsidRPr="00C528DF">
              <w:rPr>
                <w:rFonts w:ascii="Times New Roman" w:hAnsi="Times New Roman" w:cs="Times New Roman"/>
                <w:sz w:val="16"/>
                <w:szCs w:val="16"/>
                <w:lang w:val="en-US"/>
              </w:rPr>
              <w:t>Home d</w:t>
            </w:r>
            <w:r w:rsidRPr="00C528DF">
              <w:rPr>
                <w:rFonts w:ascii="Times New Roman" w:hAnsi="Times New Roman" w:cs="Times New Roman"/>
                <w:sz w:val="16"/>
                <w:szCs w:val="16"/>
                <w:lang w:val="en-US"/>
              </w:rPr>
              <w:t xml:space="preserve">elivery of </w:t>
            </w:r>
            <w:r w:rsidR="000E5AD1" w:rsidRPr="00C528DF">
              <w:rPr>
                <w:rFonts w:ascii="Times New Roman" w:hAnsi="Times New Roman" w:cs="Times New Roman"/>
                <w:sz w:val="16"/>
                <w:szCs w:val="16"/>
                <w:lang w:val="en-US"/>
              </w:rPr>
              <w:t>medications</w:t>
            </w:r>
          </w:p>
        </w:tc>
        <w:tc>
          <w:tcPr>
            <w:tcW w:w="615" w:type="pct"/>
            <w:tcBorders>
              <w:top w:val="nil"/>
            </w:tcBorders>
            <w:shd w:val="clear" w:color="auto" w:fill="E7E6E6" w:themeFill="background2"/>
          </w:tcPr>
          <w:p w14:paraId="51620B70" w14:textId="4092473C"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Axis 4</w:t>
            </w:r>
          </w:p>
        </w:tc>
        <w:tc>
          <w:tcPr>
            <w:tcW w:w="1228" w:type="pct"/>
            <w:tcBorders>
              <w:top w:val="nil"/>
            </w:tcBorders>
            <w:shd w:val="clear" w:color="auto" w:fill="FFFFFF" w:themeFill="background1"/>
          </w:tcPr>
          <w:p w14:paraId="395DB502" w14:textId="3C443F70"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68</w:t>
            </w:r>
          </w:p>
        </w:tc>
      </w:tr>
      <w:tr w:rsidR="00773F31" w:rsidRPr="00C528DF" w14:paraId="527995BF" w14:textId="77777777" w:rsidTr="008A61EE">
        <w:tc>
          <w:tcPr>
            <w:tcW w:w="3157" w:type="pct"/>
            <w:tcBorders>
              <w:bottom w:val="single" w:sz="4" w:space="0" w:color="auto"/>
            </w:tcBorders>
            <w:shd w:val="clear" w:color="auto" w:fill="C5E0B3" w:themeFill="accent6" w:themeFillTint="66"/>
          </w:tcPr>
          <w:p w14:paraId="4CB33E77" w14:textId="298B09B7" w:rsidR="00773F31"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Axis 3. Social Support*</w:t>
            </w:r>
          </w:p>
        </w:tc>
        <w:tc>
          <w:tcPr>
            <w:tcW w:w="615" w:type="pct"/>
            <w:tcBorders>
              <w:bottom w:val="single" w:sz="4" w:space="0" w:color="auto"/>
            </w:tcBorders>
            <w:shd w:val="clear" w:color="auto" w:fill="C5E0B3" w:themeFill="accent6" w:themeFillTint="66"/>
          </w:tcPr>
          <w:p w14:paraId="13704196" w14:textId="0FE3FF66" w:rsidR="00773F31" w:rsidRPr="00C528DF" w:rsidRDefault="00773F31"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39</w:t>
            </w:r>
          </w:p>
        </w:tc>
        <w:tc>
          <w:tcPr>
            <w:tcW w:w="1228" w:type="pct"/>
            <w:tcBorders>
              <w:bottom w:val="single" w:sz="4" w:space="0" w:color="auto"/>
            </w:tcBorders>
            <w:shd w:val="clear" w:color="auto" w:fill="C5E0B3" w:themeFill="accent6" w:themeFillTint="66"/>
          </w:tcPr>
          <w:p w14:paraId="5490CF9D" w14:textId="72A57C13" w:rsidR="00773F31" w:rsidRPr="00C528DF" w:rsidRDefault="00773F31"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70</w:t>
            </w:r>
            <w:r w:rsidR="009270FC" w:rsidRPr="00C528DF">
              <w:rPr>
                <w:rFonts w:ascii="Times New Roman" w:hAnsi="Times New Roman" w:cs="Times New Roman"/>
                <w:sz w:val="16"/>
                <w:szCs w:val="16"/>
                <w:lang w:val="en-US"/>
              </w:rPr>
              <w:t>*</w:t>
            </w:r>
          </w:p>
        </w:tc>
      </w:tr>
      <w:tr w:rsidR="00EC607C" w:rsidRPr="00C528DF" w14:paraId="71CA30CC" w14:textId="77777777" w:rsidTr="008A61EE">
        <w:tc>
          <w:tcPr>
            <w:tcW w:w="3157" w:type="pct"/>
            <w:tcBorders>
              <w:bottom w:val="nil"/>
            </w:tcBorders>
          </w:tcPr>
          <w:p w14:paraId="1D72A6D1" w14:textId="0DD8B852"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3.1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 xml:space="preserve"> and </w:t>
            </w:r>
            <w:r w:rsidR="00FC5916" w:rsidRPr="00C528DF">
              <w:rPr>
                <w:rFonts w:ascii="Times New Roman" w:hAnsi="Times New Roman" w:cs="Times New Roman"/>
                <w:sz w:val="16"/>
                <w:szCs w:val="16"/>
                <w:lang w:val="en-US"/>
              </w:rPr>
              <w:t>CHW</w:t>
            </w:r>
            <w:r w:rsidRPr="00C528DF">
              <w:rPr>
                <w:rFonts w:ascii="Times New Roman" w:hAnsi="Times New Roman" w:cs="Times New Roman"/>
                <w:sz w:val="16"/>
                <w:szCs w:val="16"/>
                <w:lang w:val="en-US"/>
              </w:rPr>
              <w:t xml:space="preserve"> social support activities</w:t>
            </w:r>
          </w:p>
        </w:tc>
        <w:tc>
          <w:tcPr>
            <w:tcW w:w="615" w:type="pct"/>
            <w:tcBorders>
              <w:bottom w:val="nil"/>
            </w:tcBorders>
            <w:shd w:val="clear" w:color="auto" w:fill="FFFFFF" w:themeFill="background1"/>
          </w:tcPr>
          <w:p w14:paraId="52765F04" w14:textId="5D915133"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22</w:t>
            </w:r>
          </w:p>
        </w:tc>
        <w:tc>
          <w:tcPr>
            <w:tcW w:w="1228" w:type="pct"/>
            <w:tcBorders>
              <w:bottom w:val="nil"/>
            </w:tcBorders>
            <w:shd w:val="clear" w:color="auto" w:fill="E7E6E6" w:themeFill="background2"/>
          </w:tcPr>
          <w:p w14:paraId="2227F40C" w14:textId="01952A14"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EC607C" w:rsidRPr="00C528DF" w14:paraId="39817F02" w14:textId="77777777" w:rsidTr="008A61EE">
        <w:tc>
          <w:tcPr>
            <w:tcW w:w="3157" w:type="pct"/>
            <w:tcBorders>
              <w:top w:val="nil"/>
              <w:bottom w:val="nil"/>
            </w:tcBorders>
          </w:tcPr>
          <w:p w14:paraId="74BEE40A" w14:textId="02116BC1"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3.2 Population initiatives (</w:t>
            </w:r>
            <w:r w:rsidR="00CD3075" w:rsidRPr="00C528DF">
              <w:rPr>
                <w:rFonts w:ascii="Times New Roman" w:hAnsi="Times New Roman" w:cs="Times New Roman"/>
                <w:sz w:val="16"/>
                <w:szCs w:val="16"/>
                <w:lang w:val="en-US"/>
              </w:rPr>
              <w:t>PHCF</w:t>
            </w:r>
            <w:r w:rsidRPr="00C528DF">
              <w:rPr>
                <w:rFonts w:ascii="Times New Roman" w:hAnsi="Times New Roman" w:cs="Times New Roman"/>
                <w:sz w:val="16"/>
                <w:szCs w:val="16"/>
                <w:lang w:val="en-US"/>
              </w:rPr>
              <w:t xml:space="preserve"> knowledge)</w:t>
            </w:r>
          </w:p>
        </w:tc>
        <w:tc>
          <w:tcPr>
            <w:tcW w:w="615" w:type="pct"/>
            <w:tcBorders>
              <w:top w:val="nil"/>
              <w:bottom w:val="nil"/>
            </w:tcBorders>
            <w:shd w:val="clear" w:color="auto" w:fill="FFFFFF" w:themeFill="background1"/>
          </w:tcPr>
          <w:p w14:paraId="5A3F3D0E" w14:textId="2E4E027B"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39</w:t>
            </w:r>
          </w:p>
        </w:tc>
        <w:tc>
          <w:tcPr>
            <w:tcW w:w="1228" w:type="pct"/>
            <w:tcBorders>
              <w:top w:val="nil"/>
              <w:bottom w:val="nil"/>
            </w:tcBorders>
            <w:shd w:val="clear" w:color="auto" w:fill="E7E6E6" w:themeFill="background2"/>
          </w:tcPr>
          <w:p w14:paraId="471631CE" w14:textId="78073317"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EC607C" w:rsidRPr="00C528DF" w14:paraId="26102C19" w14:textId="77777777" w:rsidTr="008A61EE">
        <w:tc>
          <w:tcPr>
            <w:tcW w:w="3157" w:type="pct"/>
            <w:tcBorders>
              <w:top w:val="nil"/>
            </w:tcBorders>
          </w:tcPr>
          <w:p w14:paraId="37F23B08" w14:textId="21F630E3"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3.3 Social articulation</w:t>
            </w:r>
          </w:p>
        </w:tc>
        <w:tc>
          <w:tcPr>
            <w:tcW w:w="615" w:type="pct"/>
            <w:tcBorders>
              <w:top w:val="nil"/>
            </w:tcBorders>
            <w:shd w:val="clear" w:color="auto" w:fill="FFFFFF" w:themeFill="background1"/>
          </w:tcPr>
          <w:p w14:paraId="62CF6A6F" w14:textId="09C54D6B"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30</w:t>
            </w:r>
          </w:p>
        </w:tc>
        <w:tc>
          <w:tcPr>
            <w:tcW w:w="1228" w:type="pct"/>
            <w:tcBorders>
              <w:top w:val="nil"/>
            </w:tcBorders>
            <w:shd w:val="clear" w:color="auto" w:fill="E7E6E6" w:themeFill="background2"/>
          </w:tcPr>
          <w:p w14:paraId="4A331DEF" w14:textId="7BFC98A0"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EC607C" w:rsidRPr="00C528DF" w14:paraId="1C9C8876" w14:textId="77777777" w:rsidTr="008A61EE">
        <w:tc>
          <w:tcPr>
            <w:tcW w:w="3157" w:type="pct"/>
            <w:tcBorders>
              <w:bottom w:val="single" w:sz="4" w:space="0" w:color="auto"/>
            </w:tcBorders>
            <w:shd w:val="clear" w:color="auto" w:fill="C5E0B3" w:themeFill="accent6" w:themeFillTint="66"/>
          </w:tcPr>
          <w:p w14:paraId="1C0C8168" w14:textId="780BDC4F"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Axis 4. Continuity of care</w:t>
            </w:r>
          </w:p>
        </w:tc>
        <w:tc>
          <w:tcPr>
            <w:tcW w:w="615" w:type="pct"/>
            <w:tcBorders>
              <w:bottom w:val="single" w:sz="4" w:space="0" w:color="auto"/>
            </w:tcBorders>
            <w:shd w:val="clear" w:color="auto" w:fill="C5E0B3" w:themeFill="accent6" w:themeFillTint="66"/>
          </w:tcPr>
          <w:p w14:paraId="26CD41D5" w14:textId="00466ABC"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69</w:t>
            </w:r>
          </w:p>
        </w:tc>
        <w:tc>
          <w:tcPr>
            <w:tcW w:w="1228" w:type="pct"/>
            <w:tcBorders>
              <w:bottom w:val="single" w:sz="4" w:space="0" w:color="auto"/>
            </w:tcBorders>
            <w:shd w:val="clear" w:color="auto" w:fill="C5E0B3" w:themeFill="accent6" w:themeFillTint="66"/>
          </w:tcPr>
          <w:p w14:paraId="2B63540F" w14:textId="553B287F"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75</w:t>
            </w:r>
          </w:p>
        </w:tc>
      </w:tr>
      <w:tr w:rsidR="00EC607C" w:rsidRPr="00C528DF" w14:paraId="0B0F9DAF" w14:textId="77777777" w:rsidTr="008A61EE">
        <w:tc>
          <w:tcPr>
            <w:tcW w:w="3157" w:type="pct"/>
            <w:tcBorders>
              <w:bottom w:val="nil"/>
            </w:tcBorders>
          </w:tcPr>
          <w:p w14:paraId="3C2BD582" w14:textId="45C11730"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4.1 Routine consultations/service</w:t>
            </w:r>
          </w:p>
        </w:tc>
        <w:tc>
          <w:tcPr>
            <w:tcW w:w="615" w:type="pct"/>
            <w:tcBorders>
              <w:bottom w:val="nil"/>
            </w:tcBorders>
            <w:shd w:val="clear" w:color="auto" w:fill="FFFFFF" w:themeFill="background1"/>
          </w:tcPr>
          <w:p w14:paraId="78AAB05E" w14:textId="23049807"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65</w:t>
            </w:r>
          </w:p>
        </w:tc>
        <w:tc>
          <w:tcPr>
            <w:tcW w:w="1228" w:type="pct"/>
            <w:tcBorders>
              <w:bottom w:val="nil"/>
            </w:tcBorders>
            <w:shd w:val="clear" w:color="auto" w:fill="FFFFFF" w:themeFill="background1"/>
          </w:tcPr>
          <w:p w14:paraId="473D05AD" w14:textId="45459F24"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71</w:t>
            </w:r>
          </w:p>
        </w:tc>
      </w:tr>
      <w:tr w:rsidR="00EC607C" w:rsidRPr="00C528DF" w14:paraId="4E5D22C6" w14:textId="77777777" w:rsidTr="008A61EE">
        <w:tc>
          <w:tcPr>
            <w:tcW w:w="3157" w:type="pct"/>
            <w:tcBorders>
              <w:top w:val="nil"/>
              <w:bottom w:val="nil"/>
            </w:tcBorders>
          </w:tcPr>
          <w:p w14:paraId="71210243" w14:textId="134FFF38"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4.2 Maternal</w:t>
            </w:r>
            <w:r w:rsidR="000E5AD1"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child health care</w:t>
            </w:r>
          </w:p>
        </w:tc>
        <w:tc>
          <w:tcPr>
            <w:tcW w:w="615" w:type="pct"/>
            <w:tcBorders>
              <w:top w:val="nil"/>
              <w:bottom w:val="nil"/>
            </w:tcBorders>
            <w:shd w:val="clear" w:color="auto" w:fill="FFFFFF" w:themeFill="background1"/>
          </w:tcPr>
          <w:p w14:paraId="1A60AD51" w14:textId="135622ED"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65</w:t>
            </w:r>
          </w:p>
        </w:tc>
        <w:tc>
          <w:tcPr>
            <w:tcW w:w="1228" w:type="pct"/>
            <w:tcBorders>
              <w:top w:val="nil"/>
              <w:bottom w:val="nil"/>
            </w:tcBorders>
            <w:shd w:val="clear" w:color="auto" w:fill="FFFFFF" w:themeFill="background1"/>
          </w:tcPr>
          <w:p w14:paraId="09E5C256" w14:textId="47D92295"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69</w:t>
            </w:r>
          </w:p>
        </w:tc>
      </w:tr>
      <w:tr w:rsidR="00EC607C" w:rsidRPr="00C528DF" w14:paraId="7C73BCEB" w14:textId="77777777" w:rsidTr="008A61EE">
        <w:tc>
          <w:tcPr>
            <w:tcW w:w="3157" w:type="pct"/>
            <w:tcBorders>
              <w:top w:val="nil"/>
              <w:bottom w:val="nil"/>
            </w:tcBorders>
          </w:tcPr>
          <w:p w14:paraId="660BF559" w14:textId="0E68315E"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4.3 Routine vaccination</w:t>
            </w:r>
          </w:p>
        </w:tc>
        <w:tc>
          <w:tcPr>
            <w:tcW w:w="615" w:type="pct"/>
            <w:tcBorders>
              <w:top w:val="nil"/>
              <w:bottom w:val="nil"/>
            </w:tcBorders>
            <w:shd w:val="clear" w:color="auto" w:fill="FFFFFF" w:themeFill="background1"/>
          </w:tcPr>
          <w:p w14:paraId="73D034FD" w14:textId="45BE60F2"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69</w:t>
            </w:r>
          </w:p>
        </w:tc>
        <w:tc>
          <w:tcPr>
            <w:tcW w:w="1228" w:type="pct"/>
            <w:tcBorders>
              <w:top w:val="nil"/>
              <w:bottom w:val="nil"/>
            </w:tcBorders>
            <w:shd w:val="clear" w:color="auto" w:fill="FFFFFF" w:themeFill="background1"/>
          </w:tcPr>
          <w:p w14:paraId="158DD010" w14:textId="368E9C71" w:rsidR="00EC607C" w:rsidRPr="00C528DF" w:rsidRDefault="00EC607C"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76</w:t>
            </w:r>
          </w:p>
        </w:tc>
      </w:tr>
      <w:tr w:rsidR="00EC607C" w:rsidRPr="00C528DF" w14:paraId="4ABD94A9" w14:textId="77777777" w:rsidTr="008A61EE">
        <w:tc>
          <w:tcPr>
            <w:tcW w:w="3157" w:type="pct"/>
            <w:tcBorders>
              <w:top w:val="nil"/>
              <w:bottom w:val="nil"/>
            </w:tcBorders>
          </w:tcPr>
          <w:p w14:paraId="7F236BAB" w14:textId="184E1AE0" w:rsidR="00EC607C" w:rsidRPr="00C528DF" w:rsidRDefault="00EC607C" w:rsidP="00F53C67">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4.4 </w:t>
            </w:r>
            <w:r w:rsidR="00CA4C0E" w:rsidRPr="00C528DF">
              <w:rPr>
                <w:rFonts w:ascii="Times New Roman" w:hAnsi="Times New Roman" w:cs="Times New Roman"/>
                <w:sz w:val="16"/>
                <w:szCs w:val="16"/>
                <w:lang w:val="en-US"/>
              </w:rPr>
              <w:t>NTCD</w:t>
            </w:r>
            <w:r w:rsidR="00F53C67" w:rsidRPr="00C528DF">
              <w:rPr>
                <w:rFonts w:ascii="Times New Roman" w:hAnsi="Times New Roman" w:cs="Times New Roman"/>
                <w:sz w:val="16"/>
                <w:szCs w:val="16"/>
                <w:lang w:val="en-US"/>
              </w:rPr>
              <w:t xml:space="preserve"> care</w:t>
            </w:r>
          </w:p>
        </w:tc>
        <w:tc>
          <w:tcPr>
            <w:tcW w:w="615" w:type="pct"/>
            <w:tcBorders>
              <w:top w:val="nil"/>
              <w:bottom w:val="nil"/>
            </w:tcBorders>
            <w:shd w:val="clear" w:color="auto" w:fill="FFFFFF" w:themeFill="background1"/>
          </w:tcPr>
          <w:p w14:paraId="0CE67955" w14:textId="605A0897"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65</w:t>
            </w:r>
          </w:p>
        </w:tc>
        <w:tc>
          <w:tcPr>
            <w:tcW w:w="1228" w:type="pct"/>
            <w:tcBorders>
              <w:top w:val="nil"/>
              <w:bottom w:val="nil"/>
            </w:tcBorders>
            <w:shd w:val="clear" w:color="auto" w:fill="FFFFFF" w:themeFill="background1"/>
          </w:tcPr>
          <w:p w14:paraId="00C96F40" w14:textId="53688532"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70</w:t>
            </w:r>
          </w:p>
        </w:tc>
      </w:tr>
      <w:tr w:rsidR="00EC607C" w:rsidRPr="00C528DF" w14:paraId="39E7672C" w14:textId="77777777" w:rsidTr="008A61EE">
        <w:tc>
          <w:tcPr>
            <w:tcW w:w="3157" w:type="pct"/>
            <w:tcBorders>
              <w:top w:val="nil"/>
              <w:bottom w:val="nil"/>
            </w:tcBorders>
          </w:tcPr>
          <w:p w14:paraId="65FCE9E4" w14:textId="34EA12D9"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4.5 Home care</w:t>
            </w:r>
          </w:p>
        </w:tc>
        <w:tc>
          <w:tcPr>
            <w:tcW w:w="615" w:type="pct"/>
            <w:tcBorders>
              <w:top w:val="nil"/>
              <w:bottom w:val="nil"/>
            </w:tcBorders>
            <w:shd w:val="clear" w:color="auto" w:fill="FFFFFF" w:themeFill="background1"/>
          </w:tcPr>
          <w:p w14:paraId="32A5B49C" w14:textId="594C56D4"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64</w:t>
            </w:r>
          </w:p>
        </w:tc>
        <w:tc>
          <w:tcPr>
            <w:tcW w:w="1228" w:type="pct"/>
            <w:tcBorders>
              <w:top w:val="nil"/>
              <w:bottom w:val="nil"/>
            </w:tcBorders>
            <w:shd w:val="clear" w:color="auto" w:fill="FFFFFF" w:themeFill="background1"/>
          </w:tcPr>
          <w:p w14:paraId="1A0E83EA" w14:textId="3B531A18"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71</w:t>
            </w:r>
          </w:p>
        </w:tc>
      </w:tr>
      <w:tr w:rsidR="00EC607C" w:rsidRPr="00C528DF" w14:paraId="538B0071" w14:textId="77777777" w:rsidTr="008A61EE">
        <w:tc>
          <w:tcPr>
            <w:tcW w:w="3157" w:type="pct"/>
            <w:tcBorders>
              <w:top w:val="nil"/>
              <w:bottom w:val="nil"/>
            </w:tcBorders>
          </w:tcPr>
          <w:p w14:paraId="7D6DE18A" w14:textId="6B3EA4DD"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4.6 Multidisciplinary care (</w:t>
            </w:r>
            <w:r w:rsidR="003E46EF" w:rsidRPr="00C528DF">
              <w:rPr>
                <w:rFonts w:ascii="Times New Roman" w:hAnsi="Times New Roman" w:cs="Times New Roman"/>
                <w:sz w:val="16"/>
                <w:szCs w:val="16"/>
                <w:lang w:val="en-US"/>
              </w:rPr>
              <w:t>NASF/</w:t>
            </w:r>
            <w:r w:rsidR="00FB6818" w:rsidRPr="00C528DF">
              <w:rPr>
                <w:rFonts w:ascii="Times New Roman" w:hAnsi="Times New Roman" w:cs="Times New Roman"/>
                <w:sz w:val="16"/>
                <w:szCs w:val="16"/>
                <w:lang w:val="en-US"/>
              </w:rPr>
              <w:t>FHSC</w:t>
            </w:r>
            <w:r w:rsidRPr="00C528DF">
              <w:rPr>
                <w:rFonts w:ascii="Times New Roman" w:hAnsi="Times New Roman" w:cs="Times New Roman"/>
                <w:sz w:val="16"/>
                <w:szCs w:val="16"/>
                <w:lang w:val="en-US"/>
              </w:rPr>
              <w:t>)</w:t>
            </w:r>
          </w:p>
        </w:tc>
        <w:tc>
          <w:tcPr>
            <w:tcW w:w="615" w:type="pct"/>
            <w:tcBorders>
              <w:top w:val="nil"/>
              <w:bottom w:val="nil"/>
            </w:tcBorders>
            <w:shd w:val="clear" w:color="auto" w:fill="FFFFFF" w:themeFill="background1"/>
          </w:tcPr>
          <w:p w14:paraId="7B72742C" w14:textId="358A52D9"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67</w:t>
            </w:r>
          </w:p>
        </w:tc>
        <w:tc>
          <w:tcPr>
            <w:tcW w:w="1228" w:type="pct"/>
            <w:tcBorders>
              <w:top w:val="nil"/>
              <w:bottom w:val="nil"/>
            </w:tcBorders>
            <w:shd w:val="clear" w:color="auto" w:fill="FFFFFF" w:themeFill="background1"/>
          </w:tcPr>
          <w:p w14:paraId="70DFC4BA" w14:textId="08F44B9D" w:rsidR="00EC607C" w:rsidRPr="00C528DF" w:rsidRDefault="00EC607C"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77</w:t>
            </w:r>
          </w:p>
        </w:tc>
      </w:tr>
      <w:tr w:rsidR="00EC607C" w:rsidRPr="00C528DF" w14:paraId="0AC7605A" w14:textId="77777777" w:rsidTr="008A61EE">
        <w:tc>
          <w:tcPr>
            <w:tcW w:w="3157" w:type="pct"/>
            <w:tcBorders>
              <w:top w:val="nil"/>
              <w:bottom w:val="nil"/>
            </w:tcBorders>
          </w:tcPr>
          <w:p w14:paraId="169CC60C" w14:textId="13F475C4" w:rsidR="00EC607C" w:rsidRPr="00C528DF" w:rsidRDefault="00471B52"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4.7 Mental h</w:t>
            </w:r>
            <w:r w:rsidR="00EC607C" w:rsidRPr="00C528DF">
              <w:rPr>
                <w:rFonts w:ascii="Times New Roman" w:hAnsi="Times New Roman" w:cs="Times New Roman"/>
                <w:sz w:val="16"/>
                <w:szCs w:val="16"/>
                <w:lang w:val="en-US"/>
              </w:rPr>
              <w:t>ealth Care</w:t>
            </w:r>
          </w:p>
        </w:tc>
        <w:tc>
          <w:tcPr>
            <w:tcW w:w="615" w:type="pct"/>
            <w:tcBorders>
              <w:top w:val="nil"/>
              <w:bottom w:val="nil"/>
            </w:tcBorders>
            <w:shd w:val="clear" w:color="auto" w:fill="FFFFFF" w:themeFill="background1"/>
          </w:tcPr>
          <w:p w14:paraId="1766696B" w14:textId="308C22D5"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65</w:t>
            </w:r>
          </w:p>
        </w:tc>
        <w:tc>
          <w:tcPr>
            <w:tcW w:w="1228" w:type="pct"/>
            <w:tcBorders>
              <w:top w:val="nil"/>
              <w:bottom w:val="nil"/>
            </w:tcBorders>
            <w:shd w:val="clear" w:color="auto" w:fill="FFFFFF" w:themeFill="background1"/>
          </w:tcPr>
          <w:p w14:paraId="4EE6E40B" w14:textId="0DB51BAE"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72</w:t>
            </w:r>
          </w:p>
        </w:tc>
      </w:tr>
      <w:tr w:rsidR="00EC607C" w:rsidRPr="00C528DF" w14:paraId="68775907" w14:textId="77777777" w:rsidTr="008A61EE">
        <w:tc>
          <w:tcPr>
            <w:tcW w:w="3157" w:type="pct"/>
            <w:tcBorders>
              <w:top w:val="nil"/>
              <w:bottom w:val="nil"/>
            </w:tcBorders>
          </w:tcPr>
          <w:p w14:paraId="1DC814D2" w14:textId="2CED9785"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4.8 Modalities </w:t>
            </w:r>
            <w:r w:rsidR="004F00DB" w:rsidRPr="00C528DF">
              <w:rPr>
                <w:rFonts w:ascii="Times New Roman" w:hAnsi="Times New Roman" w:cs="Times New Roman"/>
                <w:sz w:val="16"/>
                <w:szCs w:val="16"/>
                <w:lang w:val="en-US"/>
              </w:rPr>
              <w:t xml:space="preserve">of </w:t>
            </w:r>
            <w:r w:rsidRPr="00C528DF">
              <w:rPr>
                <w:rFonts w:ascii="Times New Roman" w:hAnsi="Times New Roman" w:cs="Times New Roman"/>
                <w:sz w:val="16"/>
                <w:szCs w:val="16"/>
                <w:lang w:val="en-US"/>
              </w:rPr>
              <w:t xml:space="preserve">remote </w:t>
            </w:r>
            <w:r w:rsidR="000E5AD1" w:rsidRPr="00C528DF">
              <w:rPr>
                <w:rFonts w:ascii="Times New Roman" w:hAnsi="Times New Roman" w:cs="Times New Roman"/>
                <w:sz w:val="16"/>
                <w:szCs w:val="16"/>
                <w:lang w:val="en-US"/>
              </w:rPr>
              <w:t xml:space="preserve">patient </w:t>
            </w:r>
            <w:r w:rsidR="004F00DB" w:rsidRPr="00C528DF">
              <w:rPr>
                <w:rFonts w:ascii="Times New Roman" w:hAnsi="Times New Roman" w:cs="Times New Roman"/>
                <w:sz w:val="16"/>
                <w:szCs w:val="16"/>
                <w:lang w:val="en-US"/>
              </w:rPr>
              <w:t>follow-up</w:t>
            </w:r>
          </w:p>
        </w:tc>
        <w:tc>
          <w:tcPr>
            <w:tcW w:w="615" w:type="pct"/>
            <w:tcBorders>
              <w:top w:val="nil"/>
              <w:bottom w:val="nil"/>
            </w:tcBorders>
            <w:shd w:val="clear" w:color="auto" w:fill="FFFFFF" w:themeFill="background1"/>
          </w:tcPr>
          <w:p w14:paraId="1FD371A4" w14:textId="557AA15A"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69</w:t>
            </w:r>
          </w:p>
        </w:tc>
        <w:tc>
          <w:tcPr>
            <w:tcW w:w="1228" w:type="pct"/>
            <w:tcBorders>
              <w:top w:val="nil"/>
              <w:bottom w:val="nil"/>
            </w:tcBorders>
            <w:shd w:val="clear" w:color="auto" w:fill="E7E6E6" w:themeFill="background2"/>
          </w:tcPr>
          <w:p w14:paraId="0DBB60A5" w14:textId="43F64E21"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EC607C" w:rsidRPr="00C528DF" w14:paraId="5822F63F" w14:textId="77777777" w:rsidTr="008A61EE">
        <w:tc>
          <w:tcPr>
            <w:tcW w:w="3157" w:type="pct"/>
            <w:tcBorders>
              <w:top w:val="nil"/>
              <w:bottom w:val="nil"/>
            </w:tcBorders>
          </w:tcPr>
          <w:p w14:paraId="459F5F7F" w14:textId="01DE254D"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4.9 List of priority patients</w:t>
            </w:r>
          </w:p>
        </w:tc>
        <w:tc>
          <w:tcPr>
            <w:tcW w:w="615" w:type="pct"/>
            <w:tcBorders>
              <w:top w:val="nil"/>
              <w:bottom w:val="nil"/>
            </w:tcBorders>
            <w:shd w:val="clear" w:color="auto" w:fill="FFFFFF" w:themeFill="background1"/>
          </w:tcPr>
          <w:p w14:paraId="0E1F71F1" w14:textId="22F4F0ED" w:rsidR="00EC607C" w:rsidRPr="00C528DF" w:rsidRDefault="00EC607C"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70</w:t>
            </w:r>
          </w:p>
        </w:tc>
        <w:tc>
          <w:tcPr>
            <w:tcW w:w="1228" w:type="pct"/>
            <w:tcBorders>
              <w:top w:val="nil"/>
              <w:bottom w:val="nil"/>
            </w:tcBorders>
            <w:shd w:val="clear" w:color="auto" w:fill="E7E6E6" w:themeFill="background2"/>
          </w:tcPr>
          <w:p w14:paraId="6762E61E" w14:textId="794EA43D"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EC607C" w:rsidRPr="00C528DF" w14:paraId="69D6DF61" w14:textId="77777777" w:rsidTr="008A61EE">
        <w:tc>
          <w:tcPr>
            <w:tcW w:w="3157" w:type="pct"/>
            <w:tcBorders>
              <w:top w:val="nil"/>
              <w:bottom w:val="nil"/>
            </w:tcBorders>
          </w:tcPr>
          <w:p w14:paraId="504DB790" w14:textId="5F476DAD"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4.10 </w:t>
            </w:r>
            <w:r w:rsidR="000E5AD1" w:rsidRPr="00C528DF">
              <w:rPr>
                <w:rFonts w:ascii="Times New Roman" w:hAnsi="Times New Roman" w:cs="Times New Roman"/>
                <w:sz w:val="16"/>
                <w:szCs w:val="16"/>
                <w:lang w:val="en-US"/>
              </w:rPr>
              <w:t xml:space="preserve">Electronic </w:t>
            </w:r>
            <w:r w:rsidR="00ED4044" w:rsidRPr="00C528DF">
              <w:rPr>
                <w:rFonts w:ascii="Times New Roman" w:hAnsi="Times New Roman" w:cs="Times New Roman"/>
                <w:sz w:val="16"/>
                <w:szCs w:val="16"/>
                <w:lang w:val="en-US"/>
              </w:rPr>
              <w:t xml:space="preserve">request of </w:t>
            </w:r>
            <w:r w:rsidR="000E5AD1" w:rsidRPr="00C528DF">
              <w:rPr>
                <w:rFonts w:ascii="Times New Roman" w:hAnsi="Times New Roman" w:cs="Times New Roman"/>
                <w:sz w:val="16"/>
                <w:szCs w:val="16"/>
                <w:lang w:val="en-US"/>
              </w:rPr>
              <w:t>exam</w:t>
            </w:r>
            <w:r w:rsidR="00ED4044" w:rsidRPr="00C528DF">
              <w:rPr>
                <w:rFonts w:ascii="Times New Roman" w:hAnsi="Times New Roman" w:cs="Times New Roman"/>
                <w:sz w:val="16"/>
                <w:szCs w:val="16"/>
                <w:lang w:val="en-US"/>
              </w:rPr>
              <w:t>s</w:t>
            </w:r>
            <w:r w:rsidR="000E5AD1" w:rsidRPr="00C528DF">
              <w:rPr>
                <w:rFonts w:ascii="Times New Roman" w:hAnsi="Times New Roman" w:cs="Times New Roman"/>
                <w:sz w:val="16"/>
                <w:szCs w:val="16"/>
                <w:lang w:val="en-US"/>
              </w:rPr>
              <w:t xml:space="preserve"> </w:t>
            </w:r>
            <w:r w:rsidRPr="00C528DF">
              <w:rPr>
                <w:rFonts w:ascii="Times New Roman" w:hAnsi="Times New Roman" w:cs="Times New Roman"/>
                <w:sz w:val="16"/>
                <w:szCs w:val="16"/>
                <w:lang w:val="en-US"/>
              </w:rPr>
              <w:t>/</w:t>
            </w:r>
            <w:r w:rsidR="00ED4044" w:rsidRPr="00C528DF">
              <w:rPr>
                <w:rFonts w:ascii="Times New Roman" w:hAnsi="Times New Roman" w:cs="Times New Roman"/>
                <w:sz w:val="16"/>
                <w:szCs w:val="16"/>
                <w:lang w:val="en-US"/>
              </w:rPr>
              <w:t>p</w:t>
            </w:r>
            <w:r w:rsidRPr="00C528DF">
              <w:rPr>
                <w:rFonts w:ascii="Times New Roman" w:hAnsi="Times New Roman" w:cs="Times New Roman"/>
                <w:sz w:val="16"/>
                <w:szCs w:val="16"/>
                <w:lang w:val="en-US"/>
              </w:rPr>
              <w:t>rescription</w:t>
            </w:r>
          </w:p>
        </w:tc>
        <w:tc>
          <w:tcPr>
            <w:tcW w:w="615" w:type="pct"/>
            <w:tcBorders>
              <w:top w:val="nil"/>
              <w:bottom w:val="nil"/>
            </w:tcBorders>
            <w:shd w:val="clear" w:color="auto" w:fill="FFFFFF" w:themeFill="background1"/>
          </w:tcPr>
          <w:p w14:paraId="5087DFA3" w14:textId="7BE0FD9B"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0</w:t>
            </w:r>
            <w:r w:rsidR="00CE2DA0" w:rsidRPr="00C528DF">
              <w:rPr>
                <w:rFonts w:ascii="Times New Roman" w:hAnsi="Times New Roman" w:cs="Times New Roman"/>
                <w:sz w:val="16"/>
                <w:szCs w:val="16"/>
                <w:lang w:val="en-US"/>
              </w:rPr>
              <w:t>.</w:t>
            </w:r>
            <w:r w:rsidRPr="00C528DF">
              <w:rPr>
                <w:rFonts w:ascii="Times New Roman" w:hAnsi="Times New Roman" w:cs="Times New Roman"/>
                <w:sz w:val="16"/>
                <w:szCs w:val="16"/>
                <w:lang w:val="en-US"/>
              </w:rPr>
              <w:t>69</w:t>
            </w:r>
          </w:p>
        </w:tc>
        <w:tc>
          <w:tcPr>
            <w:tcW w:w="1228" w:type="pct"/>
            <w:tcBorders>
              <w:top w:val="nil"/>
              <w:bottom w:val="nil"/>
            </w:tcBorders>
            <w:shd w:val="clear" w:color="auto" w:fill="E7E6E6" w:themeFill="background2"/>
          </w:tcPr>
          <w:p w14:paraId="079B3F45" w14:textId="63CF6ADC"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r w:rsidR="00EC607C" w:rsidRPr="00C528DF" w14:paraId="1C802971" w14:textId="77777777" w:rsidTr="008A61EE">
        <w:tc>
          <w:tcPr>
            <w:tcW w:w="3157" w:type="pct"/>
            <w:tcBorders>
              <w:top w:val="nil"/>
            </w:tcBorders>
          </w:tcPr>
          <w:p w14:paraId="7344779C" w14:textId="2E05D882" w:rsidR="00EC607C" w:rsidRPr="00C528DF" w:rsidRDefault="00EC607C" w:rsidP="00DC3949">
            <w:pPr>
              <w:spacing w:after="40" w:line="259" w:lineRule="auto"/>
              <w:jc w:val="both"/>
              <w:rPr>
                <w:rFonts w:ascii="Times New Roman" w:hAnsi="Times New Roman" w:cs="Times New Roman"/>
                <w:sz w:val="16"/>
                <w:szCs w:val="16"/>
                <w:lang w:val="en-US"/>
              </w:rPr>
            </w:pPr>
            <w:r w:rsidRPr="00C528DF">
              <w:rPr>
                <w:rFonts w:ascii="Times New Roman" w:hAnsi="Times New Roman" w:cs="Times New Roman"/>
                <w:sz w:val="16"/>
                <w:szCs w:val="16"/>
                <w:lang w:val="en-US"/>
              </w:rPr>
              <w:t xml:space="preserve">4.11 </w:t>
            </w:r>
            <w:r w:rsidR="000E5AD1" w:rsidRPr="00C528DF">
              <w:rPr>
                <w:rFonts w:ascii="Times New Roman" w:hAnsi="Times New Roman" w:cs="Times New Roman"/>
                <w:sz w:val="16"/>
                <w:szCs w:val="16"/>
                <w:lang w:val="en-US"/>
              </w:rPr>
              <w:t>Home d</w:t>
            </w:r>
            <w:r w:rsidRPr="00C528DF">
              <w:rPr>
                <w:rFonts w:ascii="Times New Roman" w:hAnsi="Times New Roman" w:cs="Times New Roman"/>
                <w:sz w:val="16"/>
                <w:szCs w:val="16"/>
                <w:lang w:val="en-US"/>
              </w:rPr>
              <w:t xml:space="preserve">elivery of </w:t>
            </w:r>
            <w:r w:rsidR="000E5AD1" w:rsidRPr="00C528DF">
              <w:rPr>
                <w:rFonts w:ascii="Times New Roman" w:hAnsi="Times New Roman" w:cs="Times New Roman"/>
                <w:sz w:val="16"/>
                <w:szCs w:val="16"/>
                <w:lang w:val="en-US"/>
              </w:rPr>
              <w:t>medications</w:t>
            </w:r>
            <w:r w:rsidRPr="00C528DF">
              <w:rPr>
                <w:rFonts w:ascii="Times New Roman" w:hAnsi="Times New Roman" w:cs="Times New Roman"/>
                <w:sz w:val="16"/>
                <w:szCs w:val="16"/>
                <w:lang w:val="en-US"/>
              </w:rPr>
              <w:t xml:space="preserve"> </w:t>
            </w:r>
          </w:p>
        </w:tc>
        <w:tc>
          <w:tcPr>
            <w:tcW w:w="615" w:type="pct"/>
            <w:tcBorders>
              <w:top w:val="nil"/>
            </w:tcBorders>
            <w:shd w:val="clear" w:color="auto" w:fill="FFFFFF" w:themeFill="background1"/>
          </w:tcPr>
          <w:p w14:paraId="24AD80AD" w14:textId="7721C3AE" w:rsidR="00EC607C" w:rsidRPr="00C528DF" w:rsidRDefault="00EC607C" w:rsidP="00DC3949">
            <w:pPr>
              <w:spacing w:after="40" w:line="259" w:lineRule="auto"/>
              <w:jc w:val="center"/>
              <w:rPr>
                <w:rFonts w:ascii="Times New Roman" w:hAnsi="Times New Roman" w:cs="Times New Roman"/>
                <w:color w:val="C45911" w:themeColor="accent2" w:themeShade="BF"/>
                <w:sz w:val="16"/>
                <w:szCs w:val="16"/>
                <w:lang w:val="en-US"/>
              </w:rPr>
            </w:pPr>
            <w:r w:rsidRPr="00C528DF">
              <w:rPr>
                <w:rFonts w:ascii="Times New Roman" w:hAnsi="Times New Roman" w:cs="Times New Roman"/>
                <w:color w:val="C45911" w:themeColor="accent2" w:themeShade="BF"/>
                <w:sz w:val="16"/>
                <w:szCs w:val="16"/>
                <w:lang w:val="en-US"/>
              </w:rPr>
              <w:t>0</w:t>
            </w:r>
            <w:r w:rsidR="00CE2DA0" w:rsidRPr="00C528DF">
              <w:rPr>
                <w:rFonts w:ascii="Times New Roman" w:hAnsi="Times New Roman" w:cs="Times New Roman"/>
                <w:color w:val="C45911" w:themeColor="accent2" w:themeShade="BF"/>
                <w:sz w:val="16"/>
                <w:szCs w:val="16"/>
                <w:lang w:val="en-US"/>
              </w:rPr>
              <w:t>.</w:t>
            </w:r>
            <w:r w:rsidRPr="00C528DF">
              <w:rPr>
                <w:rFonts w:ascii="Times New Roman" w:hAnsi="Times New Roman" w:cs="Times New Roman"/>
                <w:color w:val="C45911" w:themeColor="accent2" w:themeShade="BF"/>
                <w:sz w:val="16"/>
                <w:szCs w:val="16"/>
                <w:lang w:val="en-US"/>
              </w:rPr>
              <w:t>70</w:t>
            </w:r>
          </w:p>
        </w:tc>
        <w:tc>
          <w:tcPr>
            <w:tcW w:w="1228" w:type="pct"/>
            <w:tcBorders>
              <w:top w:val="nil"/>
            </w:tcBorders>
            <w:shd w:val="clear" w:color="auto" w:fill="E7E6E6" w:themeFill="background2"/>
          </w:tcPr>
          <w:p w14:paraId="2F2E40FE" w14:textId="602FEC23" w:rsidR="00EC607C" w:rsidRPr="00C528DF" w:rsidRDefault="00EC607C" w:rsidP="00DC3949">
            <w:pPr>
              <w:spacing w:after="40" w:line="259" w:lineRule="auto"/>
              <w:jc w:val="center"/>
              <w:rPr>
                <w:rFonts w:ascii="Times New Roman" w:hAnsi="Times New Roman" w:cs="Times New Roman"/>
                <w:sz w:val="16"/>
                <w:szCs w:val="16"/>
                <w:lang w:val="en-US"/>
              </w:rPr>
            </w:pPr>
            <w:r w:rsidRPr="00C528DF">
              <w:rPr>
                <w:rFonts w:ascii="Times New Roman" w:hAnsi="Times New Roman" w:cs="Times New Roman"/>
                <w:sz w:val="16"/>
                <w:szCs w:val="16"/>
                <w:lang w:val="en-US"/>
              </w:rPr>
              <w:t>Collective dimension</w:t>
            </w:r>
          </w:p>
        </w:tc>
      </w:tr>
    </w:tbl>
    <w:p w14:paraId="3281702E" w14:textId="30A55C34" w:rsidR="00EC607C" w:rsidRPr="00E85686" w:rsidRDefault="00CE094A" w:rsidP="00CE094A">
      <w:pPr>
        <w:spacing w:after="0" w:line="240" w:lineRule="auto"/>
        <w:jc w:val="both"/>
        <w:rPr>
          <w:rFonts w:ascii="Times New Roman" w:hAnsi="Times New Roman" w:cs="Times New Roman"/>
          <w:sz w:val="20"/>
          <w:szCs w:val="20"/>
          <w:lang w:val="en-US"/>
        </w:rPr>
      </w:pPr>
      <w:r w:rsidRPr="00E85686">
        <w:rPr>
          <w:rFonts w:ascii="Times New Roman" w:hAnsi="Times New Roman" w:cs="Times New Roman"/>
          <w:sz w:val="20"/>
          <w:szCs w:val="20"/>
          <w:lang w:val="en-US"/>
        </w:rPr>
        <w:t xml:space="preserve">Note: </w:t>
      </w:r>
      <w:r w:rsidR="005C6C06" w:rsidRPr="00E85686">
        <w:rPr>
          <w:rFonts w:ascii="Times New Roman" w:hAnsi="Times New Roman" w:cs="Times New Roman"/>
          <w:sz w:val="20"/>
          <w:szCs w:val="20"/>
          <w:lang w:val="en-US"/>
        </w:rPr>
        <w:t>In case a single variable exhibits</w:t>
      </w:r>
      <w:r w:rsidR="00EC607C" w:rsidRPr="00E85686">
        <w:rPr>
          <w:rFonts w:ascii="Times New Roman" w:hAnsi="Times New Roman" w:cs="Times New Roman"/>
          <w:sz w:val="20"/>
          <w:szCs w:val="20"/>
          <w:lang w:val="en-US"/>
        </w:rPr>
        <w:t xml:space="preserve"> alpha values </w:t>
      </w:r>
      <w:r w:rsidR="005C6C06" w:rsidRPr="00E85686">
        <w:rPr>
          <w:rFonts w:ascii="Times New Roman" w:hAnsi="Times New Roman" w:cs="Times New Roman"/>
          <w:sz w:val="20"/>
          <w:szCs w:val="20"/>
          <w:lang w:val="en-US"/>
        </w:rPr>
        <w:t xml:space="preserve">well </w:t>
      </w:r>
      <w:r w:rsidR="00EC607C" w:rsidRPr="00E85686">
        <w:rPr>
          <w:rFonts w:ascii="Times New Roman" w:hAnsi="Times New Roman" w:cs="Times New Roman"/>
          <w:sz w:val="20"/>
          <w:szCs w:val="20"/>
          <w:lang w:val="en-US"/>
        </w:rPr>
        <w:t xml:space="preserve">above that of </w:t>
      </w:r>
      <w:r w:rsidR="005C6C06" w:rsidRPr="00E85686">
        <w:rPr>
          <w:rFonts w:ascii="Times New Roman" w:hAnsi="Times New Roman" w:cs="Times New Roman"/>
          <w:sz w:val="20"/>
          <w:szCs w:val="20"/>
          <w:lang w:val="en-US"/>
        </w:rPr>
        <w:t>its axis</w:t>
      </w:r>
      <w:r w:rsidR="00EC607C" w:rsidRPr="00E85686">
        <w:rPr>
          <w:rFonts w:ascii="Times New Roman" w:hAnsi="Times New Roman" w:cs="Times New Roman"/>
          <w:sz w:val="20"/>
          <w:szCs w:val="20"/>
          <w:lang w:val="en-US"/>
        </w:rPr>
        <w:t xml:space="preserve">, it may not remain in the tested </w:t>
      </w:r>
      <w:r w:rsidR="005C6C06" w:rsidRPr="00E85686">
        <w:rPr>
          <w:rFonts w:ascii="Times New Roman" w:hAnsi="Times New Roman" w:cs="Times New Roman"/>
          <w:sz w:val="20"/>
          <w:szCs w:val="20"/>
          <w:lang w:val="en-US"/>
        </w:rPr>
        <w:t>axis</w:t>
      </w:r>
      <w:r w:rsidR="00EC607C" w:rsidRPr="00E85686">
        <w:rPr>
          <w:rFonts w:ascii="Times New Roman" w:hAnsi="Times New Roman" w:cs="Times New Roman"/>
          <w:sz w:val="20"/>
          <w:szCs w:val="20"/>
          <w:lang w:val="en-US"/>
        </w:rPr>
        <w:t>. In orange, values close to the cutoff point (</w:t>
      </w:r>
      <w:r w:rsidRPr="00E85686">
        <w:rPr>
          <w:rFonts w:ascii="Times New Roman" w:hAnsi="Times New Roman" w:cs="Times New Roman"/>
          <w:sz w:val="20"/>
          <w:szCs w:val="20"/>
          <w:lang w:val="en-US"/>
        </w:rPr>
        <w:t>ax</w:t>
      </w:r>
      <w:r w:rsidR="005C6C06" w:rsidRPr="00E85686">
        <w:rPr>
          <w:rFonts w:ascii="Times New Roman" w:hAnsi="Times New Roman" w:cs="Times New Roman"/>
          <w:sz w:val="20"/>
          <w:szCs w:val="20"/>
          <w:lang w:val="en-US"/>
        </w:rPr>
        <w:t>i</w:t>
      </w:r>
      <w:r w:rsidRPr="00E85686">
        <w:rPr>
          <w:rFonts w:ascii="Times New Roman" w:hAnsi="Times New Roman" w:cs="Times New Roman"/>
          <w:sz w:val="20"/>
          <w:szCs w:val="20"/>
          <w:lang w:val="en-US"/>
        </w:rPr>
        <w:t xml:space="preserve">s’ </w:t>
      </w:r>
      <w:r w:rsidR="00EC607C" w:rsidRPr="00E85686">
        <w:rPr>
          <w:rFonts w:ascii="Times New Roman" w:hAnsi="Times New Roman" w:cs="Times New Roman"/>
          <w:sz w:val="20"/>
          <w:szCs w:val="20"/>
          <w:lang w:val="en-US"/>
        </w:rPr>
        <w:t>alpha).</w:t>
      </w:r>
      <w:r w:rsidR="000E5AD1" w:rsidRPr="00E85686">
        <w:rPr>
          <w:rFonts w:ascii="Times New Roman" w:hAnsi="Times New Roman" w:cs="Times New Roman"/>
          <w:sz w:val="20"/>
          <w:szCs w:val="20"/>
          <w:lang w:val="en-US"/>
        </w:rPr>
        <w:t xml:space="preserve"> </w:t>
      </w:r>
    </w:p>
    <w:p w14:paraId="13872852" w14:textId="777C1B46" w:rsidR="00D92870" w:rsidRDefault="00EC607C" w:rsidP="00CE094A">
      <w:pPr>
        <w:spacing w:after="0" w:line="240" w:lineRule="auto"/>
        <w:jc w:val="both"/>
        <w:rPr>
          <w:rFonts w:ascii="Times New Roman" w:hAnsi="Times New Roman" w:cs="Times New Roman"/>
          <w:sz w:val="20"/>
          <w:szCs w:val="20"/>
          <w:lang w:val="en-US"/>
        </w:rPr>
      </w:pPr>
      <w:r w:rsidRPr="00E85686">
        <w:rPr>
          <w:rFonts w:ascii="Times New Roman" w:hAnsi="Times New Roman" w:cs="Times New Roman"/>
          <w:sz w:val="20"/>
          <w:szCs w:val="20"/>
          <w:lang w:val="en-US"/>
        </w:rPr>
        <w:t>* The dimensions of health surveillance and social support were allocated to a collective dimension.</w:t>
      </w:r>
    </w:p>
    <w:p w14:paraId="00E43F56" w14:textId="14A1AD3D" w:rsidR="00E85686" w:rsidRPr="00802A1B" w:rsidRDefault="00E85686" w:rsidP="00E85686">
      <w:pPr>
        <w:tabs>
          <w:tab w:val="left" w:pos="945"/>
        </w:tabs>
        <w:spacing w:after="0" w:line="240" w:lineRule="auto"/>
        <w:jc w:val="both"/>
        <w:rPr>
          <w:rFonts w:ascii="Times New Roman" w:hAnsi="Times New Roman" w:cs="Times New Roman"/>
          <w:sz w:val="20"/>
          <w:szCs w:val="20"/>
          <w:lang w:val="en-US"/>
        </w:rPr>
      </w:pPr>
      <w:r w:rsidRPr="00802A1B">
        <w:rPr>
          <w:rFonts w:ascii="Times New Roman" w:hAnsi="Times New Roman" w:cs="Times New Roman"/>
          <w:sz w:val="20"/>
          <w:szCs w:val="20"/>
          <w:lang w:val="en-US"/>
        </w:rPr>
        <w:t>PHCF- - Primary Heal</w:t>
      </w:r>
      <w:r>
        <w:rPr>
          <w:rFonts w:ascii="Times New Roman" w:hAnsi="Times New Roman" w:cs="Times New Roman"/>
          <w:sz w:val="20"/>
          <w:szCs w:val="20"/>
          <w:lang w:val="en-US"/>
        </w:rPr>
        <w:t>t</w:t>
      </w:r>
      <w:r w:rsidRPr="00802A1B">
        <w:rPr>
          <w:rFonts w:ascii="Times New Roman" w:hAnsi="Times New Roman" w:cs="Times New Roman"/>
          <w:sz w:val="20"/>
          <w:szCs w:val="20"/>
          <w:lang w:val="en-US"/>
        </w:rPr>
        <w:t>h Care Facilities</w:t>
      </w:r>
      <w:r>
        <w:rPr>
          <w:rFonts w:ascii="Times New Roman" w:hAnsi="Times New Roman" w:cs="Times New Roman"/>
          <w:sz w:val="20"/>
          <w:szCs w:val="20"/>
          <w:lang w:val="en-US"/>
        </w:rPr>
        <w:t>; ILI – Influenza-like Illness; CHW – Community Health Worker; NTCD – Non transmissible Chronic Diseases; FHSC – Family Health S</w:t>
      </w:r>
      <w:r w:rsidR="00C24CEE">
        <w:rPr>
          <w:rFonts w:ascii="Times New Roman" w:hAnsi="Times New Roman" w:cs="Times New Roman"/>
          <w:sz w:val="20"/>
          <w:szCs w:val="20"/>
          <w:lang w:val="en-US"/>
        </w:rPr>
        <w:t>upport</w:t>
      </w:r>
      <w:r>
        <w:rPr>
          <w:rFonts w:ascii="Times New Roman" w:hAnsi="Times New Roman" w:cs="Times New Roman"/>
          <w:sz w:val="20"/>
          <w:szCs w:val="20"/>
          <w:lang w:val="en-US"/>
        </w:rPr>
        <w:t xml:space="preserve"> Center</w:t>
      </w:r>
    </w:p>
    <w:p w14:paraId="44443F5B" w14:textId="77777777" w:rsidR="00C528DF" w:rsidRDefault="00C528DF" w:rsidP="00FB6818">
      <w:pPr>
        <w:spacing w:after="0" w:line="480" w:lineRule="auto"/>
        <w:ind w:firstLine="708"/>
        <w:jc w:val="both"/>
        <w:rPr>
          <w:rFonts w:ascii="Times New Roman" w:hAnsi="Times New Roman" w:cs="Times New Roman"/>
          <w:sz w:val="24"/>
          <w:szCs w:val="24"/>
          <w:lang w:val="en-US"/>
        </w:rPr>
      </w:pPr>
    </w:p>
    <w:p w14:paraId="53EBCC0E" w14:textId="7D0F9A26" w:rsidR="00962DB3" w:rsidRDefault="00EC607C" w:rsidP="00F959FA">
      <w:pPr>
        <w:spacing w:after="0" w:line="240" w:lineRule="auto"/>
        <w:jc w:val="both"/>
        <w:rPr>
          <w:rFonts w:ascii="Times New Roman" w:hAnsi="Times New Roman" w:cs="Times New Roman"/>
          <w:sz w:val="20"/>
          <w:szCs w:val="20"/>
          <w:lang w:val="en-US"/>
        </w:rPr>
      </w:pPr>
      <w:r w:rsidRPr="00C528DF">
        <w:rPr>
          <w:rFonts w:ascii="Times New Roman" w:hAnsi="Times New Roman" w:cs="Times New Roman"/>
          <w:sz w:val="20"/>
          <w:szCs w:val="20"/>
          <w:lang w:val="en-US"/>
        </w:rPr>
        <w:t xml:space="preserve">Additionally, </w:t>
      </w:r>
      <w:r w:rsidR="00FB6818" w:rsidRPr="00C528DF">
        <w:rPr>
          <w:rFonts w:ascii="Times New Roman" w:hAnsi="Times New Roman" w:cs="Times New Roman"/>
          <w:b/>
          <w:bCs/>
          <w:sz w:val="20"/>
          <w:szCs w:val="20"/>
          <w:lang w:val="en-US"/>
        </w:rPr>
        <w:t>F</w:t>
      </w:r>
      <w:r w:rsidRPr="00C528DF">
        <w:rPr>
          <w:rFonts w:ascii="Times New Roman" w:hAnsi="Times New Roman" w:cs="Times New Roman"/>
          <w:b/>
          <w:bCs/>
          <w:sz w:val="20"/>
          <w:szCs w:val="20"/>
          <w:lang w:val="en-US"/>
        </w:rPr>
        <w:t>igure 1</w:t>
      </w:r>
      <w:r w:rsidRPr="00C528DF">
        <w:rPr>
          <w:rFonts w:ascii="Times New Roman" w:hAnsi="Times New Roman" w:cs="Times New Roman"/>
          <w:sz w:val="20"/>
          <w:szCs w:val="20"/>
          <w:lang w:val="en-US"/>
        </w:rPr>
        <w:t xml:space="preserve"> </w:t>
      </w:r>
      <w:r w:rsidR="00F538E0" w:rsidRPr="00C528DF">
        <w:rPr>
          <w:rFonts w:ascii="Times New Roman" w:hAnsi="Times New Roman" w:cs="Times New Roman"/>
          <w:sz w:val="20"/>
          <w:szCs w:val="20"/>
          <w:lang w:val="en-US"/>
        </w:rPr>
        <w:t>shows</w:t>
      </w:r>
      <w:r w:rsidRPr="00C528DF">
        <w:rPr>
          <w:rFonts w:ascii="Times New Roman" w:hAnsi="Times New Roman" w:cs="Times New Roman"/>
          <w:sz w:val="20"/>
          <w:szCs w:val="20"/>
          <w:lang w:val="en-US"/>
        </w:rPr>
        <w:t xml:space="preserve"> the final </w:t>
      </w:r>
      <w:r w:rsidR="00F538E0" w:rsidRPr="00C528DF">
        <w:rPr>
          <w:rFonts w:ascii="Times New Roman" w:hAnsi="Times New Roman" w:cs="Times New Roman"/>
          <w:sz w:val="20"/>
          <w:szCs w:val="20"/>
          <w:lang w:val="en-US"/>
        </w:rPr>
        <w:t>structure</w:t>
      </w:r>
      <w:r w:rsidRPr="00C528DF">
        <w:rPr>
          <w:rFonts w:ascii="Times New Roman" w:hAnsi="Times New Roman" w:cs="Times New Roman"/>
          <w:sz w:val="20"/>
          <w:szCs w:val="20"/>
          <w:lang w:val="en-US"/>
        </w:rPr>
        <w:t xml:space="preserve"> of the variables by axes and dimensions, after carrying out the described steps. The variables in the red boxes have been </w:t>
      </w:r>
      <w:r w:rsidR="00F538E0" w:rsidRPr="00C528DF">
        <w:rPr>
          <w:rFonts w:ascii="Times New Roman" w:hAnsi="Times New Roman" w:cs="Times New Roman"/>
          <w:sz w:val="20"/>
          <w:szCs w:val="20"/>
          <w:lang w:val="en-US"/>
        </w:rPr>
        <w:t>transferred</w:t>
      </w:r>
      <w:r w:rsidRPr="00C528DF">
        <w:rPr>
          <w:rFonts w:ascii="Times New Roman" w:hAnsi="Times New Roman" w:cs="Times New Roman"/>
          <w:sz w:val="20"/>
          <w:szCs w:val="20"/>
          <w:lang w:val="en-US"/>
        </w:rPr>
        <w:t xml:space="preserve"> to another axis/dimension, while the green boxes represent their final position. The variables in the blue boxes have remained on the same axis since their initial formulation. </w:t>
      </w:r>
      <w:r w:rsidR="00894D67" w:rsidRPr="00C528DF">
        <w:rPr>
          <w:rFonts w:ascii="Times New Roman" w:hAnsi="Times New Roman" w:cs="Times New Roman"/>
          <w:sz w:val="20"/>
          <w:szCs w:val="20"/>
          <w:lang w:val="en-US"/>
        </w:rPr>
        <w:t>T</w:t>
      </w:r>
      <w:r w:rsidRPr="00C528DF">
        <w:rPr>
          <w:rFonts w:ascii="Times New Roman" w:hAnsi="Times New Roman" w:cs="Times New Roman"/>
          <w:sz w:val="20"/>
          <w:szCs w:val="20"/>
          <w:lang w:val="en-US"/>
        </w:rPr>
        <w:t xml:space="preserve">he collective dimension </w:t>
      </w:r>
      <w:r w:rsidR="00F538E0" w:rsidRPr="00C528DF">
        <w:rPr>
          <w:rFonts w:ascii="Times New Roman" w:hAnsi="Times New Roman" w:cs="Times New Roman"/>
          <w:sz w:val="20"/>
          <w:szCs w:val="20"/>
          <w:lang w:val="en-US"/>
        </w:rPr>
        <w:t>showed</w:t>
      </w:r>
      <w:r w:rsidRPr="00C528DF">
        <w:rPr>
          <w:rFonts w:ascii="Times New Roman" w:hAnsi="Times New Roman" w:cs="Times New Roman"/>
          <w:sz w:val="20"/>
          <w:szCs w:val="20"/>
          <w:lang w:val="en-US"/>
        </w:rPr>
        <w:t xml:space="preserve"> a larger set of variables from the individual dimension (n=7), while only the test collection variable took the opposite path.</w:t>
      </w:r>
    </w:p>
    <w:p w14:paraId="31E68E7D" w14:textId="77777777" w:rsidR="00F959FA" w:rsidRPr="00C528DF" w:rsidRDefault="00F959FA" w:rsidP="00F959FA">
      <w:pPr>
        <w:spacing w:after="0" w:line="240" w:lineRule="auto"/>
        <w:jc w:val="both"/>
        <w:rPr>
          <w:rFonts w:ascii="Times New Roman" w:hAnsi="Times New Roman" w:cs="Times New Roman"/>
          <w:sz w:val="20"/>
          <w:szCs w:val="20"/>
          <w:lang w:val="en-US"/>
        </w:rPr>
      </w:pPr>
    </w:p>
    <w:p w14:paraId="180006D6" w14:textId="7AB70DE9" w:rsidR="00962DB3" w:rsidRPr="00C528DF" w:rsidRDefault="00EC607C" w:rsidP="00D92870">
      <w:pPr>
        <w:spacing w:after="0" w:line="480" w:lineRule="auto"/>
        <w:jc w:val="both"/>
        <w:rPr>
          <w:rFonts w:ascii="Times New Roman" w:hAnsi="Times New Roman" w:cs="Times New Roman"/>
          <w:sz w:val="20"/>
          <w:szCs w:val="20"/>
          <w:lang w:val="en-US"/>
        </w:rPr>
      </w:pPr>
      <w:r w:rsidRPr="00C528DF">
        <w:rPr>
          <w:rFonts w:ascii="Times New Roman" w:hAnsi="Times New Roman" w:cs="Times New Roman"/>
          <w:b/>
          <w:bCs/>
          <w:sz w:val="20"/>
          <w:szCs w:val="20"/>
          <w:lang w:val="en-US"/>
        </w:rPr>
        <w:lastRenderedPageBreak/>
        <w:t>Figure 1 –</w:t>
      </w:r>
      <w:r w:rsidRPr="00C528DF">
        <w:rPr>
          <w:rFonts w:ascii="Times New Roman" w:hAnsi="Times New Roman" w:cs="Times New Roman"/>
          <w:sz w:val="20"/>
          <w:szCs w:val="20"/>
          <w:lang w:val="en-US"/>
        </w:rPr>
        <w:t xml:space="preserve"> Axes, variables and collective and individual dimensions of the Index (CPI)</w:t>
      </w:r>
    </w:p>
    <w:p w14:paraId="5412F9BC" w14:textId="77777777" w:rsidR="00962DB3" w:rsidRPr="00D92870" w:rsidRDefault="00B70721" w:rsidP="00D92870">
      <w:pPr>
        <w:spacing w:after="0" w:line="480" w:lineRule="auto"/>
        <w:jc w:val="both"/>
        <w:rPr>
          <w:rFonts w:ascii="Times New Roman" w:hAnsi="Times New Roman" w:cs="Times New Roman"/>
          <w:sz w:val="24"/>
          <w:szCs w:val="24"/>
        </w:rPr>
      </w:pPr>
      <w:r w:rsidRPr="00D92870">
        <w:rPr>
          <w:rFonts w:ascii="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3594557A" wp14:editId="16A0021D">
                <wp:simplePos x="0" y="0"/>
                <wp:positionH relativeFrom="column">
                  <wp:posOffset>1553337</wp:posOffset>
                </wp:positionH>
                <wp:positionV relativeFrom="paragraph">
                  <wp:posOffset>1300176</wp:posOffset>
                </wp:positionV>
                <wp:extent cx="2347595" cy="351130"/>
                <wp:effectExtent l="0" t="0" r="14605" b="11430"/>
                <wp:wrapNone/>
                <wp:docPr id="1" name="Retângulo 1"/>
                <wp:cNvGraphicFramePr/>
                <a:graphic xmlns:a="http://schemas.openxmlformats.org/drawingml/2006/main">
                  <a:graphicData uri="http://schemas.microsoft.com/office/word/2010/wordprocessingShape">
                    <wps:wsp>
                      <wps:cNvSpPr/>
                      <wps:spPr>
                        <a:xfrm>
                          <a:off x="0" y="0"/>
                          <a:ext cx="2347595" cy="351130"/>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6437EEF4" w14:textId="3132EFFA" w:rsidR="0076418E" w:rsidRPr="00251DFE" w:rsidRDefault="0076418E" w:rsidP="00962DB3">
                            <w:pPr>
                              <w:jc w:val="center"/>
                              <w:rPr>
                                <w:b/>
                              </w:rPr>
                            </w:pPr>
                            <w:r w:rsidRPr="00251DFE">
                              <w:rPr>
                                <w:b/>
                              </w:rPr>
                              <w:t>COL</w:t>
                            </w:r>
                            <w:r>
                              <w:rPr>
                                <w:b/>
                              </w:rPr>
                              <w:t>L</w:t>
                            </w:r>
                            <w:r w:rsidRPr="00251DFE">
                              <w:rPr>
                                <w:b/>
                              </w:rPr>
                              <w:t>E</w:t>
                            </w:r>
                            <w:r>
                              <w:rPr>
                                <w:b/>
                              </w:rPr>
                              <w:t>C</w:t>
                            </w:r>
                            <w:r w:rsidRPr="00251DFE">
                              <w:rPr>
                                <w:b/>
                              </w:rPr>
                              <w:t>TIV</w:t>
                            </w:r>
                            <w:r>
                              <w:rPr>
                                <w:b/>
                              </w:rPr>
                              <w:t>E DIMENSION: A2+A3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3594557A" id="Retângulo 1" o:spid="_x0000_s1026" style="position:absolute;left:0;text-align:left;margin-left:122.3pt;margin-top:102.4pt;width:184.85pt;height:27.6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" fillcolor="#ffc000 [3207]" strokecolor="#1f4d78 [1604]" strokeweight="1pt">
                <v:textbox>
                  <w:txbxContent>
                    <w:p w14:paraId="6437EEF4" w14:textId="3132EFFA" w:rsidR="0076418E" w:rsidRPr="00251DFE" w:rsidRDefault="0076418E" w:rsidP="00962DB3">
                      <w:pPr>
                        <w:jc w:val="center"/>
                        <w:rPr>
                          <w:b/>
                        </w:rPr>
                      </w:pPr>
                      <w:r w:rsidRPr="00251DFE">
                        <w:rPr>
                          <w:b/>
                        </w:rPr>
                        <w:t>COL</w:t>
                      </w:r>
                      <w:r>
                        <w:rPr>
                          <w:b/>
                        </w:rPr>
                        <w:t>L</w:t>
                      </w:r>
                      <w:r w:rsidRPr="00251DFE">
                        <w:rPr>
                          <w:b/>
                        </w:rPr>
                        <w:t>E</w:t>
                      </w:r>
                      <w:r>
                        <w:rPr>
                          <w:b/>
                        </w:rPr>
                        <w:t>C</w:t>
                      </w:r>
                      <w:r w:rsidRPr="00251DFE">
                        <w:rPr>
                          <w:b/>
                        </w:rPr>
                        <w:t>TIV</w:t>
                      </w:r>
                      <w:r>
                        <w:rPr>
                          <w:b/>
                        </w:rPr>
                        <w:t>E DIMENSION: A2+A3</w:t>
                      </w:r>
                    </w:p>
                  </w:txbxContent>
                </v:textbox>
              </v:rect>
            </w:pict>
          </mc:Fallback>
        </mc:AlternateContent>
      </w:r>
      <w:r w:rsidR="00962DB3" w:rsidRPr="00D92870">
        <w:rPr>
          <w:rFonts w:ascii="Times New Roman" w:hAnsi="Times New Roman" w:cs="Times New Roman"/>
          <w:noProof/>
          <w:sz w:val="24"/>
          <w:szCs w:val="24"/>
          <w:lang w:eastAsia="pt-BR"/>
        </w:rPr>
        <mc:AlternateContent>
          <mc:Choice Requires="wps">
            <w:drawing>
              <wp:anchor distT="0" distB="0" distL="114300" distR="114300" simplePos="0" relativeHeight="251663360" behindDoc="0" locked="0" layoutInCell="1" allowOverlap="1" wp14:anchorId="137DCF61" wp14:editId="5C898298">
                <wp:simplePos x="0" y="0"/>
                <wp:positionH relativeFrom="column">
                  <wp:posOffset>4711065</wp:posOffset>
                </wp:positionH>
                <wp:positionV relativeFrom="paragraph">
                  <wp:posOffset>6155056</wp:posOffset>
                </wp:positionV>
                <wp:extent cx="14605" cy="674370"/>
                <wp:effectExtent l="0" t="0" r="23495" b="30480"/>
                <wp:wrapNone/>
                <wp:docPr id="8" name="Conector reto 8"/>
                <wp:cNvGraphicFramePr/>
                <a:graphic xmlns:a="http://schemas.openxmlformats.org/drawingml/2006/main">
                  <a:graphicData uri="http://schemas.microsoft.com/office/word/2010/wordprocessingShape">
                    <wps:wsp>
                      <wps:cNvCnPr/>
                      <wps:spPr>
                        <a:xfrm>
                          <a:off x="0" y="0"/>
                          <a:ext cx="14605" cy="6743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10629FC4" id="Conector reto 8"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0.95pt,484.65pt" to="372.1pt,5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" strokecolor="#5b9bd5 [3204]" strokeweight=".5pt">
                <v:stroke joinstyle="miter"/>
              </v:line>
            </w:pict>
          </mc:Fallback>
        </mc:AlternateContent>
      </w:r>
      <w:r w:rsidR="00962DB3" w:rsidRPr="00D92870">
        <w:rPr>
          <w:rFonts w:ascii="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2263F090" wp14:editId="6F109B01">
                <wp:simplePos x="0" y="0"/>
                <wp:positionH relativeFrom="column">
                  <wp:posOffset>1231265</wp:posOffset>
                </wp:positionH>
                <wp:positionV relativeFrom="paragraph">
                  <wp:posOffset>5182235</wp:posOffset>
                </wp:positionV>
                <wp:extent cx="260350" cy="6350"/>
                <wp:effectExtent l="0" t="57150" r="44450" b="88900"/>
                <wp:wrapNone/>
                <wp:docPr id="15" name="Conector de Seta Reta 15"/>
                <wp:cNvGraphicFramePr/>
                <a:graphic xmlns:a="http://schemas.openxmlformats.org/drawingml/2006/main">
                  <a:graphicData uri="http://schemas.microsoft.com/office/word/2010/wordprocessingShape">
                    <wps:wsp>
                      <wps:cNvCnPr/>
                      <wps:spPr>
                        <a:xfrm>
                          <a:off x="0" y="0"/>
                          <a:ext cx="26035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467A0BA3" id="_x0000_t32" coordsize="21600,21600" o:spt="32" o:oned="t" path="m,l21600,21600e" filled="f">
                <v:path arrowok="t" fillok="f" o:connecttype="none"/>
                <o:lock v:ext="edit" shapetype="t"/>
              </v:shapetype>
              <v:shape id="Conector de Seta Reta 15" o:spid="_x0000_s1026" type="#_x0000_t32" style="position:absolute;margin-left:96.95pt;margin-top:408.05pt;width:20.5pt;height:.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" strokecolor="#5b9bd5 [3204]" strokeweight=".5pt">
                <v:stroke endarrow="block" joinstyle="miter"/>
              </v:shape>
            </w:pict>
          </mc:Fallback>
        </mc:AlternateContent>
      </w:r>
      <w:r w:rsidR="00962DB3" w:rsidRPr="00D92870">
        <w:rPr>
          <w:rFonts w:ascii="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6B175545" wp14:editId="792F2515">
                <wp:simplePos x="0" y="0"/>
                <wp:positionH relativeFrom="column">
                  <wp:posOffset>1123315</wp:posOffset>
                </wp:positionH>
                <wp:positionV relativeFrom="paragraph">
                  <wp:posOffset>3850640</wp:posOffset>
                </wp:positionV>
                <wp:extent cx="393700" cy="6350"/>
                <wp:effectExtent l="19050" t="57150" r="0" b="88900"/>
                <wp:wrapNone/>
                <wp:docPr id="12" name="Conector de Seta Reta 12"/>
                <wp:cNvGraphicFramePr/>
                <a:graphic xmlns:a="http://schemas.openxmlformats.org/drawingml/2006/main">
                  <a:graphicData uri="http://schemas.microsoft.com/office/word/2010/wordprocessingShape">
                    <wps:wsp>
                      <wps:cNvCnPr/>
                      <wps:spPr>
                        <a:xfrm flipH="1">
                          <a:off x="0" y="0"/>
                          <a:ext cx="393700" cy="6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0D2B141C" id="Conector de Seta Reta 12" o:spid="_x0000_s1026" type="#_x0000_t32" style="position:absolute;margin-left:88.45pt;margin-top:303.2pt;width:31pt;height:.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" strokecolor="#5b9bd5 [3204]" strokeweight=".5pt">
                <v:stroke endarrow="block" joinstyle="miter"/>
              </v:shape>
            </w:pict>
          </mc:Fallback>
        </mc:AlternateContent>
      </w:r>
      <w:r w:rsidR="00962DB3" w:rsidRPr="00D92870">
        <w:rPr>
          <w:rFonts w:ascii="Times New Roman" w:hAnsi="Times New Roman" w:cs="Times New Roman"/>
          <w:noProof/>
          <w:sz w:val="24"/>
          <w:szCs w:val="24"/>
          <w:lang w:eastAsia="pt-BR"/>
        </w:rPr>
        <mc:AlternateContent>
          <mc:Choice Requires="wps">
            <w:drawing>
              <wp:anchor distT="0" distB="0" distL="114300" distR="114300" simplePos="0" relativeHeight="251665408" behindDoc="0" locked="0" layoutInCell="1" allowOverlap="1" wp14:anchorId="20AEA1EC" wp14:editId="6686A7FC">
                <wp:simplePos x="0" y="0"/>
                <wp:positionH relativeFrom="column">
                  <wp:posOffset>3974465</wp:posOffset>
                </wp:positionH>
                <wp:positionV relativeFrom="paragraph">
                  <wp:posOffset>5139690</wp:posOffset>
                </wp:positionV>
                <wp:extent cx="184150" cy="0"/>
                <wp:effectExtent l="38100" t="76200" r="0" b="95250"/>
                <wp:wrapNone/>
                <wp:docPr id="11" name="Conector de Seta Reta 11"/>
                <wp:cNvGraphicFramePr/>
                <a:graphic xmlns:a="http://schemas.openxmlformats.org/drawingml/2006/main">
                  <a:graphicData uri="http://schemas.microsoft.com/office/word/2010/wordprocessingShape">
                    <wps:wsp>
                      <wps:cNvCnPr/>
                      <wps:spPr>
                        <a:xfrm flipH="1">
                          <a:off x="0" y="0"/>
                          <a:ext cx="1841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1F0DD3BA" id="Conector de Seta Reta 11" o:spid="_x0000_s1026" type="#_x0000_t32" style="position:absolute;margin-left:312.95pt;margin-top:404.7pt;width:14.5pt;height:0;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" strokecolor="#5b9bd5 [3204]" strokeweight=".5pt">
                <v:stroke endarrow="block" joinstyle="miter"/>
              </v:shape>
            </w:pict>
          </mc:Fallback>
        </mc:AlternateContent>
      </w:r>
      <w:r w:rsidR="00962DB3" w:rsidRPr="00D92870">
        <w:rPr>
          <w:rFonts w:ascii="Times New Roman" w:hAnsi="Times New Roman" w:cs="Times New Roman"/>
          <w:noProof/>
          <w:sz w:val="24"/>
          <w:szCs w:val="24"/>
          <w:lang w:eastAsia="pt-BR"/>
        </w:rPr>
        <mc:AlternateContent>
          <mc:Choice Requires="wps">
            <w:drawing>
              <wp:anchor distT="0" distB="0" distL="114300" distR="114300" simplePos="0" relativeHeight="251661312" behindDoc="0" locked="0" layoutInCell="1" allowOverlap="1" wp14:anchorId="56E752CD" wp14:editId="03605DAA">
                <wp:simplePos x="0" y="0"/>
                <wp:positionH relativeFrom="column">
                  <wp:posOffset>2729866</wp:posOffset>
                </wp:positionH>
                <wp:positionV relativeFrom="paragraph">
                  <wp:posOffset>3971290</wp:posOffset>
                </wp:positionV>
                <wp:extent cx="1270000" cy="1884896"/>
                <wp:effectExtent l="0" t="0" r="25400" b="20320"/>
                <wp:wrapNone/>
                <wp:docPr id="5" name="Retângulo Arredondado 5"/>
                <wp:cNvGraphicFramePr/>
                <a:graphic xmlns:a="http://schemas.openxmlformats.org/drawingml/2006/main">
                  <a:graphicData uri="http://schemas.microsoft.com/office/word/2010/wordprocessingShape">
                    <wps:wsp>
                      <wps:cNvSpPr/>
                      <wps:spPr>
                        <a:xfrm>
                          <a:off x="0" y="0"/>
                          <a:ext cx="1270000" cy="1884896"/>
                        </a:xfrm>
                        <a:prstGeom prst="round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AD2F78" w14:textId="55C6F26A" w:rsidR="0076418E" w:rsidRPr="00894D67" w:rsidRDefault="0076418E" w:rsidP="00962DB3">
                            <w:pPr>
                              <w:spacing w:after="60"/>
                              <w:jc w:val="center"/>
                              <w:rPr>
                                <w:sz w:val="20"/>
                                <w:szCs w:val="20"/>
                                <w:lang w:val="en-US"/>
                              </w:rPr>
                            </w:pPr>
                            <w:r w:rsidRPr="00894D67">
                              <w:rPr>
                                <w:sz w:val="20"/>
                                <w:szCs w:val="20"/>
                                <w:lang w:val="en-US"/>
                              </w:rPr>
                              <w:t>Remote follow-up</w:t>
                            </w:r>
                          </w:p>
                          <w:p w14:paraId="2902F71F" w14:textId="2CE820D4" w:rsidR="0076418E" w:rsidRPr="00894D67" w:rsidRDefault="0076418E" w:rsidP="00962DB3">
                            <w:pPr>
                              <w:spacing w:after="60"/>
                              <w:jc w:val="center"/>
                              <w:rPr>
                                <w:sz w:val="20"/>
                                <w:szCs w:val="20"/>
                                <w:lang w:val="en-US"/>
                              </w:rPr>
                            </w:pPr>
                            <w:r w:rsidRPr="00894D67">
                              <w:rPr>
                                <w:sz w:val="20"/>
                                <w:szCs w:val="20"/>
                                <w:lang w:val="en-US"/>
                              </w:rPr>
                              <w:t xml:space="preserve">Patient list </w:t>
                            </w:r>
                          </w:p>
                          <w:p w14:paraId="1CCBB469" w14:textId="77777777" w:rsidR="0076418E" w:rsidRPr="00894D67" w:rsidRDefault="0076418E" w:rsidP="00962DB3">
                            <w:pPr>
                              <w:spacing w:after="60"/>
                              <w:jc w:val="center"/>
                              <w:rPr>
                                <w:sz w:val="20"/>
                                <w:szCs w:val="20"/>
                                <w:lang w:val="en-US"/>
                              </w:rPr>
                            </w:pPr>
                            <w:r w:rsidRPr="00894D67">
                              <w:rPr>
                                <w:sz w:val="20"/>
                                <w:szCs w:val="20"/>
                                <w:lang w:val="en-US"/>
                              </w:rPr>
                              <w:t>Electronic request for exams and prescription</w:t>
                            </w:r>
                          </w:p>
                          <w:p w14:paraId="32711199" w14:textId="3141ACE3" w:rsidR="0076418E" w:rsidRPr="00765674" w:rsidRDefault="0076418E" w:rsidP="00962DB3">
                            <w:pPr>
                              <w:spacing w:after="60"/>
                              <w:jc w:val="center"/>
                              <w:rPr>
                                <w:sz w:val="20"/>
                                <w:szCs w:val="20"/>
                              </w:rPr>
                            </w:pPr>
                            <w:r>
                              <w:rPr>
                                <w:sz w:val="20"/>
                                <w:szCs w:val="20"/>
                              </w:rPr>
                              <w:t xml:space="preserve">Home </w:t>
                            </w:r>
                            <w:proofErr w:type="gramStart"/>
                            <w:r>
                              <w:rPr>
                                <w:sz w:val="20"/>
                                <w:szCs w:val="20"/>
                              </w:rPr>
                              <w:t>delivery</w:t>
                            </w:r>
                            <w:proofErr w:type="gramEnd"/>
                            <w:r>
                              <w:rPr>
                                <w:sz w:val="20"/>
                                <w:szCs w:val="20"/>
                              </w:rPr>
                              <w:t xml:space="preserve"> </w:t>
                            </w:r>
                            <w:proofErr w:type="spellStart"/>
                            <w:r>
                              <w:rPr>
                                <w:sz w:val="20"/>
                                <w:szCs w:val="20"/>
                              </w:rPr>
                              <w:t>medication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56E752CD" id="Retângulo Arredondado 5" o:spid="_x0000_s1027" style="position:absolute;left:0;text-align:left;margin-left:214.95pt;margin-top:312.7pt;width:100pt;height:148.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" fillcolor="#a8d08d [1945]" strokecolor="white [3212]" strokeweight="1pt">
                <v:stroke joinstyle="miter"/>
                <v:textbox>
                  <w:txbxContent>
                    <w:p w14:paraId="62AD2F78" w14:textId="55C6F26A" w:rsidR="0076418E" w:rsidRPr="00894D67" w:rsidRDefault="0076418E" w:rsidP="00962DB3">
                      <w:pPr>
                        <w:spacing w:after="60"/>
                        <w:jc w:val="center"/>
                        <w:rPr>
                          <w:sz w:val="20"/>
                          <w:szCs w:val="20"/>
                          <w:lang w:val="en-US"/>
                        </w:rPr>
                      </w:pPr>
                      <w:r w:rsidRPr="00894D67">
                        <w:rPr>
                          <w:sz w:val="20"/>
                          <w:szCs w:val="20"/>
                          <w:lang w:val="en-US"/>
                        </w:rPr>
                        <w:t>Remote follow-up</w:t>
                      </w:r>
                    </w:p>
                    <w:p w14:paraId="2902F71F" w14:textId="2CE820D4" w:rsidR="0076418E" w:rsidRPr="00894D67" w:rsidRDefault="0076418E" w:rsidP="00962DB3">
                      <w:pPr>
                        <w:spacing w:after="60"/>
                        <w:jc w:val="center"/>
                        <w:rPr>
                          <w:sz w:val="20"/>
                          <w:szCs w:val="20"/>
                          <w:lang w:val="en-US"/>
                        </w:rPr>
                      </w:pPr>
                      <w:r w:rsidRPr="00894D67">
                        <w:rPr>
                          <w:sz w:val="20"/>
                          <w:szCs w:val="20"/>
                          <w:lang w:val="en-US"/>
                        </w:rPr>
                        <w:t xml:space="preserve">Patient list </w:t>
                      </w:r>
                    </w:p>
                    <w:p w14:paraId="1CCBB469" w14:textId="77777777" w:rsidR="0076418E" w:rsidRPr="00894D67" w:rsidRDefault="0076418E" w:rsidP="00962DB3">
                      <w:pPr>
                        <w:spacing w:after="60"/>
                        <w:jc w:val="center"/>
                        <w:rPr>
                          <w:sz w:val="20"/>
                          <w:szCs w:val="20"/>
                          <w:lang w:val="en-US"/>
                        </w:rPr>
                      </w:pPr>
                      <w:r w:rsidRPr="00894D67">
                        <w:rPr>
                          <w:sz w:val="20"/>
                          <w:szCs w:val="20"/>
                          <w:lang w:val="en-US"/>
                        </w:rPr>
                        <w:t>Electronic request for exams and prescription</w:t>
                      </w:r>
                    </w:p>
                    <w:p w14:paraId="32711199" w14:textId="3141ACE3" w:rsidR="0076418E" w:rsidRPr="00765674" w:rsidRDefault="0076418E" w:rsidP="00962DB3">
                      <w:pPr>
                        <w:spacing w:after="60"/>
                        <w:jc w:val="center"/>
                        <w:rPr>
                          <w:sz w:val="20"/>
                          <w:szCs w:val="20"/>
                        </w:rPr>
                      </w:pPr>
                      <w:r>
                        <w:rPr>
                          <w:sz w:val="20"/>
                          <w:szCs w:val="20"/>
                        </w:rPr>
                        <w:t>Home delivery medication</w:t>
                      </w:r>
                    </w:p>
                  </w:txbxContent>
                </v:textbox>
              </v:roundrect>
            </w:pict>
          </mc:Fallback>
        </mc:AlternateContent>
      </w:r>
      <w:r w:rsidR="00962DB3" w:rsidRPr="00D92870">
        <w:rPr>
          <w:rFonts w:ascii="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22F5F869" wp14:editId="514789B8">
                <wp:simplePos x="0" y="0"/>
                <wp:positionH relativeFrom="column">
                  <wp:posOffset>2827631</wp:posOffset>
                </wp:positionH>
                <wp:positionV relativeFrom="paragraph">
                  <wp:posOffset>1831099</wp:posOffset>
                </wp:positionV>
                <wp:extent cx="1141095" cy="1846053"/>
                <wp:effectExtent l="0" t="0" r="20955" b="20955"/>
                <wp:wrapNone/>
                <wp:docPr id="3" name="Retângulo Arredondado 3"/>
                <wp:cNvGraphicFramePr/>
                <a:graphic xmlns:a="http://schemas.openxmlformats.org/drawingml/2006/main">
                  <a:graphicData uri="http://schemas.microsoft.com/office/word/2010/wordprocessingShape">
                    <wps:wsp>
                      <wps:cNvSpPr/>
                      <wps:spPr>
                        <a:xfrm>
                          <a:off x="0" y="0"/>
                          <a:ext cx="1141095" cy="1846053"/>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07C07E84" w14:textId="1DAD7CD6" w:rsidR="0076418E" w:rsidRPr="002E03E3" w:rsidRDefault="0076418E" w:rsidP="00962DB3">
                            <w:pPr>
                              <w:jc w:val="center"/>
                              <w:rPr>
                                <w:sz w:val="20"/>
                                <w:szCs w:val="20"/>
                                <w:lang w:val="en-US"/>
                              </w:rPr>
                            </w:pPr>
                            <w:r w:rsidRPr="002E03E3">
                              <w:rPr>
                                <w:sz w:val="20"/>
                                <w:szCs w:val="20"/>
                                <w:lang w:val="en-US"/>
                              </w:rPr>
                              <w:t>PHCF and CHW activities</w:t>
                            </w:r>
                          </w:p>
                          <w:p w14:paraId="7EC24B51" w14:textId="130DC30E" w:rsidR="0076418E" w:rsidRPr="002E03E3" w:rsidRDefault="0076418E" w:rsidP="00962DB3">
                            <w:pPr>
                              <w:jc w:val="center"/>
                              <w:rPr>
                                <w:sz w:val="20"/>
                                <w:szCs w:val="20"/>
                                <w:lang w:val="en-US"/>
                              </w:rPr>
                            </w:pPr>
                            <w:r w:rsidRPr="002E03E3">
                              <w:rPr>
                                <w:sz w:val="20"/>
                                <w:szCs w:val="20"/>
                                <w:lang w:val="en-US"/>
                              </w:rPr>
                              <w:t>PHCF knowledge of population</w:t>
                            </w:r>
                            <w:r>
                              <w:rPr>
                                <w:sz w:val="20"/>
                                <w:szCs w:val="20"/>
                                <w:lang w:val="en-US"/>
                              </w:rPr>
                              <w:t xml:space="preserve"> initiatives</w:t>
                            </w:r>
                          </w:p>
                          <w:p w14:paraId="7ED0598F" w14:textId="653EEB8C" w:rsidR="0076418E" w:rsidRPr="002E03E3" w:rsidRDefault="0076418E" w:rsidP="00962DB3">
                            <w:pPr>
                              <w:jc w:val="center"/>
                              <w:rPr>
                                <w:sz w:val="20"/>
                                <w:szCs w:val="20"/>
                                <w:lang w:val="en-US"/>
                              </w:rPr>
                            </w:pPr>
                            <w:r w:rsidRPr="002E03E3">
                              <w:rPr>
                                <w:sz w:val="20"/>
                                <w:szCs w:val="20"/>
                                <w:lang w:val="en-US"/>
                              </w:rPr>
                              <w:t>Social articulation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oundrect w14:anchorId="22F5F869" id="Retângulo Arredondado 3" o:spid="_x0000_s1028" style="position:absolute;left:0;text-align:left;margin-left:222.65pt;margin-top:144.2pt;width:89.85pt;height:14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" fillcolor="#5b9bd5 [3204]" strokecolor="#1f4d78 [1604]" strokeweight="1pt">
                <v:stroke joinstyle="miter"/>
                <v:textbox>
                  <w:txbxContent>
                    <w:p w14:paraId="07C07E84" w14:textId="1DAD7CD6" w:rsidR="0076418E" w:rsidRPr="002E03E3" w:rsidRDefault="0076418E" w:rsidP="00962DB3">
                      <w:pPr>
                        <w:jc w:val="center"/>
                        <w:rPr>
                          <w:sz w:val="20"/>
                          <w:szCs w:val="20"/>
                          <w:lang w:val="en-US"/>
                        </w:rPr>
                      </w:pPr>
                      <w:r w:rsidRPr="002E03E3">
                        <w:rPr>
                          <w:sz w:val="20"/>
                          <w:szCs w:val="20"/>
                          <w:lang w:val="en-US"/>
                        </w:rPr>
                        <w:t>PHCF and CHW activities</w:t>
                      </w:r>
                    </w:p>
                    <w:p w14:paraId="7EC24B51" w14:textId="130DC30E" w:rsidR="0076418E" w:rsidRPr="002E03E3" w:rsidRDefault="0076418E" w:rsidP="00962DB3">
                      <w:pPr>
                        <w:jc w:val="center"/>
                        <w:rPr>
                          <w:sz w:val="20"/>
                          <w:szCs w:val="20"/>
                          <w:lang w:val="en-US"/>
                        </w:rPr>
                      </w:pPr>
                      <w:r w:rsidRPr="002E03E3">
                        <w:rPr>
                          <w:sz w:val="20"/>
                          <w:szCs w:val="20"/>
                          <w:lang w:val="en-US"/>
                        </w:rPr>
                        <w:t>PHCF knowledge of population</w:t>
                      </w:r>
                      <w:r>
                        <w:rPr>
                          <w:sz w:val="20"/>
                          <w:szCs w:val="20"/>
                          <w:lang w:val="en-US"/>
                        </w:rPr>
                        <w:t xml:space="preserve"> initiatives</w:t>
                      </w:r>
                    </w:p>
                    <w:p w14:paraId="7ED0598F" w14:textId="653EEB8C" w:rsidR="0076418E" w:rsidRPr="002E03E3" w:rsidRDefault="0076418E" w:rsidP="00962DB3">
                      <w:pPr>
                        <w:jc w:val="center"/>
                        <w:rPr>
                          <w:sz w:val="20"/>
                          <w:szCs w:val="20"/>
                          <w:lang w:val="en-US"/>
                        </w:rPr>
                      </w:pPr>
                      <w:r w:rsidRPr="002E03E3">
                        <w:rPr>
                          <w:sz w:val="20"/>
                          <w:szCs w:val="20"/>
                          <w:lang w:val="en-US"/>
                        </w:rPr>
                        <w:t>Social articulation</w:t>
                      </w:r>
                    </w:p>
                  </w:txbxContent>
                </v:textbox>
              </v:roundrect>
            </w:pict>
          </mc:Fallback>
        </mc:AlternateContent>
      </w:r>
      <w:r w:rsidR="00962DB3" w:rsidRPr="00D92870">
        <w:rPr>
          <w:rFonts w:ascii="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407B2CD0" wp14:editId="507300A7">
                <wp:simplePos x="0" y="0"/>
                <wp:positionH relativeFrom="column">
                  <wp:posOffset>668198</wp:posOffset>
                </wp:positionH>
                <wp:positionV relativeFrom="paragraph">
                  <wp:posOffset>6136056</wp:posOffset>
                </wp:positionV>
                <wp:extent cx="7315" cy="695122"/>
                <wp:effectExtent l="0" t="0" r="31115" b="29210"/>
                <wp:wrapNone/>
                <wp:docPr id="6" name="Conector reto 6"/>
                <wp:cNvGraphicFramePr/>
                <a:graphic xmlns:a="http://schemas.openxmlformats.org/drawingml/2006/main">
                  <a:graphicData uri="http://schemas.microsoft.com/office/word/2010/wordprocessingShape">
                    <wps:wsp>
                      <wps:cNvCnPr/>
                      <wps:spPr>
                        <a:xfrm flipH="1">
                          <a:off x="0" y="0"/>
                          <a:ext cx="7315" cy="69512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429FD9F" id="Conector reto 6" o:spid="_x0000_s1026" style="position:absolute;flip:x;z-index:251662336;visibility:visible;mso-wrap-style:square;mso-wrap-distance-left:9pt;mso-wrap-distance-top:0;mso-wrap-distance-right:9pt;mso-wrap-distance-bottom:0;mso-position-horizontal:absolute;mso-position-horizontal-relative:text;mso-position-vertical:absolute;mso-position-vertical-relative:text" from="52.6pt,483.15pt" to="53.2pt,5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" strokecolor="#5b9bd5 [3204]" strokeweight=".5pt">
                <v:stroke joinstyle="miter"/>
              </v:line>
            </w:pict>
          </mc:Fallback>
        </mc:AlternateContent>
      </w:r>
      <w:r w:rsidR="00962DB3" w:rsidRPr="00D92870">
        <w:rPr>
          <w:rFonts w:ascii="Times New Roman" w:hAnsi="Times New Roman" w:cs="Times New Roman"/>
          <w:noProof/>
          <w:sz w:val="24"/>
          <w:szCs w:val="24"/>
          <w:shd w:val="clear" w:color="auto" w:fill="E2EFD9" w:themeFill="accent6" w:themeFillTint="33"/>
          <w:lang w:eastAsia="pt-BR"/>
        </w:rPr>
        <w:drawing>
          <wp:inline distT="0" distB="0" distL="0" distR="0" wp14:anchorId="66ECDF62" wp14:editId="0D3C142E">
            <wp:extent cx="5391150" cy="6137453"/>
            <wp:effectExtent l="38100" t="0" r="0" b="0"/>
            <wp:docPr id="13" name="Diagrama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770391C3" w14:textId="77777777" w:rsidR="00962DB3" w:rsidRPr="00D92870" w:rsidRDefault="00962DB3" w:rsidP="00D92870">
      <w:pPr>
        <w:spacing w:after="0" w:line="480" w:lineRule="auto"/>
        <w:jc w:val="both"/>
        <w:rPr>
          <w:rFonts w:ascii="Times New Roman" w:hAnsi="Times New Roman" w:cs="Times New Roman"/>
          <w:sz w:val="24"/>
          <w:szCs w:val="24"/>
        </w:rPr>
      </w:pPr>
      <w:r w:rsidRPr="00D92870">
        <w:rPr>
          <w:rFonts w:ascii="Times New Roman" w:hAnsi="Times New Roman" w:cs="Times New Roman"/>
          <w:noProof/>
          <w:sz w:val="24"/>
          <w:szCs w:val="24"/>
          <w:lang w:eastAsia="pt-BR"/>
        </w:rPr>
        <mc:AlternateContent>
          <mc:Choice Requires="wps">
            <w:drawing>
              <wp:anchor distT="0" distB="0" distL="114300" distR="114300" simplePos="0" relativeHeight="251667456" behindDoc="0" locked="0" layoutInCell="1" allowOverlap="1" wp14:anchorId="1C6E9896" wp14:editId="4399DE23">
                <wp:simplePos x="0" y="0"/>
                <wp:positionH relativeFrom="column">
                  <wp:posOffset>1655019</wp:posOffset>
                </wp:positionH>
                <wp:positionV relativeFrom="paragraph">
                  <wp:posOffset>74497</wp:posOffset>
                </wp:positionV>
                <wp:extent cx="2347595" cy="329057"/>
                <wp:effectExtent l="0" t="0" r="14605" b="13970"/>
                <wp:wrapNone/>
                <wp:docPr id="14" name="Retângulo 14"/>
                <wp:cNvGraphicFramePr/>
                <a:graphic xmlns:a="http://schemas.openxmlformats.org/drawingml/2006/main">
                  <a:graphicData uri="http://schemas.microsoft.com/office/word/2010/wordprocessingShape">
                    <wps:wsp>
                      <wps:cNvSpPr/>
                      <wps:spPr>
                        <a:xfrm>
                          <a:off x="0" y="0"/>
                          <a:ext cx="2347595" cy="329057"/>
                        </a:xfrm>
                        <a:prstGeom prst="rect">
                          <a:avLst/>
                        </a:prstGeom>
                        <a:solidFill>
                          <a:schemeClr val="accent4"/>
                        </a:solidFill>
                      </wps:spPr>
                      <wps:style>
                        <a:lnRef idx="2">
                          <a:schemeClr val="accent1">
                            <a:shade val="50000"/>
                          </a:schemeClr>
                        </a:lnRef>
                        <a:fillRef idx="1">
                          <a:schemeClr val="accent1"/>
                        </a:fillRef>
                        <a:effectRef idx="0">
                          <a:schemeClr val="accent1"/>
                        </a:effectRef>
                        <a:fontRef idx="minor">
                          <a:schemeClr val="lt1"/>
                        </a:fontRef>
                      </wps:style>
                      <wps:txbx>
                        <w:txbxContent>
                          <w:p w14:paraId="5C1F8D54" w14:textId="7F375E30" w:rsidR="0076418E" w:rsidRPr="00251DFE" w:rsidRDefault="0076418E" w:rsidP="00962DB3">
                            <w:pPr>
                              <w:jc w:val="center"/>
                              <w:rPr>
                                <w:b/>
                              </w:rPr>
                            </w:pPr>
                            <w:r>
                              <w:rPr>
                                <w:b/>
                              </w:rPr>
                              <w:t>INDIVIDUAL DIMENSION: A1+A4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1C6E9896" id="Retângulo 14" o:spid="_x0000_s1029" style="position:absolute;left:0;text-align:left;margin-left:130.3pt;margin-top:5.85pt;width:184.85pt;height:25.9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" fillcolor="#ffc000 [3207]" strokecolor="#1f4d78 [1604]" strokeweight="1pt">
                <v:textbox>
                  <w:txbxContent>
                    <w:p w14:paraId="5C1F8D54" w14:textId="7F375E30" w:rsidR="0076418E" w:rsidRPr="00251DFE" w:rsidRDefault="0076418E" w:rsidP="00962DB3">
                      <w:pPr>
                        <w:jc w:val="center"/>
                        <w:rPr>
                          <w:b/>
                        </w:rPr>
                      </w:pPr>
                      <w:r>
                        <w:rPr>
                          <w:b/>
                        </w:rPr>
                        <w:t>INDIVIDUAL DIMENSION: A1+A4</w:t>
                      </w:r>
                    </w:p>
                  </w:txbxContent>
                </v:textbox>
              </v:rect>
            </w:pict>
          </mc:Fallback>
        </mc:AlternateContent>
      </w:r>
    </w:p>
    <w:p w14:paraId="5EFBD854" w14:textId="77777777" w:rsidR="00962DB3" w:rsidRPr="00D92870" w:rsidRDefault="00962DB3" w:rsidP="00D92870">
      <w:pPr>
        <w:spacing w:after="0" w:line="480" w:lineRule="auto"/>
        <w:jc w:val="both"/>
        <w:rPr>
          <w:rFonts w:ascii="Times New Roman" w:hAnsi="Times New Roman" w:cs="Times New Roman"/>
          <w:sz w:val="24"/>
          <w:szCs w:val="24"/>
        </w:rPr>
      </w:pPr>
      <w:r w:rsidRPr="00D92870">
        <w:rPr>
          <w:rFonts w:ascii="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13DF484C" wp14:editId="09286EE3">
                <wp:simplePos x="0" y="0"/>
                <wp:positionH relativeFrom="column">
                  <wp:posOffset>653525</wp:posOffset>
                </wp:positionH>
                <wp:positionV relativeFrom="paragraph">
                  <wp:posOffset>163228</wp:posOffset>
                </wp:positionV>
                <wp:extent cx="4088765" cy="3105"/>
                <wp:effectExtent l="0" t="0" r="26035" b="35560"/>
                <wp:wrapNone/>
                <wp:docPr id="9" name="Conector reto 9"/>
                <wp:cNvGraphicFramePr/>
                <a:graphic xmlns:a="http://schemas.openxmlformats.org/drawingml/2006/main">
                  <a:graphicData uri="http://schemas.microsoft.com/office/word/2010/wordprocessingShape">
                    <wps:wsp>
                      <wps:cNvCnPr/>
                      <wps:spPr>
                        <a:xfrm>
                          <a:off x="0" y="0"/>
                          <a:ext cx="4088765" cy="3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8D49E28" id="Conector reto 9" o:spid="_x0000_s1026"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1.45pt,12.85pt" to="373.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" strokecolor="#5b9bd5 [3204]" strokeweight=".5pt">
                <v:stroke joinstyle="miter"/>
              </v:line>
            </w:pict>
          </mc:Fallback>
        </mc:AlternateContent>
      </w:r>
    </w:p>
    <w:p w14:paraId="7EA6FD55" w14:textId="151769B6" w:rsidR="00962DB3" w:rsidRDefault="00962DB3" w:rsidP="00D92870">
      <w:pPr>
        <w:spacing w:after="0" w:line="480" w:lineRule="auto"/>
        <w:jc w:val="both"/>
        <w:rPr>
          <w:rFonts w:ascii="Times New Roman" w:hAnsi="Times New Roman" w:cs="Times New Roman"/>
          <w:sz w:val="24"/>
          <w:szCs w:val="24"/>
        </w:rPr>
      </w:pPr>
    </w:p>
    <w:p w14:paraId="3D3DA68C" w14:textId="7758A7AB" w:rsidR="00894D67" w:rsidRDefault="00894D67" w:rsidP="00894D67">
      <w:pPr>
        <w:spacing w:after="0" w:line="480" w:lineRule="auto"/>
        <w:jc w:val="center"/>
        <w:rPr>
          <w:rFonts w:ascii="Times New Roman" w:hAnsi="Times New Roman" w:cs="Times New Roman"/>
          <w:sz w:val="24"/>
          <w:szCs w:val="24"/>
        </w:rPr>
      </w:pPr>
      <w:r w:rsidRPr="00894D67">
        <w:rPr>
          <w:rFonts w:ascii="Times New Roman" w:hAnsi="Times New Roman" w:cs="Times New Roman"/>
          <w:noProof/>
          <w:sz w:val="24"/>
          <w:szCs w:val="24"/>
          <w:lang w:eastAsia="pt-BR"/>
        </w:rPr>
        <mc:AlternateContent>
          <mc:Choice Requires="wps">
            <w:drawing>
              <wp:anchor distT="0" distB="0" distL="114300" distR="114300" simplePos="0" relativeHeight="251671552" behindDoc="0" locked="0" layoutInCell="1" allowOverlap="1" wp14:anchorId="0F4B0182" wp14:editId="0B52D627">
                <wp:simplePos x="0" y="0"/>
                <wp:positionH relativeFrom="margin">
                  <wp:posOffset>2567940</wp:posOffset>
                </wp:positionH>
                <wp:positionV relativeFrom="paragraph">
                  <wp:posOffset>32385</wp:posOffset>
                </wp:positionV>
                <wp:extent cx="852805" cy="304800"/>
                <wp:effectExtent l="0" t="0" r="23495" b="19050"/>
                <wp:wrapNone/>
                <wp:docPr id="10" name="Caixa de Texto 10"/>
                <wp:cNvGraphicFramePr/>
                <a:graphic xmlns:a="http://schemas.openxmlformats.org/drawingml/2006/main">
                  <a:graphicData uri="http://schemas.microsoft.com/office/word/2010/wordprocessingShape">
                    <wps:wsp>
                      <wps:cNvSpPr txBox="1"/>
                      <wps:spPr>
                        <a:xfrm>
                          <a:off x="0" y="0"/>
                          <a:ext cx="852805" cy="304800"/>
                        </a:xfrm>
                        <a:prstGeom prst="rect">
                          <a:avLst/>
                        </a:prstGeom>
                        <a:solidFill>
                          <a:schemeClr val="accent2">
                            <a:lumMod val="60000"/>
                            <a:lumOff val="40000"/>
                          </a:schemeClr>
                        </a:solidFill>
                        <a:ln w="6350">
                          <a:solidFill>
                            <a:prstClr val="black"/>
                          </a:solidFill>
                        </a:ln>
                      </wps:spPr>
                      <wps:txbx>
                        <w:txbxContent>
                          <w:p w14:paraId="0B6091D2" w14:textId="77777777" w:rsidR="0076418E" w:rsidRPr="003068FC" w:rsidRDefault="0076418E" w:rsidP="00894D67">
                            <w:pPr>
                              <w:rPr>
                                <w:sz w:val="18"/>
                                <w:szCs w:val="18"/>
                              </w:rPr>
                            </w:pPr>
                            <w:proofErr w:type="spellStart"/>
                            <w:r>
                              <w:rPr>
                                <w:sz w:val="18"/>
                                <w:szCs w:val="18"/>
                              </w:rPr>
                              <w:t>Moved</w:t>
                            </w:r>
                            <w:proofErr w:type="spellEnd"/>
                            <w:r>
                              <w:rPr>
                                <w:sz w:val="18"/>
                                <w:szCs w:val="18"/>
                              </w:rPr>
                              <w:t xml:space="preserve"> </w:t>
                            </w:r>
                            <w:proofErr w:type="spellStart"/>
                            <w:r>
                              <w:rPr>
                                <w:sz w:val="18"/>
                                <w:szCs w:val="18"/>
                              </w:rPr>
                              <w:t>away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type w14:anchorId="0F4B0182" id="_x0000_t202" coordsize="21600,21600" o:spt="202" path="m,l,21600r21600,l21600,xe">
                <v:stroke joinstyle="miter"/>
                <v:path gradientshapeok="t" o:connecttype="rect"/>
              </v:shapetype>
              <v:shape id="Caixa de Texto 10" o:spid="_x0000_s1030" type="#_x0000_t202" style="position:absolute;left:0;text-align:left;margin-left:202.2pt;margin-top:2.55pt;width:67.1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" fillcolor="#f4b083 [1941]" strokeweight=".5pt">
                <v:textbox>
                  <w:txbxContent>
                    <w:p w14:paraId="0B6091D2" w14:textId="77777777" w:rsidR="0076418E" w:rsidRPr="003068FC" w:rsidRDefault="0076418E" w:rsidP="00894D67">
                      <w:pPr>
                        <w:rPr>
                          <w:sz w:val="18"/>
                          <w:szCs w:val="18"/>
                        </w:rPr>
                      </w:pPr>
                      <w:r>
                        <w:rPr>
                          <w:sz w:val="18"/>
                          <w:szCs w:val="18"/>
                        </w:rPr>
                        <w:t>Moved away</w:t>
                      </w:r>
                    </w:p>
                  </w:txbxContent>
                </v:textbox>
                <w10:wrap anchorx="margin"/>
              </v:shape>
            </w:pict>
          </mc:Fallback>
        </mc:AlternateContent>
      </w:r>
      <w:r w:rsidRPr="00894D67">
        <w:rPr>
          <w:rFonts w:ascii="Times New Roman" w:hAnsi="Times New Roman" w:cs="Times New Roman"/>
          <w:noProof/>
          <w:sz w:val="24"/>
          <w:szCs w:val="24"/>
          <w:lang w:eastAsia="pt-BR"/>
        </w:rPr>
        <mc:AlternateContent>
          <mc:Choice Requires="wps">
            <w:drawing>
              <wp:anchor distT="0" distB="0" distL="114300" distR="114300" simplePos="0" relativeHeight="251672576" behindDoc="0" locked="0" layoutInCell="1" allowOverlap="1" wp14:anchorId="5CC35045" wp14:editId="733D773D">
                <wp:simplePos x="0" y="0"/>
                <wp:positionH relativeFrom="column">
                  <wp:posOffset>3899535</wp:posOffset>
                </wp:positionH>
                <wp:positionV relativeFrom="paragraph">
                  <wp:posOffset>42545</wp:posOffset>
                </wp:positionV>
                <wp:extent cx="661916" cy="279400"/>
                <wp:effectExtent l="0" t="0" r="24130" b="25400"/>
                <wp:wrapNone/>
                <wp:docPr id="16" name="Caixa de Texto 16"/>
                <wp:cNvGraphicFramePr/>
                <a:graphic xmlns:a="http://schemas.openxmlformats.org/drawingml/2006/main">
                  <a:graphicData uri="http://schemas.microsoft.com/office/word/2010/wordprocessingShape">
                    <wps:wsp>
                      <wps:cNvSpPr txBox="1"/>
                      <wps:spPr>
                        <a:xfrm>
                          <a:off x="0" y="0"/>
                          <a:ext cx="661916" cy="279400"/>
                        </a:xfrm>
                        <a:prstGeom prst="rect">
                          <a:avLst/>
                        </a:prstGeom>
                        <a:solidFill>
                          <a:schemeClr val="accent6">
                            <a:lumMod val="60000"/>
                            <a:lumOff val="40000"/>
                          </a:schemeClr>
                        </a:solidFill>
                        <a:ln w="6350">
                          <a:solidFill>
                            <a:prstClr val="black"/>
                          </a:solidFill>
                        </a:ln>
                      </wps:spPr>
                      <wps:txbx>
                        <w:txbxContent>
                          <w:p w14:paraId="72094DC7" w14:textId="77777777" w:rsidR="0076418E" w:rsidRPr="003068FC" w:rsidRDefault="0076418E" w:rsidP="00894D67">
                            <w:pPr>
                              <w:rPr>
                                <w:sz w:val="18"/>
                                <w:szCs w:val="18"/>
                              </w:rPr>
                            </w:pPr>
                            <w:proofErr w:type="spellStart"/>
                            <w:r>
                              <w:rPr>
                                <w:sz w:val="18"/>
                                <w:szCs w:val="18"/>
                              </w:rPr>
                              <w:t>Included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C35045" id="Caixa de Texto 16" o:spid="_x0000_s1031" type="#_x0000_t202" style="position:absolute;left:0;text-align:left;margin-left:307.05pt;margin-top:3.35pt;width:52.1pt;height: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" fillcolor="#a8d08d [1945]" strokeweight=".5pt">
                <v:textbox>
                  <w:txbxContent>
                    <w:p w14:paraId="72094DC7" w14:textId="77777777" w:rsidR="0076418E" w:rsidRPr="003068FC" w:rsidRDefault="0076418E" w:rsidP="00894D67">
                      <w:pPr>
                        <w:rPr>
                          <w:sz w:val="18"/>
                          <w:szCs w:val="18"/>
                        </w:rPr>
                      </w:pPr>
                      <w:r>
                        <w:rPr>
                          <w:sz w:val="18"/>
                          <w:szCs w:val="18"/>
                        </w:rPr>
                        <w:t>Included</w:t>
                      </w:r>
                    </w:p>
                  </w:txbxContent>
                </v:textbox>
              </v:shape>
            </w:pict>
          </mc:Fallback>
        </mc:AlternateContent>
      </w:r>
      <w:r w:rsidRPr="00894D67">
        <w:rPr>
          <w:rFonts w:ascii="Times New Roman"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14:anchorId="5CB09197" wp14:editId="78618EB6">
                <wp:simplePos x="0" y="0"/>
                <wp:positionH relativeFrom="margin">
                  <wp:posOffset>1323975</wp:posOffset>
                </wp:positionH>
                <wp:positionV relativeFrom="paragraph">
                  <wp:posOffset>32385</wp:posOffset>
                </wp:positionV>
                <wp:extent cx="777875" cy="323850"/>
                <wp:effectExtent l="0" t="0" r="22225" b="19050"/>
                <wp:wrapNone/>
                <wp:docPr id="7" name="Caixa de Texto 7"/>
                <wp:cNvGraphicFramePr/>
                <a:graphic xmlns:a="http://schemas.openxmlformats.org/drawingml/2006/main">
                  <a:graphicData uri="http://schemas.microsoft.com/office/word/2010/wordprocessingShape">
                    <wps:wsp>
                      <wps:cNvSpPr txBox="1"/>
                      <wps:spPr>
                        <a:xfrm>
                          <a:off x="0" y="0"/>
                          <a:ext cx="777875" cy="323850"/>
                        </a:xfrm>
                        <a:prstGeom prst="rect">
                          <a:avLst/>
                        </a:prstGeom>
                        <a:solidFill>
                          <a:schemeClr val="accent1">
                            <a:lumMod val="60000"/>
                            <a:lumOff val="40000"/>
                          </a:schemeClr>
                        </a:solidFill>
                        <a:ln w="6350">
                          <a:solidFill>
                            <a:prstClr val="black"/>
                          </a:solidFill>
                        </a:ln>
                      </wps:spPr>
                      <wps:txbx>
                        <w:txbxContent>
                          <w:p w14:paraId="5B52570D" w14:textId="77777777" w:rsidR="0076418E" w:rsidRPr="003068FC" w:rsidRDefault="0076418E" w:rsidP="00894D67">
                            <w:pPr>
                              <w:rPr>
                                <w:sz w:val="18"/>
                                <w:szCs w:val="18"/>
                              </w:rPr>
                            </w:pPr>
                            <w:r>
                              <w:rPr>
                                <w:sz w:val="18"/>
                                <w:szCs w:val="18"/>
                              </w:rPr>
                              <w:t xml:space="preserve">No </w:t>
                            </w:r>
                            <w:proofErr w:type="spellStart"/>
                            <w:r w:rsidRPr="003068FC">
                              <w:rPr>
                                <w:sz w:val="18"/>
                                <w:szCs w:val="18"/>
                              </w:rPr>
                              <w:t>chan</w:t>
                            </w:r>
                            <w:r>
                              <w:rPr>
                                <w:sz w:val="18"/>
                                <w:szCs w:val="18"/>
                              </w:rPr>
                              <w:t>ges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shape w14:anchorId="5CB09197" id="Caixa de Texto 7" o:spid="_x0000_s1032" type="#_x0000_t202" style="position:absolute;left:0;text-align:left;margin-left:104.25pt;margin-top:2.55pt;width:61.2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" fillcolor="#9cc2e5 [1940]" strokeweight=".5pt">
                <v:textbox>
                  <w:txbxContent>
                    <w:p w14:paraId="5B52570D" w14:textId="77777777" w:rsidR="0076418E" w:rsidRPr="003068FC" w:rsidRDefault="0076418E" w:rsidP="00894D67">
                      <w:pPr>
                        <w:rPr>
                          <w:sz w:val="18"/>
                          <w:szCs w:val="18"/>
                        </w:rPr>
                      </w:pPr>
                      <w:r>
                        <w:rPr>
                          <w:sz w:val="18"/>
                          <w:szCs w:val="18"/>
                        </w:rPr>
                        <w:t xml:space="preserve">No </w:t>
                      </w:r>
                      <w:r w:rsidRPr="003068FC">
                        <w:rPr>
                          <w:sz w:val="18"/>
                          <w:szCs w:val="18"/>
                        </w:rPr>
                        <w:t>chan</w:t>
                      </w:r>
                      <w:r>
                        <w:rPr>
                          <w:sz w:val="18"/>
                          <w:szCs w:val="18"/>
                        </w:rPr>
                        <w:t>ges</w:t>
                      </w:r>
                    </w:p>
                  </w:txbxContent>
                </v:textbox>
                <w10:wrap anchorx="margin"/>
              </v:shape>
            </w:pict>
          </mc:Fallback>
        </mc:AlternateContent>
      </w:r>
    </w:p>
    <w:p w14:paraId="6E692400" w14:textId="5296FCE6" w:rsidR="00894D67" w:rsidRDefault="00894D67" w:rsidP="00D92870">
      <w:pPr>
        <w:spacing w:after="0" w:line="480" w:lineRule="auto"/>
        <w:jc w:val="both"/>
        <w:rPr>
          <w:rFonts w:ascii="Times New Roman" w:hAnsi="Times New Roman" w:cs="Times New Roman"/>
          <w:sz w:val="24"/>
          <w:szCs w:val="24"/>
        </w:rPr>
      </w:pPr>
    </w:p>
    <w:p w14:paraId="0570F453" w14:textId="77777777" w:rsidR="00894D67" w:rsidRDefault="00894D67" w:rsidP="00D92870">
      <w:pPr>
        <w:spacing w:after="0" w:line="480" w:lineRule="auto"/>
        <w:jc w:val="both"/>
        <w:rPr>
          <w:rFonts w:ascii="Times New Roman" w:hAnsi="Times New Roman" w:cs="Times New Roman"/>
          <w:sz w:val="24"/>
          <w:szCs w:val="24"/>
        </w:rPr>
      </w:pPr>
    </w:p>
    <w:p w14:paraId="4054FCDC" w14:textId="7D5E470F" w:rsidR="00B064E1" w:rsidRPr="00C528DF" w:rsidRDefault="006D46F6" w:rsidP="00C528DF">
      <w:pPr>
        <w:spacing w:after="0" w:line="240" w:lineRule="auto"/>
        <w:jc w:val="both"/>
        <w:rPr>
          <w:rFonts w:ascii="Times New Roman" w:hAnsi="Times New Roman" w:cs="Times New Roman"/>
          <w:sz w:val="20"/>
          <w:szCs w:val="20"/>
          <w:lang w:val="en-US"/>
        </w:rPr>
      </w:pPr>
      <w:r w:rsidRPr="00C528DF">
        <w:rPr>
          <w:rFonts w:ascii="Times New Roman" w:hAnsi="Times New Roman" w:cs="Times New Roman"/>
          <w:b/>
          <w:bCs/>
          <w:sz w:val="20"/>
          <w:szCs w:val="20"/>
          <w:lang w:val="en-US"/>
        </w:rPr>
        <w:lastRenderedPageBreak/>
        <w:t>Graph 1</w:t>
      </w:r>
      <w:r w:rsidRPr="00C528DF">
        <w:rPr>
          <w:rFonts w:ascii="Times New Roman" w:hAnsi="Times New Roman" w:cs="Times New Roman"/>
          <w:sz w:val="20"/>
          <w:szCs w:val="20"/>
          <w:lang w:val="en-US"/>
        </w:rPr>
        <w:t>, in turn, allows verify</w:t>
      </w:r>
      <w:r w:rsidR="000E6C84" w:rsidRPr="00C528DF">
        <w:rPr>
          <w:rFonts w:ascii="Times New Roman" w:hAnsi="Times New Roman" w:cs="Times New Roman"/>
          <w:sz w:val="20"/>
          <w:szCs w:val="20"/>
          <w:lang w:val="en-US"/>
        </w:rPr>
        <w:t>ing</w:t>
      </w:r>
      <w:r w:rsidRPr="00C528DF">
        <w:rPr>
          <w:rFonts w:ascii="Times New Roman" w:hAnsi="Times New Roman" w:cs="Times New Roman"/>
          <w:sz w:val="20"/>
          <w:szCs w:val="20"/>
          <w:lang w:val="en-US"/>
        </w:rPr>
        <w:t xml:space="preserve"> the gradient observed between the Brazilian regions, corroborating the construction of the individual and collective dimensions, after the reconfiguration of the variables between the axes, according to the factor analysis and theoretical references,</w:t>
      </w:r>
      <w:r w:rsidR="00894D67" w:rsidRPr="00C528DF">
        <w:rPr>
          <w:rFonts w:ascii="Times New Roman" w:hAnsi="Times New Roman" w:cs="Times New Roman"/>
          <w:sz w:val="20"/>
          <w:szCs w:val="20"/>
          <w:lang w:val="en-US"/>
        </w:rPr>
        <w:t xml:space="preserve"> combining</w:t>
      </w:r>
      <w:r w:rsidRPr="00C528DF">
        <w:rPr>
          <w:rFonts w:ascii="Times New Roman" w:hAnsi="Times New Roman" w:cs="Times New Roman"/>
          <w:sz w:val="20"/>
          <w:szCs w:val="20"/>
          <w:lang w:val="en-US"/>
        </w:rPr>
        <w:t xml:space="preserve"> the Covid-19</w:t>
      </w:r>
      <w:r w:rsidR="000F0632" w:rsidRPr="00C528DF">
        <w:rPr>
          <w:rFonts w:ascii="Times New Roman" w:hAnsi="Times New Roman" w:cs="Times New Roman"/>
          <w:sz w:val="20"/>
          <w:szCs w:val="20"/>
          <w:lang w:val="en-US"/>
        </w:rPr>
        <w:t xml:space="preserve"> </w:t>
      </w:r>
      <w:r w:rsidR="00894D67" w:rsidRPr="00C528DF">
        <w:rPr>
          <w:rFonts w:ascii="Times New Roman" w:hAnsi="Times New Roman" w:cs="Times New Roman"/>
          <w:sz w:val="20"/>
          <w:szCs w:val="20"/>
          <w:lang w:val="en-US"/>
        </w:rPr>
        <w:t>Treatment</w:t>
      </w:r>
      <w:r w:rsidRPr="00C528DF">
        <w:rPr>
          <w:rFonts w:ascii="Times New Roman" w:hAnsi="Times New Roman" w:cs="Times New Roman"/>
          <w:sz w:val="20"/>
          <w:szCs w:val="20"/>
          <w:lang w:val="en-US"/>
        </w:rPr>
        <w:t xml:space="preserve"> and Continuity of Care (individual dimension) </w:t>
      </w:r>
      <w:r w:rsidR="000E6C84" w:rsidRPr="00C528DF">
        <w:rPr>
          <w:rFonts w:ascii="Times New Roman" w:hAnsi="Times New Roman" w:cs="Times New Roman"/>
          <w:sz w:val="20"/>
          <w:szCs w:val="20"/>
          <w:lang w:val="en-US"/>
        </w:rPr>
        <w:t xml:space="preserve">axes </w:t>
      </w:r>
      <w:r w:rsidRPr="00C528DF">
        <w:rPr>
          <w:rFonts w:ascii="Times New Roman" w:hAnsi="Times New Roman" w:cs="Times New Roman"/>
          <w:sz w:val="20"/>
          <w:szCs w:val="20"/>
          <w:lang w:val="en-US"/>
        </w:rPr>
        <w:t xml:space="preserve">and the Health Surveillance and Social Support </w:t>
      </w:r>
      <w:r w:rsidR="000E6C84" w:rsidRPr="00C528DF">
        <w:rPr>
          <w:rFonts w:ascii="Times New Roman" w:hAnsi="Times New Roman" w:cs="Times New Roman"/>
          <w:sz w:val="20"/>
          <w:szCs w:val="20"/>
          <w:lang w:val="en-US"/>
        </w:rPr>
        <w:t xml:space="preserve">axes </w:t>
      </w:r>
      <w:r w:rsidRPr="00C528DF">
        <w:rPr>
          <w:rFonts w:ascii="Times New Roman" w:hAnsi="Times New Roman" w:cs="Times New Roman"/>
          <w:sz w:val="20"/>
          <w:szCs w:val="20"/>
          <w:lang w:val="en-US"/>
        </w:rPr>
        <w:t>(collective dimension).</w:t>
      </w:r>
    </w:p>
    <w:p w14:paraId="0DF44E2E" w14:textId="77777777" w:rsidR="006D46F6" w:rsidRPr="006D46F6" w:rsidRDefault="006D46F6" w:rsidP="00D92870">
      <w:pPr>
        <w:spacing w:after="0" w:line="480" w:lineRule="auto"/>
        <w:jc w:val="both"/>
        <w:rPr>
          <w:rFonts w:ascii="Times New Roman" w:hAnsi="Times New Roman" w:cs="Times New Roman"/>
          <w:sz w:val="24"/>
          <w:szCs w:val="24"/>
          <w:lang w:val="en-US"/>
        </w:rPr>
      </w:pPr>
    </w:p>
    <w:p w14:paraId="177555E5" w14:textId="3C2E0AF9" w:rsidR="003C158F" w:rsidRPr="00C528DF" w:rsidRDefault="000F0632" w:rsidP="00B47070">
      <w:pPr>
        <w:spacing w:after="0" w:line="240" w:lineRule="auto"/>
        <w:jc w:val="both"/>
        <w:rPr>
          <w:rFonts w:ascii="Times New Roman" w:hAnsi="Times New Roman" w:cs="Times New Roman"/>
          <w:sz w:val="20"/>
          <w:szCs w:val="20"/>
          <w:lang w:val="en-US"/>
        </w:rPr>
      </w:pPr>
      <w:r w:rsidRPr="00C528DF">
        <w:rPr>
          <w:rFonts w:ascii="Times New Roman" w:hAnsi="Times New Roman" w:cs="Times New Roman"/>
          <w:b/>
          <w:bCs/>
          <w:sz w:val="20"/>
          <w:szCs w:val="20"/>
          <w:lang w:val="en-US"/>
        </w:rPr>
        <w:t>Graph 1</w:t>
      </w:r>
      <w:r w:rsidRPr="00C528DF">
        <w:rPr>
          <w:rFonts w:ascii="Times New Roman" w:hAnsi="Times New Roman" w:cs="Times New Roman"/>
          <w:sz w:val="20"/>
          <w:szCs w:val="20"/>
          <w:lang w:val="en-US"/>
        </w:rPr>
        <w:t xml:space="preserve"> - Distribution of individual and collective dimensions </w:t>
      </w:r>
      <w:r w:rsidR="00FC5592" w:rsidRPr="00C528DF">
        <w:rPr>
          <w:rFonts w:ascii="Times New Roman" w:hAnsi="Times New Roman" w:cs="Times New Roman"/>
          <w:sz w:val="20"/>
          <w:szCs w:val="20"/>
          <w:lang w:val="en-US"/>
        </w:rPr>
        <w:t>to</w:t>
      </w:r>
      <w:r w:rsidRPr="00C528DF">
        <w:rPr>
          <w:rFonts w:ascii="Times New Roman" w:hAnsi="Times New Roman" w:cs="Times New Roman"/>
          <w:sz w:val="20"/>
          <w:szCs w:val="20"/>
          <w:lang w:val="en-US"/>
        </w:rPr>
        <w:t xml:space="preserve"> </w:t>
      </w:r>
      <w:r w:rsidR="00FC5592" w:rsidRPr="00C528DF">
        <w:rPr>
          <w:rFonts w:ascii="Times New Roman" w:hAnsi="Times New Roman" w:cs="Times New Roman"/>
          <w:sz w:val="20"/>
          <w:szCs w:val="20"/>
          <w:lang w:val="en-US"/>
        </w:rPr>
        <w:t>face</w:t>
      </w:r>
      <w:r w:rsidRPr="00C528DF">
        <w:rPr>
          <w:rFonts w:ascii="Times New Roman" w:hAnsi="Times New Roman" w:cs="Times New Roman"/>
          <w:sz w:val="20"/>
          <w:szCs w:val="20"/>
          <w:lang w:val="en-US"/>
        </w:rPr>
        <w:t xml:space="preserve"> </w:t>
      </w:r>
      <w:r w:rsidR="00FC5592" w:rsidRPr="00C528DF">
        <w:rPr>
          <w:rFonts w:ascii="Times New Roman" w:hAnsi="Times New Roman" w:cs="Times New Roman"/>
          <w:sz w:val="20"/>
          <w:szCs w:val="20"/>
          <w:lang w:val="en-US"/>
        </w:rPr>
        <w:t>the</w:t>
      </w:r>
      <w:r w:rsidRPr="00C528DF">
        <w:rPr>
          <w:rFonts w:ascii="Times New Roman" w:hAnsi="Times New Roman" w:cs="Times New Roman"/>
          <w:sz w:val="20"/>
          <w:szCs w:val="20"/>
          <w:lang w:val="en-US"/>
        </w:rPr>
        <w:t xml:space="preserve"> Covid-19 </w:t>
      </w:r>
      <w:r w:rsidR="00FC5592" w:rsidRPr="00C528DF">
        <w:rPr>
          <w:rFonts w:ascii="Times New Roman" w:hAnsi="Times New Roman" w:cs="Times New Roman"/>
          <w:sz w:val="20"/>
          <w:szCs w:val="20"/>
          <w:lang w:val="en-US"/>
        </w:rPr>
        <w:t xml:space="preserve">pandemic </w:t>
      </w:r>
      <w:r w:rsidRPr="00C528DF">
        <w:rPr>
          <w:rFonts w:ascii="Times New Roman" w:hAnsi="Times New Roman" w:cs="Times New Roman"/>
          <w:sz w:val="20"/>
          <w:szCs w:val="20"/>
          <w:lang w:val="en-US"/>
        </w:rPr>
        <w:t xml:space="preserve">in PHC </w:t>
      </w:r>
      <w:r w:rsidR="000E6C84" w:rsidRPr="00C528DF">
        <w:rPr>
          <w:rFonts w:ascii="Times New Roman" w:hAnsi="Times New Roman" w:cs="Times New Roman"/>
          <w:sz w:val="20"/>
          <w:szCs w:val="20"/>
          <w:lang w:val="en-US"/>
        </w:rPr>
        <w:t>in the</w:t>
      </w:r>
      <w:r w:rsidRPr="00C528DF">
        <w:rPr>
          <w:rFonts w:ascii="Times New Roman" w:hAnsi="Times New Roman" w:cs="Times New Roman"/>
          <w:sz w:val="20"/>
          <w:szCs w:val="20"/>
          <w:lang w:val="en-US"/>
        </w:rPr>
        <w:t xml:space="preserve"> Brazilian regions (test after factor analysis)</w:t>
      </w:r>
    </w:p>
    <w:p w14:paraId="0B6D0118" w14:textId="5049AF25" w:rsidR="003C158F" w:rsidRPr="00D92870" w:rsidRDefault="00D401F3" w:rsidP="00D92870">
      <w:pPr>
        <w:spacing w:after="0" w:line="480" w:lineRule="auto"/>
        <w:jc w:val="both"/>
        <w:rPr>
          <w:rFonts w:ascii="Times New Roman" w:hAnsi="Times New Roman" w:cs="Times New Roman"/>
          <w:sz w:val="24"/>
          <w:szCs w:val="24"/>
        </w:rPr>
      </w:pPr>
      <w:r w:rsidRPr="00D401F3">
        <w:rPr>
          <w:rFonts w:ascii="Times New Roman" w:hAnsi="Times New Roman" w:cs="Times New Roman"/>
          <w:noProof/>
          <w:sz w:val="24"/>
          <w:szCs w:val="24"/>
          <w:lang w:eastAsia="pt-BR"/>
        </w:rPr>
        <w:drawing>
          <wp:inline distT="0" distB="0" distL="0" distR="0" wp14:anchorId="5F63F03F" wp14:editId="37EE6948">
            <wp:extent cx="5114925" cy="3743325"/>
            <wp:effectExtent l="0" t="0" r="0"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14925" cy="3743325"/>
                    </a:xfrm>
                    <a:prstGeom prst="rect">
                      <a:avLst/>
                    </a:prstGeom>
                    <a:noFill/>
                    <a:ln>
                      <a:noFill/>
                    </a:ln>
                  </pic:spPr>
                </pic:pic>
              </a:graphicData>
            </a:graphic>
          </wp:inline>
        </w:drawing>
      </w:r>
    </w:p>
    <w:p w14:paraId="4E14538E" w14:textId="77777777" w:rsidR="000E5AD1" w:rsidRPr="00172218" w:rsidRDefault="000E5AD1">
      <w:pPr>
        <w:rPr>
          <w:rFonts w:ascii="Times New Roman" w:hAnsi="Times New Roman" w:cs="Times New Roman"/>
          <w:b/>
          <w:sz w:val="24"/>
          <w:szCs w:val="24"/>
        </w:rPr>
      </w:pPr>
      <w:r w:rsidRPr="00172218">
        <w:rPr>
          <w:rFonts w:ascii="Times New Roman" w:hAnsi="Times New Roman" w:cs="Times New Roman"/>
          <w:b/>
          <w:sz w:val="24"/>
          <w:szCs w:val="24"/>
        </w:rPr>
        <w:br w:type="page"/>
      </w:r>
    </w:p>
    <w:p w14:paraId="517A653A" w14:textId="5F07ECCD" w:rsidR="005B36E1" w:rsidRPr="00C528DF" w:rsidRDefault="00D92870" w:rsidP="00D92870">
      <w:pPr>
        <w:spacing w:after="0" w:line="480" w:lineRule="auto"/>
        <w:jc w:val="both"/>
        <w:rPr>
          <w:rFonts w:ascii="Times New Roman" w:hAnsi="Times New Roman" w:cs="Times New Roman"/>
          <w:b/>
          <w:sz w:val="20"/>
          <w:szCs w:val="20"/>
          <w:lang w:val="en-US"/>
        </w:rPr>
      </w:pPr>
      <w:r w:rsidRPr="00C528DF">
        <w:rPr>
          <w:rFonts w:ascii="Times New Roman" w:hAnsi="Times New Roman" w:cs="Times New Roman"/>
          <w:b/>
          <w:sz w:val="20"/>
          <w:szCs w:val="20"/>
          <w:lang w:val="en-US"/>
        </w:rPr>
        <w:lastRenderedPageBreak/>
        <w:t>References</w:t>
      </w:r>
    </w:p>
    <w:p w14:paraId="5F8A39F6" w14:textId="6D1500F0" w:rsidR="00CD0026" w:rsidRPr="0076418E" w:rsidRDefault="00CD0026" w:rsidP="00C528DF">
      <w:pPr>
        <w:spacing w:after="0" w:line="240" w:lineRule="auto"/>
        <w:rPr>
          <w:rFonts w:ascii="Times New Roman" w:hAnsi="Times New Roman" w:cs="Times New Roman"/>
          <w:color w:val="333333"/>
          <w:sz w:val="20"/>
          <w:szCs w:val="20"/>
          <w:lang w:val="en-US"/>
        </w:rPr>
      </w:pPr>
      <w:r w:rsidRPr="00C528DF">
        <w:rPr>
          <w:rFonts w:ascii="Times New Roman" w:hAnsi="Times New Roman" w:cs="Times New Roman"/>
          <w:color w:val="212121"/>
          <w:sz w:val="20"/>
          <w:szCs w:val="20"/>
          <w:shd w:val="clear" w:color="auto" w:fill="FFFFFF"/>
          <w:lang w:val="en-US"/>
        </w:rPr>
        <w:t xml:space="preserve">Hodgetts WE; </w:t>
      </w:r>
      <w:proofErr w:type="spellStart"/>
      <w:r w:rsidRPr="00C528DF">
        <w:rPr>
          <w:rFonts w:ascii="Times New Roman" w:hAnsi="Times New Roman" w:cs="Times New Roman"/>
          <w:color w:val="212121"/>
          <w:sz w:val="20"/>
          <w:szCs w:val="20"/>
          <w:shd w:val="clear" w:color="auto" w:fill="FFFFFF"/>
          <w:lang w:val="en-US"/>
        </w:rPr>
        <w:t>Hagler</w:t>
      </w:r>
      <w:proofErr w:type="spellEnd"/>
      <w:r w:rsidRPr="00C528DF">
        <w:rPr>
          <w:rFonts w:ascii="Times New Roman" w:hAnsi="Times New Roman" w:cs="Times New Roman"/>
          <w:color w:val="212121"/>
          <w:sz w:val="20"/>
          <w:szCs w:val="20"/>
          <w:shd w:val="clear" w:color="auto" w:fill="FFFFFF"/>
          <w:lang w:val="en-US"/>
        </w:rPr>
        <w:t xml:space="preserve"> P; Hodgetts SP. Exploring the Use of Factor Analysis to Determine the Relevant Dimensions of Outcome for a Given Population in Rehabilitation Science: A Tutorial Journal of Speech-</w:t>
      </w:r>
      <w:r w:rsidRPr="00C528DF">
        <w:rPr>
          <w:rFonts w:ascii="Times New Roman" w:hAnsi="Times New Roman" w:cs="Times New Roman"/>
          <w:i/>
          <w:color w:val="212121"/>
          <w:sz w:val="20"/>
          <w:szCs w:val="20"/>
          <w:shd w:val="clear" w:color="auto" w:fill="FFFFFF"/>
          <w:lang w:val="en-US"/>
        </w:rPr>
        <w:t>Language Pathology and Audiology</w:t>
      </w:r>
      <w:r w:rsidRPr="00C528DF">
        <w:rPr>
          <w:rFonts w:ascii="Times New Roman" w:hAnsi="Times New Roman" w:cs="Times New Roman"/>
          <w:color w:val="212121"/>
          <w:sz w:val="20"/>
          <w:szCs w:val="20"/>
          <w:shd w:val="clear" w:color="auto" w:fill="FFFFFF"/>
          <w:lang w:val="en-US"/>
        </w:rPr>
        <w:t>; 2006; 30(2): 132-141</w:t>
      </w:r>
      <w:r w:rsidRPr="00C528DF">
        <w:rPr>
          <w:rFonts w:ascii="Times New Roman" w:hAnsi="Times New Roman" w:cs="Times New Roman"/>
          <w:sz w:val="20"/>
          <w:szCs w:val="20"/>
          <w:lang w:val="en-US"/>
        </w:rPr>
        <w:t xml:space="preserve">. </w:t>
      </w:r>
      <w:r w:rsidR="00C528DF">
        <w:rPr>
          <w:rFonts w:ascii="Times New Roman" w:hAnsi="Times New Roman" w:cs="Times New Roman"/>
          <w:sz w:val="20"/>
          <w:szCs w:val="20"/>
          <w:lang w:val="en-US"/>
        </w:rPr>
        <w:t xml:space="preserve">Available at: </w:t>
      </w:r>
      <w:hyperlink r:id="rId13" w:tgtFrame="_blank" w:history="1">
        <w:r w:rsidRPr="0076418E">
          <w:rPr>
            <w:rStyle w:val="Hyperlink"/>
            <w:rFonts w:ascii="Times New Roman" w:hAnsi="Times New Roman" w:cs="Times New Roman"/>
            <w:color w:val="006482"/>
            <w:sz w:val="20"/>
            <w:szCs w:val="20"/>
            <w:lang w:val="en-US"/>
          </w:rPr>
          <w:t>https://cjslpa.ca/files/2006_JSLPA_Vol_30/No_02_81-152/Hodgetts_Hagler_Hodgetts_JSLPA_2006.pdf</w:t>
        </w:r>
      </w:hyperlink>
      <w:r w:rsidRPr="0076418E">
        <w:rPr>
          <w:rFonts w:ascii="Times New Roman" w:hAnsi="Times New Roman" w:cs="Times New Roman"/>
          <w:color w:val="333333"/>
          <w:sz w:val="20"/>
          <w:szCs w:val="20"/>
          <w:lang w:val="en-US"/>
        </w:rPr>
        <w:t> </w:t>
      </w:r>
    </w:p>
    <w:p w14:paraId="6FACD6CB" w14:textId="77777777" w:rsidR="00C528DF" w:rsidRPr="0076418E" w:rsidRDefault="00C528DF" w:rsidP="00C528DF">
      <w:pPr>
        <w:spacing w:after="0" w:line="240" w:lineRule="auto"/>
        <w:jc w:val="both"/>
        <w:rPr>
          <w:rFonts w:ascii="Times New Roman" w:hAnsi="Times New Roman" w:cs="Times New Roman"/>
          <w:color w:val="333333"/>
          <w:sz w:val="20"/>
          <w:szCs w:val="20"/>
          <w:lang w:val="en-US"/>
        </w:rPr>
      </w:pPr>
    </w:p>
    <w:p w14:paraId="54DE6EAE" w14:textId="3CA5931E" w:rsidR="00182609" w:rsidRPr="00C528DF" w:rsidRDefault="00182609" w:rsidP="00C528DF">
      <w:pPr>
        <w:spacing w:after="0" w:line="240" w:lineRule="auto"/>
        <w:jc w:val="both"/>
        <w:rPr>
          <w:rFonts w:ascii="Times New Roman" w:hAnsi="Times New Roman" w:cs="Times New Roman"/>
          <w:sz w:val="20"/>
          <w:szCs w:val="20"/>
        </w:rPr>
      </w:pPr>
      <w:proofErr w:type="spellStart"/>
      <w:r w:rsidRPr="00C528DF">
        <w:rPr>
          <w:rFonts w:ascii="Times New Roman" w:hAnsi="Times New Roman" w:cs="Times New Roman"/>
          <w:sz w:val="20"/>
          <w:szCs w:val="20"/>
        </w:rPr>
        <w:t>Miot</w:t>
      </w:r>
      <w:proofErr w:type="spellEnd"/>
      <w:r w:rsidRPr="00C528DF">
        <w:rPr>
          <w:rFonts w:ascii="Times New Roman" w:hAnsi="Times New Roman" w:cs="Times New Roman"/>
          <w:sz w:val="20"/>
          <w:szCs w:val="20"/>
        </w:rPr>
        <w:t xml:space="preserve"> HA. Análise de correlação em estudos clínicos e experimentais. </w:t>
      </w:r>
      <w:r w:rsidRPr="00C528DF">
        <w:rPr>
          <w:rFonts w:ascii="Times New Roman" w:hAnsi="Times New Roman" w:cs="Times New Roman"/>
          <w:i/>
          <w:sz w:val="20"/>
          <w:szCs w:val="20"/>
        </w:rPr>
        <w:t>Jornal Vascular Brasileiro</w:t>
      </w:r>
      <w:r w:rsidRPr="00C528DF">
        <w:rPr>
          <w:rFonts w:ascii="Times New Roman" w:hAnsi="Times New Roman" w:cs="Times New Roman"/>
          <w:sz w:val="20"/>
          <w:szCs w:val="20"/>
        </w:rPr>
        <w:t xml:space="preserve"> [online]. 2018, 17(4): 275-279. [Ac</w:t>
      </w:r>
      <w:r w:rsidR="00C528DF">
        <w:rPr>
          <w:rFonts w:ascii="Times New Roman" w:hAnsi="Times New Roman" w:cs="Times New Roman"/>
          <w:sz w:val="20"/>
          <w:szCs w:val="20"/>
        </w:rPr>
        <w:t>c</w:t>
      </w:r>
      <w:r w:rsidRPr="00C528DF">
        <w:rPr>
          <w:rFonts w:ascii="Times New Roman" w:hAnsi="Times New Roman" w:cs="Times New Roman"/>
          <w:sz w:val="20"/>
          <w:szCs w:val="20"/>
        </w:rPr>
        <w:t xml:space="preserve">ess </w:t>
      </w:r>
      <w:proofErr w:type="gramStart"/>
      <w:r w:rsidRPr="00C528DF">
        <w:rPr>
          <w:rFonts w:ascii="Times New Roman" w:hAnsi="Times New Roman" w:cs="Times New Roman"/>
          <w:sz w:val="20"/>
          <w:szCs w:val="20"/>
        </w:rPr>
        <w:t>7</w:t>
      </w:r>
      <w:proofErr w:type="gramEnd"/>
      <w:r w:rsidRPr="00C528DF">
        <w:rPr>
          <w:rFonts w:ascii="Times New Roman" w:hAnsi="Times New Roman" w:cs="Times New Roman"/>
          <w:sz w:val="20"/>
          <w:szCs w:val="20"/>
        </w:rPr>
        <w:t xml:space="preserve"> mar 2021</w:t>
      </w:r>
      <w:r w:rsidR="006D2F28" w:rsidRPr="00C528DF">
        <w:rPr>
          <w:rFonts w:ascii="Times New Roman" w:hAnsi="Times New Roman" w:cs="Times New Roman"/>
          <w:sz w:val="20"/>
          <w:szCs w:val="20"/>
        </w:rPr>
        <w:t>)</w:t>
      </w:r>
      <w:r w:rsidRPr="00C528DF">
        <w:rPr>
          <w:rFonts w:ascii="Times New Roman" w:hAnsi="Times New Roman" w:cs="Times New Roman"/>
          <w:sz w:val="20"/>
          <w:szCs w:val="20"/>
        </w:rPr>
        <w:t xml:space="preserve">. </w:t>
      </w:r>
      <w:proofErr w:type="spellStart"/>
      <w:r w:rsidR="00C528DF">
        <w:rPr>
          <w:rFonts w:ascii="Times New Roman" w:hAnsi="Times New Roman" w:cs="Times New Roman"/>
          <w:sz w:val="20"/>
          <w:szCs w:val="20"/>
        </w:rPr>
        <w:t>Available</w:t>
      </w:r>
      <w:proofErr w:type="spellEnd"/>
      <w:r w:rsidR="00C528DF">
        <w:rPr>
          <w:rFonts w:ascii="Times New Roman" w:hAnsi="Times New Roman" w:cs="Times New Roman"/>
          <w:sz w:val="20"/>
          <w:szCs w:val="20"/>
        </w:rPr>
        <w:t xml:space="preserve"> </w:t>
      </w:r>
      <w:proofErr w:type="spellStart"/>
      <w:r w:rsidR="00C528DF">
        <w:rPr>
          <w:rFonts w:ascii="Times New Roman" w:hAnsi="Times New Roman" w:cs="Times New Roman"/>
          <w:sz w:val="20"/>
          <w:szCs w:val="20"/>
        </w:rPr>
        <w:t>at</w:t>
      </w:r>
      <w:proofErr w:type="spellEnd"/>
      <w:r w:rsidRPr="00C528DF">
        <w:rPr>
          <w:rFonts w:ascii="Times New Roman" w:hAnsi="Times New Roman" w:cs="Times New Roman"/>
          <w:sz w:val="20"/>
          <w:szCs w:val="20"/>
        </w:rPr>
        <w:t xml:space="preserve">: </w:t>
      </w:r>
      <w:hyperlink r:id="rId14" w:history="1">
        <w:r w:rsidR="00C528DF" w:rsidRPr="00B3327E">
          <w:rPr>
            <w:rStyle w:val="Hyperlink"/>
            <w:rFonts w:ascii="Times New Roman" w:hAnsi="Times New Roman" w:cs="Times New Roman"/>
            <w:sz w:val="20"/>
            <w:szCs w:val="20"/>
          </w:rPr>
          <w:t>https://doi.org/10.1590/1677-5449.174118</w:t>
        </w:r>
      </w:hyperlink>
      <w:r w:rsidR="00C528DF">
        <w:rPr>
          <w:rFonts w:ascii="Times New Roman" w:hAnsi="Times New Roman" w:cs="Times New Roman"/>
          <w:sz w:val="20"/>
          <w:szCs w:val="20"/>
        </w:rPr>
        <w:t xml:space="preserve"> </w:t>
      </w:r>
    </w:p>
    <w:p w14:paraId="7448DAA8" w14:textId="77777777" w:rsidR="000E0353" w:rsidRPr="00C528DF" w:rsidRDefault="000E0353" w:rsidP="00C528DF">
      <w:pPr>
        <w:spacing w:after="0" w:line="240" w:lineRule="auto"/>
        <w:jc w:val="both"/>
        <w:rPr>
          <w:rFonts w:ascii="Times New Roman" w:hAnsi="Times New Roman" w:cs="Times New Roman"/>
          <w:sz w:val="20"/>
          <w:szCs w:val="20"/>
        </w:rPr>
      </w:pPr>
    </w:p>
    <w:p w14:paraId="29F949E1" w14:textId="77777777" w:rsidR="006D2F28" w:rsidRPr="00D92870" w:rsidRDefault="006D2F28" w:rsidP="00D92870">
      <w:pPr>
        <w:spacing w:after="0" w:line="480" w:lineRule="auto"/>
        <w:jc w:val="both"/>
        <w:rPr>
          <w:rFonts w:ascii="Times New Roman" w:hAnsi="Times New Roman" w:cs="Times New Roman"/>
          <w:sz w:val="24"/>
          <w:szCs w:val="24"/>
        </w:rPr>
        <w:sectPr w:rsidR="006D2F28" w:rsidRPr="00D92870">
          <w:footerReference w:type="default" r:id="rId15"/>
          <w:pgSz w:w="11906" w:h="16838"/>
          <w:pgMar w:top="1417" w:right="1701" w:bottom="1417" w:left="1701" w:header="708" w:footer="708" w:gutter="0"/>
          <w:cols w:space="708"/>
          <w:docGrid w:linePitch="360"/>
        </w:sectPr>
      </w:pPr>
    </w:p>
    <w:p w14:paraId="5B94177A" w14:textId="09B02235" w:rsidR="006C3F69" w:rsidRPr="0017444F" w:rsidRDefault="00FC5592" w:rsidP="00D92870">
      <w:pPr>
        <w:spacing w:after="0" w:line="480" w:lineRule="auto"/>
        <w:jc w:val="both"/>
        <w:rPr>
          <w:rFonts w:ascii="Times New Roman" w:hAnsi="Times New Roman" w:cs="Times New Roman"/>
          <w:b/>
          <w:sz w:val="20"/>
          <w:szCs w:val="20"/>
          <w:lang w:val="en-US"/>
        </w:rPr>
      </w:pPr>
      <w:bookmarkStart w:id="2" w:name="_Hlk105012812"/>
      <w:r w:rsidRPr="0017444F">
        <w:rPr>
          <w:rFonts w:ascii="Times New Roman" w:hAnsi="Times New Roman" w:cs="Times New Roman"/>
          <w:b/>
          <w:bCs/>
          <w:sz w:val="20"/>
          <w:szCs w:val="20"/>
          <w:lang w:val="en-US"/>
        </w:rPr>
        <w:lastRenderedPageBreak/>
        <w:t>Chart</w:t>
      </w:r>
      <w:r w:rsidR="0077332C" w:rsidRPr="0017444F">
        <w:rPr>
          <w:rFonts w:ascii="Times New Roman" w:hAnsi="Times New Roman" w:cs="Times New Roman"/>
          <w:b/>
          <w:bCs/>
          <w:sz w:val="20"/>
          <w:szCs w:val="20"/>
          <w:lang w:val="en-US"/>
        </w:rPr>
        <w:t xml:space="preserve"> 1 </w:t>
      </w:r>
      <w:r w:rsidR="00187B55" w:rsidRPr="0017444F">
        <w:rPr>
          <w:rFonts w:ascii="Times New Roman" w:hAnsi="Times New Roman" w:cs="Times New Roman"/>
          <w:b/>
          <w:bCs/>
          <w:sz w:val="20"/>
          <w:szCs w:val="20"/>
          <w:lang w:val="en-US"/>
        </w:rPr>
        <w:t>–</w:t>
      </w:r>
      <w:r w:rsidR="0077332C" w:rsidRPr="0017444F">
        <w:rPr>
          <w:rFonts w:ascii="Times New Roman" w:hAnsi="Times New Roman" w:cs="Times New Roman"/>
          <w:b/>
          <w:sz w:val="20"/>
          <w:szCs w:val="20"/>
          <w:lang w:val="en-US"/>
        </w:rPr>
        <w:t xml:space="preserve"> </w:t>
      </w:r>
      <w:r w:rsidR="00032FD0" w:rsidRPr="0017444F">
        <w:rPr>
          <w:rFonts w:ascii="Times New Roman" w:hAnsi="Times New Roman" w:cs="Times New Roman"/>
          <w:b/>
          <w:sz w:val="20"/>
          <w:szCs w:val="20"/>
          <w:lang w:val="en-US"/>
        </w:rPr>
        <w:t>CPI</w:t>
      </w:r>
      <w:r w:rsidR="00187B55" w:rsidRPr="0017444F">
        <w:rPr>
          <w:rFonts w:ascii="Times New Roman" w:hAnsi="Times New Roman" w:cs="Times New Roman"/>
          <w:b/>
          <w:sz w:val="20"/>
          <w:szCs w:val="20"/>
          <w:lang w:val="en-US"/>
        </w:rPr>
        <w:t xml:space="preserve"> a</w:t>
      </w:r>
      <w:r w:rsidRPr="0017444F">
        <w:rPr>
          <w:rFonts w:ascii="Times New Roman" w:hAnsi="Times New Roman" w:cs="Times New Roman"/>
          <w:b/>
          <w:sz w:val="20"/>
          <w:szCs w:val="20"/>
          <w:lang w:val="en-US"/>
        </w:rPr>
        <w:t>xes</w:t>
      </w:r>
      <w:r w:rsidR="00032FD0" w:rsidRPr="0017444F">
        <w:rPr>
          <w:rFonts w:ascii="Times New Roman" w:hAnsi="Times New Roman" w:cs="Times New Roman"/>
          <w:b/>
          <w:sz w:val="20"/>
          <w:szCs w:val="20"/>
          <w:lang w:val="en-US"/>
        </w:rPr>
        <w:t xml:space="preserve">, with </w:t>
      </w:r>
      <w:r w:rsidR="0077332C" w:rsidRPr="0017444F">
        <w:rPr>
          <w:rFonts w:ascii="Times New Roman" w:hAnsi="Times New Roman" w:cs="Times New Roman"/>
          <w:b/>
          <w:sz w:val="20"/>
          <w:szCs w:val="20"/>
          <w:lang w:val="en-US"/>
        </w:rPr>
        <w:t>aggregate variable</w:t>
      </w:r>
      <w:r w:rsidR="00032FD0" w:rsidRPr="0017444F">
        <w:rPr>
          <w:rFonts w:ascii="Times New Roman" w:hAnsi="Times New Roman" w:cs="Times New Roman"/>
          <w:b/>
          <w:sz w:val="20"/>
          <w:szCs w:val="20"/>
          <w:lang w:val="en-US"/>
        </w:rPr>
        <w:t>s, selected components and its assigned values</w:t>
      </w:r>
    </w:p>
    <w:tbl>
      <w:tblPr>
        <w:tblStyle w:val="Tabelacomgrade"/>
        <w:tblW w:w="15021" w:type="dxa"/>
        <w:tblLook w:val="04A0" w:firstRow="1" w:lastRow="0" w:firstColumn="1" w:lastColumn="0" w:noHBand="0" w:noVBand="1"/>
      </w:tblPr>
      <w:tblGrid>
        <w:gridCol w:w="2689"/>
        <w:gridCol w:w="6520"/>
        <w:gridCol w:w="5812"/>
      </w:tblGrid>
      <w:tr w:rsidR="00F00695" w:rsidRPr="00C528DF" w14:paraId="14B04A86" w14:textId="77777777" w:rsidTr="00172218">
        <w:tc>
          <w:tcPr>
            <w:tcW w:w="2689" w:type="dxa"/>
            <w:shd w:val="clear" w:color="auto" w:fill="auto"/>
          </w:tcPr>
          <w:p w14:paraId="494EEAB6" w14:textId="2717DBB5" w:rsidR="00F00695" w:rsidRPr="00C528DF" w:rsidRDefault="00D401F3" w:rsidP="00032FD0">
            <w:pPr>
              <w:jc w:val="both"/>
              <w:rPr>
                <w:rFonts w:ascii="Times New Roman" w:hAnsi="Times New Roman" w:cs="Times New Roman"/>
                <w:b/>
                <w:sz w:val="16"/>
                <w:szCs w:val="16"/>
              </w:rPr>
            </w:pPr>
            <w:bookmarkStart w:id="3" w:name="_Hlk105012768"/>
            <w:r w:rsidRPr="00C528DF">
              <w:rPr>
                <w:rFonts w:ascii="Times New Roman" w:hAnsi="Times New Roman" w:cs="Times New Roman"/>
                <w:b/>
                <w:sz w:val="16"/>
                <w:szCs w:val="16"/>
                <w:lang w:val="en"/>
              </w:rPr>
              <w:t xml:space="preserve">Aggregate </w:t>
            </w:r>
            <w:r w:rsidR="00F00695" w:rsidRPr="00C528DF">
              <w:rPr>
                <w:rFonts w:ascii="Times New Roman" w:hAnsi="Times New Roman" w:cs="Times New Roman"/>
                <w:b/>
                <w:sz w:val="16"/>
                <w:szCs w:val="16"/>
                <w:lang w:val="en"/>
              </w:rPr>
              <w:t>variables</w:t>
            </w:r>
          </w:p>
        </w:tc>
        <w:tc>
          <w:tcPr>
            <w:tcW w:w="6520" w:type="dxa"/>
            <w:shd w:val="clear" w:color="auto" w:fill="auto"/>
          </w:tcPr>
          <w:p w14:paraId="738F35BC" w14:textId="77777777" w:rsidR="00F00695" w:rsidRPr="00C528DF" w:rsidRDefault="00F00695" w:rsidP="00032FD0">
            <w:pPr>
              <w:jc w:val="both"/>
              <w:rPr>
                <w:rFonts w:ascii="Times New Roman" w:hAnsi="Times New Roman" w:cs="Times New Roman"/>
                <w:b/>
                <w:sz w:val="16"/>
                <w:szCs w:val="16"/>
              </w:rPr>
            </w:pPr>
            <w:r w:rsidRPr="00C528DF">
              <w:rPr>
                <w:rFonts w:ascii="Times New Roman" w:hAnsi="Times New Roman" w:cs="Times New Roman"/>
                <w:b/>
                <w:sz w:val="16"/>
                <w:szCs w:val="16"/>
                <w:lang w:val="en"/>
              </w:rPr>
              <w:t>Component variables</w:t>
            </w:r>
          </w:p>
        </w:tc>
        <w:tc>
          <w:tcPr>
            <w:tcW w:w="5812" w:type="dxa"/>
          </w:tcPr>
          <w:p w14:paraId="580D6388" w14:textId="4B88DD90" w:rsidR="00F00695" w:rsidRPr="00C528DF" w:rsidRDefault="00A23C18" w:rsidP="00032FD0">
            <w:pPr>
              <w:jc w:val="both"/>
              <w:rPr>
                <w:rFonts w:ascii="Times New Roman" w:hAnsi="Times New Roman" w:cs="Times New Roman"/>
                <w:b/>
                <w:sz w:val="16"/>
                <w:szCs w:val="16"/>
              </w:rPr>
            </w:pPr>
            <w:r w:rsidRPr="00C528DF">
              <w:rPr>
                <w:rFonts w:ascii="Times New Roman" w:hAnsi="Times New Roman" w:cs="Times New Roman"/>
                <w:b/>
                <w:sz w:val="16"/>
                <w:szCs w:val="16"/>
                <w:lang w:val="en"/>
              </w:rPr>
              <w:t>A</w:t>
            </w:r>
            <w:r w:rsidR="00F00695" w:rsidRPr="00C528DF">
              <w:rPr>
                <w:rFonts w:ascii="Times New Roman" w:hAnsi="Times New Roman" w:cs="Times New Roman"/>
                <w:b/>
                <w:sz w:val="16"/>
                <w:szCs w:val="16"/>
                <w:lang w:val="en"/>
              </w:rPr>
              <w:t>ssigned values</w:t>
            </w:r>
          </w:p>
        </w:tc>
      </w:tr>
      <w:tr w:rsidR="008A61EE" w:rsidRPr="0076418E" w14:paraId="1B5540B0" w14:textId="77777777" w:rsidTr="00D96622">
        <w:tc>
          <w:tcPr>
            <w:tcW w:w="9209" w:type="dxa"/>
            <w:gridSpan w:val="2"/>
            <w:shd w:val="clear" w:color="auto" w:fill="FBE4D5" w:themeFill="accent2" w:themeFillTint="33"/>
          </w:tcPr>
          <w:p w14:paraId="726387E9" w14:textId="40CD569F" w:rsidR="008A61EE" w:rsidRPr="00C528DF" w:rsidRDefault="008A61EE" w:rsidP="00032FD0">
            <w:pPr>
              <w:jc w:val="both"/>
              <w:rPr>
                <w:rFonts w:ascii="Times New Roman" w:hAnsi="Times New Roman" w:cs="Times New Roman"/>
                <w:b/>
                <w:sz w:val="16"/>
                <w:szCs w:val="16"/>
              </w:rPr>
            </w:pPr>
            <w:r w:rsidRPr="00C528DF">
              <w:rPr>
                <w:rFonts w:ascii="Times New Roman" w:hAnsi="Times New Roman" w:cs="Times New Roman"/>
                <w:sz w:val="16"/>
                <w:szCs w:val="16"/>
                <w:lang w:val="en"/>
              </w:rPr>
              <w:t xml:space="preserve">                                </w:t>
            </w:r>
            <w:r w:rsidRPr="00C528DF">
              <w:rPr>
                <w:rFonts w:ascii="Times New Roman" w:hAnsi="Times New Roman" w:cs="Times New Roman"/>
                <w:b/>
                <w:sz w:val="16"/>
                <w:szCs w:val="16"/>
                <w:lang w:val="en"/>
              </w:rPr>
              <w:t>Axis 1. Covid-19 Treatment</w:t>
            </w:r>
          </w:p>
        </w:tc>
        <w:tc>
          <w:tcPr>
            <w:tcW w:w="5812" w:type="dxa"/>
            <w:shd w:val="clear" w:color="auto" w:fill="FBE4D5" w:themeFill="accent2" w:themeFillTint="33"/>
          </w:tcPr>
          <w:p w14:paraId="6F61F086" w14:textId="6DE965E8" w:rsidR="008A61EE" w:rsidRPr="00C528DF" w:rsidRDefault="008A61EE"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Averages of all component variables, provided they are not missing</w:t>
            </w:r>
          </w:p>
        </w:tc>
      </w:tr>
      <w:tr w:rsidR="00F00695" w:rsidRPr="00C528DF" w14:paraId="5EBA062B" w14:textId="77777777" w:rsidTr="00172218">
        <w:tc>
          <w:tcPr>
            <w:tcW w:w="2689" w:type="dxa"/>
            <w:shd w:val="clear" w:color="auto" w:fill="auto"/>
          </w:tcPr>
          <w:p w14:paraId="309F6B18"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1.1 Equipment (oximeter, O</w:t>
            </w:r>
            <w:r w:rsidRPr="00C528DF">
              <w:rPr>
                <w:rFonts w:ascii="Times New Roman" w:hAnsi="Times New Roman" w:cs="Times New Roman"/>
                <w:sz w:val="16"/>
                <w:szCs w:val="16"/>
                <w:vertAlign w:val="subscript"/>
                <w:lang w:val="en"/>
              </w:rPr>
              <w:t>2</w:t>
            </w:r>
            <w:r w:rsidRPr="00C528DF">
              <w:rPr>
                <w:rFonts w:ascii="Times New Roman" w:hAnsi="Times New Roman" w:cs="Times New Roman"/>
                <w:sz w:val="16"/>
                <w:szCs w:val="16"/>
                <w:lang w:val="en"/>
              </w:rPr>
              <w:t>, thermometer)</w:t>
            </w:r>
          </w:p>
        </w:tc>
        <w:tc>
          <w:tcPr>
            <w:tcW w:w="6520" w:type="dxa"/>
            <w:shd w:val="clear" w:color="auto" w:fill="auto"/>
          </w:tcPr>
          <w:p w14:paraId="6EDC324F"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1.1.1 Oximeter availability, </w:t>
            </w:r>
          </w:p>
          <w:p w14:paraId="1083028E" w14:textId="77777777" w:rsidR="00F00695" w:rsidRPr="00C528DF" w:rsidRDefault="00F00695" w:rsidP="00032FD0">
            <w:pPr>
              <w:jc w:val="both"/>
              <w:rPr>
                <w:rFonts w:ascii="Times New Roman" w:hAnsi="Times New Roman" w:cs="Times New Roman"/>
                <w:sz w:val="16"/>
                <w:szCs w:val="16"/>
                <w:vertAlign w:val="subscript"/>
                <w:lang w:val="en-US"/>
              </w:rPr>
            </w:pPr>
            <w:r w:rsidRPr="00C528DF">
              <w:rPr>
                <w:rFonts w:ascii="Times New Roman" w:hAnsi="Times New Roman" w:cs="Times New Roman"/>
                <w:sz w:val="16"/>
                <w:szCs w:val="16"/>
                <w:lang w:val="en"/>
              </w:rPr>
              <w:t>1.1.2 Availability of O</w:t>
            </w:r>
            <w:r w:rsidRPr="00C528DF">
              <w:rPr>
                <w:rFonts w:ascii="Times New Roman" w:hAnsi="Times New Roman" w:cs="Times New Roman"/>
                <w:sz w:val="16"/>
                <w:szCs w:val="16"/>
                <w:vertAlign w:val="subscript"/>
                <w:lang w:val="en"/>
              </w:rPr>
              <w:t>2</w:t>
            </w:r>
          </w:p>
          <w:p w14:paraId="0D05ACD3"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1.1.3 Availability of infrared thermometer</w:t>
            </w:r>
          </w:p>
        </w:tc>
        <w:tc>
          <w:tcPr>
            <w:tcW w:w="5812" w:type="dxa"/>
            <w:vMerge w:val="restart"/>
            <w:vAlign w:val="center"/>
          </w:tcPr>
          <w:p w14:paraId="2DC3C6B6"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0=non-existent</w:t>
            </w:r>
          </w:p>
          <w:p w14:paraId="4AAB0677"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0.5=insufficient</w:t>
            </w:r>
          </w:p>
          <w:p w14:paraId="1E23CE9C"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1.0=sufficient</w:t>
            </w:r>
          </w:p>
        </w:tc>
      </w:tr>
      <w:tr w:rsidR="00F00695" w:rsidRPr="0076418E" w14:paraId="28A77830" w14:textId="77777777" w:rsidTr="00172218">
        <w:tc>
          <w:tcPr>
            <w:tcW w:w="2689" w:type="dxa"/>
            <w:shd w:val="clear" w:color="auto" w:fill="auto"/>
          </w:tcPr>
          <w:p w14:paraId="218B951C" w14:textId="5C000204" w:rsidR="00F00695" w:rsidRPr="00C528DF" w:rsidRDefault="00F00695" w:rsidP="00457434">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1.2 R</w:t>
            </w:r>
            <w:r w:rsidR="00457434" w:rsidRPr="00C528DF">
              <w:rPr>
                <w:rFonts w:ascii="Times New Roman" w:hAnsi="Times New Roman" w:cs="Times New Roman"/>
                <w:sz w:val="16"/>
                <w:szCs w:val="16"/>
                <w:lang w:val="en"/>
              </w:rPr>
              <w:t>T</w:t>
            </w:r>
            <w:r w:rsidRPr="00C528DF">
              <w:rPr>
                <w:rFonts w:ascii="Times New Roman" w:hAnsi="Times New Roman" w:cs="Times New Roman"/>
                <w:sz w:val="16"/>
                <w:szCs w:val="16"/>
                <w:lang w:val="en"/>
              </w:rPr>
              <w:t xml:space="preserve">-PCR and rapid (Ag) test </w:t>
            </w:r>
            <w:r w:rsidR="00FC5592" w:rsidRPr="00C528DF">
              <w:rPr>
                <w:rFonts w:ascii="Times New Roman" w:hAnsi="Times New Roman" w:cs="Times New Roman"/>
                <w:sz w:val="16"/>
                <w:szCs w:val="16"/>
                <w:lang w:val="en"/>
              </w:rPr>
              <w:t>supplies</w:t>
            </w:r>
          </w:p>
        </w:tc>
        <w:tc>
          <w:tcPr>
            <w:tcW w:w="6520" w:type="dxa"/>
            <w:shd w:val="clear" w:color="auto" w:fill="auto"/>
          </w:tcPr>
          <w:p w14:paraId="02E425D2"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1.2.1 Access to RT-PCR tests</w:t>
            </w:r>
          </w:p>
          <w:p w14:paraId="058BAA2E"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1.2.1 Access to rapid tests (Ag)</w:t>
            </w:r>
          </w:p>
        </w:tc>
        <w:tc>
          <w:tcPr>
            <w:tcW w:w="5812" w:type="dxa"/>
            <w:vMerge/>
          </w:tcPr>
          <w:p w14:paraId="5A0C65BA" w14:textId="77777777" w:rsidR="00F00695" w:rsidRPr="00C528DF" w:rsidRDefault="00F00695" w:rsidP="00032FD0">
            <w:pPr>
              <w:jc w:val="both"/>
              <w:rPr>
                <w:rFonts w:ascii="Times New Roman" w:hAnsi="Times New Roman" w:cs="Times New Roman"/>
                <w:sz w:val="16"/>
                <w:szCs w:val="16"/>
                <w:lang w:val="en-US"/>
              </w:rPr>
            </w:pPr>
          </w:p>
        </w:tc>
      </w:tr>
      <w:tr w:rsidR="00F00695" w:rsidRPr="00C528DF" w14:paraId="57ACEF02" w14:textId="77777777" w:rsidTr="00172218">
        <w:tc>
          <w:tcPr>
            <w:tcW w:w="2689" w:type="dxa"/>
            <w:shd w:val="clear" w:color="auto" w:fill="auto"/>
          </w:tcPr>
          <w:p w14:paraId="3BBA9C02" w14:textId="69816F19"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1.3 </w:t>
            </w:r>
            <w:r w:rsidR="00FC5592" w:rsidRPr="00C528DF">
              <w:rPr>
                <w:rFonts w:ascii="Times New Roman" w:hAnsi="Times New Roman" w:cs="Times New Roman"/>
                <w:sz w:val="16"/>
                <w:szCs w:val="16"/>
                <w:lang w:val="en"/>
              </w:rPr>
              <w:t xml:space="preserve">Change in </w:t>
            </w:r>
            <w:r w:rsidR="00CD3075" w:rsidRPr="00C528DF">
              <w:rPr>
                <w:rFonts w:ascii="Times New Roman" w:hAnsi="Times New Roman" w:cs="Times New Roman"/>
                <w:sz w:val="16"/>
                <w:szCs w:val="16"/>
                <w:lang w:val="en"/>
              </w:rPr>
              <w:t>PHCF</w:t>
            </w:r>
            <w:r w:rsidRPr="00C528DF">
              <w:rPr>
                <w:rFonts w:ascii="Times New Roman" w:hAnsi="Times New Roman" w:cs="Times New Roman"/>
                <w:sz w:val="16"/>
                <w:szCs w:val="16"/>
                <w:lang w:val="en"/>
              </w:rPr>
              <w:t xml:space="preserve"> operati</w:t>
            </w:r>
            <w:r w:rsidR="00FC5592" w:rsidRPr="00C528DF">
              <w:rPr>
                <w:rFonts w:ascii="Times New Roman" w:hAnsi="Times New Roman" w:cs="Times New Roman"/>
                <w:sz w:val="16"/>
                <w:szCs w:val="16"/>
                <w:lang w:val="en"/>
              </w:rPr>
              <w:t>on</w:t>
            </w:r>
          </w:p>
        </w:tc>
        <w:tc>
          <w:tcPr>
            <w:tcW w:w="6520" w:type="dxa"/>
            <w:shd w:val="clear" w:color="auto" w:fill="auto"/>
          </w:tcPr>
          <w:p w14:paraId="00FFD903" w14:textId="2B1D02FE"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w:t>
            </w:r>
            <w:r w:rsidR="00A23C18" w:rsidRPr="00C528DF">
              <w:rPr>
                <w:rFonts w:ascii="Times New Roman" w:hAnsi="Times New Roman" w:cs="Times New Roman"/>
                <w:sz w:val="16"/>
                <w:szCs w:val="16"/>
                <w:lang w:val="en"/>
              </w:rPr>
              <w:t>.</w:t>
            </w:r>
            <w:r w:rsidRPr="00C528DF">
              <w:rPr>
                <w:rFonts w:ascii="Times New Roman" w:hAnsi="Times New Roman" w:cs="Times New Roman"/>
                <w:sz w:val="16"/>
                <w:szCs w:val="16"/>
                <w:lang w:val="en"/>
              </w:rPr>
              <w:t>3</w:t>
            </w:r>
            <w:r w:rsidR="00A23C18" w:rsidRPr="00C528DF">
              <w:rPr>
                <w:rFonts w:ascii="Times New Roman" w:hAnsi="Times New Roman" w:cs="Times New Roman"/>
                <w:sz w:val="16"/>
                <w:szCs w:val="16"/>
                <w:lang w:val="en"/>
              </w:rPr>
              <w:t>.</w:t>
            </w:r>
            <w:r w:rsidRPr="00C528DF">
              <w:rPr>
                <w:rFonts w:ascii="Times New Roman" w:hAnsi="Times New Roman" w:cs="Times New Roman"/>
                <w:sz w:val="16"/>
                <w:szCs w:val="16"/>
                <w:lang w:val="en"/>
              </w:rPr>
              <w:t xml:space="preserve">1 </w:t>
            </w:r>
            <w:r w:rsidR="00FC5592" w:rsidRPr="00C528DF">
              <w:rPr>
                <w:rFonts w:ascii="Times New Roman" w:hAnsi="Times New Roman" w:cs="Times New Roman"/>
                <w:sz w:val="16"/>
                <w:szCs w:val="16"/>
                <w:lang w:val="en"/>
              </w:rPr>
              <w:t>Increase in the working hours</w:t>
            </w:r>
          </w:p>
          <w:p w14:paraId="72350B39"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1.3.2 Specific flow for respiratory symptoms</w:t>
            </w:r>
          </w:p>
          <w:p w14:paraId="77FC8051" w14:textId="2D50B4B5"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1.3.3 Maintenance </w:t>
            </w:r>
            <w:r w:rsidR="00FC5592" w:rsidRPr="00C528DF">
              <w:rPr>
                <w:rFonts w:ascii="Times New Roman" w:hAnsi="Times New Roman" w:cs="Times New Roman"/>
                <w:sz w:val="16"/>
                <w:szCs w:val="16"/>
                <w:lang w:val="en"/>
              </w:rPr>
              <w:t xml:space="preserve">of </w:t>
            </w:r>
            <w:r w:rsidRPr="00C528DF">
              <w:rPr>
                <w:rFonts w:ascii="Times New Roman" w:hAnsi="Times New Roman" w:cs="Times New Roman"/>
                <w:sz w:val="16"/>
                <w:szCs w:val="16"/>
                <w:lang w:val="en"/>
              </w:rPr>
              <w:t>flow at the time of research</w:t>
            </w:r>
          </w:p>
        </w:tc>
        <w:tc>
          <w:tcPr>
            <w:tcW w:w="5812" w:type="dxa"/>
          </w:tcPr>
          <w:p w14:paraId="2CD39D7C" w14:textId="31A27825"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 1;=yes</w:t>
            </w:r>
          </w:p>
          <w:p w14:paraId="4D4D73D7" w14:textId="40E7F3B1"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 1;=yes</w:t>
            </w:r>
          </w:p>
          <w:p w14:paraId="2F61D81F"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 1=yes NSA=missing</w:t>
            </w:r>
          </w:p>
        </w:tc>
      </w:tr>
      <w:tr w:rsidR="00F00695" w:rsidRPr="0076418E" w14:paraId="375EC94F" w14:textId="77777777" w:rsidTr="00172218">
        <w:tc>
          <w:tcPr>
            <w:tcW w:w="2689" w:type="dxa"/>
            <w:shd w:val="clear" w:color="auto" w:fill="auto"/>
          </w:tcPr>
          <w:p w14:paraId="205A0016" w14:textId="7752AB08"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w:t>
            </w:r>
            <w:r w:rsidR="0016560E" w:rsidRPr="00C528DF">
              <w:rPr>
                <w:rFonts w:ascii="Times New Roman" w:hAnsi="Times New Roman" w:cs="Times New Roman"/>
                <w:sz w:val="16"/>
                <w:szCs w:val="16"/>
                <w:lang w:val="en"/>
              </w:rPr>
              <w:t>.</w:t>
            </w:r>
            <w:r w:rsidRPr="00C528DF">
              <w:rPr>
                <w:rFonts w:ascii="Times New Roman" w:hAnsi="Times New Roman" w:cs="Times New Roman"/>
                <w:sz w:val="16"/>
                <w:szCs w:val="16"/>
                <w:lang w:val="en"/>
              </w:rPr>
              <w:t>4 Institutional transport</w:t>
            </w:r>
            <w:r w:rsidR="004F6C35" w:rsidRPr="00C528DF">
              <w:rPr>
                <w:rFonts w:ascii="Times New Roman" w:hAnsi="Times New Roman" w:cs="Times New Roman"/>
                <w:sz w:val="16"/>
                <w:szCs w:val="16"/>
                <w:lang w:val="en"/>
              </w:rPr>
              <w:t>ation</w:t>
            </w:r>
            <w:r w:rsidRPr="00C528DF">
              <w:rPr>
                <w:rFonts w:ascii="Times New Roman" w:hAnsi="Times New Roman" w:cs="Times New Roman"/>
                <w:sz w:val="16"/>
                <w:szCs w:val="16"/>
                <w:lang w:val="en"/>
              </w:rPr>
              <w:t xml:space="preserve"> and referral of critically</w:t>
            </w:r>
            <w:r w:rsidR="004F6C35" w:rsidRPr="00C528DF">
              <w:rPr>
                <w:rFonts w:ascii="Times New Roman" w:hAnsi="Times New Roman" w:cs="Times New Roman"/>
                <w:sz w:val="16"/>
                <w:szCs w:val="16"/>
                <w:lang w:val="en"/>
              </w:rPr>
              <w:t>-ill</w:t>
            </w:r>
            <w:r w:rsidRPr="00C528DF">
              <w:rPr>
                <w:rFonts w:ascii="Times New Roman" w:hAnsi="Times New Roman" w:cs="Times New Roman"/>
                <w:sz w:val="16"/>
                <w:szCs w:val="16"/>
                <w:lang w:val="en"/>
              </w:rPr>
              <w:t xml:space="preserve"> patients</w:t>
            </w:r>
          </w:p>
        </w:tc>
        <w:tc>
          <w:tcPr>
            <w:tcW w:w="6520" w:type="dxa"/>
            <w:shd w:val="clear" w:color="auto" w:fill="auto"/>
          </w:tcPr>
          <w:p w14:paraId="37C21619" w14:textId="624C72DD"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2.4.1.1 </w:t>
            </w:r>
            <w:r w:rsidR="00D401F3" w:rsidRPr="00C528DF">
              <w:rPr>
                <w:rFonts w:ascii="Times New Roman" w:hAnsi="Times New Roman" w:cs="Times New Roman"/>
                <w:sz w:val="16"/>
                <w:szCs w:val="16"/>
                <w:lang w:val="en"/>
              </w:rPr>
              <w:t>Mobile emergency care service (</w:t>
            </w:r>
            <w:r w:rsidRPr="00C528DF">
              <w:rPr>
                <w:rFonts w:ascii="Times New Roman" w:hAnsi="Times New Roman" w:cs="Times New Roman"/>
                <w:sz w:val="16"/>
                <w:szCs w:val="16"/>
                <w:lang w:val="en"/>
              </w:rPr>
              <w:t>SAMU</w:t>
            </w:r>
            <w:r w:rsidR="00D401F3" w:rsidRPr="00C528DF">
              <w:rPr>
                <w:rFonts w:ascii="Times New Roman" w:hAnsi="Times New Roman" w:cs="Times New Roman"/>
                <w:sz w:val="16"/>
                <w:szCs w:val="16"/>
                <w:lang w:val="en"/>
              </w:rPr>
              <w:t>)</w:t>
            </w:r>
          </w:p>
          <w:p w14:paraId="2BD68936" w14:textId="455F1298"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1.4.1.2</w:t>
            </w:r>
            <w:r w:rsidR="00D401F3" w:rsidRPr="00C528DF">
              <w:rPr>
                <w:rFonts w:ascii="Times New Roman" w:hAnsi="Times New Roman" w:cs="Times New Roman"/>
                <w:sz w:val="16"/>
                <w:szCs w:val="16"/>
                <w:lang w:val="en"/>
              </w:rPr>
              <w:t xml:space="preserve"> Municipal Department of Health (</w:t>
            </w:r>
            <w:r w:rsidRPr="00C528DF">
              <w:rPr>
                <w:rFonts w:ascii="Times New Roman" w:hAnsi="Times New Roman" w:cs="Times New Roman"/>
                <w:sz w:val="16"/>
                <w:szCs w:val="16"/>
                <w:lang w:val="en"/>
              </w:rPr>
              <w:t>SMS</w:t>
            </w:r>
            <w:r w:rsidR="00D401F3" w:rsidRPr="00C528DF">
              <w:rPr>
                <w:rFonts w:ascii="Times New Roman" w:hAnsi="Times New Roman" w:cs="Times New Roman"/>
                <w:sz w:val="16"/>
                <w:szCs w:val="16"/>
                <w:lang w:val="en"/>
              </w:rPr>
              <w:t>)</w:t>
            </w:r>
          </w:p>
          <w:p w14:paraId="605AA512" w14:textId="4EBD459C"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1.4.1.3 </w:t>
            </w:r>
            <w:r w:rsidR="004F6C35" w:rsidRPr="00C528DF">
              <w:rPr>
                <w:rFonts w:ascii="Times New Roman" w:hAnsi="Times New Roman" w:cs="Times New Roman"/>
                <w:sz w:val="16"/>
                <w:szCs w:val="16"/>
                <w:lang w:val="en"/>
              </w:rPr>
              <w:t>Patient’s</w:t>
            </w:r>
            <w:r w:rsidRPr="00C528DF">
              <w:rPr>
                <w:rFonts w:ascii="Times New Roman" w:hAnsi="Times New Roman" w:cs="Times New Roman"/>
                <w:sz w:val="16"/>
                <w:szCs w:val="16"/>
                <w:lang w:val="en"/>
              </w:rPr>
              <w:t xml:space="preserve"> family transport</w:t>
            </w:r>
            <w:r w:rsidR="004F6C35" w:rsidRPr="00C528DF">
              <w:rPr>
                <w:rFonts w:ascii="Times New Roman" w:hAnsi="Times New Roman" w:cs="Times New Roman"/>
                <w:sz w:val="16"/>
                <w:szCs w:val="16"/>
                <w:lang w:val="en"/>
              </w:rPr>
              <w:t>ation</w:t>
            </w:r>
          </w:p>
          <w:p w14:paraId="107B962F" w14:textId="4F969E3D"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1.4.1,4. </w:t>
            </w:r>
            <w:r w:rsidR="004F6C35" w:rsidRPr="00C528DF">
              <w:rPr>
                <w:rFonts w:ascii="Times New Roman" w:hAnsi="Times New Roman" w:cs="Times New Roman"/>
                <w:sz w:val="16"/>
                <w:szCs w:val="16"/>
                <w:lang w:val="en"/>
              </w:rPr>
              <w:t>Ano</w:t>
            </w:r>
            <w:r w:rsidRPr="00C528DF">
              <w:rPr>
                <w:rFonts w:ascii="Times New Roman" w:hAnsi="Times New Roman" w:cs="Times New Roman"/>
                <w:sz w:val="16"/>
                <w:szCs w:val="16"/>
                <w:lang w:val="en"/>
              </w:rPr>
              <w:t>ther transportation</w:t>
            </w:r>
          </w:p>
          <w:p w14:paraId="703D391A" w14:textId="1D2CBB2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1.4.2 Clear definition of </w:t>
            </w:r>
            <w:r w:rsidR="004F6C35" w:rsidRPr="00C528DF">
              <w:rPr>
                <w:rFonts w:ascii="Times New Roman" w:hAnsi="Times New Roman" w:cs="Times New Roman"/>
                <w:sz w:val="16"/>
                <w:szCs w:val="16"/>
                <w:lang w:val="en"/>
              </w:rPr>
              <w:t xml:space="preserve">patient </w:t>
            </w:r>
            <w:r w:rsidRPr="00C528DF">
              <w:rPr>
                <w:rFonts w:ascii="Times New Roman" w:hAnsi="Times New Roman" w:cs="Times New Roman"/>
                <w:sz w:val="16"/>
                <w:szCs w:val="16"/>
                <w:lang w:val="en"/>
              </w:rPr>
              <w:t xml:space="preserve">referral </w:t>
            </w:r>
          </w:p>
          <w:p w14:paraId="77C484D7" w14:textId="4460D7B9"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1.4.3 </w:t>
            </w:r>
            <w:r w:rsidR="004F6C35" w:rsidRPr="00C528DF">
              <w:rPr>
                <w:rFonts w:ascii="Times New Roman" w:hAnsi="Times New Roman" w:cs="Times New Roman"/>
                <w:sz w:val="16"/>
                <w:szCs w:val="16"/>
                <w:lang w:val="en"/>
              </w:rPr>
              <w:t>Care</w:t>
            </w:r>
            <w:r w:rsidRPr="00C528DF">
              <w:rPr>
                <w:rFonts w:ascii="Times New Roman" w:hAnsi="Times New Roman" w:cs="Times New Roman"/>
                <w:sz w:val="16"/>
                <w:szCs w:val="16"/>
                <w:lang w:val="en"/>
              </w:rPr>
              <w:t xml:space="preserve"> in the refer</w:t>
            </w:r>
            <w:r w:rsidR="004F6C35" w:rsidRPr="00C528DF">
              <w:rPr>
                <w:rFonts w:ascii="Times New Roman" w:hAnsi="Times New Roman" w:cs="Times New Roman"/>
                <w:sz w:val="16"/>
                <w:szCs w:val="16"/>
                <w:lang w:val="en"/>
              </w:rPr>
              <w:t>ral</w:t>
            </w:r>
            <w:r w:rsidRPr="00C528DF">
              <w:rPr>
                <w:rFonts w:ascii="Times New Roman" w:hAnsi="Times New Roman" w:cs="Times New Roman"/>
                <w:sz w:val="16"/>
                <w:szCs w:val="16"/>
                <w:lang w:val="en"/>
              </w:rPr>
              <w:t xml:space="preserve"> service</w:t>
            </w:r>
          </w:p>
        </w:tc>
        <w:tc>
          <w:tcPr>
            <w:tcW w:w="5812" w:type="dxa"/>
            <w:vAlign w:val="center"/>
          </w:tcPr>
          <w:p w14:paraId="4929299C" w14:textId="3586300A" w:rsidR="00F00695" w:rsidRPr="00C528DF" w:rsidRDefault="00341D9C"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Mean</w:t>
            </w:r>
            <w:r w:rsidR="00F00695" w:rsidRPr="00C528DF">
              <w:rPr>
                <w:rFonts w:ascii="Times New Roman" w:hAnsi="Times New Roman" w:cs="Times New Roman"/>
                <w:sz w:val="16"/>
                <w:szCs w:val="16"/>
                <w:lang w:val="en"/>
              </w:rPr>
              <w:t xml:space="preserve"> 1.4.1; 1.4.2; 1.4.3</w:t>
            </w:r>
          </w:p>
          <w:p w14:paraId="4B2E291A" w14:textId="77777777" w:rsidR="00F00695" w:rsidRPr="00C528DF" w:rsidRDefault="00F00695" w:rsidP="00032FD0">
            <w:pPr>
              <w:jc w:val="both"/>
              <w:rPr>
                <w:rFonts w:ascii="Times New Roman" w:hAnsi="Times New Roman" w:cs="Times New Roman"/>
                <w:sz w:val="16"/>
                <w:szCs w:val="16"/>
                <w:lang w:val="en-US"/>
              </w:rPr>
            </w:pPr>
          </w:p>
          <w:p w14:paraId="44EBA5B5"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Each variable: 0=no; 1=yes</w:t>
            </w:r>
          </w:p>
          <w:p w14:paraId="1F40F3BD" w14:textId="31E1EBB6"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1.4.1 Aggregate: 0=</w:t>
            </w:r>
            <w:r w:rsidR="004F6C35" w:rsidRPr="00C528DF">
              <w:rPr>
                <w:rFonts w:ascii="Times New Roman" w:hAnsi="Times New Roman" w:cs="Times New Roman"/>
                <w:sz w:val="16"/>
                <w:szCs w:val="16"/>
                <w:lang w:val="en"/>
              </w:rPr>
              <w:t>an</w:t>
            </w:r>
            <w:r w:rsidRPr="00C528DF">
              <w:rPr>
                <w:rFonts w:ascii="Times New Roman" w:hAnsi="Times New Roman" w:cs="Times New Roman"/>
                <w:sz w:val="16"/>
                <w:szCs w:val="16"/>
                <w:lang w:val="en"/>
              </w:rPr>
              <w:t>other transportation or family</w:t>
            </w:r>
            <w:r w:rsidR="004F6C35" w:rsidRPr="00C528DF">
              <w:rPr>
                <w:rFonts w:ascii="Times New Roman" w:hAnsi="Times New Roman" w:cs="Times New Roman"/>
                <w:sz w:val="16"/>
                <w:szCs w:val="16"/>
                <w:lang w:val="en"/>
              </w:rPr>
              <w:t xml:space="preserve"> member</w:t>
            </w:r>
            <w:r w:rsidRPr="00C528DF">
              <w:rPr>
                <w:rFonts w:ascii="Times New Roman" w:hAnsi="Times New Roman" w:cs="Times New Roman"/>
                <w:sz w:val="16"/>
                <w:szCs w:val="16"/>
                <w:lang w:val="en"/>
              </w:rPr>
              <w:t>; 1= SMS or SAMU</w:t>
            </w:r>
          </w:p>
          <w:p w14:paraId="19D34B1E" w14:textId="2B9E82A6"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 1-yes (any municipality)</w:t>
            </w:r>
          </w:p>
          <w:p w14:paraId="59F56CE1" w14:textId="7CA37AD3"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0=rarely; 0.5=almost always; 1=always; (never </w:t>
            </w:r>
            <w:r w:rsidR="004F6C35" w:rsidRPr="00C528DF">
              <w:rPr>
                <w:rFonts w:ascii="Times New Roman" w:hAnsi="Times New Roman" w:cs="Times New Roman"/>
                <w:sz w:val="16"/>
                <w:szCs w:val="16"/>
                <w:lang w:val="en"/>
              </w:rPr>
              <w:t>referred</w:t>
            </w:r>
            <w:r w:rsidRPr="00C528DF">
              <w:rPr>
                <w:rFonts w:ascii="Times New Roman" w:hAnsi="Times New Roman" w:cs="Times New Roman"/>
                <w:sz w:val="16"/>
                <w:szCs w:val="16"/>
                <w:lang w:val="en"/>
              </w:rPr>
              <w:t>=NSA</w:t>
            </w:r>
          </w:p>
        </w:tc>
      </w:tr>
      <w:tr w:rsidR="00F00695" w:rsidRPr="00C528DF" w14:paraId="716292E4" w14:textId="77777777" w:rsidTr="00172218">
        <w:tc>
          <w:tcPr>
            <w:tcW w:w="2689" w:type="dxa"/>
            <w:shd w:val="clear" w:color="auto" w:fill="auto"/>
          </w:tcPr>
          <w:p w14:paraId="4A5D9FCF" w14:textId="5195300B"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1.5 Remote </w:t>
            </w:r>
            <w:r w:rsidR="004F00DB" w:rsidRPr="00C528DF">
              <w:rPr>
                <w:rFonts w:ascii="Times New Roman" w:hAnsi="Times New Roman" w:cs="Times New Roman"/>
                <w:sz w:val="16"/>
                <w:szCs w:val="16"/>
                <w:lang w:val="en"/>
              </w:rPr>
              <w:t>follow-up</w:t>
            </w:r>
            <w:r w:rsidRPr="00C528DF">
              <w:rPr>
                <w:rFonts w:ascii="Times New Roman" w:hAnsi="Times New Roman" w:cs="Times New Roman"/>
                <w:sz w:val="16"/>
                <w:szCs w:val="16"/>
                <w:lang w:val="en"/>
              </w:rPr>
              <w:t xml:space="preserve"> modalities</w:t>
            </w:r>
          </w:p>
        </w:tc>
        <w:tc>
          <w:tcPr>
            <w:tcW w:w="6520" w:type="dxa"/>
            <w:shd w:val="clear" w:color="auto" w:fill="auto"/>
          </w:tcPr>
          <w:p w14:paraId="04C8A650"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1.6.1 Phone calls</w:t>
            </w:r>
          </w:p>
          <w:p w14:paraId="20A103EF"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1.6.2 WhatsApp (messages)</w:t>
            </w:r>
          </w:p>
          <w:p w14:paraId="5C20BC7E"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1.6.3 Video calls</w:t>
            </w:r>
          </w:p>
        </w:tc>
        <w:tc>
          <w:tcPr>
            <w:tcW w:w="5812" w:type="dxa"/>
            <w:vAlign w:val="center"/>
          </w:tcPr>
          <w:p w14:paraId="6EEC115A" w14:textId="469246E1"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1F6390F4" w14:textId="77777777" w:rsidTr="00172218">
        <w:tc>
          <w:tcPr>
            <w:tcW w:w="2689" w:type="dxa"/>
            <w:shd w:val="clear" w:color="auto" w:fill="auto"/>
          </w:tcPr>
          <w:p w14:paraId="6DAA35ED" w14:textId="453A1A9E"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1.6 </w:t>
            </w:r>
            <w:r w:rsidR="00032FD0" w:rsidRPr="00C528DF">
              <w:rPr>
                <w:rFonts w:ascii="Times New Roman" w:hAnsi="Times New Roman" w:cs="Times New Roman"/>
                <w:sz w:val="16"/>
                <w:szCs w:val="16"/>
                <w:lang w:val="en"/>
              </w:rPr>
              <w:t xml:space="preserve"> </w:t>
            </w:r>
            <w:r w:rsidR="004F6C35" w:rsidRPr="00C528DF">
              <w:rPr>
                <w:rFonts w:ascii="Times New Roman" w:hAnsi="Times New Roman" w:cs="Times New Roman"/>
                <w:sz w:val="16"/>
                <w:szCs w:val="16"/>
                <w:lang w:val="en"/>
              </w:rPr>
              <w:t>In-person</w:t>
            </w:r>
            <w:r w:rsidRPr="00C528DF">
              <w:rPr>
                <w:rFonts w:ascii="Times New Roman" w:hAnsi="Times New Roman" w:cs="Times New Roman"/>
                <w:sz w:val="16"/>
                <w:szCs w:val="16"/>
                <w:lang w:val="en"/>
              </w:rPr>
              <w:t xml:space="preserve"> consultation</w:t>
            </w:r>
          </w:p>
        </w:tc>
        <w:tc>
          <w:tcPr>
            <w:tcW w:w="6520" w:type="dxa"/>
            <w:shd w:val="clear" w:color="auto" w:fill="auto"/>
          </w:tcPr>
          <w:p w14:paraId="35E3C41A" w14:textId="056427CC"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1.6.1 </w:t>
            </w:r>
            <w:r w:rsidR="004F6C35" w:rsidRPr="00C528DF">
              <w:rPr>
                <w:rFonts w:ascii="Times New Roman" w:hAnsi="Times New Roman" w:cs="Times New Roman"/>
                <w:sz w:val="16"/>
                <w:szCs w:val="16"/>
                <w:lang w:val="en"/>
              </w:rPr>
              <w:t>In-person</w:t>
            </w:r>
            <w:r w:rsidRPr="00C528DF">
              <w:rPr>
                <w:rFonts w:ascii="Times New Roman" w:hAnsi="Times New Roman" w:cs="Times New Roman"/>
                <w:sz w:val="16"/>
                <w:szCs w:val="16"/>
                <w:lang w:val="en"/>
              </w:rPr>
              <w:t xml:space="preserve"> consultations</w:t>
            </w:r>
          </w:p>
        </w:tc>
        <w:tc>
          <w:tcPr>
            <w:tcW w:w="5812" w:type="dxa"/>
            <w:vAlign w:val="center"/>
          </w:tcPr>
          <w:p w14:paraId="7DE6EEC9"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7A13BD9A" w14:textId="77777777" w:rsidTr="00172218">
        <w:tc>
          <w:tcPr>
            <w:tcW w:w="2689" w:type="dxa"/>
            <w:shd w:val="clear" w:color="auto" w:fill="auto"/>
          </w:tcPr>
          <w:p w14:paraId="49BCA4E6"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1.7 Home or peridomiciliary visits</w:t>
            </w:r>
          </w:p>
        </w:tc>
        <w:tc>
          <w:tcPr>
            <w:tcW w:w="6520" w:type="dxa"/>
            <w:shd w:val="clear" w:color="auto" w:fill="auto"/>
          </w:tcPr>
          <w:p w14:paraId="650EF799"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1.7.1 Home or peridomiciliary visits</w:t>
            </w:r>
          </w:p>
        </w:tc>
        <w:tc>
          <w:tcPr>
            <w:tcW w:w="5812" w:type="dxa"/>
            <w:vAlign w:val="center"/>
          </w:tcPr>
          <w:p w14:paraId="0A3DA5F1"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bl>
    <w:p w14:paraId="3423AD91" w14:textId="68590CEB" w:rsidR="0074246A" w:rsidRPr="00802A1B" w:rsidRDefault="0074246A" w:rsidP="0074246A">
      <w:pPr>
        <w:tabs>
          <w:tab w:val="left" w:pos="945"/>
        </w:tabs>
        <w:spacing w:after="0" w:line="240" w:lineRule="auto"/>
        <w:jc w:val="both"/>
        <w:rPr>
          <w:rFonts w:ascii="Times New Roman" w:hAnsi="Times New Roman" w:cs="Times New Roman"/>
          <w:sz w:val="20"/>
          <w:szCs w:val="20"/>
          <w:lang w:val="en-US"/>
        </w:rPr>
      </w:pPr>
      <w:r w:rsidRPr="00802A1B">
        <w:rPr>
          <w:rFonts w:ascii="Times New Roman" w:hAnsi="Times New Roman" w:cs="Times New Roman"/>
          <w:sz w:val="20"/>
          <w:szCs w:val="20"/>
          <w:lang w:val="en-US"/>
        </w:rPr>
        <w:t>PHCF- - Primary Heal</w:t>
      </w:r>
      <w:r>
        <w:rPr>
          <w:rFonts w:ascii="Times New Roman" w:hAnsi="Times New Roman" w:cs="Times New Roman"/>
          <w:sz w:val="20"/>
          <w:szCs w:val="20"/>
          <w:lang w:val="en-US"/>
        </w:rPr>
        <w:t>t</w:t>
      </w:r>
      <w:r w:rsidRPr="00802A1B">
        <w:rPr>
          <w:rFonts w:ascii="Times New Roman" w:hAnsi="Times New Roman" w:cs="Times New Roman"/>
          <w:sz w:val="20"/>
          <w:szCs w:val="20"/>
          <w:lang w:val="en-US"/>
        </w:rPr>
        <w:t>h Care Facilities</w:t>
      </w:r>
    </w:p>
    <w:p w14:paraId="426F6D41" w14:textId="47BF3074" w:rsidR="00032FD0" w:rsidRPr="0074246A" w:rsidRDefault="00032FD0">
      <w:pPr>
        <w:rPr>
          <w:lang w:val="en-US"/>
        </w:rPr>
      </w:pPr>
    </w:p>
    <w:p w14:paraId="0CB2A3D1" w14:textId="48698967" w:rsidR="00032FD0" w:rsidRPr="0074246A" w:rsidRDefault="00032FD0">
      <w:pPr>
        <w:rPr>
          <w:lang w:val="en-US"/>
        </w:rPr>
      </w:pPr>
    </w:p>
    <w:p w14:paraId="13C90079" w14:textId="2123E372" w:rsidR="00032FD0" w:rsidRPr="0074246A" w:rsidRDefault="00032FD0">
      <w:pPr>
        <w:rPr>
          <w:lang w:val="en-US"/>
        </w:rPr>
      </w:pPr>
    </w:p>
    <w:p w14:paraId="78D95CCF" w14:textId="45CA6D95" w:rsidR="00032FD0" w:rsidRPr="0074246A" w:rsidRDefault="00032FD0">
      <w:pPr>
        <w:rPr>
          <w:lang w:val="en-US"/>
        </w:rPr>
      </w:pPr>
    </w:p>
    <w:p w14:paraId="01DAB4B1" w14:textId="3E528952" w:rsidR="00032FD0" w:rsidRPr="0074246A" w:rsidRDefault="00032FD0">
      <w:pPr>
        <w:rPr>
          <w:lang w:val="en-US"/>
        </w:rPr>
      </w:pPr>
    </w:p>
    <w:p w14:paraId="0905C34F" w14:textId="77777777" w:rsidR="00C528DF" w:rsidRDefault="00C528DF" w:rsidP="00187B55">
      <w:pPr>
        <w:spacing w:after="0" w:line="480" w:lineRule="auto"/>
        <w:jc w:val="both"/>
        <w:rPr>
          <w:rFonts w:ascii="Times New Roman" w:hAnsi="Times New Roman" w:cs="Times New Roman"/>
          <w:b/>
          <w:bCs/>
          <w:sz w:val="24"/>
          <w:szCs w:val="24"/>
          <w:lang w:val="en-US"/>
        </w:rPr>
      </w:pPr>
    </w:p>
    <w:p w14:paraId="3D225D0E" w14:textId="77777777" w:rsidR="00C528DF" w:rsidRDefault="00C528DF" w:rsidP="00187B55">
      <w:pPr>
        <w:spacing w:after="0" w:line="480" w:lineRule="auto"/>
        <w:jc w:val="both"/>
        <w:rPr>
          <w:rFonts w:ascii="Times New Roman" w:hAnsi="Times New Roman" w:cs="Times New Roman"/>
          <w:b/>
          <w:bCs/>
          <w:sz w:val="24"/>
          <w:szCs w:val="24"/>
          <w:lang w:val="en-US"/>
        </w:rPr>
      </w:pPr>
    </w:p>
    <w:p w14:paraId="6A58B421" w14:textId="77777777" w:rsidR="00C528DF" w:rsidRDefault="00C528DF" w:rsidP="00187B55">
      <w:pPr>
        <w:spacing w:after="0" w:line="480" w:lineRule="auto"/>
        <w:jc w:val="both"/>
        <w:rPr>
          <w:rFonts w:ascii="Times New Roman" w:hAnsi="Times New Roman" w:cs="Times New Roman"/>
          <w:b/>
          <w:bCs/>
          <w:sz w:val="24"/>
          <w:szCs w:val="24"/>
          <w:lang w:val="en-US"/>
        </w:rPr>
      </w:pPr>
    </w:p>
    <w:p w14:paraId="61805AFC" w14:textId="234AD75F" w:rsidR="00187B55" w:rsidRPr="0017444F" w:rsidRDefault="00187B55" w:rsidP="00187B55">
      <w:pPr>
        <w:spacing w:after="0" w:line="480" w:lineRule="auto"/>
        <w:jc w:val="both"/>
        <w:rPr>
          <w:b/>
          <w:sz w:val="20"/>
          <w:szCs w:val="20"/>
          <w:lang w:val="en-US"/>
        </w:rPr>
      </w:pPr>
      <w:r w:rsidRPr="0017444F">
        <w:rPr>
          <w:rFonts w:ascii="Times New Roman" w:hAnsi="Times New Roman" w:cs="Times New Roman"/>
          <w:b/>
          <w:bCs/>
          <w:sz w:val="20"/>
          <w:szCs w:val="20"/>
          <w:lang w:val="en-US"/>
        </w:rPr>
        <w:lastRenderedPageBreak/>
        <w:t>Chart 1 –</w:t>
      </w:r>
      <w:r w:rsidRPr="0017444F">
        <w:rPr>
          <w:rFonts w:ascii="Times New Roman" w:hAnsi="Times New Roman" w:cs="Times New Roman"/>
          <w:b/>
          <w:sz w:val="20"/>
          <w:szCs w:val="20"/>
          <w:lang w:val="en-US"/>
        </w:rPr>
        <w:t xml:space="preserve"> CPI axes, with aggregate variables, selected components and its assigned values (continued)</w:t>
      </w:r>
    </w:p>
    <w:tbl>
      <w:tblPr>
        <w:tblStyle w:val="Tabelacomgrade"/>
        <w:tblW w:w="15021" w:type="dxa"/>
        <w:tblLook w:val="04A0" w:firstRow="1" w:lastRow="0" w:firstColumn="1" w:lastColumn="0" w:noHBand="0" w:noVBand="1"/>
      </w:tblPr>
      <w:tblGrid>
        <w:gridCol w:w="2689"/>
        <w:gridCol w:w="6520"/>
        <w:gridCol w:w="5812"/>
      </w:tblGrid>
      <w:tr w:rsidR="00F00695" w:rsidRPr="00C528DF" w14:paraId="76ECC6F7" w14:textId="77777777" w:rsidTr="00172218">
        <w:tc>
          <w:tcPr>
            <w:tcW w:w="2689" w:type="dxa"/>
            <w:shd w:val="clear" w:color="auto" w:fill="auto"/>
          </w:tcPr>
          <w:bookmarkEnd w:id="3"/>
          <w:p w14:paraId="2FE23930" w14:textId="1A02FA91" w:rsidR="00F00695" w:rsidRPr="00C528DF" w:rsidRDefault="00F00695" w:rsidP="00032FD0">
            <w:pPr>
              <w:jc w:val="both"/>
              <w:rPr>
                <w:rFonts w:ascii="Times New Roman" w:hAnsi="Times New Roman" w:cs="Times New Roman"/>
                <w:b/>
                <w:sz w:val="16"/>
                <w:szCs w:val="16"/>
              </w:rPr>
            </w:pPr>
            <w:r w:rsidRPr="00C528DF">
              <w:rPr>
                <w:rFonts w:ascii="Times New Roman" w:hAnsi="Times New Roman" w:cs="Times New Roman"/>
                <w:b/>
                <w:sz w:val="16"/>
                <w:szCs w:val="16"/>
                <w:lang w:val="en"/>
              </w:rPr>
              <w:t>Aggregate variables</w:t>
            </w:r>
          </w:p>
        </w:tc>
        <w:tc>
          <w:tcPr>
            <w:tcW w:w="6520" w:type="dxa"/>
            <w:shd w:val="clear" w:color="auto" w:fill="auto"/>
          </w:tcPr>
          <w:p w14:paraId="14B8A96D" w14:textId="77777777" w:rsidR="00F00695" w:rsidRPr="00C528DF" w:rsidRDefault="00F00695" w:rsidP="00032FD0">
            <w:pPr>
              <w:jc w:val="both"/>
              <w:rPr>
                <w:rFonts w:ascii="Times New Roman" w:hAnsi="Times New Roman" w:cs="Times New Roman"/>
                <w:b/>
                <w:sz w:val="16"/>
                <w:szCs w:val="16"/>
              </w:rPr>
            </w:pPr>
            <w:r w:rsidRPr="00C528DF">
              <w:rPr>
                <w:rFonts w:ascii="Times New Roman" w:hAnsi="Times New Roman" w:cs="Times New Roman"/>
                <w:b/>
                <w:sz w:val="16"/>
                <w:szCs w:val="16"/>
                <w:lang w:val="en"/>
              </w:rPr>
              <w:t>Component variables</w:t>
            </w:r>
          </w:p>
        </w:tc>
        <w:tc>
          <w:tcPr>
            <w:tcW w:w="5812" w:type="dxa"/>
          </w:tcPr>
          <w:p w14:paraId="0B487CEA" w14:textId="77777777" w:rsidR="00F00695" w:rsidRPr="00C528DF" w:rsidRDefault="00F00695" w:rsidP="00032FD0">
            <w:pPr>
              <w:jc w:val="both"/>
              <w:rPr>
                <w:rFonts w:ascii="Times New Roman" w:hAnsi="Times New Roman" w:cs="Times New Roman"/>
                <w:b/>
                <w:sz w:val="16"/>
                <w:szCs w:val="16"/>
              </w:rPr>
            </w:pPr>
            <w:r w:rsidRPr="00C528DF">
              <w:rPr>
                <w:rFonts w:ascii="Times New Roman" w:hAnsi="Times New Roman" w:cs="Times New Roman"/>
                <w:b/>
                <w:sz w:val="16"/>
                <w:szCs w:val="16"/>
                <w:lang w:val="en"/>
              </w:rPr>
              <w:t>Assigned values</w:t>
            </w:r>
          </w:p>
        </w:tc>
      </w:tr>
      <w:tr w:rsidR="008A61EE" w:rsidRPr="0076418E" w14:paraId="118AD9D6" w14:textId="77777777" w:rsidTr="00D96622">
        <w:tc>
          <w:tcPr>
            <w:tcW w:w="9209" w:type="dxa"/>
            <w:gridSpan w:val="2"/>
            <w:shd w:val="clear" w:color="auto" w:fill="FBE4D5" w:themeFill="accent2" w:themeFillTint="33"/>
          </w:tcPr>
          <w:p w14:paraId="4F454231" w14:textId="116FBFA8" w:rsidR="008A61EE" w:rsidRPr="00C528DF" w:rsidRDefault="008A61EE" w:rsidP="00032FD0">
            <w:pPr>
              <w:jc w:val="both"/>
              <w:rPr>
                <w:rFonts w:ascii="Times New Roman" w:hAnsi="Times New Roman" w:cs="Times New Roman"/>
                <w:b/>
                <w:sz w:val="16"/>
                <w:szCs w:val="16"/>
              </w:rPr>
            </w:pPr>
            <w:r w:rsidRPr="00C528DF">
              <w:rPr>
                <w:rFonts w:ascii="Times New Roman" w:hAnsi="Times New Roman" w:cs="Times New Roman"/>
                <w:sz w:val="16"/>
                <w:szCs w:val="16"/>
                <w:lang w:val="en"/>
              </w:rPr>
              <w:t xml:space="preserve">                              </w:t>
            </w:r>
            <w:r w:rsidRPr="00C528DF">
              <w:rPr>
                <w:rFonts w:ascii="Times New Roman" w:hAnsi="Times New Roman" w:cs="Times New Roman"/>
                <w:b/>
                <w:sz w:val="16"/>
                <w:szCs w:val="16"/>
                <w:lang w:val="en"/>
              </w:rPr>
              <w:t>Axis 2. Health surveillance</w:t>
            </w:r>
          </w:p>
        </w:tc>
        <w:tc>
          <w:tcPr>
            <w:tcW w:w="5812" w:type="dxa"/>
            <w:shd w:val="clear" w:color="auto" w:fill="FBE4D5" w:themeFill="accent2" w:themeFillTint="33"/>
          </w:tcPr>
          <w:p w14:paraId="2F094438" w14:textId="156276B4" w:rsidR="008A61EE" w:rsidRPr="00C528DF" w:rsidRDefault="008A61EE"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Averages of all component variables, provided they are not missing</w:t>
            </w:r>
          </w:p>
        </w:tc>
      </w:tr>
      <w:tr w:rsidR="00F00695" w:rsidRPr="00C528DF" w14:paraId="4C3DECA3" w14:textId="77777777" w:rsidTr="00172218">
        <w:tc>
          <w:tcPr>
            <w:tcW w:w="2689" w:type="dxa"/>
            <w:shd w:val="clear" w:color="auto" w:fill="auto"/>
          </w:tcPr>
          <w:p w14:paraId="16D390C8"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2.1 Territory information</w:t>
            </w:r>
          </w:p>
        </w:tc>
        <w:tc>
          <w:tcPr>
            <w:tcW w:w="6520" w:type="dxa"/>
            <w:shd w:val="clear" w:color="auto" w:fill="auto"/>
          </w:tcPr>
          <w:p w14:paraId="4D65F84F"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2.1.1 Information on confirmed cases of covid-19</w:t>
            </w:r>
          </w:p>
          <w:p w14:paraId="5BF3DC9E" w14:textId="6631A37C"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2.1.2 Information on patients hospitalized </w:t>
            </w:r>
            <w:r w:rsidR="004F6C35" w:rsidRPr="00C528DF">
              <w:rPr>
                <w:rFonts w:ascii="Times New Roman" w:hAnsi="Times New Roman" w:cs="Times New Roman"/>
                <w:sz w:val="16"/>
                <w:szCs w:val="16"/>
                <w:lang w:val="en"/>
              </w:rPr>
              <w:t>due to</w:t>
            </w:r>
            <w:r w:rsidRPr="00C528DF">
              <w:rPr>
                <w:rFonts w:ascii="Times New Roman" w:hAnsi="Times New Roman" w:cs="Times New Roman"/>
                <w:sz w:val="16"/>
                <w:szCs w:val="16"/>
                <w:lang w:val="en"/>
              </w:rPr>
              <w:t xml:space="preserve"> covid-19</w:t>
            </w:r>
          </w:p>
        </w:tc>
        <w:tc>
          <w:tcPr>
            <w:tcW w:w="5812" w:type="dxa"/>
          </w:tcPr>
          <w:p w14:paraId="35638525"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p w14:paraId="45F7BDEC"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1340FDDD" w14:textId="77777777" w:rsidTr="00172218">
        <w:tc>
          <w:tcPr>
            <w:tcW w:w="2689" w:type="dxa"/>
            <w:shd w:val="clear" w:color="auto" w:fill="auto"/>
          </w:tcPr>
          <w:p w14:paraId="7EAC0440" w14:textId="37D0BDC8"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2.2 Notification </w:t>
            </w:r>
            <w:r w:rsidR="00032FD0" w:rsidRPr="00C528DF">
              <w:rPr>
                <w:rFonts w:ascii="Times New Roman" w:hAnsi="Times New Roman" w:cs="Times New Roman"/>
                <w:sz w:val="16"/>
                <w:szCs w:val="16"/>
                <w:lang w:val="en"/>
              </w:rPr>
              <w:t xml:space="preserve"> (ILI)</w:t>
            </w:r>
          </w:p>
        </w:tc>
        <w:tc>
          <w:tcPr>
            <w:tcW w:w="6520" w:type="dxa"/>
            <w:shd w:val="clear" w:color="auto" w:fill="auto"/>
          </w:tcPr>
          <w:p w14:paraId="282BFFB1" w14:textId="6B4B4A54"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2.2.1 </w:t>
            </w:r>
            <w:r w:rsidR="00032FD0" w:rsidRPr="00C528DF">
              <w:rPr>
                <w:rFonts w:ascii="Times New Roman" w:hAnsi="Times New Roman" w:cs="Times New Roman"/>
                <w:sz w:val="16"/>
                <w:szCs w:val="16"/>
                <w:lang w:val="en"/>
              </w:rPr>
              <w:t>Influenza-like Illness</w:t>
            </w:r>
            <w:r w:rsidR="0016560E" w:rsidRPr="00C528DF">
              <w:rPr>
                <w:rFonts w:ascii="Times New Roman" w:hAnsi="Times New Roman" w:cs="Times New Roman"/>
                <w:sz w:val="16"/>
                <w:szCs w:val="16"/>
                <w:lang w:val="en"/>
              </w:rPr>
              <w:t xml:space="preserve"> n</w:t>
            </w:r>
            <w:r w:rsidRPr="00C528DF">
              <w:rPr>
                <w:rFonts w:ascii="Times New Roman" w:hAnsi="Times New Roman" w:cs="Times New Roman"/>
                <w:sz w:val="16"/>
                <w:szCs w:val="16"/>
                <w:lang w:val="en"/>
              </w:rPr>
              <w:t xml:space="preserve">otification </w:t>
            </w:r>
          </w:p>
        </w:tc>
        <w:tc>
          <w:tcPr>
            <w:tcW w:w="5812" w:type="dxa"/>
          </w:tcPr>
          <w:p w14:paraId="3AFCE744"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07E243F8" w14:textId="77777777" w:rsidTr="00172218">
        <w:tc>
          <w:tcPr>
            <w:tcW w:w="2689" w:type="dxa"/>
            <w:shd w:val="clear" w:color="auto" w:fill="auto"/>
          </w:tcPr>
          <w:p w14:paraId="3F57B8D0" w14:textId="092D0331"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2.3 </w:t>
            </w:r>
            <w:r w:rsidR="004F6C35" w:rsidRPr="00C528DF">
              <w:rPr>
                <w:rFonts w:ascii="Times New Roman" w:hAnsi="Times New Roman" w:cs="Times New Roman"/>
                <w:sz w:val="16"/>
                <w:szCs w:val="16"/>
                <w:lang w:val="en"/>
              </w:rPr>
              <w:t>Test c</w:t>
            </w:r>
            <w:r w:rsidRPr="00C528DF">
              <w:rPr>
                <w:rFonts w:ascii="Times New Roman" w:hAnsi="Times New Roman" w:cs="Times New Roman"/>
                <w:sz w:val="16"/>
                <w:szCs w:val="16"/>
                <w:lang w:val="en"/>
              </w:rPr>
              <w:t>ollec</w:t>
            </w:r>
            <w:r w:rsidR="00BF65A3" w:rsidRPr="00C528DF">
              <w:rPr>
                <w:rFonts w:ascii="Times New Roman" w:hAnsi="Times New Roman" w:cs="Times New Roman"/>
                <w:sz w:val="16"/>
                <w:szCs w:val="16"/>
                <w:lang w:val="en"/>
              </w:rPr>
              <w:t>tion</w:t>
            </w:r>
          </w:p>
        </w:tc>
        <w:tc>
          <w:tcPr>
            <w:tcW w:w="6520" w:type="dxa"/>
            <w:shd w:val="clear" w:color="auto" w:fill="auto"/>
          </w:tcPr>
          <w:p w14:paraId="2359DFE0"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2.3.1 Collection of material for RT-PCR tests</w:t>
            </w:r>
          </w:p>
          <w:p w14:paraId="49EE65D2" w14:textId="36A7D29F"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2.3.2 Collection of material for rapid test</w:t>
            </w:r>
            <w:r w:rsidR="0016560E" w:rsidRPr="00C528DF">
              <w:rPr>
                <w:rFonts w:ascii="Times New Roman" w:hAnsi="Times New Roman" w:cs="Times New Roman"/>
                <w:sz w:val="16"/>
                <w:szCs w:val="16"/>
                <w:lang w:val="en"/>
              </w:rPr>
              <w:t xml:space="preserve"> </w:t>
            </w:r>
            <w:r w:rsidRPr="00C528DF">
              <w:rPr>
                <w:rFonts w:ascii="Times New Roman" w:hAnsi="Times New Roman" w:cs="Times New Roman"/>
                <w:sz w:val="16"/>
                <w:szCs w:val="16"/>
                <w:lang w:val="en"/>
              </w:rPr>
              <w:t>(Ag)</w:t>
            </w:r>
          </w:p>
        </w:tc>
        <w:tc>
          <w:tcPr>
            <w:tcW w:w="5812" w:type="dxa"/>
          </w:tcPr>
          <w:p w14:paraId="59C51423"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p w14:paraId="78A25D4D"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4D6E5849" w14:textId="77777777" w:rsidTr="00172218">
        <w:tc>
          <w:tcPr>
            <w:tcW w:w="2689" w:type="dxa"/>
            <w:shd w:val="clear" w:color="auto" w:fill="auto"/>
          </w:tcPr>
          <w:p w14:paraId="0E563147"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2.4 Health Education</w:t>
            </w:r>
          </w:p>
        </w:tc>
        <w:tc>
          <w:tcPr>
            <w:tcW w:w="6520" w:type="dxa"/>
            <w:shd w:val="clear" w:color="auto" w:fill="auto"/>
          </w:tcPr>
          <w:p w14:paraId="1BAD1C67"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2.4.1 Encouraging social isolation</w:t>
            </w:r>
          </w:p>
          <w:p w14:paraId="5B276A51"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2.4.2 Other preventive initiatives (hand washing, masks and ventilation)</w:t>
            </w:r>
          </w:p>
        </w:tc>
        <w:tc>
          <w:tcPr>
            <w:tcW w:w="5812" w:type="dxa"/>
          </w:tcPr>
          <w:p w14:paraId="12268988"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p w14:paraId="6B76F3A8"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1C33A644" w14:textId="77777777" w:rsidTr="00172218">
        <w:tc>
          <w:tcPr>
            <w:tcW w:w="2689" w:type="dxa"/>
            <w:shd w:val="clear" w:color="auto" w:fill="auto"/>
          </w:tcPr>
          <w:p w14:paraId="1D3DC3DC"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2.5 Case Surveillance</w:t>
            </w:r>
          </w:p>
        </w:tc>
        <w:tc>
          <w:tcPr>
            <w:tcW w:w="6520" w:type="dxa"/>
            <w:shd w:val="clear" w:color="auto" w:fill="auto"/>
          </w:tcPr>
          <w:p w14:paraId="658F9281"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2.5.1 Case monitoring</w:t>
            </w:r>
          </w:p>
          <w:p w14:paraId="4FF458EC"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2.5.2 Active search for contacts;</w:t>
            </w:r>
          </w:p>
          <w:p w14:paraId="6C042B73"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2.5.2 Monitoring quarantine/isolation contacts</w:t>
            </w:r>
          </w:p>
        </w:tc>
        <w:tc>
          <w:tcPr>
            <w:tcW w:w="5812" w:type="dxa"/>
          </w:tcPr>
          <w:p w14:paraId="7703D32F"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p w14:paraId="68C9AE61"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BF65A3" w:rsidRPr="0076418E" w14:paraId="041F64F9" w14:textId="77777777" w:rsidTr="00D96622">
        <w:tc>
          <w:tcPr>
            <w:tcW w:w="9209" w:type="dxa"/>
            <w:gridSpan w:val="2"/>
            <w:shd w:val="clear" w:color="auto" w:fill="FBE4D5" w:themeFill="accent2" w:themeFillTint="33"/>
          </w:tcPr>
          <w:p w14:paraId="7CB04E55" w14:textId="7FFFA861" w:rsidR="00BF65A3" w:rsidRPr="00C528DF" w:rsidRDefault="00BF65A3" w:rsidP="00BF65A3">
            <w:pPr>
              <w:jc w:val="both"/>
              <w:rPr>
                <w:rFonts w:ascii="Times New Roman" w:hAnsi="Times New Roman" w:cs="Times New Roman"/>
                <w:b/>
                <w:sz w:val="16"/>
                <w:szCs w:val="16"/>
              </w:rPr>
            </w:pPr>
            <w:r w:rsidRPr="00C528DF">
              <w:rPr>
                <w:rFonts w:ascii="Times New Roman" w:hAnsi="Times New Roman" w:cs="Times New Roman"/>
                <w:sz w:val="16"/>
                <w:szCs w:val="16"/>
                <w:lang w:val="en"/>
              </w:rPr>
              <w:t xml:space="preserve">                              </w:t>
            </w:r>
            <w:r w:rsidRPr="00C528DF">
              <w:rPr>
                <w:rFonts w:ascii="Times New Roman" w:hAnsi="Times New Roman" w:cs="Times New Roman"/>
                <w:b/>
                <w:sz w:val="16"/>
                <w:szCs w:val="16"/>
                <w:lang w:val="en"/>
              </w:rPr>
              <w:t>Axis 3. Social Support</w:t>
            </w:r>
          </w:p>
        </w:tc>
        <w:tc>
          <w:tcPr>
            <w:tcW w:w="5812" w:type="dxa"/>
            <w:shd w:val="clear" w:color="auto" w:fill="FBE4D5" w:themeFill="accent2" w:themeFillTint="33"/>
          </w:tcPr>
          <w:p w14:paraId="12B9FCAE" w14:textId="43DFFCF7"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Averages of all component variables, provided they are not missing</w:t>
            </w:r>
          </w:p>
        </w:tc>
      </w:tr>
      <w:tr w:rsidR="00BF65A3" w:rsidRPr="00C528DF" w14:paraId="56D05D6E" w14:textId="77777777" w:rsidTr="00172218">
        <w:tc>
          <w:tcPr>
            <w:tcW w:w="2689" w:type="dxa"/>
            <w:shd w:val="clear" w:color="auto" w:fill="auto"/>
          </w:tcPr>
          <w:p w14:paraId="43715C0E" w14:textId="0423F7E1"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3.1 Social support activities carried out by the PHCF or the CHW</w:t>
            </w:r>
          </w:p>
        </w:tc>
        <w:tc>
          <w:tcPr>
            <w:tcW w:w="6520" w:type="dxa"/>
            <w:shd w:val="clear" w:color="auto" w:fill="auto"/>
          </w:tcPr>
          <w:p w14:paraId="6EE55661" w14:textId="501F269F"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3.1.1.1 Distribution of basic food items; or</w:t>
            </w:r>
          </w:p>
          <w:p w14:paraId="6F2FCA83" w14:textId="44A87D5A"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3..1.1.2 Support of CHW in the distribution of basic food items</w:t>
            </w:r>
          </w:p>
          <w:p w14:paraId="1778E66C" w14:textId="776BF187"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3.1.2.1 Access to the </w:t>
            </w:r>
            <w:proofErr w:type="spellStart"/>
            <w:r w:rsidRPr="00C528DF">
              <w:rPr>
                <w:rFonts w:ascii="Times New Roman" w:hAnsi="Times New Roman" w:cs="Times New Roman"/>
                <w:i/>
                <w:iCs/>
                <w:sz w:val="16"/>
                <w:szCs w:val="16"/>
                <w:lang w:val="en"/>
              </w:rPr>
              <w:t>Bolsa</w:t>
            </w:r>
            <w:proofErr w:type="spellEnd"/>
            <w:r w:rsidRPr="00C528DF">
              <w:rPr>
                <w:rFonts w:ascii="Times New Roman" w:hAnsi="Times New Roman" w:cs="Times New Roman"/>
                <w:i/>
                <w:iCs/>
                <w:sz w:val="16"/>
                <w:szCs w:val="16"/>
                <w:lang w:val="en"/>
              </w:rPr>
              <w:t xml:space="preserve"> </w:t>
            </w:r>
            <w:proofErr w:type="spellStart"/>
            <w:r w:rsidRPr="00C528DF">
              <w:rPr>
                <w:rFonts w:ascii="Times New Roman" w:hAnsi="Times New Roman" w:cs="Times New Roman"/>
                <w:i/>
                <w:iCs/>
                <w:sz w:val="16"/>
                <w:szCs w:val="16"/>
                <w:lang w:val="en"/>
              </w:rPr>
              <w:t>Família</w:t>
            </w:r>
            <w:proofErr w:type="spellEnd"/>
            <w:r w:rsidRPr="00C528DF">
              <w:rPr>
                <w:rFonts w:ascii="Times New Roman" w:hAnsi="Times New Roman" w:cs="Times New Roman"/>
                <w:sz w:val="16"/>
                <w:szCs w:val="16"/>
                <w:lang w:val="en"/>
              </w:rPr>
              <w:t xml:space="preserve"> (conditional cash transfer program) enrollment; or</w:t>
            </w:r>
          </w:p>
          <w:p w14:paraId="142C8731" w14:textId="69C51690"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3.1.2.2 Support of CHW in the identification of social vulnerabilities</w:t>
            </w:r>
          </w:p>
        </w:tc>
        <w:tc>
          <w:tcPr>
            <w:tcW w:w="5812" w:type="dxa"/>
            <w:vAlign w:val="center"/>
          </w:tcPr>
          <w:p w14:paraId="0B4B20FF" w14:textId="2E05318D"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 0=performed, but without support from the PHCF; 1=yes (PHCF support)</w:t>
            </w:r>
          </w:p>
          <w:p w14:paraId="5C3D80F8" w14:textId="77777777"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 1=yes</w:t>
            </w:r>
          </w:p>
          <w:p w14:paraId="3E899BFC" w14:textId="0EABCED9"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 0=performed, but without support from the PHCF; 1=yes (PHCF support)</w:t>
            </w:r>
          </w:p>
          <w:p w14:paraId="4031EFFC" w14:textId="77777777" w:rsidR="00BF65A3" w:rsidRPr="00C528DF" w:rsidRDefault="00BF65A3" w:rsidP="00BF65A3">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BF65A3" w:rsidRPr="0076418E" w14:paraId="6190DFD5" w14:textId="77777777" w:rsidTr="00172218">
        <w:tc>
          <w:tcPr>
            <w:tcW w:w="2689" w:type="dxa"/>
            <w:shd w:val="clear" w:color="auto" w:fill="auto"/>
          </w:tcPr>
          <w:p w14:paraId="129D185C" w14:textId="3E694307"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3.2 Knowledge of the PHCF about the existence of initiatives of the population in its territory</w:t>
            </w:r>
          </w:p>
        </w:tc>
        <w:tc>
          <w:tcPr>
            <w:tcW w:w="6520" w:type="dxa"/>
            <w:shd w:val="clear" w:color="auto" w:fill="auto"/>
          </w:tcPr>
          <w:p w14:paraId="2FBC3B45" w14:textId="77777777"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3.2.1 Improving access to water</w:t>
            </w:r>
          </w:p>
          <w:p w14:paraId="633A823B" w14:textId="77777777"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3.2.2 Improving the cleanliness of common areas</w:t>
            </w:r>
          </w:p>
          <w:p w14:paraId="56A30C2A" w14:textId="77777777"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3.2.3 Distribution of meals</w:t>
            </w:r>
          </w:p>
          <w:p w14:paraId="48169554" w14:textId="77777777"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3.2.4 Combating </w:t>
            </w:r>
            <w:r w:rsidRPr="00C528DF">
              <w:rPr>
                <w:rFonts w:ascii="Times New Roman" w:hAnsi="Times New Roman" w:cs="Times New Roman"/>
                <w:iCs/>
                <w:sz w:val="16"/>
                <w:szCs w:val="16"/>
                <w:lang w:val="en"/>
              </w:rPr>
              <w:t>fake news</w:t>
            </w:r>
            <w:r w:rsidRPr="00C528DF">
              <w:rPr>
                <w:rFonts w:ascii="Times New Roman" w:hAnsi="Times New Roman" w:cs="Times New Roman"/>
                <w:sz w:val="16"/>
                <w:szCs w:val="16"/>
                <w:lang w:val="en"/>
              </w:rPr>
              <w:t xml:space="preserve"> about covid-19 </w:t>
            </w:r>
          </w:p>
          <w:p w14:paraId="256B8AD6" w14:textId="5706834B"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3.2.5 Ensuring conditions for proper isolation</w:t>
            </w:r>
          </w:p>
        </w:tc>
        <w:tc>
          <w:tcPr>
            <w:tcW w:w="5812" w:type="dxa"/>
            <w:vAlign w:val="center"/>
          </w:tcPr>
          <w:p w14:paraId="29BA0CFC" w14:textId="43C89BC1"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0=do not know; 1=know (yes or no)</w:t>
            </w:r>
          </w:p>
        </w:tc>
      </w:tr>
      <w:tr w:rsidR="00BF65A3" w:rsidRPr="0076418E" w14:paraId="5BCA6A8F" w14:textId="77777777" w:rsidTr="00172218">
        <w:tc>
          <w:tcPr>
            <w:tcW w:w="2689" w:type="dxa"/>
            <w:shd w:val="clear" w:color="auto" w:fill="auto"/>
          </w:tcPr>
          <w:p w14:paraId="0DE7E8BD" w14:textId="77777777" w:rsidR="00BF65A3" w:rsidRPr="00C528DF" w:rsidRDefault="00BF65A3" w:rsidP="00BF65A3">
            <w:pPr>
              <w:jc w:val="both"/>
              <w:rPr>
                <w:rFonts w:ascii="Times New Roman" w:hAnsi="Times New Roman" w:cs="Times New Roman"/>
                <w:sz w:val="16"/>
                <w:szCs w:val="16"/>
              </w:rPr>
            </w:pPr>
            <w:r w:rsidRPr="00C528DF">
              <w:rPr>
                <w:rFonts w:ascii="Times New Roman" w:hAnsi="Times New Roman" w:cs="Times New Roman"/>
                <w:sz w:val="16"/>
                <w:szCs w:val="16"/>
                <w:lang w:val="en"/>
              </w:rPr>
              <w:t>3.3 Social articulation</w:t>
            </w:r>
          </w:p>
        </w:tc>
        <w:tc>
          <w:tcPr>
            <w:tcW w:w="6520" w:type="dxa"/>
            <w:shd w:val="clear" w:color="auto" w:fill="auto"/>
          </w:tcPr>
          <w:p w14:paraId="14D865E4" w14:textId="3299B396"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3.3.1 Articulation of the PHCF with social movements</w:t>
            </w:r>
          </w:p>
          <w:p w14:paraId="4CC99D64" w14:textId="74A36FEA"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3.3.2 Articulation of the PHCF with other sectors (secretariats, companies, churches)</w:t>
            </w:r>
          </w:p>
        </w:tc>
        <w:tc>
          <w:tcPr>
            <w:tcW w:w="5812" w:type="dxa"/>
            <w:vAlign w:val="center"/>
          </w:tcPr>
          <w:p w14:paraId="6DA7DCB1" w14:textId="64C6B4EA" w:rsidR="00BF65A3" w:rsidRPr="00C528DF" w:rsidRDefault="00BF65A3" w:rsidP="00BF65A3">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 0=do not know; 1=yes</w:t>
            </w:r>
          </w:p>
        </w:tc>
      </w:tr>
    </w:tbl>
    <w:p w14:paraId="57C66EA3" w14:textId="4A3F26A1" w:rsidR="0074246A" w:rsidRDefault="0074246A" w:rsidP="0074246A">
      <w:pPr>
        <w:tabs>
          <w:tab w:val="left" w:pos="945"/>
        </w:tabs>
        <w:spacing w:after="0" w:line="240" w:lineRule="auto"/>
        <w:jc w:val="both"/>
        <w:rPr>
          <w:rFonts w:ascii="Times New Roman" w:hAnsi="Times New Roman" w:cs="Times New Roman"/>
          <w:sz w:val="20"/>
          <w:szCs w:val="20"/>
          <w:lang w:val="en-US"/>
        </w:rPr>
      </w:pPr>
      <w:r w:rsidRPr="00802A1B">
        <w:rPr>
          <w:rFonts w:ascii="Times New Roman" w:hAnsi="Times New Roman" w:cs="Times New Roman"/>
          <w:sz w:val="20"/>
          <w:szCs w:val="20"/>
          <w:lang w:val="en-US"/>
        </w:rPr>
        <w:t>PHCF- - Primary Heal</w:t>
      </w:r>
      <w:r>
        <w:rPr>
          <w:rFonts w:ascii="Times New Roman" w:hAnsi="Times New Roman" w:cs="Times New Roman"/>
          <w:sz w:val="20"/>
          <w:szCs w:val="20"/>
          <w:lang w:val="en-US"/>
        </w:rPr>
        <w:t>t</w:t>
      </w:r>
      <w:r w:rsidRPr="00802A1B">
        <w:rPr>
          <w:rFonts w:ascii="Times New Roman" w:hAnsi="Times New Roman" w:cs="Times New Roman"/>
          <w:sz w:val="20"/>
          <w:szCs w:val="20"/>
          <w:lang w:val="en-US"/>
        </w:rPr>
        <w:t>h Care Facilities</w:t>
      </w:r>
      <w:r>
        <w:rPr>
          <w:rFonts w:ascii="Times New Roman" w:hAnsi="Times New Roman" w:cs="Times New Roman"/>
          <w:sz w:val="20"/>
          <w:szCs w:val="20"/>
          <w:lang w:val="en-US"/>
        </w:rPr>
        <w:t>; ILI – Influenza-like Illness;</w:t>
      </w:r>
      <w:r w:rsidR="00471B52">
        <w:rPr>
          <w:rFonts w:ascii="Times New Roman" w:hAnsi="Times New Roman" w:cs="Times New Roman"/>
          <w:sz w:val="20"/>
          <w:szCs w:val="20"/>
          <w:lang w:val="en-US"/>
        </w:rPr>
        <w:t xml:space="preserve"> CHW – Community Health Worker.</w:t>
      </w:r>
    </w:p>
    <w:p w14:paraId="183A5749" w14:textId="77777777" w:rsidR="0074246A" w:rsidRPr="00802A1B" w:rsidRDefault="0074246A" w:rsidP="0074246A">
      <w:pPr>
        <w:tabs>
          <w:tab w:val="left" w:pos="945"/>
        </w:tabs>
        <w:spacing w:after="0" w:line="240" w:lineRule="auto"/>
        <w:jc w:val="both"/>
        <w:rPr>
          <w:rFonts w:ascii="Times New Roman" w:hAnsi="Times New Roman" w:cs="Times New Roman"/>
          <w:sz w:val="20"/>
          <w:szCs w:val="20"/>
          <w:lang w:val="en-US"/>
        </w:rPr>
      </w:pPr>
    </w:p>
    <w:p w14:paraId="7F66DE51" w14:textId="197FB3C9" w:rsidR="00F00695" w:rsidRDefault="00F00695" w:rsidP="00F00695">
      <w:pPr>
        <w:spacing w:after="0" w:line="480" w:lineRule="auto"/>
        <w:jc w:val="both"/>
        <w:rPr>
          <w:rFonts w:ascii="Times New Roman" w:hAnsi="Times New Roman" w:cs="Times New Roman"/>
          <w:sz w:val="24"/>
          <w:szCs w:val="24"/>
          <w:lang w:val="en-US"/>
        </w:rPr>
      </w:pPr>
    </w:p>
    <w:p w14:paraId="5320E974" w14:textId="77777777" w:rsidR="00C24CEE" w:rsidRPr="0077612C" w:rsidRDefault="00C24CEE" w:rsidP="00F00695">
      <w:pPr>
        <w:spacing w:after="0" w:line="480" w:lineRule="auto"/>
        <w:jc w:val="both"/>
        <w:rPr>
          <w:rFonts w:ascii="Times New Roman" w:hAnsi="Times New Roman" w:cs="Times New Roman"/>
          <w:sz w:val="24"/>
          <w:szCs w:val="24"/>
          <w:lang w:val="en-US"/>
        </w:rPr>
      </w:pPr>
    </w:p>
    <w:p w14:paraId="7295CBE5" w14:textId="77777777" w:rsidR="00C528DF" w:rsidRDefault="00C528DF" w:rsidP="00187B55">
      <w:pPr>
        <w:spacing w:after="0" w:line="480" w:lineRule="auto"/>
        <w:jc w:val="both"/>
        <w:rPr>
          <w:rFonts w:ascii="Times New Roman" w:hAnsi="Times New Roman" w:cs="Times New Roman"/>
          <w:b/>
          <w:bCs/>
          <w:sz w:val="20"/>
          <w:szCs w:val="20"/>
          <w:lang w:val="en-US"/>
        </w:rPr>
      </w:pPr>
    </w:p>
    <w:p w14:paraId="77BBF425" w14:textId="77777777" w:rsidR="00C528DF" w:rsidRDefault="00C528DF" w:rsidP="00187B55">
      <w:pPr>
        <w:spacing w:after="0" w:line="480" w:lineRule="auto"/>
        <w:jc w:val="both"/>
        <w:rPr>
          <w:rFonts w:ascii="Times New Roman" w:hAnsi="Times New Roman" w:cs="Times New Roman"/>
          <w:b/>
          <w:bCs/>
          <w:sz w:val="20"/>
          <w:szCs w:val="20"/>
          <w:lang w:val="en-US"/>
        </w:rPr>
      </w:pPr>
    </w:p>
    <w:p w14:paraId="00921520" w14:textId="77777777" w:rsidR="00C528DF" w:rsidRDefault="00C528DF" w:rsidP="00187B55">
      <w:pPr>
        <w:spacing w:after="0" w:line="480" w:lineRule="auto"/>
        <w:jc w:val="both"/>
        <w:rPr>
          <w:rFonts w:ascii="Times New Roman" w:hAnsi="Times New Roman" w:cs="Times New Roman"/>
          <w:b/>
          <w:bCs/>
          <w:sz w:val="20"/>
          <w:szCs w:val="20"/>
          <w:lang w:val="en-US"/>
        </w:rPr>
      </w:pPr>
    </w:p>
    <w:p w14:paraId="7F410C77" w14:textId="77777777" w:rsidR="00C528DF" w:rsidRDefault="00C528DF" w:rsidP="00187B55">
      <w:pPr>
        <w:spacing w:after="0" w:line="480" w:lineRule="auto"/>
        <w:jc w:val="both"/>
        <w:rPr>
          <w:rFonts w:ascii="Times New Roman" w:hAnsi="Times New Roman" w:cs="Times New Roman"/>
          <w:b/>
          <w:bCs/>
          <w:sz w:val="20"/>
          <w:szCs w:val="20"/>
          <w:lang w:val="en-US"/>
        </w:rPr>
      </w:pPr>
    </w:p>
    <w:p w14:paraId="46E7F6E5" w14:textId="77777777" w:rsidR="00187B55" w:rsidRPr="0017444F" w:rsidRDefault="00187B55" w:rsidP="00187B55">
      <w:pPr>
        <w:spacing w:after="0" w:line="480" w:lineRule="auto"/>
        <w:jc w:val="both"/>
        <w:rPr>
          <w:b/>
          <w:sz w:val="20"/>
          <w:szCs w:val="20"/>
          <w:lang w:val="en-US"/>
        </w:rPr>
      </w:pPr>
      <w:r w:rsidRPr="0017444F">
        <w:rPr>
          <w:rFonts w:ascii="Times New Roman" w:hAnsi="Times New Roman" w:cs="Times New Roman"/>
          <w:b/>
          <w:bCs/>
          <w:sz w:val="20"/>
          <w:szCs w:val="20"/>
          <w:lang w:val="en-US"/>
        </w:rPr>
        <w:lastRenderedPageBreak/>
        <w:t>Chart 1 –</w:t>
      </w:r>
      <w:r w:rsidRPr="0017444F">
        <w:rPr>
          <w:rFonts w:ascii="Times New Roman" w:hAnsi="Times New Roman" w:cs="Times New Roman"/>
          <w:b/>
          <w:sz w:val="20"/>
          <w:szCs w:val="20"/>
          <w:lang w:val="en-US"/>
        </w:rPr>
        <w:t xml:space="preserve"> CPI axes, with aggregate variables, selected components and its assigned values (continued)</w:t>
      </w:r>
    </w:p>
    <w:tbl>
      <w:tblPr>
        <w:tblStyle w:val="Tabelacomgrade"/>
        <w:tblW w:w="15021" w:type="dxa"/>
        <w:tblLook w:val="04A0" w:firstRow="1" w:lastRow="0" w:firstColumn="1" w:lastColumn="0" w:noHBand="0" w:noVBand="1"/>
      </w:tblPr>
      <w:tblGrid>
        <w:gridCol w:w="2972"/>
        <w:gridCol w:w="6237"/>
        <w:gridCol w:w="5812"/>
      </w:tblGrid>
      <w:tr w:rsidR="00F00695" w:rsidRPr="00C528DF" w14:paraId="502E7DF0" w14:textId="77777777" w:rsidTr="00172218">
        <w:tc>
          <w:tcPr>
            <w:tcW w:w="2972" w:type="dxa"/>
            <w:shd w:val="clear" w:color="auto" w:fill="auto"/>
          </w:tcPr>
          <w:p w14:paraId="2AFB672A" w14:textId="0DBC80AA" w:rsidR="00F00695" w:rsidRPr="00C528DF" w:rsidRDefault="00F00695" w:rsidP="00032FD0">
            <w:pPr>
              <w:jc w:val="both"/>
              <w:rPr>
                <w:rFonts w:ascii="Times New Roman" w:hAnsi="Times New Roman" w:cs="Times New Roman"/>
                <w:b/>
                <w:sz w:val="16"/>
                <w:szCs w:val="16"/>
              </w:rPr>
            </w:pPr>
            <w:r w:rsidRPr="00C528DF">
              <w:rPr>
                <w:rFonts w:ascii="Times New Roman" w:hAnsi="Times New Roman" w:cs="Times New Roman"/>
                <w:b/>
                <w:sz w:val="16"/>
                <w:szCs w:val="16"/>
                <w:lang w:val="en"/>
              </w:rPr>
              <w:t>Aggregate variables</w:t>
            </w:r>
          </w:p>
        </w:tc>
        <w:tc>
          <w:tcPr>
            <w:tcW w:w="6237" w:type="dxa"/>
            <w:shd w:val="clear" w:color="auto" w:fill="auto"/>
          </w:tcPr>
          <w:p w14:paraId="09B18FCD" w14:textId="77777777" w:rsidR="00F00695" w:rsidRPr="00C528DF" w:rsidRDefault="00F00695" w:rsidP="00032FD0">
            <w:pPr>
              <w:jc w:val="both"/>
              <w:rPr>
                <w:rFonts w:ascii="Times New Roman" w:hAnsi="Times New Roman" w:cs="Times New Roman"/>
                <w:b/>
                <w:sz w:val="16"/>
                <w:szCs w:val="16"/>
              </w:rPr>
            </w:pPr>
            <w:r w:rsidRPr="00C528DF">
              <w:rPr>
                <w:rFonts w:ascii="Times New Roman" w:hAnsi="Times New Roman" w:cs="Times New Roman"/>
                <w:b/>
                <w:sz w:val="16"/>
                <w:szCs w:val="16"/>
                <w:lang w:val="en"/>
              </w:rPr>
              <w:t>Component variables</w:t>
            </w:r>
          </w:p>
        </w:tc>
        <w:tc>
          <w:tcPr>
            <w:tcW w:w="5812" w:type="dxa"/>
          </w:tcPr>
          <w:p w14:paraId="7BE66145" w14:textId="77777777" w:rsidR="00F00695" w:rsidRPr="00C528DF" w:rsidRDefault="00F00695" w:rsidP="00032FD0">
            <w:pPr>
              <w:jc w:val="both"/>
              <w:rPr>
                <w:rFonts w:ascii="Times New Roman" w:hAnsi="Times New Roman" w:cs="Times New Roman"/>
                <w:b/>
                <w:sz w:val="16"/>
                <w:szCs w:val="16"/>
              </w:rPr>
            </w:pPr>
            <w:r w:rsidRPr="00C528DF">
              <w:rPr>
                <w:rFonts w:ascii="Times New Roman" w:hAnsi="Times New Roman" w:cs="Times New Roman"/>
                <w:b/>
                <w:sz w:val="16"/>
                <w:szCs w:val="16"/>
                <w:lang w:val="en"/>
              </w:rPr>
              <w:t>Assigned values</w:t>
            </w:r>
          </w:p>
        </w:tc>
      </w:tr>
      <w:tr w:rsidR="008A61EE" w:rsidRPr="0076418E" w14:paraId="4334BA46" w14:textId="77777777" w:rsidTr="008A61EE">
        <w:tc>
          <w:tcPr>
            <w:tcW w:w="9209" w:type="dxa"/>
            <w:gridSpan w:val="2"/>
            <w:shd w:val="clear" w:color="auto" w:fill="FBE4D5" w:themeFill="accent2" w:themeFillTint="33"/>
            <w:vAlign w:val="center"/>
          </w:tcPr>
          <w:p w14:paraId="48648481" w14:textId="4095446D" w:rsidR="008A61EE" w:rsidRPr="00C528DF" w:rsidRDefault="008A61EE" w:rsidP="008A61EE">
            <w:pPr>
              <w:rPr>
                <w:rFonts w:ascii="Times New Roman" w:hAnsi="Times New Roman" w:cs="Times New Roman"/>
                <w:b/>
                <w:sz w:val="16"/>
                <w:szCs w:val="16"/>
              </w:rPr>
            </w:pPr>
            <w:r w:rsidRPr="00C528DF">
              <w:rPr>
                <w:rFonts w:ascii="Times New Roman" w:hAnsi="Times New Roman" w:cs="Times New Roman"/>
                <w:sz w:val="16"/>
                <w:szCs w:val="16"/>
                <w:lang w:val="en"/>
              </w:rPr>
              <w:t xml:space="preserve">                                 </w:t>
            </w:r>
            <w:r w:rsidRPr="00C528DF">
              <w:rPr>
                <w:rFonts w:ascii="Times New Roman" w:hAnsi="Times New Roman" w:cs="Times New Roman"/>
                <w:b/>
                <w:sz w:val="16"/>
                <w:szCs w:val="16"/>
                <w:lang w:val="en"/>
              </w:rPr>
              <w:t>Axis 4. Continuity of care</w:t>
            </w:r>
          </w:p>
        </w:tc>
        <w:tc>
          <w:tcPr>
            <w:tcW w:w="5812" w:type="dxa"/>
            <w:shd w:val="clear" w:color="auto" w:fill="FBE4D5" w:themeFill="accent2" w:themeFillTint="33"/>
          </w:tcPr>
          <w:p w14:paraId="533C166A" w14:textId="0ECD51F3" w:rsidR="008A61EE" w:rsidRPr="00C528DF" w:rsidRDefault="008A61EE"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Mean of all component variables, provided they are not missing</w:t>
            </w:r>
          </w:p>
        </w:tc>
      </w:tr>
      <w:tr w:rsidR="00F00695" w:rsidRPr="0076418E" w14:paraId="1549927E" w14:textId="77777777" w:rsidTr="00172218">
        <w:tc>
          <w:tcPr>
            <w:tcW w:w="2972" w:type="dxa"/>
            <w:shd w:val="clear" w:color="auto" w:fill="auto"/>
          </w:tcPr>
          <w:p w14:paraId="58DADA22" w14:textId="7DE6302F"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4.1 Routine consultations/</w:t>
            </w:r>
            <w:r w:rsidR="00B5237E" w:rsidRPr="00C528DF">
              <w:rPr>
                <w:rFonts w:ascii="Times New Roman" w:hAnsi="Times New Roman" w:cs="Times New Roman"/>
                <w:sz w:val="16"/>
                <w:szCs w:val="16"/>
                <w:lang w:val="en"/>
              </w:rPr>
              <w:t>care</w:t>
            </w:r>
          </w:p>
        </w:tc>
        <w:tc>
          <w:tcPr>
            <w:tcW w:w="6237" w:type="dxa"/>
            <w:shd w:val="clear" w:color="auto" w:fill="auto"/>
          </w:tcPr>
          <w:p w14:paraId="5EEF27DC" w14:textId="77392725"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4.1.1 Offer </w:t>
            </w:r>
            <w:r w:rsidR="00B5237E" w:rsidRPr="00C528DF">
              <w:rPr>
                <w:rFonts w:ascii="Times New Roman" w:hAnsi="Times New Roman" w:cs="Times New Roman"/>
                <w:sz w:val="16"/>
                <w:szCs w:val="16"/>
                <w:lang w:val="en"/>
              </w:rPr>
              <w:t xml:space="preserve">of </w:t>
            </w:r>
            <w:r w:rsidRPr="00C528DF">
              <w:rPr>
                <w:rFonts w:ascii="Times New Roman" w:hAnsi="Times New Roman" w:cs="Times New Roman"/>
                <w:sz w:val="16"/>
                <w:szCs w:val="16"/>
                <w:lang w:val="en"/>
              </w:rPr>
              <w:t>spontaneous demand consultations</w:t>
            </w:r>
          </w:p>
          <w:p w14:paraId="17D91723"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4.1.2 Offer of medical consultations</w:t>
            </w:r>
          </w:p>
          <w:p w14:paraId="7E5968FC"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4.1.3 Offer of nursing consultations</w:t>
            </w:r>
          </w:p>
          <w:p w14:paraId="471D927E"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4.1.4 Offer of dental care. </w:t>
            </w:r>
          </w:p>
        </w:tc>
        <w:tc>
          <w:tcPr>
            <w:tcW w:w="5812" w:type="dxa"/>
            <w:vMerge w:val="restart"/>
            <w:vAlign w:val="center"/>
          </w:tcPr>
          <w:p w14:paraId="5489CADB"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0=not performed or suspended; 0.25=adapted with reduced supply; 0.5=adapted without changing supply; 0.75=adapted with increased supply; 1=maintained*</w:t>
            </w:r>
          </w:p>
          <w:p w14:paraId="453820A7" w14:textId="77777777" w:rsidR="00F00695" w:rsidRPr="00C528DF" w:rsidRDefault="00F00695" w:rsidP="00032FD0">
            <w:pPr>
              <w:jc w:val="both"/>
              <w:rPr>
                <w:rFonts w:ascii="Times New Roman" w:hAnsi="Times New Roman" w:cs="Times New Roman"/>
                <w:sz w:val="16"/>
                <w:szCs w:val="16"/>
                <w:lang w:val="en-US"/>
              </w:rPr>
            </w:pPr>
          </w:p>
        </w:tc>
      </w:tr>
      <w:tr w:rsidR="00F00695" w:rsidRPr="0076418E" w14:paraId="37685A03" w14:textId="77777777" w:rsidTr="00172218">
        <w:tc>
          <w:tcPr>
            <w:tcW w:w="2972" w:type="dxa"/>
            <w:shd w:val="clear" w:color="auto" w:fill="auto"/>
          </w:tcPr>
          <w:p w14:paraId="4285ADDC" w14:textId="4545DC86"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4.2 Maternal</w:t>
            </w:r>
            <w:r w:rsidR="00B5237E" w:rsidRPr="00C528DF">
              <w:rPr>
                <w:rFonts w:ascii="Times New Roman" w:hAnsi="Times New Roman" w:cs="Times New Roman"/>
                <w:sz w:val="16"/>
                <w:szCs w:val="16"/>
                <w:lang w:val="en"/>
              </w:rPr>
              <w:t>-</w:t>
            </w:r>
            <w:r w:rsidRPr="00C528DF">
              <w:rPr>
                <w:rFonts w:ascii="Times New Roman" w:hAnsi="Times New Roman" w:cs="Times New Roman"/>
                <w:sz w:val="16"/>
                <w:szCs w:val="16"/>
                <w:lang w:val="en"/>
              </w:rPr>
              <w:t>child health care</w:t>
            </w:r>
          </w:p>
        </w:tc>
        <w:tc>
          <w:tcPr>
            <w:tcW w:w="6237" w:type="dxa"/>
            <w:shd w:val="clear" w:color="auto" w:fill="auto"/>
          </w:tcPr>
          <w:p w14:paraId="1D6BB2B5"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4.2.1 Offer of prenatal consultations</w:t>
            </w:r>
          </w:p>
          <w:p w14:paraId="47B37ECE"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4.2.2 Offer of childcare consultations</w:t>
            </w:r>
          </w:p>
          <w:p w14:paraId="4C146F64" w14:textId="416EBFB8"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4.2.3 Offer of preventive examination </w:t>
            </w:r>
            <w:r w:rsidR="00ED4044" w:rsidRPr="00C528DF">
              <w:rPr>
                <w:rFonts w:ascii="Times New Roman" w:hAnsi="Times New Roman" w:cs="Times New Roman"/>
                <w:sz w:val="16"/>
                <w:szCs w:val="16"/>
                <w:lang w:val="en"/>
              </w:rPr>
              <w:t>for</w:t>
            </w:r>
            <w:r w:rsidRPr="00C528DF">
              <w:rPr>
                <w:rFonts w:ascii="Times New Roman" w:hAnsi="Times New Roman" w:cs="Times New Roman"/>
                <w:sz w:val="16"/>
                <w:szCs w:val="16"/>
                <w:lang w:val="en"/>
              </w:rPr>
              <w:t xml:space="preserve"> Cervical Ca</w:t>
            </w:r>
            <w:r w:rsidR="00ED4044" w:rsidRPr="00C528DF">
              <w:rPr>
                <w:rFonts w:ascii="Times New Roman" w:hAnsi="Times New Roman" w:cs="Times New Roman"/>
                <w:sz w:val="16"/>
                <w:szCs w:val="16"/>
                <w:lang w:val="en"/>
              </w:rPr>
              <w:t>ncer</w:t>
            </w:r>
          </w:p>
        </w:tc>
        <w:tc>
          <w:tcPr>
            <w:tcW w:w="5812" w:type="dxa"/>
            <w:vMerge/>
            <w:vAlign w:val="center"/>
          </w:tcPr>
          <w:p w14:paraId="47021EE7" w14:textId="77777777" w:rsidR="00F00695" w:rsidRPr="00C528DF" w:rsidRDefault="00F00695" w:rsidP="00032FD0">
            <w:pPr>
              <w:jc w:val="both"/>
              <w:rPr>
                <w:rFonts w:ascii="Times New Roman" w:hAnsi="Times New Roman" w:cs="Times New Roman"/>
                <w:sz w:val="16"/>
                <w:szCs w:val="16"/>
                <w:lang w:val="en-US"/>
              </w:rPr>
            </w:pPr>
          </w:p>
        </w:tc>
      </w:tr>
      <w:tr w:rsidR="00F00695" w:rsidRPr="00C528DF" w14:paraId="5817D7A1" w14:textId="77777777" w:rsidTr="00172218">
        <w:tc>
          <w:tcPr>
            <w:tcW w:w="2972" w:type="dxa"/>
            <w:shd w:val="clear" w:color="auto" w:fill="auto"/>
          </w:tcPr>
          <w:p w14:paraId="3951F39E"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4.3 Routine vaccination</w:t>
            </w:r>
          </w:p>
        </w:tc>
        <w:tc>
          <w:tcPr>
            <w:tcW w:w="6237" w:type="dxa"/>
            <w:shd w:val="clear" w:color="auto" w:fill="auto"/>
          </w:tcPr>
          <w:p w14:paraId="17FBB5AA" w14:textId="735B0975"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4.3.1 </w:t>
            </w:r>
            <w:r w:rsidR="00ED4044" w:rsidRPr="00C528DF">
              <w:rPr>
                <w:rFonts w:ascii="Times New Roman" w:hAnsi="Times New Roman" w:cs="Times New Roman"/>
                <w:sz w:val="16"/>
                <w:szCs w:val="16"/>
                <w:lang w:val="en"/>
              </w:rPr>
              <w:t>Offer of r</w:t>
            </w:r>
            <w:r w:rsidRPr="00C528DF">
              <w:rPr>
                <w:rFonts w:ascii="Times New Roman" w:hAnsi="Times New Roman" w:cs="Times New Roman"/>
                <w:sz w:val="16"/>
                <w:szCs w:val="16"/>
                <w:lang w:val="en"/>
              </w:rPr>
              <w:t>outine vaccination</w:t>
            </w:r>
          </w:p>
        </w:tc>
        <w:tc>
          <w:tcPr>
            <w:tcW w:w="5812" w:type="dxa"/>
            <w:vMerge/>
            <w:vAlign w:val="center"/>
          </w:tcPr>
          <w:p w14:paraId="2E74F641" w14:textId="77777777" w:rsidR="00F00695" w:rsidRPr="00C528DF" w:rsidRDefault="00F00695" w:rsidP="00032FD0">
            <w:pPr>
              <w:jc w:val="both"/>
              <w:rPr>
                <w:rFonts w:ascii="Times New Roman" w:hAnsi="Times New Roman" w:cs="Times New Roman"/>
                <w:sz w:val="16"/>
                <w:szCs w:val="16"/>
              </w:rPr>
            </w:pPr>
          </w:p>
        </w:tc>
      </w:tr>
      <w:tr w:rsidR="00F00695" w:rsidRPr="0076418E" w14:paraId="2A16898B" w14:textId="77777777" w:rsidTr="00172218">
        <w:tc>
          <w:tcPr>
            <w:tcW w:w="2972" w:type="dxa"/>
            <w:shd w:val="clear" w:color="auto" w:fill="auto"/>
          </w:tcPr>
          <w:p w14:paraId="25B82849" w14:textId="23924E78"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 xml:space="preserve">4.4 </w:t>
            </w:r>
            <w:r w:rsidR="00CA4C0E" w:rsidRPr="00C528DF">
              <w:rPr>
                <w:rFonts w:ascii="Times New Roman" w:hAnsi="Times New Roman" w:cs="Times New Roman"/>
                <w:sz w:val="16"/>
                <w:szCs w:val="16"/>
                <w:lang w:val="en"/>
              </w:rPr>
              <w:t>NTCD</w:t>
            </w:r>
            <w:r w:rsidR="00471B52" w:rsidRPr="00C528DF">
              <w:rPr>
                <w:rFonts w:ascii="Times New Roman" w:hAnsi="Times New Roman" w:cs="Times New Roman"/>
                <w:sz w:val="16"/>
                <w:szCs w:val="16"/>
                <w:lang w:val="en"/>
              </w:rPr>
              <w:t>s c</w:t>
            </w:r>
            <w:r w:rsidR="00846651" w:rsidRPr="00C528DF">
              <w:rPr>
                <w:rFonts w:ascii="Times New Roman" w:hAnsi="Times New Roman" w:cs="Times New Roman"/>
                <w:sz w:val="16"/>
                <w:szCs w:val="16"/>
                <w:lang w:val="en"/>
              </w:rPr>
              <w:t>are</w:t>
            </w:r>
          </w:p>
        </w:tc>
        <w:tc>
          <w:tcPr>
            <w:tcW w:w="6237" w:type="dxa"/>
            <w:shd w:val="clear" w:color="auto" w:fill="auto"/>
          </w:tcPr>
          <w:p w14:paraId="24EE4878" w14:textId="2C08C96E"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4.4.1 Offer of care to people with SAH, DM and other </w:t>
            </w:r>
            <w:r w:rsidR="00CA4C0E" w:rsidRPr="00C528DF">
              <w:rPr>
                <w:rFonts w:ascii="Times New Roman" w:hAnsi="Times New Roman" w:cs="Times New Roman"/>
                <w:sz w:val="16"/>
                <w:szCs w:val="16"/>
                <w:lang w:val="en"/>
              </w:rPr>
              <w:t>NTCD</w:t>
            </w:r>
            <w:r w:rsidRPr="00C528DF">
              <w:rPr>
                <w:rFonts w:ascii="Times New Roman" w:hAnsi="Times New Roman" w:cs="Times New Roman"/>
                <w:sz w:val="16"/>
                <w:szCs w:val="16"/>
                <w:lang w:val="en"/>
              </w:rPr>
              <w:t>s</w:t>
            </w:r>
          </w:p>
        </w:tc>
        <w:tc>
          <w:tcPr>
            <w:tcW w:w="5812" w:type="dxa"/>
            <w:vMerge/>
          </w:tcPr>
          <w:p w14:paraId="645EF62A" w14:textId="77777777" w:rsidR="00F00695" w:rsidRPr="00C528DF" w:rsidRDefault="00F00695" w:rsidP="00032FD0">
            <w:pPr>
              <w:jc w:val="both"/>
              <w:rPr>
                <w:rFonts w:ascii="Times New Roman" w:hAnsi="Times New Roman" w:cs="Times New Roman"/>
                <w:sz w:val="16"/>
                <w:szCs w:val="16"/>
                <w:lang w:val="en-US"/>
              </w:rPr>
            </w:pPr>
          </w:p>
        </w:tc>
      </w:tr>
      <w:tr w:rsidR="00F00695" w:rsidRPr="0076418E" w14:paraId="0D1CBED8" w14:textId="77777777" w:rsidTr="00172218">
        <w:tc>
          <w:tcPr>
            <w:tcW w:w="2972" w:type="dxa"/>
            <w:shd w:val="clear" w:color="auto" w:fill="auto"/>
          </w:tcPr>
          <w:p w14:paraId="3DA75CA2"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4.5 Home care</w:t>
            </w:r>
          </w:p>
        </w:tc>
        <w:tc>
          <w:tcPr>
            <w:tcW w:w="6237" w:type="dxa"/>
            <w:shd w:val="clear" w:color="auto" w:fill="auto"/>
          </w:tcPr>
          <w:p w14:paraId="58998319"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4.5.1 Offer of home care by a higher education professional</w:t>
            </w:r>
          </w:p>
        </w:tc>
        <w:tc>
          <w:tcPr>
            <w:tcW w:w="5812" w:type="dxa"/>
            <w:vMerge/>
          </w:tcPr>
          <w:p w14:paraId="14474488" w14:textId="77777777" w:rsidR="00F00695" w:rsidRPr="00C528DF" w:rsidRDefault="00F00695" w:rsidP="00032FD0">
            <w:pPr>
              <w:jc w:val="both"/>
              <w:rPr>
                <w:rFonts w:ascii="Times New Roman" w:hAnsi="Times New Roman" w:cs="Times New Roman"/>
                <w:sz w:val="16"/>
                <w:szCs w:val="16"/>
                <w:lang w:val="en-US"/>
              </w:rPr>
            </w:pPr>
          </w:p>
        </w:tc>
      </w:tr>
      <w:tr w:rsidR="00F00695" w:rsidRPr="0076418E" w14:paraId="2EB681E9" w14:textId="77777777" w:rsidTr="00172218">
        <w:tc>
          <w:tcPr>
            <w:tcW w:w="2972" w:type="dxa"/>
            <w:shd w:val="clear" w:color="auto" w:fill="auto"/>
          </w:tcPr>
          <w:p w14:paraId="22D2291B" w14:textId="47765D6A"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4.6 Multidisciplinary care (</w:t>
            </w:r>
            <w:r w:rsidR="00032FD0" w:rsidRPr="00C528DF">
              <w:rPr>
                <w:rFonts w:ascii="Times New Roman" w:hAnsi="Times New Roman" w:cs="Times New Roman"/>
                <w:sz w:val="16"/>
                <w:szCs w:val="16"/>
                <w:lang w:val="en"/>
              </w:rPr>
              <w:t>NASF/</w:t>
            </w:r>
            <w:r w:rsidR="00846651" w:rsidRPr="00C528DF">
              <w:rPr>
                <w:rFonts w:ascii="Times New Roman" w:hAnsi="Times New Roman" w:cs="Times New Roman"/>
                <w:sz w:val="16"/>
                <w:szCs w:val="16"/>
                <w:lang w:val="en"/>
              </w:rPr>
              <w:t>FHSC</w:t>
            </w:r>
            <w:r w:rsidRPr="00C528DF">
              <w:rPr>
                <w:rFonts w:ascii="Times New Roman" w:hAnsi="Times New Roman" w:cs="Times New Roman"/>
                <w:sz w:val="16"/>
                <w:szCs w:val="16"/>
                <w:lang w:val="en"/>
              </w:rPr>
              <w:t>)</w:t>
            </w:r>
          </w:p>
        </w:tc>
        <w:tc>
          <w:tcPr>
            <w:tcW w:w="6237" w:type="dxa"/>
            <w:shd w:val="clear" w:color="auto" w:fill="auto"/>
          </w:tcPr>
          <w:p w14:paraId="737FB2F8" w14:textId="72124556"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4.6.1 </w:t>
            </w:r>
            <w:r w:rsidR="00ED4044" w:rsidRPr="00C528DF">
              <w:rPr>
                <w:rFonts w:ascii="Times New Roman" w:hAnsi="Times New Roman" w:cs="Times New Roman"/>
                <w:sz w:val="16"/>
                <w:szCs w:val="16"/>
                <w:lang w:val="en"/>
              </w:rPr>
              <w:t xml:space="preserve">Offer of </w:t>
            </w:r>
            <w:r w:rsidR="00846651" w:rsidRPr="00C528DF">
              <w:rPr>
                <w:rFonts w:ascii="Times New Roman" w:hAnsi="Times New Roman" w:cs="Times New Roman"/>
                <w:sz w:val="16"/>
                <w:szCs w:val="16"/>
                <w:lang w:val="en"/>
              </w:rPr>
              <w:t>FHSC-</w:t>
            </w:r>
            <w:r w:rsidR="001721DA" w:rsidRPr="00C528DF">
              <w:rPr>
                <w:rFonts w:ascii="Times New Roman" w:hAnsi="Times New Roman" w:cs="Times New Roman"/>
                <w:sz w:val="16"/>
                <w:szCs w:val="16"/>
                <w:lang w:val="en"/>
              </w:rPr>
              <w:t>P</w:t>
            </w:r>
            <w:r w:rsidR="00EB6EAF" w:rsidRPr="00C528DF">
              <w:rPr>
                <w:rFonts w:ascii="Times New Roman" w:hAnsi="Times New Roman" w:cs="Times New Roman"/>
                <w:sz w:val="16"/>
                <w:szCs w:val="16"/>
                <w:lang w:val="en"/>
              </w:rPr>
              <w:t>H</w:t>
            </w:r>
            <w:r w:rsidR="001721DA" w:rsidRPr="00C528DF">
              <w:rPr>
                <w:rFonts w:ascii="Times New Roman" w:hAnsi="Times New Roman" w:cs="Times New Roman"/>
                <w:sz w:val="16"/>
                <w:szCs w:val="16"/>
                <w:lang w:val="en"/>
              </w:rPr>
              <w:t>C</w:t>
            </w:r>
            <w:r w:rsidRPr="00C528DF">
              <w:rPr>
                <w:rFonts w:ascii="Times New Roman" w:hAnsi="Times New Roman" w:cs="Times New Roman"/>
                <w:sz w:val="16"/>
                <w:szCs w:val="16"/>
                <w:lang w:val="en"/>
              </w:rPr>
              <w:t xml:space="preserve"> Professional Activity </w:t>
            </w:r>
          </w:p>
        </w:tc>
        <w:tc>
          <w:tcPr>
            <w:tcW w:w="5812" w:type="dxa"/>
            <w:vMerge/>
          </w:tcPr>
          <w:p w14:paraId="0501BCD9" w14:textId="77777777" w:rsidR="00F00695" w:rsidRPr="00C528DF" w:rsidRDefault="00F00695" w:rsidP="00032FD0">
            <w:pPr>
              <w:jc w:val="both"/>
              <w:rPr>
                <w:rFonts w:ascii="Times New Roman" w:hAnsi="Times New Roman" w:cs="Times New Roman"/>
                <w:sz w:val="16"/>
                <w:szCs w:val="16"/>
                <w:lang w:val="en-US"/>
              </w:rPr>
            </w:pPr>
          </w:p>
        </w:tc>
      </w:tr>
      <w:tr w:rsidR="00F00695" w:rsidRPr="0076418E" w14:paraId="77D73062" w14:textId="77777777" w:rsidTr="00172218">
        <w:tc>
          <w:tcPr>
            <w:tcW w:w="2972" w:type="dxa"/>
            <w:shd w:val="clear" w:color="auto" w:fill="auto"/>
          </w:tcPr>
          <w:p w14:paraId="2AA2A083" w14:textId="1243EDE9" w:rsidR="00F00695" w:rsidRPr="00C528DF" w:rsidRDefault="00471B52" w:rsidP="00471B52">
            <w:pPr>
              <w:jc w:val="both"/>
              <w:rPr>
                <w:rFonts w:ascii="Times New Roman" w:hAnsi="Times New Roman" w:cs="Times New Roman"/>
                <w:sz w:val="16"/>
                <w:szCs w:val="16"/>
              </w:rPr>
            </w:pPr>
            <w:r w:rsidRPr="00C528DF">
              <w:rPr>
                <w:rFonts w:ascii="Times New Roman" w:hAnsi="Times New Roman" w:cs="Times New Roman"/>
                <w:sz w:val="16"/>
                <w:szCs w:val="16"/>
                <w:lang w:val="en"/>
              </w:rPr>
              <w:t>4.7 Mental h</w:t>
            </w:r>
            <w:r w:rsidR="00F00695" w:rsidRPr="00C528DF">
              <w:rPr>
                <w:rFonts w:ascii="Times New Roman" w:hAnsi="Times New Roman" w:cs="Times New Roman"/>
                <w:sz w:val="16"/>
                <w:szCs w:val="16"/>
                <w:lang w:val="en"/>
              </w:rPr>
              <w:t xml:space="preserve">ealth </w:t>
            </w:r>
            <w:r w:rsidRPr="00C528DF">
              <w:rPr>
                <w:rFonts w:ascii="Times New Roman" w:hAnsi="Times New Roman" w:cs="Times New Roman"/>
                <w:sz w:val="16"/>
                <w:szCs w:val="16"/>
                <w:lang w:val="en"/>
              </w:rPr>
              <w:t>c</w:t>
            </w:r>
            <w:r w:rsidR="00F00695" w:rsidRPr="00C528DF">
              <w:rPr>
                <w:rFonts w:ascii="Times New Roman" w:hAnsi="Times New Roman" w:cs="Times New Roman"/>
                <w:sz w:val="16"/>
                <w:szCs w:val="16"/>
                <w:lang w:val="en"/>
              </w:rPr>
              <w:t>are</w:t>
            </w:r>
          </w:p>
        </w:tc>
        <w:tc>
          <w:tcPr>
            <w:tcW w:w="6237" w:type="dxa"/>
            <w:shd w:val="clear" w:color="auto" w:fill="auto"/>
          </w:tcPr>
          <w:p w14:paraId="3BF48567" w14:textId="0ED18525"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4.7.1 </w:t>
            </w:r>
            <w:r w:rsidR="00ED4044" w:rsidRPr="00C528DF">
              <w:rPr>
                <w:rFonts w:ascii="Times New Roman" w:hAnsi="Times New Roman" w:cs="Times New Roman"/>
                <w:sz w:val="16"/>
                <w:szCs w:val="16"/>
                <w:lang w:val="en"/>
              </w:rPr>
              <w:t>Offer</w:t>
            </w:r>
            <w:r w:rsidRPr="00C528DF">
              <w:rPr>
                <w:rFonts w:ascii="Times New Roman" w:hAnsi="Times New Roman" w:cs="Times New Roman"/>
                <w:sz w:val="16"/>
                <w:szCs w:val="16"/>
                <w:lang w:val="en"/>
              </w:rPr>
              <w:t xml:space="preserve"> of mental health care</w:t>
            </w:r>
          </w:p>
        </w:tc>
        <w:tc>
          <w:tcPr>
            <w:tcW w:w="5812" w:type="dxa"/>
            <w:vMerge/>
          </w:tcPr>
          <w:p w14:paraId="2EAE82A8" w14:textId="77777777" w:rsidR="00F00695" w:rsidRPr="00C528DF" w:rsidRDefault="00F00695" w:rsidP="00032FD0">
            <w:pPr>
              <w:jc w:val="both"/>
              <w:rPr>
                <w:rFonts w:ascii="Times New Roman" w:hAnsi="Times New Roman" w:cs="Times New Roman"/>
                <w:sz w:val="16"/>
                <w:szCs w:val="16"/>
                <w:lang w:val="en-US"/>
              </w:rPr>
            </w:pPr>
          </w:p>
        </w:tc>
      </w:tr>
      <w:tr w:rsidR="00F00695" w:rsidRPr="00C528DF" w14:paraId="73D7FAA6" w14:textId="77777777" w:rsidTr="00172218">
        <w:tc>
          <w:tcPr>
            <w:tcW w:w="2972" w:type="dxa"/>
            <w:shd w:val="clear" w:color="auto" w:fill="auto"/>
          </w:tcPr>
          <w:p w14:paraId="15681923" w14:textId="7D6BF2E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4.8 Remote patient follow-up modalities</w:t>
            </w:r>
          </w:p>
        </w:tc>
        <w:tc>
          <w:tcPr>
            <w:tcW w:w="6237" w:type="dxa"/>
            <w:shd w:val="clear" w:color="auto" w:fill="auto"/>
          </w:tcPr>
          <w:p w14:paraId="55991F2B"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4.8.1 Phone calls</w:t>
            </w:r>
          </w:p>
          <w:p w14:paraId="6E4D8B16"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4.8.2 WhatsApp (messages)</w:t>
            </w:r>
          </w:p>
          <w:p w14:paraId="2FDDBC5C"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4.8.3 Video calls</w:t>
            </w:r>
          </w:p>
        </w:tc>
        <w:tc>
          <w:tcPr>
            <w:tcW w:w="5812" w:type="dxa"/>
            <w:vAlign w:val="center"/>
          </w:tcPr>
          <w:p w14:paraId="688FE884"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7B2E8E58" w14:textId="77777777" w:rsidTr="00172218">
        <w:tc>
          <w:tcPr>
            <w:tcW w:w="2972" w:type="dxa"/>
            <w:shd w:val="clear" w:color="auto" w:fill="auto"/>
          </w:tcPr>
          <w:p w14:paraId="3FB7A552"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4.9 List of priority patients</w:t>
            </w:r>
          </w:p>
        </w:tc>
        <w:tc>
          <w:tcPr>
            <w:tcW w:w="6237" w:type="dxa"/>
            <w:shd w:val="clear" w:color="auto" w:fill="auto"/>
          </w:tcPr>
          <w:p w14:paraId="034E0DBD"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4.9.1 Existence of a list of priority group users</w:t>
            </w:r>
          </w:p>
        </w:tc>
        <w:tc>
          <w:tcPr>
            <w:tcW w:w="5812" w:type="dxa"/>
            <w:vAlign w:val="center"/>
          </w:tcPr>
          <w:p w14:paraId="6471C20E"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4DC1FF2C" w14:textId="77777777" w:rsidTr="00172218">
        <w:tc>
          <w:tcPr>
            <w:tcW w:w="2972" w:type="dxa"/>
            <w:tcBorders>
              <w:bottom w:val="single" w:sz="4" w:space="0" w:color="auto"/>
            </w:tcBorders>
            <w:shd w:val="clear" w:color="auto" w:fill="auto"/>
          </w:tcPr>
          <w:p w14:paraId="4417AF18" w14:textId="5A94645A"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4.10 </w:t>
            </w:r>
            <w:r w:rsidR="00ED4044" w:rsidRPr="00C528DF">
              <w:rPr>
                <w:rFonts w:ascii="Times New Roman" w:hAnsi="Times New Roman" w:cs="Times New Roman"/>
                <w:sz w:val="16"/>
                <w:szCs w:val="16"/>
                <w:lang w:val="en"/>
              </w:rPr>
              <w:t>Electronic r</w:t>
            </w:r>
            <w:r w:rsidR="00846651" w:rsidRPr="00C528DF">
              <w:rPr>
                <w:rFonts w:ascii="Times New Roman" w:hAnsi="Times New Roman" w:cs="Times New Roman"/>
                <w:sz w:val="16"/>
                <w:szCs w:val="16"/>
                <w:lang w:val="en"/>
              </w:rPr>
              <w:t xml:space="preserve">equest of </w:t>
            </w:r>
            <w:r w:rsidRPr="00C528DF">
              <w:rPr>
                <w:rFonts w:ascii="Times New Roman" w:hAnsi="Times New Roman" w:cs="Times New Roman"/>
                <w:sz w:val="16"/>
                <w:szCs w:val="16"/>
                <w:lang w:val="en"/>
              </w:rPr>
              <w:t>exam</w:t>
            </w:r>
            <w:r w:rsidR="00ED4044" w:rsidRPr="00C528DF">
              <w:rPr>
                <w:rFonts w:ascii="Times New Roman" w:hAnsi="Times New Roman" w:cs="Times New Roman"/>
                <w:sz w:val="16"/>
                <w:szCs w:val="16"/>
                <w:lang w:val="en"/>
              </w:rPr>
              <w:t>s</w:t>
            </w:r>
            <w:r w:rsidRPr="00C528DF">
              <w:rPr>
                <w:rFonts w:ascii="Times New Roman" w:hAnsi="Times New Roman" w:cs="Times New Roman"/>
                <w:sz w:val="16"/>
                <w:szCs w:val="16"/>
                <w:lang w:val="en"/>
              </w:rPr>
              <w:t>/</w:t>
            </w:r>
            <w:r w:rsidR="00846651" w:rsidRPr="00C528DF">
              <w:rPr>
                <w:rFonts w:ascii="Times New Roman" w:hAnsi="Times New Roman" w:cs="Times New Roman"/>
                <w:sz w:val="16"/>
                <w:szCs w:val="16"/>
                <w:lang w:val="en"/>
              </w:rPr>
              <w:t xml:space="preserve"> </w:t>
            </w:r>
            <w:r w:rsidRPr="00C528DF">
              <w:rPr>
                <w:rFonts w:ascii="Times New Roman" w:hAnsi="Times New Roman" w:cs="Times New Roman"/>
                <w:sz w:val="16"/>
                <w:szCs w:val="16"/>
                <w:lang w:val="en"/>
              </w:rPr>
              <w:t xml:space="preserve">prescription </w:t>
            </w:r>
          </w:p>
        </w:tc>
        <w:tc>
          <w:tcPr>
            <w:tcW w:w="6237" w:type="dxa"/>
            <w:tcBorders>
              <w:bottom w:val="single" w:sz="4" w:space="0" w:color="auto"/>
            </w:tcBorders>
            <w:shd w:val="clear" w:color="auto" w:fill="auto"/>
          </w:tcPr>
          <w:p w14:paraId="5BA4FF90"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4.10.1 Digital exam request</w:t>
            </w:r>
          </w:p>
          <w:p w14:paraId="63ED1AF7" w14:textId="77777777"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4.10.2 Electronic prescription</w:t>
            </w:r>
          </w:p>
        </w:tc>
        <w:tc>
          <w:tcPr>
            <w:tcW w:w="5812" w:type="dxa"/>
            <w:tcBorders>
              <w:bottom w:val="single" w:sz="4" w:space="0" w:color="auto"/>
            </w:tcBorders>
            <w:vAlign w:val="center"/>
          </w:tcPr>
          <w:p w14:paraId="1A3065E7"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r w:rsidR="00F00695" w:rsidRPr="00C528DF" w14:paraId="04CAB94B" w14:textId="77777777" w:rsidTr="00172218">
        <w:tc>
          <w:tcPr>
            <w:tcW w:w="2972" w:type="dxa"/>
            <w:tcBorders>
              <w:bottom w:val="single" w:sz="4" w:space="0" w:color="auto"/>
            </w:tcBorders>
            <w:shd w:val="clear" w:color="auto" w:fill="auto"/>
          </w:tcPr>
          <w:p w14:paraId="266713ED" w14:textId="6700F985"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4.11 </w:t>
            </w:r>
            <w:r w:rsidR="001721DA" w:rsidRPr="00C528DF">
              <w:rPr>
                <w:rFonts w:ascii="Times New Roman" w:hAnsi="Times New Roman" w:cs="Times New Roman"/>
                <w:sz w:val="16"/>
                <w:szCs w:val="16"/>
                <w:lang w:val="en"/>
              </w:rPr>
              <w:t>Home d</w:t>
            </w:r>
            <w:r w:rsidRPr="00C528DF">
              <w:rPr>
                <w:rFonts w:ascii="Times New Roman" w:hAnsi="Times New Roman" w:cs="Times New Roman"/>
                <w:sz w:val="16"/>
                <w:szCs w:val="16"/>
                <w:lang w:val="en"/>
              </w:rPr>
              <w:t xml:space="preserve">elivery of </w:t>
            </w:r>
            <w:r w:rsidR="00D96622" w:rsidRPr="00C528DF">
              <w:rPr>
                <w:rFonts w:ascii="Times New Roman" w:hAnsi="Times New Roman" w:cs="Times New Roman"/>
                <w:sz w:val="16"/>
                <w:szCs w:val="16"/>
                <w:lang w:val="en"/>
              </w:rPr>
              <w:t>medication</w:t>
            </w:r>
          </w:p>
        </w:tc>
        <w:tc>
          <w:tcPr>
            <w:tcW w:w="6237" w:type="dxa"/>
            <w:tcBorders>
              <w:bottom w:val="single" w:sz="4" w:space="0" w:color="auto"/>
            </w:tcBorders>
            <w:shd w:val="clear" w:color="auto" w:fill="auto"/>
          </w:tcPr>
          <w:p w14:paraId="5B7435E0" w14:textId="36F58325" w:rsidR="00F00695" w:rsidRPr="00C528DF" w:rsidRDefault="00F00695" w:rsidP="00032FD0">
            <w:pPr>
              <w:jc w:val="both"/>
              <w:rPr>
                <w:rFonts w:ascii="Times New Roman" w:hAnsi="Times New Roman" w:cs="Times New Roman"/>
                <w:sz w:val="16"/>
                <w:szCs w:val="16"/>
                <w:lang w:val="en-US"/>
              </w:rPr>
            </w:pPr>
            <w:r w:rsidRPr="00C528DF">
              <w:rPr>
                <w:rFonts w:ascii="Times New Roman" w:hAnsi="Times New Roman" w:cs="Times New Roman"/>
                <w:sz w:val="16"/>
                <w:szCs w:val="16"/>
                <w:lang w:val="en"/>
              </w:rPr>
              <w:t xml:space="preserve">4.11.1 Existence of </w:t>
            </w:r>
            <w:r w:rsidR="001721DA" w:rsidRPr="00C528DF">
              <w:rPr>
                <w:rFonts w:ascii="Times New Roman" w:hAnsi="Times New Roman" w:cs="Times New Roman"/>
                <w:sz w:val="16"/>
                <w:szCs w:val="16"/>
                <w:lang w:val="en"/>
              </w:rPr>
              <w:t xml:space="preserve">home </w:t>
            </w:r>
            <w:r w:rsidRPr="00C528DF">
              <w:rPr>
                <w:rFonts w:ascii="Times New Roman" w:hAnsi="Times New Roman" w:cs="Times New Roman"/>
                <w:sz w:val="16"/>
                <w:szCs w:val="16"/>
                <w:lang w:val="en"/>
              </w:rPr>
              <w:t xml:space="preserve">delivery of </w:t>
            </w:r>
            <w:r w:rsidR="00D96622" w:rsidRPr="00C528DF">
              <w:rPr>
                <w:rFonts w:ascii="Times New Roman" w:hAnsi="Times New Roman" w:cs="Times New Roman"/>
                <w:sz w:val="16"/>
                <w:szCs w:val="16"/>
                <w:lang w:val="en"/>
              </w:rPr>
              <w:t>medication</w:t>
            </w:r>
            <w:r w:rsidRPr="00C528DF">
              <w:rPr>
                <w:rFonts w:ascii="Times New Roman" w:hAnsi="Times New Roman" w:cs="Times New Roman"/>
                <w:sz w:val="16"/>
                <w:szCs w:val="16"/>
                <w:lang w:val="en"/>
              </w:rPr>
              <w:t xml:space="preserve"> </w:t>
            </w:r>
          </w:p>
        </w:tc>
        <w:tc>
          <w:tcPr>
            <w:tcW w:w="5812" w:type="dxa"/>
            <w:tcBorders>
              <w:bottom w:val="single" w:sz="4" w:space="0" w:color="auto"/>
            </w:tcBorders>
            <w:vAlign w:val="center"/>
          </w:tcPr>
          <w:p w14:paraId="1443B6DB" w14:textId="77777777" w:rsidR="00F00695" w:rsidRPr="00C528DF" w:rsidRDefault="00F00695" w:rsidP="00032FD0">
            <w:pPr>
              <w:jc w:val="both"/>
              <w:rPr>
                <w:rFonts w:ascii="Times New Roman" w:hAnsi="Times New Roman" w:cs="Times New Roman"/>
                <w:sz w:val="16"/>
                <w:szCs w:val="16"/>
              </w:rPr>
            </w:pPr>
            <w:r w:rsidRPr="00C528DF">
              <w:rPr>
                <w:rFonts w:ascii="Times New Roman" w:hAnsi="Times New Roman" w:cs="Times New Roman"/>
                <w:sz w:val="16"/>
                <w:szCs w:val="16"/>
                <w:lang w:val="en"/>
              </w:rPr>
              <w:t>0=no; 1=yes</w:t>
            </w:r>
          </w:p>
        </w:tc>
      </w:tr>
    </w:tbl>
    <w:p w14:paraId="70331B87" w14:textId="1911B0C3" w:rsidR="00F00695" w:rsidRPr="00C528DF" w:rsidRDefault="00F00695" w:rsidP="00032FD0">
      <w:pPr>
        <w:spacing w:after="0" w:line="240" w:lineRule="auto"/>
        <w:jc w:val="both"/>
        <w:rPr>
          <w:rFonts w:ascii="Times New Roman" w:hAnsi="Times New Roman" w:cs="Times New Roman"/>
          <w:sz w:val="20"/>
          <w:szCs w:val="20"/>
          <w:lang w:val="en-US"/>
        </w:rPr>
      </w:pPr>
      <w:r w:rsidRPr="00C528DF">
        <w:rPr>
          <w:rFonts w:ascii="Times New Roman" w:hAnsi="Times New Roman" w:cs="Times New Roman"/>
          <w:sz w:val="20"/>
          <w:szCs w:val="20"/>
          <w:lang w:val="en"/>
        </w:rPr>
        <w:t xml:space="preserve">* This gradient was observed during the analyses in relation to the impact variables: although the adaptations with increased </w:t>
      </w:r>
      <w:r w:rsidR="001721DA" w:rsidRPr="00C528DF">
        <w:rPr>
          <w:rFonts w:ascii="Times New Roman" w:hAnsi="Times New Roman" w:cs="Times New Roman"/>
          <w:sz w:val="20"/>
          <w:szCs w:val="20"/>
          <w:lang w:val="en"/>
        </w:rPr>
        <w:t>offer</w:t>
      </w:r>
      <w:r w:rsidRPr="00C528DF">
        <w:rPr>
          <w:rFonts w:ascii="Times New Roman" w:hAnsi="Times New Roman" w:cs="Times New Roman"/>
          <w:sz w:val="20"/>
          <w:szCs w:val="20"/>
          <w:lang w:val="en"/>
        </w:rPr>
        <w:t xml:space="preserve"> are extremely positive </w:t>
      </w:r>
      <w:r w:rsidR="001721DA" w:rsidRPr="00C528DF">
        <w:rPr>
          <w:rFonts w:ascii="Times New Roman" w:hAnsi="Times New Roman" w:cs="Times New Roman"/>
          <w:sz w:val="20"/>
          <w:szCs w:val="20"/>
          <w:lang w:val="en"/>
        </w:rPr>
        <w:t>when</w:t>
      </w:r>
      <w:r w:rsidRPr="00C528DF">
        <w:rPr>
          <w:rFonts w:ascii="Times New Roman" w:hAnsi="Times New Roman" w:cs="Times New Roman"/>
          <w:sz w:val="20"/>
          <w:szCs w:val="20"/>
          <w:lang w:val="en"/>
        </w:rPr>
        <w:t xml:space="preserve"> </w:t>
      </w:r>
      <w:r w:rsidR="001721DA" w:rsidRPr="00C528DF">
        <w:rPr>
          <w:rFonts w:ascii="Times New Roman" w:hAnsi="Times New Roman" w:cs="Times New Roman"/>
          <w:sz w:val="20"/>
          <w:szCs w:val="20"/>
          <w:lang w:val="en"/>
        </w:rPr>
        <w:t>facing</w:t>
      </w:r>
      <w:r w:rsidRPr="00C528DF">
        <w:rPr>
          <w:rFonts w:ascii="Times New Roman" w:hAnsi="Times New Roman" w:cs="Times New Roman"/>
          <w:sz w:val="20"/>
          <w:szCs w:val="20"/>
          <w:lang w:val="en"/>
        </w:rPr>
        <w:t xml:space="preserve"> the pandemic</w:t>
      </w:r>
      <w:r w:rsidR="00846651" w:rsidRPr="00C528DF">
        <w:rPr>
          <w:rFonts w:ascii="Times New Roman" w:hAnsi="Times New Roman" w:cs="Times New Roman"/>
          <w:sz w:val="20"/>
          <w:szCs w:val="20"/>
          <w:lang w:val="en"/>
        </w:rPr>
        <w:t>,</w:t>
      </w:r>
      <w:r w:rsidRPr="00C528DF">
        <w:rPr>
          <w:rFonts w:ascii="Times New Roman" w:hAnsi="Times New Roman" w:cs="Times New Roman"/>
          <w:sz w:val="20"/>
          <w:szCs w:val="20"/>
          <w:lang w:val="en"/>
        </w:rPr>
        <w:t xml:space="preserve"> </w:t>
      </w:r>
      <w:r w:rsidR="00846651" w:rsidRPr="00C528DF">
        <w:rPr>
          <w:rFonts w:ascii="Times New Roman" w:hAnsi="Times New Roman" w:cs="Times New Roman"/>
          <w:sz w:val="20"/>
          <w:szCs w:val="20"/>
          <w:lang w:val="en"/>
        </w:rPr>
        <w:t xml:space="preserve">they </w:t>
      </w:r>
      <w:r w:rsidR="001721DA" w:rsidRPr="00C528DF">
        <w:rPr>
          <w:rFonts w:ascii="Times New Roman" w:hAnsi="Times New Roman" w:cs="Times New Roman"/>
          <w:sz w:val="20"/>
          <w:szCs w:val="20"/>
          <w:lang w:val="en"/>
        </w:rPr>
        <w:t>showed</w:t>
      </w:r>
      <w:r w:rsidRPr="00C528DF">
        <w:rPr>
          <w:rFonts w:ascii="Times New Roman" w:hAnsi="Times New Roman" w:cs="Times New Roman"/>
          <w:sz w:val="20"/>
          <w:szCs w:val="20"/>
          <w:lang w:val="en"/>
        </w:rPr>
        <w:t xml:space="preserve"> slightly lower results than th</w:t>
      </w:r>
      <w:r w:rsidR="001721DA" w:rsidRPr="00C528DF">
        <w:rPr>
          <w:rFonts w:ascii="Times New Roman" w:hAnsi="Times New Roman" w:cs="Times New Roman"/>
          <w:sz w:val="20"/>
          <w:szCs w:val="20"/>
          <w:lang w:val="en"/>
        </w:rPr>
        <w:t>os</w:t>
      </w:r>
      <w:r w:rsidRPr="00C528DF">
        <w:rPr>
          <w:rFonts w:ascii="Times New Roman" w:hAnsi="Times New Roman" w:cs="Times New Roman"/>
          <w:sz w:val="20"/>
          <w:szCs w:val="20"/>
          <w:lang w:val="en"/>
        </w:rPr>
        <w:t xml:space="preserve">e </w:t>
      </w:r>
      <w:r w:rsidR="001721DA" w:rsidRPr="00C528DF">
        <w:rPr>
          <w:rFonts w:ascii="Times New Roman" w:hAnsi="Times New Roman" w:cs="Times New Roman"/>
          <w:sz w:val="20"/>
          <w:szCs w:val="20"/>
          <w:lang w:val="en"/>
        </w:rPr>
        <w:t xml:space="preserve">seen in the </w:t>
      </w:r>
      <w:r w:rsidRPr="00C528DF">
        <w:rPr>
          <w:rFonts w:ascii="Times New Roman" w:hAnsi="Times New Roman" w:cs="Times New Roman"/>
          <w:sz w:val="20"/>
          <w:szCs w:val="20"/>
          <w:lang w:val="en"/>
        </w:rPr>
        <w:t xml:space="preserve">situation of maintenance of care, while the other adaptations tended to </w:t>
      </w:r>
      <w:r w:rsidR="001721DA" w:rsidRPr="00C528DF">
        <w:rPr>
          <w:rFonts w:ascii="Times New Roman" w:hAnsi="Times New Roman" w:cs="Times New Roman"/>
          <w:sz w:val="20"/>
          <w:szCs w:val="20"/>
          <w:lang w:val="en"/>
        </w:rPr>
        <w:t xml:space="preserve">show </w:t>
      </w:r>
      <w:r w:rsidRPr="00C528DF">
        <w:rPr>
          <w:rFonts w:ascii="Times New Roman" w:hAnsi="Times New Roman" w:cs="Times New Roman"/>
          <w:sz w:val="20"/>
          <w:szCs w:val="20"/>
          <w:lang w:val="en"/>
        </w:rPr>
        <w:t>less favorable</w:t>
      </w:r>
      <w:r w:rsidR="00846651" w:rsidRPr="00C528DF">
        <w:rPr>
          <w:rFonts w:ascii="Times New Roman" w:hAnsi="Times New Roman" w:cs="Times New Roman"/>
          <w:sz w:val="20"/>
          <w:szCs w:val="20"/>
          <w:lang w:val="en"/>
        </w:rPr>
        <w:t xml:space="preserve"> results</w:t>
      </w:r>
      <w:r w:rsidRPr="00C528DF">
        <w:rPr>
          <w:rFonts w:ascii="Times New Roman" w:hAnsi="Times New Roman" w:cs="Times New Roman"/>
          <w:sz w:val="20"/>
          <w:szCs w:val="20"/>
          <w:lang w:val="en"/>
        </w:rPr>
        <w:t xml:space="preserve">, especially when there is a reduction in </w:t>
      </w:r>
      <w:r w:rsidR="001721DA" w:rsidRPr="00C528DF">
        <w:rPr>
          <w:rFonts w:ascii="Times New Roman" w:hAnsi="Times New Roman" w:cs="Times New Roman"/>
          <w:sz w:val="20"/>
          <w:szCs w:val="20"/>
          <w:lang w:val="en"/>
        </w:rPr>
        <w:t>the offer</w:t>
      </w:r>
      <w:r w:rsidRPr="00C528DF">
        <w:rPr>
          <w:rFonts w:ascii="Times New Roman" w:hAnsi="Times New Roman" w:cs="Times New Roman"/>
          <w:sz w:val="20"/>
          <w:szCs w:val="20"/>
          <w:lang w:val="en"/>
        </w:rPr>
        <w:t>.</w:t>
      </w:r>
    </w:p>
    <w:p w14:paraId="728F50AF" w14:textId="4865D373" w:rsidR="0074246A" w:rsidRPr="00C528DF" w:rsidRDefault="0074246A" w:rsidP="0074246A">
      <w:pPr>
        <w:tabs>
          <w:tab w:val="left" w:pos="945"/>
        </w:tabs>
        <w:spacing w:after="0" w:line="240" w:lineRule="auto"/>
        <w:jc w:val="both"/>
        <w:rPr>
          <w:rFonts w:ascii="Times New Roman" w:hAnsi="Times New Roman" w:cs="Times New Roman"/>
          <w:sz w:val="20"/>
          <w:szCs w:val="20"/>
          <w:lang w:val="en-US"/>
        </w:rPr>
      </w:pPr>
      <w:r w:rsidRPr="00C528DF">
        <w:rPr>
          <w:rFonts w:ascii="Times New Roman" w:hAnsi="Times New Roman" w:cs="Times New Roman"/>
          <w:sz w:val="20"/>
          <w:szCs w:val="20"/>
          <w:lang w:val="en-US"/>
        </w:rPr>
        <w:t>NTCD – Non transmissible Chronic Diseases; FHSC – Family Health S</w:t>
      </w:r>
      <w:r w:rsidR="00C24CEE" w:rsidRPr="00C528DF">
        <w:rPr>
          <w:rFonts w:ascii="Times New Roman" w:hAnsi="Times New Roman" w:cs="Times New Roman"/>
          <w:sz w:val="20"/>
          <w:szCs w:val="20"/>
          <w:lang w:val="en-US"/>
        </w:rPr>
        <w:t>upport</w:t>
      </w:r>
      <w:r w:rsidRPr="00C528DF">
        <w:rPr>
          <w:rFonts w:ascii="Times New Roman" w:hAnsi="Times New Roman" w:cs="Times New Roman"/>
          <w:sz w:val="20"/>
          <w:szCs w:val="20"/>
          <w:lang w:val="en-US"/>
        </w:rPr>
        <w:t xml:space="preserve"> Center</w:t>
      </w:r>
    </w:p>
    <w:bookmarkEnd w:id="2"/>
    <w:p w14:paraId="693872AD" w14:textId="77777777" w:rsidR="006C3F69" w:rsidRPr="00C528DF" w:rsidRDefault="006C3F69" w:rsidP="00D92870">
      <w:pPr>
        <w:spacing w:after="0" w:line="480" w:lineRule="auto"/>
        <w:jc w:val="both"/>
        <w:rPr>
          <w:rFonts w:ascii="Times New Roman" w:hAnsi="Times New Roman" w:cs="Times New Roman"/>
          <w:sz w:val="20"/>
          <w:szCs w:val="20"/>
          <w:lang w:val="en-US"/>
        </w:rPr>
      </w:pPr>
    </w:p>
    <w:sectPr w:rsidR="006C3F69" w:rsidRPr="00C528DF" w:rsidSect="00205A49">
      <w:pgSz w:w="16838" w:h="11906"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35AFE" w14:textId="77777777" w:rsidR="00BF445A" w:rsidRDefault="00BF445A" w:rsidP="00B47070">
      <w:pPr>
        <w:spacing w:after="0" w:line="240" w:lineRule="auto"/>
      </w:pPr>
      <w:r>
        <w:separator/>
      </w:r>
    </w:p>
  </w:endnote>
  <w:endnote w:type="continuationSeparator" w:id="0">
    <w:p w14:paraId="6158DD64" w14:textId="77777777" w:rsidR="00BF445A" w:rsidRDefault="00BF445A" w:rsidP="00B47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048934"/>
      <w:docPartObj>
        <w:docPartGallery w:val="Page Numbers (Bottom of Page)"/>
        <w:docPartUnique/>
      </w:docPartObj>
    </w:sdtPr>
    <w:sdtEndPr/>
    <w:sdtContent>
      <w:p w14:paraId="01A6441F" w14:textId="4676813C" w:rsidR="0076418E" w:rsidRDefault="0076418E">
        <w:pPr>
          <w:pStyle w:val="Rodap"/>
          <w:jc w:val="right"/>
        </w:pPr>
        <w:r>
          <w:fldChar w:fldCharType="begin"/>
        </w:r>
        <w:r>
          <w:instrText>PAGE   \* MERGEFORMAT</w:instrText>
        </w:r>
        <w:r>
          <w:fldChar w:fldCharType="separate"/>
        </w:r>
        <w:r w:rsidR="00101B10">
          <w:rPr>
            <w:noProof/>
          </w:rPr>
          <w:t>4</w:t>
        </w:r>
        <w:r>
          <w:fldChar w:fldCharType="end"/>
        </w:r>
      </w:p>
    </w:sdtContent>
  </w:sdt>
  <w:p w14:paraId="33598BA5" w14:textId="77777777" w:rsidR="0076418E" w:rsidRDefault="0076418E">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A51A4" w14:textId="77777777" w:rsidR="00BF445A" w:rsidRDefault="00BF445A" w:rsidP="00B47070">
      <w:pPr>
        <w:spacing w:after="0" w:line="240" w:lineRule="auto"/>
      </w:pPr>
      <w:r>
        <w:separator/>
      </w:r>
    </w:p>
  </w:footnote>
  <w:footnote w:type="continuationSeparator" w:id="0">
    <w:p w14:paraId="37014BD3" w14:textId="77777777" w:rsidR="00BF445A" w:rsidRDefault="00BF445A" w:rsidP="00B470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865"/>
    <w:rsid w:val="00001690"/>
    <w:rsid w:val="00013A50"/>
    <w:rsid w:val="00032FD0"/>
    <w:rsid w:val="00043E53"/>
    <w:rsid w:val="00046BC1"/>
    <w:rsid w:val="000603D4"/>
    <w:rsid w:val="0006094F"/>
    <w:rsid w:val="00064ACC"/>
    <w:rsid w:val="000802F4"/>
    <w:rsid w:val="000C1FE6"/>
    <w:rsid w:val="000C304C"/>
    <w:rsid w:val="000D2D88"/>
    <w:rsid w:val="000E0353"/>
    <w:rsid w:val="000E5AD1"/>
    <w:rsid w:val="000E6C84"/>
    <w:rsid w:val="000F0632"/>
    <w:rsid w:val="000F7966"/>
    <w:rsid w:val="00101B10"/>
    <w:rsid w:val="001079E5"/>
    <w:rsid w:val="00113783"/>
    <w:rsid w:val="00143D38"/>
    <w:rsid w:val="00162CE6"/>
    <w:rsid w:val="001652A4"/>
    <w:rsid w:val="0016560E"/>
    <w:rsid w:val="00166998"/>
    <w:rsid w:val="001721DA"/>
    <w:rsid w:val="00172218"/>
    <w:rsid w:val="0017444F"/>
    <w:rsid w:val="00182609"/>
    <w:rsid w:val="00187B55"/>
    <w:rsid w:val="001B08C8"/>
    <w:rsid w:val="001D4DF4"/>
    <w:rsid w:val="001E2FE0"/>
    <w:rsid w:val="001F6492"/>
    <w:rsid w:val="00205A49"/>
    <w:rsid w:val="00212084"/>
    <w:rsid w:val="00216BAA"/>
    <w:rsid w:val="002260E6"/>
    <w:rsid w:val="002362C7"/>
    <w:rsid w:val="00237A79"/>
    <w:rsid w:val="00263B80"/>
    <w:rsid w:val="00270459"/>
    <w:rsid w:val="0028175F"/>
    <w:rsid w:val="0028265E"/>
    <w:rsid w:val="002B49F4"/>
    <w:rsid w:val="002E03E3"/>
    <w:rsid w:val="002F7397"/>
    <w:rsid w:val="00300E78"/>
    <w:rsid w:val="0032544A"/>
    <w:rsid w:val="00341D9C"/>
    <w:rsid w:val="00351CFB"/>
    <w:rsid w:val="00354582"/>
    <w:rsid w:val="00374C45"/>
    <w:rsid w:val="003932A5"/>
    <w:rsid w:val="003B256D"/>
    <w:rsid w:val="003C158F"/>
    <w:rsid w:val="003E46EF"/>
    <w:rsid w:val="004146FF"/>
    <w:rsid w:val="00450DEA"/>
    <w:rsid w:val="00457434"/>
    <w:rsid w:val="00461C66"/>
    <w:rsid w:val="0046671F"/>
    <w:rsid w:val="00471B52"/>
    <w:rsid w:val="004849C9"/>
    <w:rsid w:val="004869D0"/>
    <w:rsid w:val="00493AFF"/>
    <w:rsid w:val="004A6C61"/>
    <w:rsid w:val="004D0ACA"/>
    <w:rsid w:val="004E1538"/>
    <w:rsid w:val="004E28D0"/>
    <w:rsid w:val="004F00DB"/>
    <w:rsid w:val="004F52C4"/>
    <w:rsid w:val="004F6C35"/>
    <w:rsid w:val="00513757"/>
    <w:rsid w:val="00543244"/>
    <w:rsid w:val="00545BC8"/>
    <w:rsid w:val="00547EFC"/>
    <w:rsid w:val="0055728A"/>
    <w:rsid w:val="005824BE"/>
    <w:rsid w:val="005B36E1"/>
    <w:rsid w:val="005B7986"/>
    <w:rsid w:val="005C6963"/>
    <w:rsid w:val="005C6C06"/>
    <w:rsid w:val="005E3800"/>
    <w:rsid w:val="006071D6"/>
    <w:rsid w:val="00626F8D"/>
    <w:rsid w:val="00653CD0"/>
    <w:rsid w:val="00655AAB"/>
    <w:rsid w:val="00660BFC"/>
    <w:rsid w:val="00676F34"/>
    <w:rsid w:val="006B16FB"/>
    <w:rsid w:val="006C3F69"/>
    <w:rsid w:val="006C47E9"/>
    <w:rsid w:val="006C73C8"/>
    <w:rsid w:val="006D2F28"/>
    <w:rsid w:val="006D46F6"/>
    <w:rsid w:val="006F0A8A"/>
    <w:rsid w:val="00701DA8"/>
    <w:rsid w:val="00703A65"/>
    <w:rsid w:val="00706ADC"/>
    <w:rsid w:val="00741CEE"/>
    <w:rsid w:val="0074246A"/>
    <w:rsid w:val="00746B64"/>
    <w:rsid w:val="0076418E"/>
    <w:rsid w:val="0077332C"/>
    <w:rsid w:val="00773F31"/>
    <w:rsid w:val="0077612C"/>
    <w:rsid w:val="0079431D"/>
    <w:rsid w:val="007A3DF0"/>
    <w:rsid w:val="007D6C05"/>
    <w:rsid w:val="007E1D4B"/>
    <w:rsid w:val="007E3083"/>
    <w:rsid w:val="007F2EFB"/>
    <w:rsid w:val="007F4382"/>
    <w:rsid w:val="00802A1B"/>
    <w:rsid w:val="00806825"/>
    <w:rsid w:val="00811E33"/>
    <w:rsid w:val="00846651"/>
    <w:rsid w:val="00847822"/>
    <w:rsid w:val="008601ED"/>
    <w:rsid w:val="00871606"/>
    <w:rsid w:val="00886FB6"/>
    <w:rsid w:val="0089330E"/>
    <w:rsid w:val="00894D67"/>
    <w:rsid w:val="008A4B4B"/>
    <w:rsid w:val="008A61EE"/>
    <w:rsid w:val="008A7ED7"/>
    <w:rsid w:val="008B1120"/>
    <w:rsid w:val="008C34F3"/>
    <w:rsid w:val="008C5850"/>
    <w:rsid w:val="008E2A36"/>
    <w:rsid w:val="008F754B"/>
    <w:rsid w:val="009270FC"/>
    <w:rsid w:val="00927DC3"/>
    <w:rsid w:val="00935040"/>
    <w:rsid w:val="009410F4"/>
    <w:rsid w:val="009603CB"/>
    <w:rsid w:val="00962DB3"/>
    <w:rsid w:val="00967879"/>
    <w:rsid w:val="0097675E"/>
    <w:rsid w:val="009974B6"/>
    <w:rsid w:val="00997F2E"/>
    <w:rsid w:val="009B1981"/>
    <w:rsid w:val="009C2944"/>
    <w:rsid w:val="00A023B7"/>
    <w:rsid w:val="00A0407F"/>
    <w:rsid w:val="00A07865"/>
    <w:rsid w:val="00A120BF"/>
    <w:rsid w:val="00A23C18"/>
    <w:rsid w:val="00A2657F"/>
    <w:rsid w:val="00A57B7D"/>
    <w:rsid w:val="00A85B56"/>
    <w:rsid w:val="00A90F2B"/>
    <w:rsid w:val="00A91BB4"/>
    <w:rsid w:val="00AC6684"/>
    <w:rsid w:val="00AF2638"/>
    <w:rsid w:val="00B064E1"/>
    <w:rsid w:val="00B210B7"/>
    <w:rsid w:val="00B47070"/>
    <w:rsid w:val="00B516E1"/>
    <w:rsid w:val="00B5237E"/>
    <w:rsid w:val="00B70721"/>
    <w:rsid w:val="00B75933"/>
    <w:rsid w:val="00B9137B"/>
    <w:rsid w:val="00BA7DDF"/>
    <w:rsid w:val="00BC0276"/>
    <w:rsid w:val="00BF1C14"/>
    <w:rsid w:val="00BF445A"/>
    <w:rsid w:val="00BF65A3"/>
    <w:rsid w:val="00C24CEE"/>
    <w:rsid w:val="00C260FE"/>
    <w:rsid w:val="00C528DF"/>
    <w:rsid w:val="00C8353A"/>
    <w:rsid w:val="00CA4C0E"/>
    <w:rsid w:val="00CB4B48"/>
    <w:rsid w:val="00CD0026"/>
    <w:rsid w:val="00CD2481"/>
    <w:rsid w:val="00CD3075"/>
    <w:rsid w:val="00CE04A5"/>
    <w:rsid w:val="00CE094A"/>
    <w:rsid w:val="00CE2DA0"/>
    <w:rsid w:val="00D401F3"/>
    <w:rsid w:val="00D61311"/>
    <w:rsid w:val="00D74C82"/>
    <w:rsid w:val="00D80B64"/>
    <w:rsid w:val="00D92870"/>
    <w:rsid w:val="00D96622"/>
    <w:rsid w:val="00DC3949"/>
    <w:rsid w:val="00DD6AF4"/>
    <w:rsid w:val="00E42F55"/>
    <w:rsid w:val="00E85686"/>
    <w:rsid w:val="00EB6DED"/>
    <w:rsid w:val="00EB6EAF"/>
    <w:rsid w:val="00EC607C"/>
    <w:rsid w:val="00ED4044"/>
    <w:rsid w:val="00EE3B50"/>
    <w:rsid w:val="00EF450F"/>
    <w:rsid w:val="00F00695"/>
    <w:rsid w:val="00F02EED"/>
    <w:rsid w:val="00F33374"/>
    <w:rsid w:val="00F41499"/>
    <w:rsid w:val="00F45C52"/>
    <w:rsid w:val="00F538E0"/>
    <w:rsid w:val="00F53C67"/>
    <w:rsid w:val="00F71524"/>
    <w:rsid w:val="00F959FA"/>
    <w:rsid w:val="00FB6818"/>
    <w:rsid w:val="00FC5592"/>
    <w:rsid w:val="00FC5916"/>
    <w:rsid w:val="00FE75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2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D0026"/>
    <w:rPr>
      <w:color w:val="0000FF"/>
      <w:u w:val="single"/>
    </w:rPr>
  </w:style>
  <w:style w:type="paragraph" w:styleId="PargrafodaLista">
    <w:name w:val="List Paragraph"/>
    <w:basedOn w:val="Normal"/>
    <w:uiPriority w:val="34"/>
    <w:qFormat/>
    <w:rsid w:val="009270FC"/>
    <w:pPr>
      <w:ind w:left="720"/>
      <w:contextualSpacing/>
    </w:pPr>
  </w:style>
  <w:style w:type="paragraph" w:styleId="Textodebalo">
    <w:name w:val="Balloon Text"/>
    <w:basedOn w:val="Normal"/>
    <w:link w:val="TextodebaloChar"/>
    <w:uiPriority w:val="99"/>
    <w:semiHidden/>
    <w:unhideWhenUsed/>
    <w:rsid w:val="002120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084"/>
    <w:rPr>
      <w:rFonts w:ascii="Tahoma" w:hAnsi="Tahoma" w:cs="Tahoma"/>
      <w:sz w:val="16"/>
      <w:szCs w:val="16"/>
    </w:rPr>
  </w:style>
  <w:style w:type="paragraph" w:styleId="Cabealho">
    <w:name w:val="header"/>
    <w:basedOn w:val="Normal"/>
    <w:link w:val="CabealhoChar"/>
    <w:uiPriority w:val="99"/>
    <w:unhideWhenUsed/>
    <w:rsid w:val="00B470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7070"/>
  </w:style>
  <w:style w:type="paragraph" w:styleId="Rodap">
    <w:name w:val="footer"/>
    <w:basedOn w:val="Normal"/>
    <w:link w:val="RodapChar"/>
    <w:uiPriority w:val="99"/>
    <w:unhideWhenUsed/>
    <w:rsid w:val="00B47070"/>
    <w:pPr>
      <w:tabs>
        <w:tab w:val="center" w:pos="4252"/>
        <w:tab w:val="right" w:pos="8504"/>
      </w:tabs>
      <w:spacing w:after="0" w:line="240" w:lineRule="auto"/>
    </w:pPr>
  </w:style>
  <w:style w:type="character" w:customStyle="1" w:styleId="RodapChar">
    <w:name w:val="Rodapé Char"/>
    <w:basedOn w:val="Fontepargpadro"/>
    <w:link w:val="Rodap"/>
    <w:uiPriority w:val="99"/>
    <w:rsid w:val="00B470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865"/>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6C3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CD0026"/>
    <w:rPr>
      <w:color w:val="0000FF"/>
      <w:u w:val="single"/>
    </w:rPr>
  </w:style>
  <w:style w:type="paragraph" w:styleId="PargrafodaLista">
    <w:name w:val="List Paragraph"/>
    <w:basedOn w:val="Normal"/>
    <w:uiPriority w:val="34"/>
    <w:qFormat/>
    <w:rsid w:val="009270FC"/>
    <w:pPr>
      <w:ind w:left="720"/>
      <w:contextualSpacing/>
    </w:pPr>
  </w:style>
  <w:style w:type="paragraph" w:styleId="Textodebalo">
    <w:name w:val="Balloon Text"/>
    <w:basedOn w:val="Normal"/>
    <w:link w:val="TextodebaloChar"/>
    <w:uiPriority w:val="99"/>
    <w:semiHidden/>
    <w:unhideWhenUsed/>
    <w:rsid w:val="0021208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12084"/>
    <w:rPr>
      <w:rFonts w:ascii="Tahoma" w:hAnsi="Tahoma" w:cs="Tahoma"/>
      <w:sz w:val="16"/>
      <w:szCs w:val="16"/>
    </w:rPr>
  </w:style>
  <w:style w:type="paragraph" w:styleId="Cabealho">
    <w:name w:val="header"/>
    <w:basedOn w:val="Normal"/>
    <w:link w:val="CabealhoChar"/>
    <w:uiPriority w:val="99"/>
    <w:unhideWhenUsed/>
    <w:rsid w:val="00B470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47070"/>
  </w:style>
  <w:style w:type="paragraph" w:styleId="Rodap">
    <w:name w:val="footer"/>
    <w:basedOn w:val="Normal"/>
    <w:link w:val="RodapChar"/>
    <w:uiPriority w:val="99"/>
    <w:unhideWhenUsed/>
    <w:rsid w:val="00B47070"/>
    <w:pPr>
      <w:tabs>
        <w:tab w:val="center" w:pos="4252"/>
        <w:tab w:val="right" w:pos="8504"/>
      </w:tabs>
      <w:spacing w:after="0" w:line="240" w:lineRule="auto"/>
    </w:pPr>
  </w:style>
  <w:style w:type="character" w:customStyle="1" w:styleId="RodapChar">
    <w:name w:val="Rodapé Char"/>
    <w:basedOn w:val="Fontepargpadro"/>
    <w:link w:val="Rodap"/>
    <w:uiPriority w:val="99"/>
    <w:rsid w:val="00B47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cjslpa.ca/files/2006_JSLPA_Vol_30/No_02_81-152/Hodgetts_Hagler_Hodgetts_JSLPA_2006.pdf" TargetMode="Externa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image" Target="media/image1.emf"/><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1590/1677-5449.174118"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720284-311E-4772-8F23-528885795FF5}"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pt-BR"/>
        </a:p>
      </dgm:t>
    </dgm:pt>
    <dgm:pt modelId="{5F115D99-8260-4606-BCE4-856149BB1E33}">
      <dgm:prSet phldrT="[Texto]" custT="1"/>
      <dgm:spPr/>
      <dgm:t>
        <a:bodyPr/>
        <a:lstStyle/>
        <a:p>
          <a:pPr>
            <a:spcAft>
              <a:spcPts val="0"/>
            </a:spcAft>
          </a:pPr>
          <a:r>
            <a:rPr lang="pt-BR" sz="1400"/>
            <a:t>Axis 1: Covid-19</a:t>
          </a:r>
        </a:p>
        <a:p>
          <a:pPr>
            <a:spcAft>
              <a:spcPts val="0"/>
            </a:spcAft>
          </a:pPr>
          <a:r>
            <a:rPr lang="pt-BR" sz="1400"/>
            <a:t>Treatment</a:t>
          </a:r>
        </a:p>
      </dgm:t>
    </dgm:pt>
    <dgm:pt modelId="{A2BC6362-5011-4E39-BDCE-F159A4672B96}" type="parTrans" cxnId="{7C95D27C-8BC2-49F3-B583-8CDE42B0109F}">
      <dgm:prSet/>
      <dgm:spPr/>
      <dgm:t>
        <a:bodyPr/>
        <a:lstStyle/>
        <a:p>
          <a:endParaRPr lang="pt-BR"/>
        </a:p>
      </dgm:t>
    </dgm:pt>
    <dgm:pt modelId="{8FBDFD68-7CA8-4680-877A-42FAC47C8AD2}" type="sibTrans" cxnId="{7C95D27C-8BC2-49F3-B583-8CDE42B0109F}">
      <dgm:prSet/>
      <dgm:spPr/>
      <dgm:t>
        <a:bodyPr/>
        <a:lstStyle/>
        <a:p>
          <a:endParaRPr lang="pt-BR"/>
        </a:p>
      </dgm:t>
    </dgm:pt>
    <dgm:pt modelId="{2F31CC0F-59D7-4427-9804-064D8DD8C5BC}">
      <dgm:prSet phldrT="[Texto]" custT="1"/>
      <dgm:spPr/>
      <dgm:t>
        <a:bodyPr/>
        <a:lstStyle/>
        <a:p>
          <a:endParaRPr lang="pt-BR" sz="1000"/>
        </a:p>
        <a:p>
          <a:r>
            <a:rPr lang="pt-BR" sz="1000"/>
            <a:t>Equipment</a:t>
          </a:r>
        </a:p>
        <a:p>
          <a:r>
            <a:rPr lang="pt-BR" sz="1000"/>
            <a:t>Supplies</a:t>
          </a:r>
        </a:p>
        <a:p>
          <a:r>
            <a:rPr lang="pt-BR" sz="1000"/>
            <a:t>PHCF operation (change)</a:t>
          </a:r>
        </a:p>
        <a:p>
          <a:r>
            <a:rPr lang="pt-BR" sz="1000"/>
            <a:t>In person consultations </a:t>
          </a:r>
        </a:p>
        <a:p>
          <a:endParaRPr lang="pt-BR" sz="1200"/>
        </a:p>
      </dgm:t>
    </dgm:pt>
    <dgm:pt modelId="{ACA3B15D-FCBC-400E-BF48-EAD086B61907}" type="parTrans" cxnId="{1FE7CBD1-187E-4E49-98F6-B874DA5AA4B6}">
      <dgm:prSet/>
      <dgm:spPr/>
      <dgm:t>
        <a:bodyPr/>
        <a:lstStyle/>
        <a:p>
          <a:endParaRPr lang="pt-BR"/>
        </a:p>
      </dgm:t>
    </dgm:pt>
    <dgm:pt modelId="{88170919-7A42-4202-B99E-9C68DFEEB100}" type="sibTrans" cxnId="{1FE7CBD1-187E-4E49-98F6-B874DA5AA4B6}">
      <dgm:prSet/>
      <dgm:spPr/>
      <dgm:t>
        <a:bodyPr/>
        <a:lstStyle/>
        <a:p>
          <a:endParaRPr lang="pt-BR"/>
        </a:p>
      </dgm:t>
    </dgm:pt>
    <dgm:pt modelId="{CE4FA4D8-DD39-4F1D-ABC9-1F907A1D27F9}">
      <dgm:prSet phldrT="[Texto]" custT="1"/>
      <dgm:spPr>
        <a:solidFill>
          <a:schemeClr val="accent2">
            <a:lumMod val="60000"/>
            <a:lumOff val="40000"/>
          </a:schemeClr>
        </a:solidFill>
      </dgm:spPr>
      <dgm:t>
        <a:bodyPr/>
        <a:lstStyle/>
        <a:p>
          <a:r>
            <a:rPr lang="pt-BR" sz="1000"/>
            <a:t>Iinstutional transportation</a:t>
          </a:r>
        </a:p>
        <a:p>
          <a:r>
            <a:rPr lang="pt-BR" sz="1000"/>
            <a:t>Remote follow-up</a:t>
          </a:r>
        </a:p>
        <a:p>
          <a:r>
            <a:rPr lang="pt-BR" sz="1000"/>
            <a:t>Home visits  or peridomicilary</a:t>
          </a:r>
        </a:p>
      </dgm:t>
    </dgm:pt>
    <dgm:pt modelId="{214F454E-8468-48E9-A7B7-02C13B84C7AE}" type="parTrans" cxnId="{E23030EE-646E-4D07-9280-D3212EAAD1BB}">
      <dgm:prSet/>
      <dgm:spPr/>
      <dgm:t>
        <a:bodyPr/>
        <a:lstStyle/>
        <a:p>
          <a:endParaRPr lang="pt-BR"/>
        </a:p>
      </dgm:t>
    </dgm:pt>
    <dgm:pt modelId="{DA4A0838-29A9-4338-BE90-62A647B8F5C0}" type="sibTrans" cxnId="{E23030EE-646E-4D07-9280-D3212EAAD1BB}">
      <dgm:prSet/>
      <dgm:spPr/>
      <dgm:t>
        <a:bodyPr/>
        <a:lstStyle/>
        <a:p>
          <a:endParaRPr lang="pt-BR"/>
        </a:p>
      </dgm:t>
    </dgm:pt>
    <dgm:pt modelId="{D64C2F03-8C4E-4DD4-847B-9182D91B0043}">
      <dgm:prSet phldrT="[Texto]" custT="1"/>
      <dgm:spPr/>
      <dgm:t>
        <a:bodyPr/>
        <a:lstStyle/>
        <a:p>
          <a:pPr>
            <a:spcAft>
              <a:spcPts val="0"/>
            </a:spcAft>
          </a:pPr>
          <a:r>
            <a:rPr lang="pt-BR" sz="1400"/>
            <a:t>Axis 2: Health Surveillance</a:t>
          </a:r>
        </a:p>
      </dgm:t>
    </dgm:pt>
    <dgm:pt modelId="{F80D4559-BAB6-4366-807B-FAACF0F133D9}" type="parTrans" cxnId="{F6563991-E0A4-4E7E-8E7D-90465793515C}">
      <dgm:prSet/>
      <dgm:spPr/>
      <dgm:t>
        <a:bodyPr/>
        <a:lstStyle/>
        <a:p>
          <a:endParaRPr lang="pt-BR"/>
        </a:p>
      </dgm:t>
    </dgm:pt>
    <dgm:pt modelId="{7436FD0A-4B56-47D1-9BE9-83766A0EDB7A}" type="sibTrans" cxnId="{F6563991-E0A4-4E7E-8E7D-90465793515C}">
      <dgm:prSet/>
      <dgm:spPr/>
      <dgm:t>
        <a:bodyPr/>
        <a:lstStyle/>
        <a:p>
          <a:endParaRPr lang="pt-BR"/>
        </a:p>
      </dgm:t>
    </dgm:pt>
    <dgm:pt modelId="{C5333D8F-6E48-43E2-BB6B-A754D3B196BA}">
      <dgm:prSet phldrT="[Texto]" custT="1"/>
      <dgm:spPr/>
      <dgm:t>
        <a:bodyPr/>
        <a:lstStyle/>
        <a:p>
          <a:endParaRPr lang="pt-BR" sz="1000"/>
        </a:p>
        <a:p>
          <a:r>
            <a:rPr lang="pt-BR" sz="1000"/>
            <a:t>Territory information</a:t>
          </a:r>
        </a:p>
        <a:p>
          <a:r>
            <a:rPr lang="pt-BR" sz="1000"/>
            <a:t>Notification (ILI)</a:t>
          </a:r>
        </a:p>
        <a:p>
          <a:r>
            <a:rPr lang="pt-BR" sz="1000"/>
            <a:t>Health Education</a:t>
          </a:r>
        </a:p>
        <a:p>
          <a:r>
            <a:rPr lang="pt-BR" sz="1000"/>
            <a:t>Case surveillance</a:t>
          </a:r>
        </a:p>
        <a:p>
          <a:endParaRPr lang="pt-BR" sz="1200"/>
        </a:p>
      </dgm:t>
    </dgm:pt>
    <dgm:pt modelId="{5AAAC562-7847-4BEA-9877-A7473CA56D11}" type="parTrans" cxnId="{E5B54656-4550-4BC1-829B-094EEBE61D74}">
      <dgm:prSet/>
      <dgm:spPr/>
      <dgm:t>
        <a:bodyPr/>
        <a:lstStyle/>
        <a:p>
          <a:endParaRPr lang="pt-BR"/>
        </a:p>
      </dgm:t>
    </dgm:pt>
    <dgm:pt modelId="{10E5A756-ACB4-49EC-B344-AC8253C2101C}" type="sibTrans" cxnId="{E5B54656-4550-4BC1-829B-094EEBE61D74}">
      <dgm:prSet/>
      <dgm:spPr/>
      <dgm:t>
        <a:bodyPr/>
        <a:lstStyle/>
        <a:p>
          <a:endParaRPr lang="pt-BR"/>
        </a:p>
      </dgm:t>
    </dgm:pt>
    <dgm:pt modelId="{23963471-FDDA-4626-9205-56FFD82C362C}">
      <dgm:prSet phldrT="[Texto]" custT="1"/>
      <dgm:spPr>
        <a:solidFill>
          <a:schemeClr val="accent2">
            <a:lumMod val="60000"/>
            <a:lumOff val="40000"/>
          </a:schemeClr>
        </a:solidFill>
      </dgm:spPr>
      <dgm:t>
        <a:bodyPr/>
        <a:lstStyle/>
        <a:p>
          <a:r>
            <a:rPr lang="pt-BR" sz="1000"/>
            <a:t>Test collection</a:t>
          </a:r>
        </a:p>
      </dgm:t>
    </dgm:pt>
    <dgm:pt modelId="{C037B4CE-5197-434D-9B52-E261FDC557C6}" type="parTrans" cxnId="{930CC3FF-A91D-4349-9571-F9C21347F6AF}">
      <dgm:prSet/>
      <dgm:spPr/>
      <dgm:t>
        <a:bodyPr/>
        <a:lstStyle/>
        <a:p>
          <a:endParaRPr lang="pt-BR"/>
        </a:p>
      </dgm:t>
    </dgm:pt>
    <dgm:pt modelId="{1E68EDF8-49D7-4E19-9753-9C991B15A7D7}" type="sibTrans" cxnId="{930CC3FF-A91D-4349-9571-F9C21347F6AF}">
      <dgm:prSet/>
      <dgm:spPr/>
      <dgm:t>
        <a:bodyPr/>
        <a:lstStyle/>
        <a:p>
          <a:endParaRPr lang="pt-BR"/>
        </a:p>
      </dgm:t>
    </dgm:pt>
    <dgm:pt modelId="{9F542A4A-7726-4870-AD22-4E5424B7D52E}">
      <dgm:prSet phldrT="[Texto]" custT="1"/>
      <dgm:spPr/>
      <dgm:t>
        <a:bodyPr/>
        <a:lstStyle/>
        <a:p>
          <a:pPr>
            <a:spcAft>
              <a:spcPts val="0"/>
            </a:spcAft>
          </a:pPr>
          <a:r>
            <a:rPr lang="pt-BR" sz="1400"/>
            <a:t>Axis 4: Continuity of Care</a:t>
          </a:r>
        </a:p>
      </dgm:t>
    </dgm:pt>
    <dgm:pt modelId="{82DE4021-6A58-4C0B-8A35-393F75AB0567}" type="parTrans" cxnId="{D2981F91-B4AE-4D17-9A72-51F4D50C6BD7}">
      <dgm:prSet/>
      <dgm:spPr/>
      <dgm:t>
        <a:bodyPr/>
        <a:lstStyle/>
        <a:p>
          <a:endParaRPr lang="pt-BR"/>
        </a:p>
      </dgm:t>
    </dgm:pt>
    <dgm:pt modelId="{D63368AA-FC59-4241-B157-A1D0B2F57487}" type="sibTrans" cxnId="{D2981F91-B4AE-4D17-9A72-51F4D50C6BD7}">
      <dgm:prSet/>
      <dgm:spPr/>
      <dgm:t>
        <a:bodyPr/>
        <a:lstStyle/>
        <a:p>
          <a:endParaRPr lang="pt-BR"/>
        </a:p>
      </dgm:t>
    </dgm:pt>
    <dgm:pt modelId="{B68D72BB-9156-46DB-B6A1-2573C297CB34}">
      <dgm:prSet phldrT="[Texto]" custT="1">
        <dgm:style>
          <a:lnRef idx="2">
            <a:schemeClr val="accent1">
              <a:shade val="50000"/>
            </a:schemeClr>
          </a:lnRef>
          <a:fillRef idx="1">
            <a:schemeClr val="accent1"/>
          </a:fillRef>
          <a:effectRef idx="0">
            <a:schemeClr val="accent1"/>
          </a:effectRef>
          <a:fontRef idx="minor">
            <a:schemeClr val="lt1"/>
          </a:fontRef>
        </dgm:style>
      </dgm:prSet>
      <dgm:spPr/>
      <dgm:t>
        <a:bodyPr/>
        <a:lstStyle/>
        <a:p>
          <a:r>
            <a:rPr lang="pt-BR" sz="1000"/>
            <a:t>Routine consultations</a:t>
          </a:r>
        </a:p>
        <a:p>
          <a:r>
            <a:rPr lang="pt-BR" sz="1000"/>
            <a:t>Maternal-Child-Health</a:t>
          </a:r>
        </a:p>
        <a:p>
          <a:r>
            <a:rPr lang="pt-BR" sz="1000"/>
            <a:t>Vaccination</a:t>
          </a:r>
        </a:p>
        <a:p>
          <a:r>
            <a:rPr lang="pt-BR" sz="1000"/>
            <a:t>NTCD care</a:t>
          </a:r>
        </a:p>
        <a:p>
          <a:r>
            <a:rPr lang="pt-BR" sz="1000"/>
            <a:t>Home care</a:t>
          </a:r>
        </a:p>
        <a:p>
          <a:r>
            <a:rPr lang="pt-BR" sz="1000"/>
            <a:t> Mental Health</a:t>
          </a:r>
        </a:p>
        <a:p>
          <a:r>
            <a:rPr lang="pt-BR" sz="1000"/>
            <a:t>FHSC (NASF)</a:t>
          </a:r>
        </a:p>
      </dgm:t>
    </dgm:pt>
    <dgm:pt modelId="{8FA6E2F9-D112-4112-BF70-C5386EF527A0}" type="parTrans" cxnId="{5F5FCC00-7906-408D-A9E2-C7F1336BA389}">
      <dgm:prSet/>
      <dgm:spPr/>
      <dgm:t>
        <a:bodyPr/>
        <a:lstStyle/>
        <a:p>
          <a:endParaRPr lang="pt-BR"/>
        </a:p>
      </dgm:t>
    </dgm:pt>
    <dgm:pt modelId="{6634A7AD-945A-4959-8817-4535C54C4149}" type="sibTrans" cxnId="{5F5FCC00-7906-408D-A9E2-C7F1336BA389}">
      <dgm:prSet/>
      <dgm:spPr/>
      <dgm:t>
        <a:bodyPr/>
        <a:lstStyle/>
        <a:p>
          <a:endParaRPr lang="pt-BR"/>
        </a:p>
      </dgm:t>
    </dgm:pt>
    <dgm:pt modelId="{3B99A4D8-50DB-4C7A-BC5D-D9BFA989906F}">
      <dgm:prSet phldrT="[Texto]" custT="1"/>
      <dgm:spPr>
        <a:solidFill>
          <a:schemeClr val="accent2">
            <a:lumMod val="60000"/>
            <a:lumOff val="40000"/>
          </a:schemeClr>
        </a:solidFill>
      </dgm:spPr>
      <dgm:t>
        <a:bodyPr/>
        <a:lstStyle/>
        <a:p>
          <a:r>
            <a:rPr lang="en-US" sz="1000"/>
            <a:t>Remote follow-up</a:t>
          </a:r>
          <a:endParaRPr lang="pt-BR" sz="1000"/>
        </a:p>
        <a:p>
          <a:r>
            <a:rPr lang="en-US" sz="1000"/>
            <a:t>Patient list </a:t>
          </a:r>
          <a:endParaRPr lang="pt-BR" sz="1000"/>
        </a:p>
        <a:p>
          <a:r>
            <a:rPr lang="en-US" sz="1000"/>
            <a:t>Electronic request for exams and prescription</a:t>
          </a:r>
          <a:endParaRPr lang="pt-BR" sz="1000"/>
        </a:p>
        <a:p>
          <a:r>
            <a:rPr lang="pt-BR" sz="1000"/>
            <a:t>Home delivery medication</a:t>
          </a:r>
        </a:p>
      </dgm:t>
    </dgm:pt>
    <dgm:pt modelId="{4DAAF6F4-3853-4C18-BBC7-3464E71BFEEF}" type="parTrans" cxnId="{109D79C9-75F7-4A92-B26B-F6837A410EFA}">
      <dgm:prSet/>
      <dgm:spPr/>
      <dgm:t>
        <a:bodyPr/>
        <a:lstStyle/>
        <a:p>
          <a:endParaRPr lang="pt-BR"/>
        </a:p>
      </dgm:t>
    </dgm:pt>
    <dgm:pt modelId="{0BC4983D-1052-4792-B0D7-90F967335346}" type="sibTrans" cxnId="{109D79C9-75F7-4A92-B26B-F6837A410EFA}">
      <dgm:prSet/>
      <dgm:spPr/>
      <dgm:t>
        <a:bodyPr/>
        <a:lstStyle/>
        <a:p>
          <a:endParaRPr lang="pt-BR"/>
        </a:p>
      </dgm:t>
    </dgm:pt>
    <dgm:pt modelId="{D273ADB6-D606-4E96-95FD-90A68FE004B8}">
      <dgm:prSet custT="1"/>
      <dgm:spPr/>
      <dgm:t>
        <a:bodyPr/>
        <a:lstStyle/>
        <a:p>
          <a:pPr>
            <a:spcAft>
              <a:spcPts val="0"/>
            </a:spcAft>
          </a:pPr>
          <a:r>
            <a:rPr lang="pt-BR" sz="1400"/>
            <a:t>Axis 3: Social </a:t>
          </a:r>
        </a:p>
        <a:p>
          <a:pPr>
            <a:spcAft>
              <a:spcPts val="0"/>
            </a:spcAft>
          </a:pPr>
          <a:r>
            <a:rPr lang="pt-BR" sz="1400"/>
            <a:t>Support</a:t>
          </a:r>
        </a:p>
      </dgm:t>
    </dgm:pt>
    <dgm:pt modelId="{705D5055-BAFF-4202-8A6E-C5DD4E1589C1}" type="parTrans" cxnId="{3CAA0BDE-0B62-4606-9C83-DF87ED0B110D}">
      <dgm:prSet/>
      <dgm:spPr/>
      <dgm:t>
        <a:bodyPr/>
        <a:lstStyle/>
        <a:p>
          <a:endParaRPr lang="pt-BR"/>
        </a:p>
      </dgm:t>
    </dgm:pt>
    <dgm:pt modelId="{BC9F5004-7CF0-4A1C-B23F-88D62B768267}" type="sibTrans" cxnId="{3CAA0BDE-0B62-4606-9C83-DF87ED0B110D}">
      <dgm:prSet/>
      <dgm:spPr/>
      <dgm:t>
        <a:bodyPr/>
        <a:lstStyle/>
        <a:p>
          <a:endParaRPr lang="pt-BR"/>
        </a:p>
      </dgm:t>
    </dgm:pt>
    <dgm:pt modelId="{A7F45536-0072-4F7C-B848-A8447E851C8B}">
      <dgm:prSet custT="1"/>
      <dgm:spPr>
        <a:solidFill>
          <a:schemeClr val="accent6">
            <a:lumMod val="60000"/>
            <a:lumOff val="40000"/>
          </a:schemeClr>
        </a:solidFill>
      </dgm:spPr>
      <dgm:t>
        <a:bodyPr/>
        <a:lstStyle/>
        <a:p>
          <a:r>
            <a:rPr lang="pt-BR" sz="1000"/>
            <a:t>Test collection</a:t>
          </a:r>
        </a:p>
      </dgm:t>
    </dgm:pt>
    <dgm:pt modelId="{048E22A4-7227-4F3B-8EA7-736F7EDCC2A8}" type="parTrans" cxnId="{93A1FFFA-E01B-4C3C-BB68-5B7FFA2D5C49}">
      <dgm:prSet/>
      <dgm:spPr/>
      <dgm:t>
        <a:bodyPr/>
        <a:lstStyle/>
        <a:p>
          <a:endParaRPr lang="pt-BR"/>
        </a:p>
      </dgm:t>
    </dgm:pt>
    <dgm:pt modelId="{8DA83CD0-4C75-4783-A0BA-DFC4893E7C17}" type="sibTrans" cxnId="{93A1FFFA-E01B-4C3C-BB68-5B7FFA2D5C49}">
      <dgm:prSet/>
      <dgm:spPr/>
      <dgm:t>
        <a:bodyPr/>
        <a:lstStyle/>
        <a:p>
          <a:endParaRPr lang="pt-BR"/>
        </a:p>
      </dgm:t>
    </dgm:pt>
    <dgm:pt modelId="{14FDFE6C-DD2A-4C29-B990-9D9F65AF2A75}">
      <dgm:prSet custT="1"/>
      <dgm:spPr>
        <a:solidFill>
          <a:schemeClr val="accent6">
            <a:lumMod val="60000"/>
            <a:lumOff val="40000"/>
          </a:schemeClr>
        </a:solidFill>
      </dgm:spPr>
      <dgm:t>
        <a:bodyPr/>
        <a:lstStyle/>
        <a:p>
          <a:r>
            <a:rPr lang="pt-BR" sz="1000"/>
            <a:t>Iinstutional transportation</a:t>
          </a:r>
        </a:p>
        <a:p>
          <a:r>
            <a:rPr lang="pt-BR" sz="1000"/>
            <a:t>Remote follow-up</a:t>
          </a:r>
        </a:p>
        <a:p>
          <a:r>
            <a:rPr lang="pt-BR" sz="1000"/>
            <a:t>Home visits  or peridomicilary</a:t>
          </a:r>
        </a:p>
      </dgm:t>
    </dgm:pt>
    <dgm:pt modelId="{E7EDF98C-B615-4157-8DC2-5FCD9B8BE0E0}" type="parTrans" cxnId="{BE50096D-960A-4F1E-9797-ADDB3A7BF189}">
      <dgm:prSet/>
      <dgm:spPr/>
      <dgm:t>
        <a:bodyPr/>
        <a:lstStyle/>
        <a:p>
          <a:endParaRPr lang="pt-BR"/>
        </a:p>
      </dgm:t>
    </dgm:pt>
    <dgm:pt modelId="{5F02DF3C-44D0-4C10-80DD-CEA8D4EE8486}" type="sibTrans" cxnId="{BE50096D-960A-4F1E-9797-ADDB3A7BF189}">
      <dgm:prSet/>
      <dgm:spPr/>
      <dgm:t>
        <a:bodyPr/>
        <a:lstStyle/>
        <a:p>
          <a:endParaRPr lang="pt-BR"/>
        </a:p>
      </dgm:t>
    </dgm:pt>
    <dgm:pt modelId="{96E7CC4E-8B95-49DB-81C1-73608E923AA5}" type="pres">
      <dgm:prSet presAssocID="{23720284-311E-4772-8F23-528885795FF5}" presName="theList" presStyleCnt="0">
        <dgm:presLayoutVars>
          <dgm:dir/>
          <dgm:animLvl val="lvl"/>
          <dgm:resizeHandles val="exact"/>
        </dgm:presLayoutVars>
      </dgm:prSet>
      <dgm:spPr/>
      <dgm:t>
        <a:bodyPr/>
        <a:lstStyle/>
        <a:p>
          <a:endParaRPr lang="pt-BR"/>
        </a:p>
      </dgm:t>
    </dgm:pt>
    <dgm:pt modelId="{B8C45BB0-98F6-4CBF-9D9A-9D53A07D65B7}" type="pres">
      <dgm:prSet presAssocID="{5F115D99-8260-4606-BCE4-856149BB1E33}" presName="compNode" presStyleCnt="0"/>
      <dgm:spPr/>
    </dgm:pt>
    <dgm:pt modelId="{E22C18DB-68E1-4F43-8A17-DA42EDB6778E}" type="pres">
      <dgm:prSet presAssocID="{5F115D99-8260-4606-BCE4-856149BB1E33}" presName="aNode" presStyleLbl="bgShp" presStyleIdx="0" presStyleCnt="4"/>
      <dgm:spPr/>
      <dgm:t>
        <a:bodyPr/>
        <a:lstStyle/>
        <a:p>
          <a:endParaRPr lang="pt-BR"/>
        </a:p>
      </dgm:t>
    </dgm:pt>
    <dgm:pt modelId="{63BE1287-3704-4D97-A0F7-78BD6ECAD1B0}" type="pres">
      <dgm:prSet presAssocID="{5F115D99-8260-4606-BCE4-856149BB1E33}" presName="textNode" presStyleLbl="bgShp" presStyleIdx="0" presStyleCnt="4"/>
      <dgm:spPr/>
      <dgm:t>
        <a:bodyPr/>
        <a:lstStyle/>
        <a:p>
          <a:endParaRPr lang="pt-BR"/>
        </a:p>
      </dgm:t>
    </dgm:pt>
    <dgm:pt modelId="{E0DD47D8-9D5A-46C4-8D29-627B0A2F7557}" type="pres">
      <dgm:prSet presAssocID="{5F115D99-8260-4606-BCE4-856149BB1E33}" presName="compChildNode" presStyleCnt="0"/>
      <dgm:spPr/>
    </dgm:pt>
    <dgm:pt modelId="{C7B457BA-A464-4443-A391-E40CF46A833D}" type="pres">
      <dgm:prSet presAssocID="{5F115D99-8260-4606-BCE4-856149BB1E33}" presName="theInnerList" presStyleCnt="0"/>
      <dgm:spPr/>
    </dgm:pt>
    <dgm:pt modelId="{075AC1A3-EAF4-4CD4-AC99-C2D5741EED1B}" type="pres">
      <dgm:prSet presAssocID="{2F31CC0F-59D7-4427-9804-064D8DD8C5BC}" presName="childNode" presStyleLbl="node1" presStyleIdx="0" presStyleCnt="8" custScaleY="96982">
        <dgm:presLayoutVars>
          <dgm:bulletEnabled val="1"/>
        </dgm:presLayoutVars>
      </dgm:prSet>
      <dgm:spPr/>
      <dgm:t>
        <a:bodyPr/>
        <a:lstStyle/>
        <a:p>
          <a:endParaRPr lang="pt-BR"/>
        </a:p>
      </dgm:t>
    </dgm:pt>
    <dgm:pt modelId="{A1B703D6-9F83-49EB-8F62-035D20671DB5}" type="pres">
      <dgm:prSet presAssocID="{2F31CC0F-59D7-4427-9804-064D8DD8C5BC}" presName="aSpace2" presStyleCnt="0"/>
      <dgm:spPr/>
    </dgm:pt>
    <dgm:pt modelId="{DB960D84-5683-4B1E-9B8C-6FCD84B785E3}" type="pres">
      <dgm:prSet presAssocID="{A7F45536-0072-4F7C-B848-A8447E851C8B}" presName="childNode" presStyleLbl="node1" presStyleIdx="1" presStyleCnt="8" custScaleY="38563">
        <dgm:presLayoutVars>
          <dgm:bulletEnabled val="1"/>
        </dgm:presLayoutVars>
      </dgm:prSet>
      <dgm:spPr/>
      <dgm:t>
        <a:bodyPr/>
        <a:lstStyle/>
        <a:p>
          <a:endParaRPr lang="pt-BR"/>
        </a:p>
      </dgm:t>
    </dgm:pt>
    <dgm:pt modelId="{56ECCD68-2A3E-4277-A18D-F9968EE0AD57}" type="pres">
      <dgm:prSet presAssocID="{A7F45536-0072-4F7C-B848-A8447E851C8B}" presName="aSpace2" presStyleCnt="0"/>
      <dgm:spPr/>
    </dgm:pt>
    <dgm:pt modelId="{95246F96-629B-4456-9B9F-5BB4695E6BD6}" type="pres">
      <dgm:prSet presAssocID="{CE4FA4D8-DD39-4F1D-ABC9-1F907A1D27F9}" presName="childNode" presStyleLbl="node1" presStyleIdx="2" presStyleCnt="8" custScaleX="117083" custScaleY="91133">
        <dgm:presLayoutVars>
          <dgm:bulletEnabled val="1"/>
        </dgm:presLayoutVars>
      </dgm:prSet>
      <dgm:spPr/>
      <dgm:t>
        <a:bodyPr/>
        <a:lstStyle/>
        <a:p>
          <a:endParaRPr lang="pt-BR"/>
        </a:p>
      </dgm:t>
    </dgm:pt>
    <dgm:pt modelId="{8D258453-FCB3-49F7-8F0E-ECB4FF2B7EB2}" type="pres">
      <dgm:prSet presAssocID="{5F115D99-8260-4606-BCE4-856149BB1E33}" presName="aSpace" presStyleCnt="0"/>
      <dgm:spPr/>
    </dgm:pt>
    <dgm:pt modelId="{EAA6730B-70A8-453A-9C6A-C8599D287CC2}" type="pres">
      <dgm:prSet presAssocID="{D64C2F03-8C4E-4DD4-847B-9182D91B0043}" presName="compNode" presStyleCnt="0"/>
      <dgm:spPr/>
    </dgm:pt>
    <dgm:pt modelId="{B7B41F10-0B8C-4534-81D7-842330A916DC}" type="pres">
      <dgm:prSet presAssocID="{D64C2F03-8C4E-4DD4-847B-9182D91B0043}" presName="aNode" presStyleLbl="bgShp" presStyleIdx="1" presStyleCnt="4"/>
      <dgm:spPr/>
      <dgm:t>
        <a:bodyPr/>
        <a:lstStyle/>
        <a:p>
          <a:endParaRPr lang="pt-BR"/>
        </a:p>
      </dgm:t>
    </dgm:pt>
    <dgm:pt modelId="{423FFFBC-902B-4C8B-9684-7D746FA72A7B}" type="pres">
      <dgm:prSet presAssocID="{D64C2F03-8C4E-4DD4-847B-9182D91B0043}" presName="textNode" presStyleLbl="bgShp" presStyleIdx="1" presStyleCnt="4"/>
      <dgm:spPr/>
      <dgm:t>
        <a:bodyPr/>
        <a:lstStyle/>
        <a:p>
          <a:endParaRPr lang="pt-BR"/>
        </a:p>
      </dgm:t>
    </dgm:pt>
    <dgm:pt modelId="{C9061443-16AE-4E9E-AD88-0966FD25BAEC}" type="pres">
      <dgm:prSet presAssocID="{D64C2F03-8C4E-4DD4-847B-9182D91B0043}" presName="compChildNode" presStyleCnt="0"/>
      <dgm:spPr/>
    </dgm:pt>
    <dgm:pt modelId="{FBB77A01-5DE0-4F15-9DF2-7E1BFCA2A4B6}" type="pres">
      <dgm:prSet presAssocID="{D64C2F03-8C4E-4DD4-847B-9182D91B0043}" presName="theInnerList" presStyleCnt="0"/>
      <dgm:spPr/>
    </dgm:pt>
    <dgm:pt modelId="{4CD54647-72E2-43AE-B3E3-B836A4C41C99}" type="pres">
      <dgm:prSet presAssocID="{C5333D8F-6E48-43E2-BB6B-A754D3B196BA}" presName="childNode" presStyleLbl="node1" presStyleIdx="3" presStyleCnt="8" custScaleX="112179" custScaleY="53579">
        <dgm:presLayoutVars>
          <dgm:bulletEnabled val="1"/>
        </dgm:presLayoutVars>
      </dgm:prSet>
      <dgm:spPr/>
      <dgm:t>
        <a:bodyPr/>
        <a:lstStyle/>
        <a:p>
          <a:endParaRPr lang="pt-BR"/>
        </a:p>
      </dgm:t>
    </dgm:pt>
    <dgm:pt modelId="{929AF8DA-6339-4D2E-95D5-543560687875}" type="pres">
      <dgm:prSet presAssocID="{C5333D8F-6E48-43E2-BB6B-A754D3B196BA}" presName="aSpace2" presStyleCnt="0"/>
      <dgm:spPr/>
    </dgm:pt>
    <dgm:pt modelId="{9EB35A38-013E-4931-9411-F2642FAC8B29}" type="pres">
      <dgm:prSet presAssocID="{14FDFE6C-DD2A-4C29-B990-9D9F65AF2A75}" presName="childNode" presStyleLbl="node1" presStyleIdx="4" presStyleCnt="8" custScaleX="108649" custScaleY="57880" custLinFactY="27875" custLinFactNeighborX="1744" custLinFactNeighborY="100000">
        <dgm:presLayoutVars>
          <dgm:bulletEnabled val="1"/>
        </dgm:presLayoutVars>
      </dgm:prSet>
      <dgm:spPr/>
      <dgm:t>
        <a:bodyPr/>
        <a:lstStyle/>
        <a:p>
          <a:endParaRPr lang="pt-BR"/>
        </a:p>
      </dgm:t>
    </dgm:pt>
    <dgm:pt modelId="{C270A5B9-9556-4989-A3FD-BA08B151361E}" type="pres">
      <dgm:prSet presAssocID="{14FDFE6C-DD2A-4C29-B990-9D9F65AF2A75}" presName="aSpace2" presStyleCnt="0"/>
      <dgm:spPr/>
    </dgm:pt>
    <dgm:pt modelId="{63AA79A4-7C69-49B4-BBF9-017B85186E08}" type="pres">
      <dgm:prSet presAssocID="{23963471-FDDA-4626-9205-56FFD82C362C}" presName="childNode" presStyleLbl="node1" presStyleIdx="5" presStyleCnt="8" custScaleY="28364" custLinFactY="-54575" custLinFactNeighborX="1434" custLinFactNeighborY="-100000">
        <dgm:presLayoutVars>
          <dgm:bulletEnabled val="1"/>
        </dgm:presLayoutVars>
      </dgm:prSet>
      <dgm:spPr/>
      <dgm:t>
        <a:bodyPr/>
        <a:lstStyle/>
        <a:p>
          <a:endParaRPr lang="pt-BR"/>
        </a:p>
      </dgm:t>
    </dgm:pt>
    <dgm:pt modelId="{9CD6FA6B-5383-43A8-805D-259A1A4E5B15}" type="pres">
      <dgm:prSet presAssocID="{D64C2F03-8C4E-4DD4-847B-9182D91B0043}" presName="aSpace" presStyleCnt="0"/>
      <dgm:spPr/>
    </dgm:pt>
    <dgm:pt modelId="{CA60AFC0-6C74-4ACC-B436-126C3599D236}" type="pres">
      <dgm:prSet presAssocID="{D273ADB6-D606-4E96-95FD-90A68FE004B8}" presName="compNode" presStyleCnt="0"/>
      <dgm:spPr/>
    </dgm:pt>
    <dgm:pt modelId="{2278C021-D05A-46E0-90AC-4BCCB26D7A60}" type="pres">
      <dgm:prSet presAssocID="{D273ADB6-D606-4E96-95FD-90A68FE004B8}" presName="aNode" presStyleLbl="bgShp" presStyleIdx="2" presStyleCnt="4"/>
      <dgm:spPr/>
      <dgm:t>
        <a:bodyPr/>
        <a:lstStyle/>
        <a:p>
          <a:endParaRPr lang="pt-BR"/>
        </a:p>
      </dgm:t>
    </dgm:pt>
    <dgm:pt modelId="{5A934FF1-035A-4319-83DA-D5FAF610B2DD}" type="pres">
      <dgm:prSet presAssocID="{D273ADB6-D606-4E96-95FD-90A68FE004B8}" presName="textNode" presStyleLbl="bgShp" presStyleIdx="2" presStyleCnt="4"/>
      <dgm:spPr/>
      <dgm:t>
        <a:bodyPr/>
        <a:lstStyle/>
        <a:p>
          <a:endParaRPr lang="pt-BR"/>
        </a:p>
      </dgm:t>
    </dgm:pt>
    <dgm:pt modelId="{740015B7-B102-44D0-9A3E-EAE0E6F15457}" type="pres">
      <dgm:prSet presAssocID="{D273ADB6-D606-4E96-95FD-90A68FE004B8}" presName="compChildNode" presStyleCnt="0"/>
      <dgm:spPr/>
    </dgm:pt>
    <dgm:pt modelId="{FFB5DBFD-A7C7-4E59-B2E2-10DD77FF87D5}" type="pres">
      <dgm:prSet presAssocID="{D273ADB6-D606-4E96-95FD-90A68FE004B8}" presName="theInnerList" presStyleCnt="0"/>
      <dgm:spPr/>
    </dgm:pt>
    <dgm:pt modelId="{C58D109E-E871-4671-AEF6-9F7DA0493E44}" type="pres">
      <dgm:prSet presAssocID="{D273ADB6-D606-4E96-95FD-90A68FE004B8}" presName="aSpace" presStyleCnt="0"/>
      <dgm:spPr/>
    </dgm:pt>
    <dgm:pt modelId="{29530AD4-0F95-4226-ABFB-FA467A5EBA13}" type="pres">
      <dgm:prSet presAssocID="{9F542A4A-7726-4870-AD22-4E5424B7D52E}" presName="compNode" presStyleCnt="0"/>
      <dgm:spPr/>
    </dgm:pt>
    <dgm:pt modelId="{5CE18024-0268-4744-9799-D7ABBAFB3C63}" type="pres">
      <dgm:prSet presAssocID="{9F542A4A-7726-4870-AD22-4E5424B7D52E}" presName="aNode" presStyleLbl="bgShp" presStyleIdx="3" presStyleCnt="4"/>
      <dgm:spPr/>
      <dgm:t>
        <a:bodyPr/>
        <a:lstStyle/>
        <a:p>
          <a:endParaRPr lang="pt-BR"/>
        </a:p>
      </dgm:t>
    </dgm:pt>
    <dgm:pt modelId="{06C702B1-B51C-41EF-8AF0-F349EAECCCC7}" type="pres">
      <dgm:prSet presAssocID="{9F542A4A-7726-4870-AD22-4E5424B7D52E}" presName="textNode" presStyleLbl="bgShp" presStyleIdx="3" presStyleCnt="4"/>
      <dgm:spPr/>
      <dgm:t>
        <a:bodyPr/>
        <a:lstStyle/>
        <a:p>
          <a:endParaRPr lang="pt-BR"/>
        </a:p>
      </dgm:t>
    </dgm:pt>
    <dgm:pt modelId="{C3E946FE-7EF2-4287-AF1B-4AB84A2A690A}" type="pres">
      <dgm:prSet presAssocID="{9F542A4A-7726-4870-AD22-4E5424B7D52E}" presName="compChildNode" presStyleCnt="0"/>
      <dgm:spPr/>
    </dgm:pt>
    <dgm:pt modelId="{22D653A7-2534-473E-BCBA-7E6C29B4A635}" type="pres">
      <dgm:prSet presAssocID="{9F542A4A-7726-4870-AD22-4E5424B7D52E}" presName="theInnerList" presStyleCnt="0"/>
      <dgm:spPr/>
    </dgm:pt>
    <dgm:pt modelId="{26C6523D-53FB-4E86-866F-C40C98AEE67C}" type="pres">
      <dgm:prSet presAssocID="{B68D72BB-9156-46DB-B6A1-2573C297CB34}" presName="childNode" presStyleLbl="node1" presStyleIdx="6" presStyleCnt="8" custScaleX="111381" custScaleY="97276">
        <dgm:presLayoutVars>
          <dgm:bulletEnabled val="1"/>
        </dgm:presLayoutVars>
      </dgm:prSet>
      <dgm:spPr/>
      <dgm:t>
        <a:bodyPr/>
        <a:lstStyle/>
        <a:p>
          <a:endParaRPr lang="pt-BR"/>
        </a:p>
      </dgm:t>
    </dgm:pt>
    <dgm:pt modelId="{A4B8CE7E-DE8E-47DC-8ADE-DC90B212ECA1}" type="pres">
      <dgm:prSet presAssocID="{B68D72BB-9156-46DB-B6A1-2573C297CB34}" presName="aSpace2" presStyleCnt="0"/>
      <dgm:spPr/>
    </dgm:pt>
    <dgm:pt modelId="{CCD4DF84-F781-4213-B91F-073AA2C51A95}" type="pres">
      <dgm:prSet presAssocID="{3B99A4D8-50DB-4C7A-BC5D-D9BFA989906F}" presName="childNode" presStyleLbl="node1" presStyleIdx="7" presStyleCnt="8" custScaleX="118146">
        <dgm:presLayoutVars>
          <dgm:bulletEnabled val="1"/>
        </dgm:presLayoutVars>
      </dgm:prSet>
      <dgm:spPr/>
      <dgm:t>
        <a:bodyPr/>
        <a:lstStyle/>
        <a:p>
          <a:endParaRPr lang="pt-BR"/>
        </a:p>
      </dgm:t>
    </dgm:pt>
  </dgm:ptLst>
  <dgm:cxnLst>
    <dgm:cxn modelId="{D8986BA9-20BC-44CD-BCDD-7C3BA549D80A}" type="presOf" srcId="{D64C2F03-8C4E-4DD4-847B-9182D91B0043}" destId="{B7B41F10-0B8C-4534-81D7-842330A916DC}" srcOrd="0" destOrd="0" presId="urn:microsoft.com/office/officeart/2005/8/layout/lProcess2"/>
    <dgm:cxn modelId="{212F8CA6-BA24-48DA-9ECD-DEF1632575FA}" type="presOf" srcId="{2F31CC0F-59D7-4427-9804-064D8DD8C5BC}" destId="{075AC1A3-EAF4-4CD4-AC99-C2D5741EED1B}" srcOrd="0" destOrd="0" presId="urn:microsoft.com/office/officeart/2005/8/layout/lProcess2"/>
    <dgm:cxn modelId="{E23030EE-646E-4D07-9280-D3212EAAD1BB}" srcId="{5F115D99-8260-4606-BCE4-856149BB1E33}" destId="{CE4FA4D8-DD39-4F1D-ABC9-1F907A1D27F9}" srcOrd="2" destOrd="0" parTransId="{214F454E-8468-48E9-A7B7-02C13B84C7AE}" sibTransId="{DA4A0838-29A9-4338-BE90-62A647B8F5C0}"/>
    <dgm:cxn modelId="{835A3482-2FFB-4583-97D5-B8343ADA879F}" type="presOf" srcId="{14FDFE6C-DD2A-4C29-B990-9D9F65AF2A75}" destId="{9EB35A38-013E-4931-9411-F2642FAC8B29}" srcOrd="0" destOrd="0" presId="urn:microsoft.com/office/officeart/2005/8/layout/lProcess2"/>
    <dgm:cxn modelId="{F6563991-E0A4-4E7E-8E7D-90465793515C}" srcId="{23720284-311E-4772-8F23-528885795FF5}" destId="{D64C2F03-8C4E-4DD4-847B-9182D91B0043}" srcOrd="1" destOrd="0" parTransId="{F80D4559-BAB6-4366-807B-FAACF0F133D9}" sibTransId="{7436FD0A-4B56-47D1-9BE9-83766A0EDB7A}"/>
    <dgm:cxn modelId="{5F5FCC00-7906-408D-A9E2-C7F1336BA389}" srcId="{9F542A4A-7726-4870-AD22-4E5424B7D52E}" destId="{B68D72BB-9156-46DB-B6A1-2573C297CB34}" srcOrd="0" destOrd="0" parTransId="{8FA6E2F9-D112-4112-BF70-C5386EF527A0}" sibTransId="{6634A7AD-945A-4959-8817-4535C54C4149}"/>
    <dgm:cxn modelId="{17B46722-A179-41EF-8003-2B5A0B010F97}" type="presOf" srcId="{9F542A4A-7726-4870-AD22-4E5424B7D52E}" destId="{5CE18024-0268-4744-9799-D7ABBAFB3C63}" srcOrd="0" destOrd="0" presId="urn:microsoft.com/office/officeart/2005/8/layout/lProcess2"/>
    <dgm:cxn modelId="{930CC3FF-A91D-4349-9571-F9C21347F6AF}" srcId="{D64C2F03-8C4E-4DD4-847B-9182D91B0043}" destId="{23963471-FDDA-4626-9205-56FFD82C362C}" srcOrd="2" destOrd="0" parTransId="{C037B4CE-5197-434D-9B52-E261FDC557C6}" sibTransId="{1E68EDF8-49D7-4E19-9753-9C991B15A7D7}"/>
    <dgm:cxn modelId="{E5B54656-4550-4BC1-829B-094EEBE61D74}" srcId="{D64C2F03-8C4E-4DD4-847B-9182D91B0043}" destId="{C5333D8F-6E48-43E2-BB6B-A754D3B196BA}" srcOrd="0" destOrd="0" parTransId="{5AAAC562-7847-4BEA-9877-A7473CA56D11}" sibTransId="{10E5A756-ACB4-49EC-B344-AC8253C2101C}"/>
    <dgm:cxn modelId="{C5CA13F8-4CEF-44B4-A182-E39E402B17DC}" type="presOf" srcId="{C5333D8F-6E48-43E2-BB6B-A754D3B196BA}" destId="{4CD54647-72E2-43AE-B3E3-B836A4C41C99}" srcOrd="0" destOrd="0" presId="urn:microsoft.com/office/officeart/2005/8/layout/lProcess2"/>
    <dgm:cxn modelId="{5DC9AC3B-1AD5-4DB0-9DC3-68FB5332DE8F}" type="presOf" srcId="{23963471-FDDA-4626-9205-56FFD82C362C}" destId="{63AA79A4-7C69-49B4-BBF9-017B85186E08}" srcOrd="0" destOrd="0" presId="urn:microsoft.com/office/officeart/2005/8/layout/lProcess2"/>
    <dgm:cxn modelId="{0BA7301A-A95D-4F2C-AE48-F15BA6CBB7AA}" type="presOf" srcId="{23720284-311E-4772-8F23-528885795FF5}" destId="{96E7CC4E-8B95-49DB-81C1-73608E923AA5}" srcOrd="0" destOrd="0" presId="urn:microsoft.com/office/officeart/2005/8/layout/lProcess2"/>
    <dgm:cxn modelId="{7C95D27C-8BC2-49F3-B583-8CDE42B0109F}" srcId="{23720284-311E-4772-8F23-528885795FF5}" destId="{5F115D99-8260-4606-BCE4-856149BB1E33}" srcOrd="0" destOrd="0" parTransId="{A2BC6362-5011-4E39-BDCE-F159A4672B96}" sibTransId="{8FBDFD68-7CA8-4680-877A-42FAC47C8AD2}"/>
    <dgm:cxn modelId="{F9E56792-2D95-45C1-AD54-8296CFC11979}" type="presOf" srcId="{9F542A4A-7726-4870-AD22-4E5424B7D52E}" destId="{06C702B1-B51C-41EF-8AF0-F349EAECCCC7}" srcOrd="1" destOrd="0" presId="urn:microsoft.com/office/officeart/2005/8/layout/lProcess2"/>
    <dgm:cxn modelId="{D6DAF318-26B1-4EDA-9BD0-D6851306B6BC}" type="presOf" srcId="{5F115D99-8260-4606-BCE4-856149BB1E33}" destId="{E22C18DB-68E1-4F43-8A17-DA42EDB6778E}" srcOrd="0" destOrd="0" presId="urn:microsoft.com/office/officeart/2005/8/layout/lProcess2"/>
    <dgm:cxn modelId="{BE50096D-960A-4F1E-9797-ADDB3A7BF189}" srcId="{D64C2F03-8C4E-4DD4-847B-9182D91B0043}" destId="{14FDFE6C-DD2A-4C29-B990-9D9F65AF2A75}" srcOrd="1" destOrd="0" parTransId="{E7EDF98C-B615-4157-8DC2-5FCD9B8BE0E0}" sibTransId="{5F02DF3C-44D0-4C10-80DD-CEA8D4EE8486}"/>
    <dgm:cxn modelId="{30EDFEFB-8AC6-421C-B009-DD34B0C861D5}" type="presOf" srcId="{3B99A4D8-50DB-4C7A-BC5D-D9BFA989906F}" destId="{CCD4DF84-F781-4213-B91F-073AA2C51A95}" srcOrd="0" destOrd="0" presId="urn:microsoft.com/office/officeart/2005/8/layout/lProcess2"/>
    <dgm:cxn modelId="{AF78E96C-6896-4165-AC7D-55EA1D3B2C69}" type="presOf" srcId="{CE4FA4D8-DD39-4F1D-ABC9-1F907A1D27F9}" destId="{95246F96-629B-4456-9B9F-5BB4695E6BD6}" srcOrd="0" destOrd="0" presId="urn:microsoft.com/office/officeart/2005/8/layout/lProcess2"/>
    <dgm:cxn modelId="{5C762A55-AD5E-4AB5-9F4F-80D5DFB2E0EF}" type="presOf" srcId="{A7F45536-0072-4F7C-B848-A8447E851C8B}" destId="{DB960D84-5683-4B1E-9B8C-6FCD84B785E3}" srcOrd="0" destOrd="0" presId="urn:microsoft.com/office/officeart/2005/8/layout/lProcess2"/>
    <dgm:cxn modelId="{D2981F91-B4AE-4D17-9A72-51F4D50C6BD7}" srcId="{23720284-311E-4772-8F23-528885795FF5}" destId="{9F542A4A-7726-4870-AD22-4E5424B7D52E}" srcOrd="3" destOrd="0" parTransId="{82DE4021-6A58-4C0B-8A35-393F75AB0567}" sibTransId="{D63368AA-FC59-4241-B157-A1D0B2F57487}"/>
    <dgm:cxn modelId="{9FF04BED-AD80-4397-B8F1-6E17A7DB4540}" type="presOf" srcId="{D273ADB6-D606-4E96-95FD-90A68FE004B8}" destId="{2278C021-D05A-46E0-90AC-4BCCB26D7A60}" srcOrd="0" destOrd="0" presId="urn:microsoft.com/office/officeart/2005/8/layout/lProcess2"/>
    <dgm:cxn modelId="{109D79C9-75F7-4A92-B26B-F6837A410EFA}" srcId="{9F542A4A-7726-4870-AD22-4E5424B7D52E}" destId="{3B99A4D8-50DB-4C7A-BC5D-D9BFA989906F}" srcOrd="1" destOrd="0" parTransId="{4DAAF6F4-3853-4C18-BBC7-3464E71BFEEF}" sibTransId="{0BC4983D-1052-4792-B0D7-90F967335346}"/>
    <dgm:cxn modelId="{93A1FFFA-E01B-4C3C-BB68-5B7FFA2D5C49}" srcId="{5F115D99-8260-4606-BCE4-856149BB1E33}" destId="{A7F45536-0072-4F7C-B848-A8447E851C8B}" srcOrd="1" destOrd="0" parTransId="{048E22A4-7227-4F3B-8EA7-736F7EDCC2A8}" sibTransId="{8DA83CD0-4C75-4783-A0BA-DFC4893E7C17}"/>
    <dgm:cxn modelId="{153B6FD5-C657-4A6B-9A1D-D4AF6181BB17}" type="presOf" srcId="{D273ADB6-D606-4E96-95FD-90A68FE004B8}" destId="{5A934FF1-035A-4319-83DA-D5FAF610B2DD}" srcOrd="1" destOrd="0" presId="urn:microsoft.com/office/officeart/2005/8/layout/lProcess2"/>
    <dgm:cxn modelId="{7F73475D-C7AB-4EDC-93E6-91493A3D31F9}" type="presOf" srcId="{B68D72BB-9156-46DB-B6A1-2573C297CB34}" destId="{26C6523D-53FB-4E86-866F-C40C98AEE67C}" srcOrd="0" destOrd="0" presId="urn:microsoft.com/office/officeart/2005/8/layout/lProcess2"/>
    <dgm:cxn modelId="{C52ABAB7-A3D5-418D-AB2F-85A0D0E6BE98}" type="presOf" srcId="{D64C2F03-8C4E-4DD4-847B-9182D91B0043}" destId="{423FFFBC-902B-4C8B-9684-7D746FA72A7B}" srcOrd="1" destOrd="0" presId="urn:microsoft.com/office/officeart/2005/8/layout/lProcess2"/>
    <dgm:cxn modelId="{1FE7CBD1-187E-4E49-98F6-B874DA5AA4B6}" srcId="{5F115D99-8260-4606-BCE4-856149BB1E33}" destId="{2F31CC0F-59D7-4427-9804-064D8DD8C5BC}" srcOrd="0" destOrd="0" parTransId="{ACA3B15D-FCBC-400E-BF48-EAD086B61907}" sibTransId="{88170919-7A42-4202-B99E-9C68DFEEB100}"/>
    <dgm:cxn modelId="{3CAA0BDE-0B62-4606-9C83-DF87ED0B110D}" srcId="{23720284-311E-4772-8F23-528885795FF5}" destId="{D273ADB6-D606-4E96-95FD-90A68FE004B8}" srcOrd="2" destOrd="0" parTransId="{705D5055-BAFF-4202-8A6E-C5DD4E1589C1}" sibTransId="{BC9F5004-7CF0-4A1C-B23F-88D62B768267}"/>
    <dgm:cxn modelId="{7AA2176E-ECCB-46F2-B6F5-ABC03D3DEFE5}" type="presOf" srcId="{5F115D99-8260-4606-BCE4-856149BB1E33}" destId="{63BE1287-3704-4D97-A0F7-78BD6ECAD1B0}" srcOrd="1" destOrd="0" presId="urn:microsoft.com/office/officeart/2005/8/layout/lProcess2"/>
    <dgm:cxn modelId="{7A39F6C8-0420-45FC-8A56-27C4152FD8FA}" type="presParOf" srcId="{96E7CC4E-8B95-49DB-81C1-73608E923AA5}" destId="{B8C45BB0-98F6-4CBF-9D9A-9D53A07D65B7}" srcOrd="0" destOrd="0" presId="urn:microsoft.com/office/officeart/2005/8/layout/lProcess2"/>
    <dgm:cxn modelId="{E39B04C9-7B4D-458F-8BE5-FB472D31F629}" type="presParOf" srcId="{B8C45BB0-98F6-4CBF-9D9A-9D53A07D65B7}" destId="{E22C18DB-68E1-4F43-8A17-DA42EDB6778E}" srcOrd="0" destOrd="0" presId="urn:microsoft.com/office/officeart/2005/8/layout/lProcess2"/>
    <dgm:cxn modelId="{3702A3A5-D8AA-46B8-91D7-CEF1C6C8B02B}" type="presParOf" srcId="{B8C45BB0-98F6-4CBF-9D9A-9D53A07D65B7}" destId="{63BE1287-3704-4D97-A0F7-78BD6ECAD1B0}" srcOrd="1" destOrd="0" presId="urn:microsoft.com/office/officeart/2005/8/layout/lProcess2"/>
    <dgm:cxn modelId="{6B53C4B2-7E16-4D21-A3F0-BC98EE8A19D4}" type="presParOf" srcId="{B8C45BB0-98F6-4CBF-9D9A-9D53A07D65B7}" destId="{E0DD47D8-9D5A-46C4-8D29-627B0A2F7557}" srcOrd="2" destOrd="0" presId="urn:microsoft.com/office/officeart/2005/8/layout/lProcess2"/>
    <dgm:cxn modelId="{CE5D9092-ED99-4C1A-837F-2103B026FCB7}" type="presParOf" srcId="{E0DD47D8-9D5A-46C4-8D29-627B0A2F7557}" destId="{C7B457BA-A464-4443-A391-E40CF46A833D}" srcOrd="0" destOrd="0" presId="urn:microsoft.com/office/officeart/2005/8/layout/lProcess2"/>
    <dgm:cxn modelId="{26B3F8F1-3578-4937-9E18-E403F9C974DB}" type="presParOf" srcId="{C7B457BA-A464-4443-A391-E40CF46A833D}" destId="{075AC1A3-EAF4-4CD4-AC99-C2D5741EED1B}" srcOrd="0" destOrd="0" presId="urn:microsoft.com/office/officeart/2005/8/layout/lProcess2"/>
    <dgm:cxn modelId="{9ED32E85-385B-4335-947E-09309AEEAFC0}" type="presParOf" srcId="{C7B457BA-A464-4443-A391-E40CF46A833D}" destId="{A1B703D6-9F83-49EB-8F62-035D20671DB5}" srcOrd="1" destOrd="0" presId="urn:microsoft.com/office/officeart/2005/8/layout/lProcess2"/>
    <dgm:cxn modelId="{4BE74D27-C599-4890-9F1C-F5B8E694F937}" type="presParOf" srcId="{C7B457BA-A464-4443-A391-E40CF46A833D}" destId="{DB960D84-5683-4B1E-9B8C-6FCD84B785E3}" srcOrd="2" destOrd="0" presId="urn:microsoft.com/office/officeart/2005/8/layout/lProcess2"/>
    <dgm:cxn modelId="{7191DB12-1AA4-4160-ACC5-33AB08BCDB68}" type="presParOf" srcId="{C7B457BA-A464-4443-A391-E40CF46A833D}" destId="{56ECCD68-2A3E-4277-A18D-F9968EE0AD57}" srcOrd="3" destOrd="0" presId="urn:microsoft.com/office/officeart/2005/8/layout/lProcess2"/>
    <dgm:cxn modelId="{74EA98E2-E377-428F-A29C-F016D575D00F}" type="presParOf" srcId="{C7B457BA-A464-4443-A391-E40CF46A833D}" destId="{95246F96-629B-4456-9B9F-5BB4695E6BD6}" srcOrd="4" destOrd="0" presId="urn:microsoft.com/office/officeart/2005/8/layout/lProcess2"/>
    <dgm:cxn modelId="{5655EEF9-0DDD-43A7-8AB7-858A62E55C25}" type="presParOf" srcId="{96E7CC4E-8B95-49DB-81C1-73608E923AA5}" destId="{8D258453-FCB3-49F7-8F0E-ECB4FF2B7EB2}" srcOrd="1" destOrd="0" presId="urn:microsoft.com/office/officeart/2005/8/layout/lProcess2"/>
    <dgm:cxn modelId="{8B02F43D-2B9B-4DC7-9171-386B340D56EC}" type="presParOf" srcId="{96E7CC4E-8B95-49DB-81C1-73608E923AA5}" destId="{EAA6730B-70A8-453A-9C6A-C8599D287CC2}" srcOrd="2" destOrd="0" presId="urn:microsoft.com/office/officeart/2005/8/layout/lProcess2"/>
    <dgm:cxn modelId="{B0D69310-F622-4429-BAB8-A3590EAB6A85}" type="presParOf" srcId="{EAA6730B-70A8-453A-9C6A-C8599D287CC2}" destId="{B7B41F10-0B8C-4534-81D7-842330A916DC}" srcOrd="0" destOrd="0" presId="urn:microsoft.com/office/officeart/2005/8/layout/lProcess2"/>
    <dgm:cxn modelId="{9DF9E9AB-B516-4424-82C4-6054C8E4E8FC}" type="presParOf" srcId="{EAA6730B-70A8-453A-9C6A-C8599D287CC2}" destId="{423FFFBC-902B-4C8B-9684-7D746FA72A7B}" srcOrd="1" destOrd="0" presId="urn:microsoft.com/office/officeart/2005/8/layout/lProcess2"/>
    <dgm:cxn modelId="{53AAFB95-D48B-4814-9721-F2C0F2917DEC}" type="presParOf" srcId="{EAA6730B-70A8-453A-9C6A-C8599D287CC2}" destId="{C9061443-16AE-4E9E-AD88-0966FD25BAEC}" srcOrd="2" destOrd="0" presId="urn:microsoft.com/office/officeart/2005/8/layout/lProcess2"/>
    <dgm:cxn modelId="{589DFDAA-E3E0-4201-B1C0-2D23DBF853DF}" type="presParOf" srcId="{C9061443-16AE-4E9E-AD88-0966FD25BAEC}" destId="{FBB77A01-5DE0-4F15-9DF2-7E1BFCA2A4B6}" srcOrd="0" destOrd="0" presId="urn:microsoft.com/office/officeart/2005/8/layout/lProcess2"/>
    <dgm:cxn modelId="{F20BF880-EDFC-4037-932B-FC8083A32E0E}" type="presParOf" srcId="{FBB77A01-5DE0-4F15-9DF2-7E1BFCA2A4B6}" destId="{4CD54647-72E2-43AE-B3E3-B836A4C41C99}" srcOrd="0" destOrd="0" presId="urn:microsoft.com/office/officeart/2005/8/layout/lProcess2"/>
    <dgm:cxn modelId="{E9CF5FF4-CDF0-4AB2-9027-E12952F19F17}" type="presParOf" srcId="{FBB77A01-5DE0-4F15-9DF2-7E1BFCA2A4B6}" destId="{929AF8DA-6339-4D2E-95D5-543560687875}" srcOrd="1" destOrd="0" presId="urn:microsoft.com/office/officeart/2005/8/layout/lProcess2"/>
    <dgm:cxn modelId="{D5BF60BC-560B-465F-938A-03371E581BE2}" type="presParOf" srcId="{FBB77A01-5DE0-4F15-9DF2-7E1BFCA2A4B6}" destId="{9EB35A38-013E-4931-9411-F2642FAC8B29}" srcOrd="2" destOrd="0" presId="urn:microsoft.com/office/officeart/2005/8/layout/lProcess2"/>
    <dgm:cxn modelId="{1E8F1A97-1424-4EDC-8EF1-8DFC25BAC9BF}" type="presParOf" srcId="{FBB77A01-5DE0-4F15-9DF2-7E1BFCA2A4B6}" destId="{C270A5B9-9556-4989-A3FD-BA08B151361E}" srcOrd="3" destOrd="0" presId="urn:microsoft.com/office/officeart/2005/8/layout/lProcess2"/>
    <dgm:cxn modelId="{D88F337D-F2BF-4480-8491-D6C1B25F4CB7}" type="presParOf" srcId="{FBB77A01-5DE0-4F15-9DF2-7E1BFCA2A4B6}" destId="{63AA79A4-7C69-49B4-BBF9-017B85186E08}" srcOrd="4" destOrd="0" presId="urn:microsoft.com/office/officeart/2005/8/layout/lProcess2"/>
    <dgm:cxn modelId="{CE874377-D1C3-41C8-A031-3A0D867CCE0B}" type="presParOf" srcId="{96E7CC4E-8B95-49DB-81C1-73608E923AA5}" destId="{9CD6FA6B-5383-43A8-805D-259A1A4E5B15}" srcOrd="3" destOrd="0" presId="urn:microsoft.com/office/officeart/2005/8/layout/lProcess2"/>
    <dgm:cxn modelId="{487D2DDF-188C-4A22-9ACD-060DD5970581}" type="presParOf" srcId="{96E7CC4E-8B95-49DB-81C1-73608E923AA5}" destId="{CA60AFC0-6C74-4ACC-B436-126C3599D236}" srcOrd="4" destOrd="0" presId="urn:microsoft.com/office/officeart/2005/8/layout/lProcess2"/>
    <dgm:cxn modelId="{B22BF4B5-9545-41D6-96FC-4E5518582066}" type="presParOf" srcId="{CA60AFC0-6C74-4ACC-B436-126C3599D236}" destId="{2278C021-D05A-46E0-90AC-4BCCB26D7A60}" srcOrd="0" destOrd="0" presId="urn:microsoft.com/office/officeart/2005/8/layout/lProcess2"/>
    <dgm:cxn modelId="{EDBC261C-6069-49DC-B2CF-F3DF829D436C}" type="presParOf" srcId="{CA60AFC0-6C74-4ACC-B436-126C3599D236}" destId="{5A934FF1-035A-4319-83DA-D5FAF610B2DD}" srcOrd="1" destOrd="0" presId="urn:microsoft.com/office/officeart/2005/8/layout/lProcess2"/>
    <dgm:cxn modelId="{73A43A10-D68E-4B22-BC99-4D4B48E9DB7A}" type="presParOf" srcId="{CA60AFC0-6C74-4ACC-B436-126C3599D236}" destId="{740015B7-B102-44D0-9A3E-EAE0E6F15457}" srcOrd="2" destOrd="0" presId="urn:microsoft.com/office/officeart/2005/8/layout/lProcess2"/>
    <dgm:cxn modelId="{AAD74E10-93E0-453B-985F-22FEFB0F4F00}" type="presParOf" srcId="{740015B7-B102-44D0-9A3E-EAE0E6F15457}" destId="{FFB5DBFD-A7C7-4E59-B2E2-10DD77FF87D5}" srcOrd="0" destOrd="0" presId="urn:microsoft.com/office/officeart/2005/8/layout/lProcess2"/>
    <dgm:cxn modelId="{8D268400-2BA5-49B5-9D18-84AC3EEA8EE4}" type="presParOf" srcId="{96E7CC4E-8B95-49DB-81C1-73608E923AA5}" destId="{C58D109E-E871-4671-AEF6-9F7DA0493E44}" srcOrd="5" destOrd="0" presId="urn:microsoft.com/office/officeart/2005/8/layout/lProcess2"/>
    <dgm:cxn modelId="{E2D94459-AE34-4846-AEBB-C016C7D8CDBB}" type="presParOf" srcId="{96E7CC4E-8B95-49DB-81C1-73608E923AA5}" destId="{29530AD4-0F95-4226-ABFB-FA467A5EBA13}" srcOrd="6" destOrd="0" presId="urn:microsoft.com/office/officeart/2005/8/layout/lProcess2"/>
    <dgm:cxn modelId="{94DF1110-6151-4744-A4A5-0768ABB28D07}" type="presParOf" srcId="{29530AD4-0F95-4226-ABFB-FA467A5EBA13}" destId="{5CE18024-0268-4744-9799-D7ABBAFB3C63}" srcOrd="0" destOrd="0" presId="urn:microsoft.com/office/officeart/2005/8/layout/lProcess2"/>
    <dgm:cxn modelId="{C2198A39-9D07-4B81-B1F6-DAA3C97A638F}" type="presParOf" srcId="{29530AD4-0F95-4226-ABFB-FA467A5EBA13}" destId="{06C702B1-B51C-41EF-8AF0-F349EAECCCC7}" srcOrd="1" destOrd="0" presId="urn:microsoft.com/office/officeart/2005/8/layout/lProcess2"/>
    <dgm:cxn modelId="{F0DF6224-5A74-4810-BDA3-21F1B4D06D0F}" type="presParOf" srcId="{29530AD4-0F95-4226-ABFB-FA467A5EBA13}" destId="{C3E946FE-7EF2-4287-AF1B-4AB84A2A690A}" srcOrd="2" destOrd="0" presId="urn:microsoft.com/office/officeart/2005/8/layout/lProcess2"/>
    <dgm:cxn modelId="{E4E2E7BE-5FAE-40BB-9415-94393BC0FE3E}" type="presParOf" srcId="{C3E946FE-7EF2-4287-AF1B-4AB84A2A690A}" destId="{22D653A7-2534-473E-BCBA-7E6C29B4A635}" srcOrd="0" destOrd="0" presId="urn:microsoft.com/office/officeart/2005/8/layout/lProcess2"/>
    <dgm:cxn modelId="{E3136F2B-8B32-44A2-92D8-14D832B061E5}" type="presParOf" srcId="{22D653A7-2534-473E-BCBA-7E6C29B4A635}" destId="{26C6523D-53FB-4E86-866F-C40C98AEE67C}" srcOrd="0" destOrd="0" presId="urn:microsoft.com/office/officeart/2005/8/layout/lProcess2"/>
    <dgm:cxn modelId="{CB1E78D4-BEA6-41AF-9977-851D52664EBE}" type="presParOf" srcId="{22D653A7-2534-473E-BCBA-7E6C29B4A635}" destId="{A4B8CE7E-DE8E-47DC-8ADE-DC90B212ECA1}" srcOrd="1" destOrd="0" presId="urn:microsoft.com/office/officeart/2005/8/layout/lProcess2"/>
    <dgm:cxn modelId="{4599A441-09BB-4830-B5E9-EB20E62C31BC}" type="presParOf" srcId="{22D653A7-2534-473E-BCBA-7E6C29B4A635}" destId="{CCD4DF84-F781-4213-B91F-073AA2C51A95}" srcOrd="2" destOrd="0" presId="urn:microsoft.com/office/officeart/2005/8/layout/lProcess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2C18DB-68E1-4F43-8A17-DA42EDB6778E}">
      <dsp:nvSpPr>
        <dsp:cNvPr id="0" name=""/>
        <dsp:cNvSpPr/>
      </dsp:nvSpPr>
      <dsp:spPr>
        <a:xfrm>
          <a:off x="1299" y="0"/>
          <a:ext cx="1275396" cy="613745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t-BR" sz="1400" kern="1200"/>
            <a:t>Axis 1: Covid-19</a:t>
          </a:r>
        </a:p>
        <a:p>
          <a:pPr lvl="0" algn="ctr" defTabSz="622300">
            <a:lnSpc>
              <a:spcPct val="90000"/>
            </a:lnSpc>
            <a:spcBef>
              <a:spcPct val="0"/>
            </a:spcBef>
            <a:spcAft>
              <a:spcPts val="0"/>
            </a:spcAft>
          </a:pPr>
          <a:r>
            <a:rPr lang="pt-BR" sz="1400" kern="1200"/>
            <a:t>Treatment</a:t>
          </a:r>
        </a:p>
      </dsp:txBody>
      <dsp:txXfrm>
        <a:off x="1299" y="0"/>
        <a:ext cx="1275396" cy="1841235"/>
      </dsp:txXfrm>
    </dsp:sp>
    <dsp:sp modelId="{075AC1A3-EAF4-4CD4-AC99-C2D5741EED1B}">
      <dsp:nvSpPr>
        <dsp:cNvPr id="0" name=""/>
        <dsp:cNvSpPr/>
      </dsp:nvSpPr>
      <dsp:spPr>
        <a:xfrm>
          <a:off x="128839" y="1842496"/>
          <a:ext cx="1020317" cy="150186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r>
            <a:rPr lang="pt-BR" sz="1000" kern="1200"/>
            <a:t>Equipment</a:t>
          </a:r>
        </a:p>
        <a:p>
          <a:pPr lvl="0" algn="ctr" defTabSz="444500">
            <a:lnSpc>
              <a:spcPct val="90000"/>
            </a:lnSpc>
            <a:spcBef>
              <a:spcPct val="0"/>
            </a:spcBef>
            <a:spcAft>
              <a:spcPct val="35000"/>
            </a:spcAft>
          </a:pPr>
          <a:r>
            <a:rPr lang="pt-BR" sz="1000" kern="1200"/>
            <a:t>Supplies</a:t>
          </a:r>
        </a:p>
        <a:p>
          <a:pPr lvl="0" algn="ctr" defTabSz="444500">
            <a:lnSpc>
              <a:spcPct val="90000"/>
            </a:lnSpc>
            <a:spcBef>
              <a:spcPct val="0"/>
            </a:spcBef>
            <a:spcAft>
              <a:spcPct val="35000"/>
            </a:spcAft>
          </a:pPr>
          <a:r>
            <a:rPr lang="pt-BR" sz="1000" kern="1200"/>
            <a:t>PHCF operation (change)</a:t>
          </a:r>
        </a:p>
        <a:p>
          <a:pPr lvl="0" algn="ctr" defTabSz="444500">
            <a:lnSpc>
              <a:spcPct val="90000"/>
            </a:lnSpc>
            <a:spcBef>
              <a:spcPct val="0"/>
            </a:spcBef>
            <a:spcAft>
              <a:spcPct val="35000"/>
            </a:spcAft>
          </a:pPr>
          <a:r>
            <a:rPr lang="pt-BR" sz="1000" kern="1200"/>
            <a:t>In person consultations </a:t>
          </a:r>
        </a:p>
        <a:p>
          <a:pPr lvl="0" algn="ctr" defTabSz="444500">
            <a:lnSpc>
              <a:spcPct val="90000"/>
            </a:lnSpc>
            <a:spcBef>
              <a:spcPct val="0"/>
            </a:spcBef>
            <a:spcAft>
              <a:spcPct val="35000"/>
            </a:spcAft>
          </a:pPr>
          <a:endParaRPr lang="pt-BR" sz="1200" kern="1200"/>
        </a:p>
      </dsp:txBody>
      <dsp:txXfrm>
        <a:off x="158723" y="1872380"/>
        <a:ext cx="960549" cy="1442093"/>
      </dsp:txXfrm>
    </dsp:sp>
    <dsp:sp modelId="{DB960D84-5683-4B1E-9B8C-6FCD84B785E3}">
      <dsp:nvSpPr>
        <dsp:cNvPr id="0" name=""/>
        <dsp:cNvSpPr/>
      </dsp:nvSpPr>
      <dsp:spPr>
        <a:xfrm>
          <a:off x="128839" y="3582603"/>
          <a:ext cx="1020317" cy="597185"/>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pt-BR" sz="1000" kern="1200"/>
            <a:t>Test collection</a:t>
          </a:r>
        </a:p>
      </dsp:txBody>
      <dsp:txXfrm>
        <a:off x="146330" y="3600094"/>
        <a:ext cx="985335" cy="562203"/>
      </dsp:txXfrm>
    </dsp:sp>
    <dsp:sp modelId="{95246F96-629B-4456-9B9F-5BB4695E6BD6}">
      <dsp:nvSpPr>
        <dsp:cNvPr id="0" name=""/>
        <dsp:cNvSpPr/>
      </dsp:nvSpPr>
      <dsp:spPr>
        <a:xfrm>
          <a:off x="41689" y="4418035"/>
          <a:ext cx="1194618" cy="1411283"/>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pt-BR" sz="1000" kern="1200"/>
            <a:t>Iinstutional transportation</a:t>
          </a:r>
        </a:p>
        <a:p>
          <a:pPr lvl="0" algn="ctr" defTabSz="444500">
            <a:lnSpc>
              <a:spcPct val="90000"/>
            </a:lnSpc>
            <a:spcBef>
              <a:spcPct val="0"/>
            </a:spcBef>
            <a:spcAft>
              <a:spcPct val="35000"/>
            </a:spcAft>
          </a:pPr>
          <a:r>
            <a:rPr lang="pt-BR" sz="1000" kern="1200"/>
            <a:t>Remote follow-up</a:t>
          </a:r>
        </a:p>
        <a:p>
          <a:pPr lvl="0" algn="ctr" defTabSz="444500">
            <a:lnSpc>
              <a:spcPct val="90000"/>
            </a:lnSpc>
            <a:spcBef>
              <a:spcPct val="0"/>
            </a:spcBef>
            <a:spcAft>
              <a:spcPct val="35000"/>
            </a:spcAft>
          </a:pPr>
          <a:r>
            <a:rPr lang="pt-BR" sz="1000" kern="1200"/>
            <a:t>Home visits  or peridomicilary</a:t>
          </a:r>
        </a:p>
      </dsp:txBody>
      <dsp:txXfrm>
        <a:off x="76678" y="4453024"/>
        <a:ext cx="1124640" cy="1341305"/>
      </dsp:txXfrm>
    </dsp:sp>
    <dsp:sp modelId="{B7B41F10-0B8C-4534-81D7-842330A916DC}">
      <dsp:nvSpPr>
        <dsp:cNvPr id="0" name=""/>
        <dsp:cNvSpPr/>
      </dsp:nvSpPr>
      <dsp:spPr>
        <a:xfrm>
          <a:off x="1372351" y="0"/>
          <a:ext cx="1275396" cy="613745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t-BR" sz="1400" kern="1200"/>
            <a:t>Axis 2: Health Surveillance</a:t>
          </a:r>
        </a:p>
      </dsp:txBody>
      <dsp:txXfrm>
        <a:off x="1372351" y="0"/>
        <a:ext cx="1275396" cy="1841235"/>
      </dsp:txXfrm>
    </dsp:sp>
    <dsp:sp modelId="{4CD54647-72E2-43AE-B3E3-B836A4C41C99}">
      <dsp:nvSpPr>
        <dsp:cNvPr id="0" name=""/>
        <dsp:cNvSpPr/>
      </dsp:nvSpPr>
      <dsp:spPr>
        <a:xfrm>
          <a:off x="1437758" y="1842105"/>
          <a:ext cx="1144581" cy="125241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endParaRPr lang="pt-BR" sz="1000" kern="1200"/>
        </a:p>
        <a:p>
          <a:pPr lvl="0" algn="ctr" defTabSz="444500">
            <a:lnSpc>
              <a:spcPct val="90000"/>
            </a:lnSpc>
            <a:spcBef>
              <a:spcPct val="0"/>
            </a:spcBef>
            <a:spcAft>
              <a:spcPct val="35000"/>
            </a:spcAft>
          </a:pPr>
          <a:r>
            <a:rPr lang="pt-BR" sz="1000" kern="1200"/>
            <a:t>Territory information</a:t>
          </a:r>
        </a:p>
        <a:p>
          <a:pPr lvl="0" algn="ctr" defTabSz="444500">
            <a:lnSpc>
              <a:spcPct val="90000"/>
            </a:lnSpc>
            <a:spcBef>
              <a:spcPct val="0"/>
            </a:spcBef>
            <a:spcAft>
              <a:spcPct val="35000"/>
            </a:spcAft>
          </a:pPr>
          <a:r>
            <a:rPr lang="pt-BR" sz="1000" kern="1200"/>
            <a:t>Notification (ILI)</a:t>
          </a:r>
        </a:p>
        <a:p>
          <a:pPr lvl="0" algn="ctr" defTabSz="444500">
            <a:lnSpc>
              <a:spcPct val="90000"/>
            </a:lnSpc>
            <a:spcBef>
              <a:spcPct val="0"/>
            </a:spcBef>
            <a:spcAft>
              <a:spcPct val="35000"/>
            </a:spcAft>
          </a:pPr>
          <a:r>
            <a:rPr lang="pt-BR" sz="1000" kern="1200"/>
            <a:t>Health Education</a:t>
          </a:r>
        </a:p>
        <a:p>
          <a:pPr lvl="0" algn="ctr" defTabSz="444500">
            <a:lnSpc>
              <a:spcPct val="90000"/>
            </a:lnSpc>
            <a:spcBef>
              <a:spcPct val="0"/>
            </a:spcBef>
            <a:spcAft>
              <a:spcPct val="35000"/>
            </a:spcAft>
          </a:pPr>
          <a:r>
            <a:rPr lang="pt-BR" sz="1000" kern="1200"/>
            <a:t>Case surveillance</a:t>
          </a:r>
        </a:p>
        <a:p>
          <a:pPr lvl="0" algn="ctr" defTabSz="444500">
            <a:lnSpc>
              <a:spcPct val="90000"/>
            </a:lnSpc>
            <a:spcBef>
              <a:spcPct val="0"/>
            </a:spcBef>
            <a:spcAft>
              <a:spcPct val="35000"/>
            </a:spcAft>
          </a:pPr>
          <a:endParaRPr lang="pt-BR" sz="1200" kern="1200"/>
        </a:p>
      </dsp:txBody>
      <dsp:txXfrm>
        <a:off x="1471282" y="1875629"/>
        <a:ext cx="1077533" cy="1185364"/>
      </dsp:txXfrm>
    </dsp:sp>
    <dsp:sp modelId="{9EB35A38-013E-4931-9411-F2642FAC8B29}">
      <dsp:nvSpPr>
        <dsp:cNvPr id="0" name=""/>
        <dsp:cNvSpPr/>
      </dsp:nvSpPr>
      <dsp:spPr>
        <a:xfrm>
          <a:off x="1473561" y="4465331"/>
          <a:ext cx="1108564" cy="1352948"/>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pt-BR" sz="1000" kern="1200"/>
            <a:t>Iinstutional transportation</a:t>
          </a:r>
        </a:p>
        <a:p>
          <a:pPr lvl="0" algn="ctr" defTabSz="444500">
            <a:lnSpc>
              <a:spcPct val="90000"/>
            </a:lnSpc>
            <a:spcBef>
              <a:spcPct val="0"/>
            </a:spcBef>
            <a:spcAft>
              <a:spcPct val="35000"/>
            </a:spcAft>
          </a:pPr>
          <a:r>
            <a:rPr lang="pt-BR" sz="1000" kern="1200"/>
            <a:t>Remote follow-up</a:t>
          </a:r>
        </a:p>
        <a:p>
          <a:pPr lvl="0" algn="ctr" defTabSz="444500">
            <a:lnSpc>
              <a:spcPct val="90000"/>
            </a:lnSpc>
            <a:spcBef>
              <a:spcPct val="0"/>
            </a:spcBef>
            <a:spcAft>
              <a:spcPct val="35000"/>
            </a:spcAft>
          </a:pPr>
          <a:r>
            <a:rPr lang="pt-BR" sz="1000" kern="1200"/>
            <a:t>Home visits  or peridomicilary</a:t>
          </a:r>
        </a:p>
      </dsp:txBody>
      <dsp:txXfrm>
        <a:off x="1506030" y="4497800"/>
        <a:ext cx="1043626" cy="1288010"/>
      </dsp:txXfrm>
    </dsp:sp>
    <dsp:sp modelId="{63AA79A4-7C69-49B4-BBF9-017B85186E08}">
      <dsp:nvSpPr>
        <dsp:cNvPr id="0" name=""/>
        <dsp:cNvSpPr/>
      </dsp:nvSpPr>
      <dsp:spPr>
        <a:xfrm>
          <a:off x="1514522" y="3531389"/>
          <a:ext cx="1020317" cy="663010"/>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pt-BR" sz="1000" kern="1200"/>
            <a:t>Test collection</a:t>
          </a:r>
        </a:p>
      </dsp:txBody>
      <dsp:txXfrm>
        <a:off x="1533941" y="3550808"/>
        <a:ext cx="981479" cy="624172"/>
      </dsp:txXfrm>
    </dsp:sp>
    <dsp:sp modelId="{2278C021-D05A-46E0-90AC-4BCCB26D7A60}">
      <dsp:nvSpPr>
        <dsp:cNvPr id="0" name=""/>
        <dsp:cNvSpPr/>
      </dsp:nvSpPr>
      <dsp:spPr>
        <a:xfrm>
          <a:off x="2743402" y="0"/>
          <a:ext cx="1275396" cy="613745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t-BR" sz="1400" kern="1200"/>
            <a:t>Axis 3: Social </a:t>
          </a:r>
        </a:p>
        <a:p>
          <a:pPr lvl="0" algn="ctr" defTabSz="622300">
            <a:lnSpc>
              <a:spcPct val="90000"/>
            </a:lnSpc>
            <a:spcBef>
              <a:spcPct val="0"/>
            </a:spcBef>
            <a:spcAft>
              <a:spcPts val="0"/>
            </a:spcAft>
          </a:pPr>
          <a:r>
            <a:rPr lang="pt-BR" sz="1400" kern="1200"/>
            <a:t>Support</a:t>
          </a:r>
        </a:p>
      </dsp:txBody>
      <dsp:txXfrm>
        <a:off x="2743402" y="0"/>
        <a:ext cx="1275396" cy="1841235"/>
      </dsp:txXfrm>
    </dsp:sp>
    <dsp:sp modelId="{5CE18024-0268-4744-9799-D7ABBAFB3C63}">
      <dsp:nvSpPr>
        <dsp:cNvPr id="0" name=""/>
        <dsp:cNvSpPr/>
      </dsp:nvSpPr>
      <dsp:spPr>
        <a:xfrm>
          <a:off x="4114453" y="0"/>
          <a:ext cx="1275396" cy="6137453"/>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ts val="0"/>
            </a:spcAft>
          </a:pPr>
          <a:r>
            <a:rPr lang="pt-BR" sz="1400" kern="1200"/>
            <a:t>Axis 4: Continuity of Care</a:t>
          </a:r>
        </a:p>
      </dsp:txBody>
      <dsp:txXfrm>
        <a:off x="4114453" y="0"/>
        <a:ext cx="1275396" cy="1841235"/>
      </dsp:txXfrm>
    </dsp:sp>
    <dsp:sp modelId="{26C6523D-53FB-4E86-866F-C40C98AEE67C}">
      <dsp:nvSpPr>
        <dsp:cNvPr id="0" name=""/>
        <dsp:cNvSpPr/>
      </dsp:nvSpPr>
      <dsp:spPr>
        <a:xfrm>
          <a:off x="4183932" y="1841312"/>
          <a:ext cx="1136439" cy="1824750"/>
        </a:xfrm>
        <a:prstGeom prst="roundRect">
          <a:avLst>
            <a:gd name="adj" fmla="val 10000"/>
          </a:avLst>
        </a:prstGeom>
        <a:solidFill>
          <a:schemeClr val="accent1"/>
        </a:solidFill>
        <a:ln w="12700" cap="flat" cmpd="sng" algn="ctr">
          <a:solidFill>
            <a:schemeClr val="accent1">
              <a:shade val="50000"/>
            </a:schemeClr>
          </a:solidFill>
          <a:prstDash val="solid"/>
          <a:miter lim="800000"/>
        </a:ln>
        <a:effectLst/>
      </dsp:spPr>
      <dsp:style>
        <a:lnRef idx="2">
          <a:schemeClr val="accent1">
            <a:shade val="50000"/>
          </a:schemeClr>
        </a:lnRef>
        <a:fillRef idx="1">
          <a:schemeClr val="accent1"/>
        </a:fillRef>
        <a:effectRef idx="0">
          <a:schemeClr val="accent1"/>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pt-BR" sz="1000" kern="1200"/>
            <a:t>Routine consultations</a:t>
          </a:r>
        </a:p>
        <a:p>
          <a:pPr lvl="0" algn="ctr" defTabSz="444500">
            <a:lnSpc>
              <a:spcPct val="90000"/>
            </a:lnSpc>
            <a:spcBef>
              <a:spcPct val="0"/>
            </a:spcBef>
            <a:spcAft>
              <a:spcPct val="35000"/>
            </a:spcAft>
          </a:pPr>
          <a:r>
            <a:rPr lang="pt-BR" sz="1000" kern="1200"/>
            <a:t>Maternal-Child-Health</a:t>
          </a:r>
        </a:p>
        <a:p>
          <a:pPr lvl="0" algn="ctr" defTabSz="444500">
            <a:lnSpc>
              <a:spcPct val="90000"/>
            </a:lnSpc>
            <a:spcBef>
              <a:spcPct val="0"/>
            </a:spcBef>
            <a:spcAft>
              <a:spcPct val="35000"/>
            </a:spcAft>
          </a:pPr>
          <a:r>
            <a:rPr lang="pt-BR" sz="1000" kern="1200"/>
            <a:t>Vaccination</a:t>
          </a:r>
        </a:p>
        <a:p>
          <a:pPr lvl="0" algn="ctr" defTabSz="444500">
            <a:lnSpc>
              <a:spcPct val="90000"/>
            </a:lnSpc>
            <a:spcBef>
              <a:spcPct val="0"/>
            </a:spcBef>
            <a:spcAft>
              <a:spcPct val="35000"/>
            </a:spcAft>
          </a:pPr>
          <a:r>
            <a:rPr lang="pt-BR" sz="1000" kern="1200"/>
            <a:t>NTCD care</a:t>
          </a:r>
        </a:p>
        <a:p>
          <a:pPr lvl="0" algn="ctr" defTabSz="444500">
            <a:lnSpc>
              <a:spcPct val="90000"/>
            </a:lnSpc>
            <a:spcBef>
              <a:spcPct val="0"/>
            </a:spcBef>
            <a:spcAft>
              <a:spcPct val="35000"/>
            </a:spcAft>
          </a:pPr>
          <a:r>
            <a:rPr lang="pt-BR" sz="1000" kern="1200"/>
            <a:t>Home care</a:t>
          </a:r>
        </a:p>
        <a:p>
          <a:pPr lvl="0" algn="ctr" defTabSz="444500">
            <a:lnSpc>
              <a:spcPct val="90000"/>
            </a:lnSpc>
            <a:spcBef>
              <a:spcPct val="0"/>
            </a:spcBef>
            <a:spcAft>
              <a:spcPct val="35000"/>
            </a:spcAft>
          </a:pPr>
          <a:r>
            <a:rPr lang="pt-BR" sz="1000" kern="1200"/>
            <a:t> Mental Health</a:t>
          </a:r>
        </a:p>
        <a:p>
          <a:pPr lvl="0" algn="ctr" defTabSz="444500">
            <a:lnSpc>
              <a:spcPct val="90000"/>
            </a:lnSpc>
            <a:spcBef>
              <a:spcPct val="0"/>
            </a:spcBef>
            <a:spcAft>
              <a:spcPct val="35000"/>
            </a:spcAft>
          </a:pPr>
          <a:r>
            <a:rPr lang="pt-BR" sz="1000" kern="1200"/>
            <a:t>FHSC (NASF)</a:t>
          </a:r>
        </a:p>
      </dsp:txBody>
      <dsp:txXfrm>
        <a:off x="4217217" y="1874597"/>
        <a:ext cx="1069869" cy="1758180"/>
      </dsp:txXfrm>
    </dsp:sp>
    <dsp:sp modelId="{CCD4DF84-F781-4213-B91F-073AA2C51A95}">
      <dsp:nvSpPr>
        <dsp:cNvPr id="0" name=""/>
        <dsp:cNvSpPr/>
      </dsp:nvSpPr>
      <dsp:spPr>
        <a:xfrm>
          <a:off x="4149419" y="3954655"/>
          <a:ext cx="1205464" cy="1875848"/>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r>
            <a:rPr lang="en-US" sz="1000" kern="1200"/>
            <a:t>Remote follow-up</a:t>
          </a:r>
          <a:endParaRPr lang="pt-BR" sz="1000" kern="1200"/>
        </a:p>
        <a:p>
          <a:pPr lvl="0" algn="ctr" defTabSz="444500">
            <a:lnSpc>
              <a:spcPct val="90000"/>
            </a:lnSpc>
            <a:spcBef>
              <a:spcPct val="0"/>
            </a:spcBef>
            <a:spcAft>
              <a:spcPct val="35000"/>
            </a:spcAft>
          </a:pPr>
          <a:r>
            <a:rPr lang="en-US" sz="1000" kern="1200"/>
            <a:t>Patient list </a:t>
          </a:r>
          <a:endParaRPr lang="pt-BR" sz="1000" kern="1200"/>
        </a:p>
        <a:p>
          <a:pPr lvl="0" algn="ctr" defTabSz="444500">
            <a:lnSpc>
              <a:spcPct val="90000"/>
            </a:lnSpc>
            <a:spcBef>
              <a:spcPct val="0"/>
            </a:spcBef>
            <a:spcAft>
              <a:spcPct val="35000"/>
            </a:spcAft>
          </a:pPr>
          <a:r>
            <a:rPr lang="en-US" sz="1000" kern="1200"/>
            <a:t>Electronic request for exams and prescription</a:t>
          </a:r>
          <a:endParaRPr lang="pt-BR" sz="1000" kern="1200"/>
        </a:p>
        <a:p>
          <a:pPr lvl="0" algn="ctr" defTabSz="444500">
            <a:lnSpc>
              <a:spcPct val="90000"/>
            </a:lnSpc>
            <a:spcBef>
              <a:spcPct val="0"/>
            </a:spcBef>
            <a:spcAft>
              <a:spcPct val="35000"/>
            </a:spcAft>
          </a:pPr>
          <a:r>
            <a:rPr lang="pt-BR" sz="1000" kern="1200"/>
            <a:t>Home delivery medication</a:t>
          </a:r>
        </a:p>
      </dsp:txBody>
      <dsp:txXfrm>
        <a:off x="4184726" y="3989962"/>
        <a:ext cx="1134850" cy="1805234"/>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337</TotalTime>
  <Pages>11</Pages>
  <Words>3090</Words>
  <Characters>16686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NADLUZ</dc:creator>
  <cp:lastModifiedBy>Aylene Emília Moraes Bousquat</cp:lastModifiedBy>
  <cp:revision>28</cp:revision>
  <dcterms:created xsi:type="dcterms:W3CDTF">2022-06-03T11:33:00Z</dcterms:created>
  <dcterms:modified xsi:type="dcterms:W3CDTF">2023-11-27T12:56:00Z</dcterms:modified>
</cp:coreProperties>
</file>