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06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</w:tblGrid>
      <w:tr w:rsidR="00F70BEF" w14:paraId="1B4D6D7B" w14:textId="6BB5C40E" w:rsidTr="00F70BEF">
        <w:trPr>
          <w:trHeight w:val="312"/>
        </w:trPr>
        <w:tc>
          <w:tcPr>
            <w:tcW w:w="1449" w:type="dxa"/>
          </w:tcPr>
          <w:p w14:paraId="28D30C0A" w14:textId="2AA53561" w:rsidR="00F70BEF" w:rsidRDefault="00F70BEF">
            <w:r>
              <w:t>E</w:t>
            </w:r>
            <w:r w:rsidRPr="00F70BEF">
              <w:t>poch</w:t>
            </w:r>
          </w:p>
        </w:tc>
        <w:tc>
          <w:tcPr>
            <w:tcW w:w="688" w:type="dxa"/>
          </w:tcPr>
          <w:p w14:paraId="4381A716" w14:textId="1EA05772" w:rsidR="00F70BEF" w:rsidRDefault="00F70BEF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89" w:type="dxa"/>
          </w:tcPr>
          <w:p w14:paraId="5FF3CD75" w14:textId="3A1FC1D7" w:rsidR="00F70BEF" w:rsidRDefault="00F70BEF"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89" w:type="dxa"/>
          </w:tcPr>
          <w:p w14:paraId="271DF2DF" w14:textId="3D009CEB" w:rsidR="00F70BEF" w:rsidRDefault="00F70BEF"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89" w:type="dxa"/>
          </w:tcPr>
          <w:p w14:paraId="42FB2808" w14:textId="572B3B28" w:rsidR="00F70BEF" w:rsidRDefault="00F70BEF"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689" w:type="dxa"/>
          </w:tcPr>
          <w:p w14:paraId="383B9EA3" w14:textId="1D221D95" w:rsidR="00F70BEF" w:rsidRDefault="00F70BEF"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689" w:type="dxa"/>
          </w:tcPr>
          <w:p w14:paraId="6241A3FC" w14:textId="5FC8318F" w:rsidR="00F70BEF" w:rsidRDefault="00F70BEF">
            <w:r>
              <w:rPr>
                <w:rFonts w:hint="eastAsia"/>
              </w:rPr>
              <w:t>6</w:t>
            </w:r>
            <w:r>
              <w:t>0</w:t>
            </w:r>
          </w:p>
        </w:tc>
        <w:tc>
          <w:tcPr>
            <w:tcW w:w="689" w:type="dxa"/>
          </w:tcPr>
          <w:p w14:paraId="0B3CF369" w14:textId="20D9E923" w:rsidR="00F70BEF" w:rsidRDefault="00F70BEF">
            <w:r>
              <w:rPr>
                <w:rFonts w:hint="eastAsia"/>
              </w:rPr>
              <w:t>7</w:t>
            </w:r>
            <w:r>
              <w:t>0</w:t>
            </w:r>
          </w:p>
        </w:tc>
        <w:tc>
          <w:tcPr>
            <w:tcW w:w="689" w:type="dxa"/>
          </w:tcPr>
          <w:p w14:paraId="3C52B619" w14:textId="20A461D1" w:rsidR="00F70BEF" w:rsidRDefault="00F70BEF">
            <w:r>
              <w:rPr>
                <w:rFonts w:hint="eastAsia"/>
              </w:rPr>
              <w:t>8</w:t>
            </w:r>
            <w:r>
              <w:t>0</w:t>
            </w:r>
          </w:p>
        </w:tc>
        <w:tc>
          <w:tcPr>
            <w:tcW w:w="689" w:type="dxa"/>
          </w:tcPr>
          <w:p w14:paraId="4C20A457" w14:textId="5FAA6DE6" w:rsidR="00F70BEF" w:rsidRDefault="00F70BEF"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647" w:type="dxa"/>
          </w:tcPr>
          <w:p w14:paraId="372F4F03" w14:textId="11A68C1A" w:rsidR="00F70BEF" w:rsidRDefault="00F70BEF"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F70BEF" w14:paraId="52CAB0D8" w14:textId="2CF6FEBB" w:rsidTr="00C86506">
        <w:trPr>
          <w:trHeight w:val="312"/>
        </w:trPr>
        <w:tc>
          <w:tcPr>
            <w:tcW w:w="1449" w:type="dxa"/>
          </w:tcPr>
          <w:p w14:paraId="046DD34A" w14:textId="4FC91C3B" w:rsidR="00F70BEF" w:rsidRDefault="00F70BEF" w:rsidP="00F70BEF">
            <w:pPr>
              <w:rPr>
                <w:rFonts w:hint="eastAsia"/>
              </w:rPr>
            </w:pPr>
            <w:r>
              <w:rPr>
                <w:rFonts w:hint="eastAsia"/>
              </w:rPr>
              <w:t>T</w:t>
            </w:r>
            <w:r w:rsidRPr="00F70BEF">
              <w:t xml:space="preserve">est </w:t>
            </w:r>
            <w:r>
              <w:rPr>
                <w:rFonts w:ascii="Segoe UI" w:hAnsi="Segoe UI" w:cs="Segoe UI"/>
                <w:color w:val="101214"/>
                <w:szCs w:val="21"/>
                <w:shd w:val="clear" w:color="auto" w:fill="FFFFFF"/>
              </w:rPr>
              <w:t>accuracy</w:t>
            </w:r>
          </w:p>
        </w:tc>
        <w:tc>
          <w:tcPr>
            <w:tcW w:w="688" w:type="dxa"/>
            <w:vAlign w:val="center"/>
          </w:tcPr>
          <w:p w14:paraId="044F7BED" w14:textId="714CE4FD" w:rsidR="00F70BEF" w:rsidRDefault="00F70BEF" w:rsidP="00F70BEF">
            <w:r>
              <w:rPr>
                <w:rFonts w:hint="eastAsia"/>
              </w:rPr>
              <w:t>36</w:t>
            </w:r>
            <w:r>
              <w:t>.4</w:t>
            </w:r>
            <w:r w:rsidR="00EA6708">
              <w:rPr>
                <w:rFonts w:hint="eastAsia"/>
              </w:rPr>
              <w:t>%</w:t>
            </w:r>
          </w:p>
        </w:tc>
        <w:tc>
          <w:tcPr>
            <w:tcW w:w="689" w:type="dxa"/>
            <w:vAlign w:val="center"/>
          </w:tcPr>
          <w:p w14:paraId="7851F5DB" w14:textId="15F562BA" w:rsidR="00F70BEF" w:rsidRDefault="00F70BEF" w:rsidP="00F70BEF">
            <w:r>
              <w:rPr>
                <w:rFonts w:hint="eastAsia"/>
              </w:rPr>
              <w:t>5</w:t>
            </w:r>
            <w:r>
              <w:t>1.3</w:t>
            </w:r>
            <w:r w:rsidR="00EA6708">
              <w:rPr>
                <w:rFonts w:hint="eastAsia"/>
              </w:rPr>
              <w:t>%</w:t>
            </w:r>
          </w:p>
        </w:tc>
        <w:tc>
          <w:tcPr>
            <w:tcW w:w="689" w:type="dxa"/>
            <w:vAlign w:val="center"/>
          </w:tcPr>
          <w:p w14:paraId="7B51CCB0" w14:textId="01D92FBF" w:rsidR="00F70BEF" w:rsidRDefault="00F70BEF" w:rsidP="00F70BEF">
            <w:r>
              <w:rPr>
                <w:rFonts w:hint="eastAsia"/>
              </w:rPr>
              <w:t>55.6</w:t>
            </w:r>
            <w:r w:rsidR="00EA6708">
              <w:rPr>
                <w:rFonts w:hint="eastAsia"/>
              </w:rPr>
              <w:t>%</w:t>
            </w:r>
          </w:p>
        </w:tc>
        <w:tc>
          <w:tcPr>
            <w:tcW w:w="689" w:type="dxa"/>
            <w:vAlign w:val="center"/>
          </w:tcPr>
          <w:p w14:paraId="0C267F24" w14:textId="04097261" w:rsidR="00F70BEF" w:rsidRDefault="00F70BEF" w:rsidP="00F70BEF">
            <w:r>
              <w:rPr>
                <w:rFonts w:hint="eastAsia"/>
              </w:rPr>
              <w:t>65.6</w:t>
            </w:r>
            <w:r w:rsidR="00EA6708">
              <w:rPr>
                <w:rFonts w:hint="eastAsia"/>
              </w:rPr>
              <w:t>%</w:t>
            </w:r>
          </w:p>
        </w:tc>
        <w:tc>
          <w:tcPr>
            <w:tcW w:w="689" w:type="dxa"/>
            <w:vAlign w:val="center"/>
          </w:tcPr>
          <w:p w14:paraId="3BE83DA7" w14:textId="7975AB5C" w:rsidR="00F70BEF" w:rsidRDefault="00F70BEF" w:rsidP="00F70BEF">
            <w:r>
              <w:rPr>
                <w:rFonts w:hint="eastAsia"/>
              </w:rPr>
              <w:t>7</w:t>
            </w:r>
            <w:r>
              <w:t>2.5</w:t>
            </w:r>
            <w:r w:rsidR="00EA6708">
              <w:rPr>
                <w:rFonts w:hint="eastAsia"/>
              </w:rPr>
              <w:t>%</w:t>
            </w:r>
          </w:p>
        </w:tc>
        <w:tc>
          <w:tcPr>
            <w:tcW w:w="689" w:type="dxa"/>
            <w:vAlign w:val="center"/>
          </w:tcPr>
          <w:p w14:paraId="579204A3" w14:textId="323BDB21" w:rsidR="00F70BEF" w:rsidRDefault="00F70BEF" w:rsidP="00F70BEF">
            <w:r>
              <w:rPr>
                <w:rFonts w:hint="eastAsia"/>
              </w:rPr>
              <w:t>74.6</w:t>
            </w:r>
            <w:r w:rsidR="00EA6708">
              <w:rPr>
                <w:rFonts w:hint="eastAsia"/>
              </w:rPr>
              <w:t>%</w:t>
            </w:r>
          </w:p>
        </w:tc>
        <w:tc>
          <w:tcPr>
            <w:tcW w:w="689" w:type="dxa"/>
            <w:vAlign w:val="center"/>
          </w:tcPr>
          <w:p w14:paraId="17C8BA4F" w14:textId="3D524F24" w:rsidR="00F70BEF" w:rsidRDefault="00F70BEF" w:rsidP="00F70BEF">
            <w:r>
              <w:rPr>
                <w:rFonts w:hint="eastAsia"/>
              </w:rPr>
              <w:t>74</w:t>
            </w:r>
            <w:r>
              <w:t>.1</w:t>
            </w:r>
            <w:r w:rsidR="00EA6708">
              <w:rPr>
                <w:rFonts w:hint="eastAsia"/>
              </w:rPr>
              <w:t>%</w:t>
            </w:r>
          </w:p>
        </w:tc>
        <w:tc>
          <w:tcPr>
            <w:tcW w:w="689" w:type="dxa"/>
            <w:vAlign w:val="center"/>
          </w:tcPr>
          <w:p w14:paraId="0AA01B0E" w14:textId="19B2DCDD" w:rsidR="00F70BEF" w:rsidRDefault="00F70BEF" w:rsidP="00F70BEF">
            <w:r>
              <w:rPr>
                <w:rFonts w:hint="eastAsia"/>
              </w:rPr>
              <w:t>76.4</w:t>
            </w:r>
            <w:r w:rsidR="00EA6708">
              <w:rPr>
                <w:rFonts w:hint="eastAsia"/>
              </w:rPr>
              <w:t>%</w:t>
            </w:r>
          </w:p>
        </w:tc>
        <w:tc>
          <w:tcPr>
            <w:tcW w:w="689" w:type="dxa"/>
            <w:vAlign w:val="center"/>
          </w:tcPr>
          <w:p w14:paraId="3B3A9DF6" w14:textId="7DCFDA61" w:rsidR="00F70BEF" w:rsidRDefault="00F70BEF" w:rsidP="00F70BEF">
            <w:r>
              <w:rPr>
                <w:rFonts w:hint="eastAsia"/>
              </w:rPr>
              <w:t>78.6</w:t>
            </w:r>
            <w:r w:rsidR="00EA6708">
              <w:rPr>
                <w:rFonts w:hint="eastAsia"/>
              </w:rPr>
              <w:t>%</w:t>
            </w:r>
          </w:p>
        </w:tc>
        <w:tc>
          <w:tcPr>
            <w:tcW w:w="647" w:type="dxa"/>
            <w:vAlign w:val="center"/>
          </w:tcPr>
          <w:p w14:paraId="1A972134" w14:textId="29F9C21C" w:rsidR="00F70BEF" w:rsidRDefault="00F70BEF" w:rsidP="00F70BEF">
            <w:r>
              <w:rPr>
                <w:rFonts w:hint="eastAsia"/>
              </w:rPr>
              <w:t>80.5</w:t>
            </w:r>
            <w:r w:rsidR="00EA6708">
              <w:rPr>
                <w:rFonts w:hint="eastAsia"/>
              </w:rPr>
              <w:t>%</w:t>
            </w:r>
          </w:p>
        </w:tc>
      </w:tr>
    </w:tbl>
    <w:p w14:paraId="2E7D4C24" w14:textId="6BF2F1A2" w:rsidR="00DE5810" w:rsidRDefault="00EA6708"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</w:rPr>
        <w:t>Table</w:t>
      </w:r>
      <w:r>
        <w:t>1. Test accuracy</w:t>
      </w:r>
    </w:p>
    <w:sectPr w:rsidR="00DE5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580BA" w14:textId="77777777" w:rsidR="00191928" w:rsidRDefault="00191928" w:rsidP="00F70BEF">
      <w:r>
        <w:separator/>
      </w:r>
    </w:p>
  </w:endnote>
  <w:endnote w:type="continuationSeparator" w:id="0">
    <w:p w14:paraId="45B79DDD" w14:textId="77777777" w:rsidR="00191928" w:rsidRDefault="00191928" w:rsidP="00F7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96014" w14:textId="77777777" w:rsidR="00191928" w:rsidRDefault="00191928" w:rsidP="00F70BEF">
      <w:r>
        <w:separator/>
      </w:r>
    </w:p>
  </w:footnote>
  <w:footnote w:type="continuationSeparator" w:id="0">
    <w:p w14:paraId="2905DB7A" w14:textId="77777777" w:rsidR="00191928" w:rsidRDefault="00191928" w:rsidP="00F70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10"/>
    <w:rsid w:val="00191928"/>
    <w:rsid w:val="0076367C"/>
    <w:rsid w:val="00D87DA0"/>
    <w:rsid w:val="00DE5810"/>
    <w:rsid w:val="00EA6708"/>
    <w:rsid w:val="00F7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C4307"/>
  <w15:chartTrackingRefBased/>
  <w15:docId w15:val="{E41C03C9-F670-4953-B6BE-5356F198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BE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B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BEF"/>
    <w:rPr>
      <w:sz w:val="18"/>
      <w:szCs w:val="18"/>
    </w:rPr>
  </w:style>
  <w:style w:type="table" w:styleId="a7">
    <w:name w:val="Table Grid"/>
    <w:basedOn w:val="a1"/>
    <w:uiPriority w:val="39"/>
    <w:rsid w:val="00F70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9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</dc:creator>
  <cp:keywords/>
  <dc:description/>
  <cp:lastModifiedBy>miao</cp:lastModifiedBy>
  <cp:revision>34</cp:revision>
  <dcterms:created xsi:type="dcterms:W3CDTF">2023-06-27T08:55:00Z</dcterms:created>
  <dcterms:modified xsi:type="dcterms:W3CDTF">2023-06-27T14:53:00Z</dcterms:modified>
</cp:coreProperties>
</file>