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160C3" w14:textId="77777777" w:rsidR="00F1040B" w:rsidRDefault="00F1040B" w:rsidP="00F1040B">
      <w:pPr>
        <w:spacing w:after="0" w:line="260" w:lineRule="exact"/>
        <w:rPr>
          <w:rFonts w:ascii="Arial" w:hAnsi="Arial" w:cs="Arial"/>
          <w:sz w:val="20"/>
          <w:szCs w:val="20"/>
          <w:lang w:val="en-GB"/>
        </w:rPr>
      </w:pPr>
    </w:p>
    <w:tbl>
      <w:tblPr>
        <w:tblStyle w:val="Rastertabel6kleurrijk-Accent1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4517"/>
        <w:gridCol w:w="1006"/>
      </w:tblGrid>
      <w:tr w:rsidR="00F1040B" w14:paraId="7CAB1A05" w14:textId="77777777" w:rsidTr="00E828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B29D7EE" w14:textId="77777777" w:rsidR="00F1040B" w:rsidRPr="0094609E" w:rsidRDefault="00F1040B" w:rsidP="00E828C1">
            <w:pPr>
              <w:spacing w:line="260" w:lineRule="exac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94609E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Date</w:t>
            </w:r>
          </w:p>
        </w:tc>
        <w:tc>
          <w:tcPr>
            <w:tcW w:w="2693" w:type="dxa"/>
          </w:tcPr>
          <w:p w14:paraId="7F4D9D0C" w14:textId="77777777" w:rsidR="00F1040B" w:rsidRPr="0094609E" w:rsidRDefault="00F1040B" w:rsidP="00E828C1">
            <w:pPr>
              <w:spacing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C</w:t>
            </w:r>
            <w:r w:rsidRPr="0094609E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ontent</w:t>
            </w:r>
          </w:p>
        </w:tc>
        <w:tc>
          <w:tcPr>
            <w:tcW w:w="4517" w:type="dxa"/>
          </w:tcPr>
          <w:p w14:paraId="5F8EE286" w14:textId="77777777" w:rsidR="00F1040B" w:rsidRPr="0094609E" w:rsidRDefault="00F1040B" w:rsidP="00E828C1">
            <w:pPr>
              <w:spacing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94609E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New appointments</w:t>
            </w:r>
          </w:p>
        </w:tc>
        <w:tc>
          <w:tcPr>
            <w:tcW w:w="1006" w:type="dxa"/>
          </w:tcPr>
          <w:p w14:paraId="0795109D" w14:textId="77777777" w:rsidR="00F1040B" w:rsidRPr="0094609E" w:rsidRDefault="00F1040B" w:rsidP="00E828C1">
            <w:pPr>
              <w:spacing w:line="26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94609E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Present</w:t>
            </w:r>
          </w:p>
        </w:tc>
      </w:tr>
      <w:tr w:rsidR="00F1040B" w14:paraId="5938791D" w14:textId="77777777" w:rsidTr="00E82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4B121A7E" w14:textId="77777777" w:rsidR="00F1040B" w:rsidRPr="0094609E" w:rsidRDefault="00F1040B" w:rsidP="00E828C1">
            <w:pPr>
              <w:spacing w:line="260" w:lineRule="exac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94609E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27-3-2020</w:t>
            </w:r>
          </w:p>
        </w:tc>
        <w:tc>
          <w:tcPr>
            <w:tcW w:w="2693" w:type="dxa"/>
          </w:tcPr>
          <w:p w14:paraId="108F242D" w14:textId="77777777" w:rsidR="00F1040B" w:rsidRPr="0094609E" w:rsidRDefault="00F1040B" w:rsidP="00E828C1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94609E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Adjustments to prototype after 10 interviews with experts</w:t>
            </w:r>
          </w:p>
        </w:tc>
        <w:tc>
          <w:tcPr>
            <w:tcW w:w="4517" w:type="dxa"/>
          </w:tcPr>
          <w:p w14:paraId="5E6B8200" w14:textId="77777777" w:rsidR="00F1040B" w:rsidRPr="0094609E" w:rsidRDefault="00F1040B" w:rsidP="00F1040B">
            <w:pPr>
              <w:pStyle w:val="Lijstalinea"/>
              <w:numPr>
                <w:ilvl w:val="0"/>
                <w:numId w:val="1"/>
              </w:num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94609E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Create an introduction. The word ''introduction'' becomes explanation. The word is clear and has simplicity;</w:t>
            </w:r>
          </w:p>
          <w:p w14:paraId="5D6727EB" w14:textId="77777777" w:rsidR="00F1040B" w:rsidRPr="0094609E" w:rsidRDefault="00F1040B" w:rsidP="00F1040B">
            <w:pPr>
              <w:pStyle w:val="Lijstalinea"/>
              <w:numPr>
                <w:ilvl w:val="0"/>
                <w:numId w:val="1"/>
              </w:num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94609E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Invitations sent to experts to review this new prototype again. First appointments scheduled.</w:t>
            </w:r>
          </w:p>
        </w:tc>
        <w:tc>
          <w:tcPr>
            <w:tcW w:w="1006" w:type="dxa"/>
          </w:tcPr>
          <w:p w14:paraId="59734E1E" w14:textId="77777777" w:rsidR="00F1040B" w:rsidRPr="0094609E" w:rsidRDefault="00F1040B" w:rsidP="00E828C1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94609E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Anne</w:t>
            </w:r>
          </w:p>
          <w:p w14:paraId="3788B662" w14:textId="77777777" w:rsidR="00F1040B" w:rsidRPr="0094609E" w:rsidRDefault="00F1040B" w:rsidP="00E828C1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94609E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Margot Ingeborg</w:t>
            </w:r>
          </w:p>
          <w:p w14:paraId="12C98D25" w14:textId="77777777" w:rsidR="00F1040B" w:rsidRPr="0094609E" w:rsidRDefault="00F1040B" w:rsidP="00E828C1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94609E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Michiel</w:t>
            </w:r>
          </w:p>
        </w:tc>
      </w:tr>
      <w:tr w:rsidR="00F1040B" w14:paraId="5B3DD3FB" w14:textId="77777777" w:rsidTr="00E828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68B41F9" w14:textId="77777777" w:rsidR="00F1040B" w:rsidRPr="0094609E" w:rsidRDefault="00F1040B" w:rsidP="00E828C1">
            <w:pPr>
              <w:spacing w:line="260" w:lineRule="exac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94609E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15-5-2020</w:t>
            </w:r>
          </w:p>
        </w:tc>
        <w:tc>
          <w:tcPr>
            <w:tcW w:w="2693" w:type="dxa"/>
          </w:tcPr>
          <w:p w14:paraId="076ED1A4" w14:textId="7C69E501" w:rsidR="00F1040B" w:rsidRPr="0094609E" w:rsidRDefault="00F1040B" w:rsidP="00E828C1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94609E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Adjustments to worksheet after 15 interviews with experts, of which the last three were experts by experience</w:t>
            </w:r>
            <w:r w:rsidR="0038308B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 intellectual disability</w:t>
            </w:r>
          </w:p>
        </w:tc>
        <w:tc>
          <w:tcPr>
            <w:tcW w:w="4517" w:type="dxa"/>
          </w:tcPr>
          <w:p w14:paraId="416D2E6F" w14:textId="3D455C2C" w:rsidR="00F1040B" w:rsidRPr="0094609E" w:rsidRDefault="00F1040B" w:rsidP="00F1040B">
            <w:pPr>
              <w:pStyle w:val="Lijstalinea"/>
              <w:numPr>
                <w:ilvl w:val="0"/>
                <w:numId w:val="1"/>
              </w:num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94609E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Word recovery is a tricky word according to ID experience experts. Word recovery difficult to replace</w:t>
            </w:r>
            <w:r w:rsidR="004352FB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;</w:t>
            </w:r>
          </w:p>
          <w:p w14:paraId="149B3876" w14:textId="77777777" w:rsidR="00F1040B" w:rsidRPr="0094609E" w:rsidRDefault="00F1040B" w:rsidP="00F1040B">
            <w:pPr>
              <w:pStyle w:val="Lijstalinea"/>
              <w:numPr>
                <w:ilvl w:val="0"/>
                <w:numId w:val="1"/>
              </w:num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94609E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Word worksheet replaced with booklet. </w:t>
            </w:r>
          </w:p>
          <w:p w14:paraId="21D1BC12" w14:textId="77777777" w:rsidR="00F1040B" w:rsidRPr="0094609E" w:rsidRDefault="00F1040B" w:rsidP="00F1040B">
            <w:pPr>
              <w:pStyle w:val="Lijstalinea"/>
              <w:numPr>
                <w:ilvl w:val="0"/>
                <w:numId w:val="1"/>
              </w:num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94609E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Phases are given names for clarification.</w:t>
            </w:r>
          </w:p>
        </w:tc>
        <w:tc>
          <w:tcPr>
            <w:tcW w:w="1006" w:type="dxa"/>
          </w:tcPr>
          <w:p w14:paraId="0628B0AC" w14:textId="77777777" w:rsidR="00F1040B" w:rsidRPr="0094609E" w:rsidRDefault="00F1040B" w:rsidP="00E828C1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94609E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Anne</w:t>
            </w:r>
          </w:p>
          <w:p w14:paraId="620E5773" w14:textId="77777777" w:rsidR="00F1040B" w:rsidRPr="0094609E" w:rsidRDefault="00F1040B" w:rsidP="00E828C1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94609E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Margot Ingeborg</w:t>
            </w:r>
          </w:p>
        </w:tc>
      </w:tr>
      <w:tr w:rsidR="00F1040B" w14:paraId="19781B47" w14:textId="77777777" w:rsidTr="00E828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DFA3207" w14:textId="77777777" w:rsidR="00F1040B" w:rsidRPr="0094609E" w:rsidRDefault="00F1040B" w:rsidP="00E828C1">
            <w:pPr>
              <w:spacing w:line="260" w:lineRule="exac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94609E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7-12-2020</w:t>
            </w:r>
          </w:p>
        </w:tc>
        <w:tc>
          <w:tcPr>
            <w:tcW w:w="2693" w:type="dxa"/>
          </w:tcPr>
          <w:p w14:paraId="325E1B53" w14:textId="77777777" w:rsidR="00F1040B" w:rsidRPr="0094609E" w:rsidRDefault="00F1040B" w:rsidP="00E828C1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94609E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Online consultation with Lisette van der Meer</w:t>
            </w:r>
          </w:p>
        </w:tc>
        <w:tc>
          <w:tcPr>
            <w:tcW w:w="4517" w:type="dxa"/>
          </w:tcPr>
          <w:p w14:paraId="5F4AFE77" w14:textId="35164E76" w:rsidR="00F1040B" w:rsidRPr="0094609E" w:rsidRDefault="00F1040B" w:rsidP="00F1040B">
            <w:pPr>
              <w:pStyle w:val="Lijstalinea"/>
              <w:numPr>
                <w:ilvl w:val="0"/>
                <w:numId w:val="1"/>
              </w:num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94609E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Advisable to start with focus groups to gather general opinions and impressions of patients before presenting to individual clients</w:t>
            </w:r>
            <w:r w:rsidR="004352FB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;</w:t>
            </w:r>
          </w:p>
          <w:p w14:paraId="5B1107BA" w14:textId="77777777" w:rsidR="00F1040B" w:rsidRPr="0094609E" w:rsidRDefault="00F1040B" w:rsidP="00F1040B">
            <w:pPr>
              <w:pStyle w:val="Lijstalinea"/>
              <w:numPr>
                <w:ilvl w:val="0"/>
                <w:numId w:val="1"/>
              </w:num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94609E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Focus groups scheduled</w:t>
            </w:r>
          </w:p>
        </w:tc>
        <w:tc>
          <w:tcPr>
            <w:tcW w:w="1006" w:type="dxa"/>
          </w:tcPr>
          <w:p w14:paraId="37624502" w14:textId="77777777" w:rsidR="00F1040B" w:rsidRPr="0094609E" w:rsidRDefault="00F1040B" w:rsidP="00E828C1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94609E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Lisette</w:t>
            </w:r>
          </w:p>
          <w:p w14:paraId="4FFE40C8" w14:textId="77777777" w:rsidR="00F1040B" w:rsidRPr="0094609E" w:rsidRDefault="00F1040B" w:rsidP="00E828C1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94609E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Anne</w:t>
            </w:r>
          </w:p>
          <w:p w14:paraId="68081770" w14:textId="77777777" w:rsidR="00F1040B" w:rsidRPr="0094609E" w:rsidRDefault="00F1040B" w:rsidP="00E828C1">
            <w:pPr>
              <w:spacing w:line="2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94609E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Margot Ingeborg</w:t>
            </w:r>
          </w:p>
        </w:tc>
      </w:tr>
      <w:tr w:rsidR="00F1040B" w14:paraId="6DB3341C" w14:textId="77777777" w:rsidTr="00E828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FBB2260" w14:textId="77777777" w:rsidR="00F1040B" w:rsidRPr="0094609E" w:rsidRDefault="00F1040B" w:rsidP="00E828C1">
            <w:pPr>
              <w:spacing w:line="260" w:lineRule="exact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94609E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11-04-2022</w:t>
            </w:r>
          </w:p>
        </w:tc>
        <w:tc>
          <w:tcPr>
            <w:tcW w:w="2693" w:type="dxa"/>
          </w:tcPr>
          <w:p w14:paraId="39227D77" w14:textId="77777777" w:rsidR="00F1040B" w:rsidRPr="0094609E" w:rsidRDefault="00F1040B" w:rsidP="00E828C1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94609E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Evaluation cycle 4</w:t>
            </w:r>
          </w:p>
        </w:tc>
        <w:tc>
          <w:tcPr>
            <w:tcW w:w="4517" w:type="dxa"/>
          </w:tcPr>
          <w:p w14:paraId="7B3407BB" w14:textId="0C32CF7F" w:rsidR="00F1040B" w:rsidRPr="0094609E" w:rsidRDefault="00F1040B" w:rsidP="00F1040B">
            <w:pPr>
              <w:pStyle w:val="Lijstalinea"/>
              <w:numPr>
                <w:ilvl w:val="0"/>
                <w:numId w:val="1"/>
              </w:num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94609E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Falling puppet: Most participants recognize themselves in the drawings (see quotes). Unlike experts who thought that was too negative or abstract &gt; voice client counts more &gt; stays in;</w:t>
            </w:r>
          </w:p>
          <w:p w14:paraId="16199868" w14:textId="1332045D" w:rsidR="00F1040B" w:rsidRPr="0094609E" w:rsidRDefault="00F1040B" w:rsidP="00F1040B">
            <w:pPr>
              <w:pStyle w:val="Lijstalinea"/>
              <w:numPr>
                <w:ilvl w:val="0"/>
                <w:numId w:val="1"/>
              </w:num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94609E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Chapter 3 ‘’Strengths’’ is expanded because it is quite small compared to others while everyone seems to think it is an important chapter, both clients and professionals.</w:t>
            </w:r>
          </w:p>
          <w:p w14:paraId="6EF890D7" w14:textId="77777777" w:rsidR="00F1040B" w:rsidRPr="0094609E" w:rsidRDefault="00F1040B" w:rsidP="00F1040B">
            <w:pPr>
              <w:pStyle w:val="Lijstalinea"/>
              <w:numPr>
                <w:ilvl w:val="0"/>
                <w:numId w:val="1"/>
              </w:num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94609E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Add list of examples strengths.</w:t>
            </w:r>
          </w:p>
        </w:tc>
        <w:tc>
          <w:tcPr>
            <w:tcW w:w="1006" w:type="dxa"/>
          </w:tcPr>
          <w:p w14:paraId="50D977BF" w14:textId="77777777" w:rsidR="00F1040B" w:rsidRPr="0094609E" w:rsidRDefault="00F1040B" w:rsidP="00E828C1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94609E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 xml:space="preserve">Anne </w:t>
            </w:r>
          </w:p>
          <w:p w14:paraId="41D3CD1A" w14:textId="77777777" w:rsidR="00F1040B" w:rsidRPr="0094609E" w:rsidRDefault="00F1040B" w:rsidP="00E828C1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94609E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Michiel</w:t>
            </w:r>
          </w:p>
          <w:p w14:paraId="75703BCE" w14:textId="77777777" w:rsidR="00F1040B" w:rsidRPr="0094609E" w:rsidRDefault="00F1040B" w:rsidP="00E828C1">
            <w:pPr>
              <w:spacing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</w:pPr>
            <w:r w:rsidRPr="0094609E">
              <w:rPr>
                <w:rFonts w:ascii="Arial" w:hAnsi="Arial" w:cs="Arial"/>
                <w:color w:val="auto"/>
                <w:sz w:val="20"/>
                <w:szCs w:val="20"/>
                <w:lang w:val="en-GB"/>
              </w:rPr>
              <w:t>Ingeborg</w:t>
            </w:r>
          </w:p>
        </w:tc>
      </w:tr>
    </w:tbl>
    <w:p w14:paraId="0EE31421" w14:textId="77777777" w:rsidR="00F1040B" w:rsidRDefault="00F1040B" w:rsidP="00F1040B">
      <w:pPr>
        <w:spacing w:after="0" w:line="260" w:lineRule="exac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Supplementary Material 4. </w:t>
      </w:r>
      <w:r w:rsidRPr="005541B9">
        <w:rPr>
          <w:rFonts w:ascii="Arial" w:hAnsi="Arial" w:cs="Arial"/>
          <w:sz w:val="20"/>
          <w:szCs w:val="20"/>
          <w:lang w:val="en-GB"/>
        </w:rPr>
        <w:t>Example excerpts from the logbook</w:t>
      </w:r>
    </w:p>
    <w:p w14:paraId="3887F681" w14:textId="77777777" w:rsidR="00F1040B" w:rsidRDefault="00F1040B" w:rsidP="00F1040B">
      <w:pPr>
        <w:spacing w:after="0" w:line="260" w:lineRule="exact"/>
        <w:rPr>
          <w:rFonts w:ascii="Arial" w:hAnsi="Arial" w:cs="Arial"/>
          <w:sz w:val="20"/>
          <w:szCs w:val="20"/>
          <w:lang w:val="en-GB"/>
        </w:rPr>
      </w:pPr>
    </w:p>
    <w:p w14:paraId="16697021" w14:textId="77777777" w:rsidR="00877F87" w:rsidRPr="00F1040B" w:rsidRDefault="00877F87">
      <w:pPr>
        <w:rPr>
          <w:lang w:val="en-GB"/>
        </w:rPr>
      </w:pPr>
    </w:p>
    <w:sectPr w:rsidR="00877F87" w:rsidRPr="00F10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30C30"/>
    <w:multiLevelType w:val="hybridMultilevel"/>
    <w:tmpl w:val="96A0E7AC"/>
    <w:lvl w:ilvl="0" w:tplc="7BD6213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99958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1040B"/>
    <w:rsid w:val="00053059"/>
    <w:rsid w:val="000672FF"/>
    <w:rsid w:val="0038308B"/>
    <w:rsid w:val="004352FB"/>
    <w:rsid w:val="00654D79"/>
    <w:rsid w:val="00867E40"/>
    <w:rsid w:val="00877F87"/>
    <w:rsid w:val="00A4364D"/>
    <w:rsid w:val="00F1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6EB74"/>
  <w15:chartTrackingRefBased/>
  <w15:docId w15:val="{3959D812-8319-4033-A771-CC012605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1040B"/>
    <w:rPr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1040B"/>
    <w:pPr>
      <w:ind w:left="720"/>
      <w:contextualSpacing/>
    </w:pPr>
  </w:style>
  <w:style w:type="table" w:styleId="Rastertabel6kleurrijk-Accent1">
    <w:name w:val="Grid Table 6 Colorful Accent 1"/>
    <w:basedOn w:val="Standaardtabel"/>
    <w:uiPriority w:val="51"/>
    <w:rsid w:val="00F1040B"/>
    <w:pPr>
      <w:spacing w:after="0" w:line="240" w:lineRule="auto"/>
    </w:pPr>
    <w:rPr>
      <w:color w:val="365F91" w:themeColor="accent1" w:themeShade="BF"/>
      <w:sz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1216</Characters>
  <Application>Microsoft Office Word</Application>
  <DocSecurity>0</DocSecurity>
  <Lines>10</Lines>
  <Paragraphs>2</Paragraphs>
  <ScaleCrop>false</ScaleCrop>
  <Company>Parnassia Groep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 Berger</dc:creator>
  <cp:keywords/>
  <dc:description/>
  <cp:lastModifiedBy>Ingeborg Berger</cp:lastModifiedBy>
  <cp:revision>6</cp:revision>
  <dcterms:created xsi:type="dcterms:W3CDTF">2023-04-12T18:26:00Z</dcterms:created>
  <dcterms:modified xsi:type="dcterms:W3CDTF">2023-06-20T07:35:00Z</dcterms:modified>
</cp:coreProperties>
</file>