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ECEB" w14:textId="77777777" w:rsidR="00F55CDC" w:rsidRPr="00E752FB" w:rsidRDefault="00F55CDC" w:rsidP="00F55CD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752FB">
        <w:rPr>
          <w:rFonts w:ascii="Times New Roman" w:hAnsi="Times New Roman" w:cs="Times New Roman"/>
          <w:b/>
          <w:bCs/>
          <w:i/>
          <w:sz w:val="28"/>
          <w:szCs w:val="28"/>
        </w:rPr>
        <w:t>Supplemental material</w:t>
      </w:r>
    </w:p>
    <w:p w14:paraId="6EA3A57F" w14:textId="33C2F3F8" w:rsidR="00F55CDC" w:rsidRPr="00E752FB" w:rsidRDefault="00AC2237" w:rsidP="00F55CD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752FB">
        <w:rPr>
          <w:rFonts w:ascii="Times New Roman" w:hAnsi="Times New Roman" w:cs="Times New Roman"/>
          <w:b/>
          <w:sz w:val="28"/>
          <w:szCs w:val="28"/>
        </w:rPr>
        <w:t>Effects of environment factors on the carbon fluxes of semi-fixed sandy land recovering from degradation</w:t>
      </w:r>
    </w:p>
    <w:p w14:paraId="1710E6D6" w14:textId="77777777" w:rsidR="00F55CDC" w:rsidRPr="00E752FB" w:rsidRDefault="00F55CDC" w:rsidP="00F55CDC">
      <w:pPr>
        <w:spacing w:line="480" w:lineRule="auto"/>
        <w:rPr>
          <w:rFonts w:ascii="NimbusRomNo9L-ReguItal" w:hAnsi="NimbusRomNo9L-ReguItal" w:cs="NimbusRomNo9L-ReguItal"/>
        </w:rPr>
      </w:pPr>
      <w:proofErr w:type="spellStart"/>
      <w:r w:rsidRPr="00E752FB">
        <w:rPr>
          <w:rFonts w:ascii="NimbusRomNo9L-ReguItal" w:hAnsi="NimbusRomNo9L-ReguItal" w:cs="NimbusRomNo9L-ReguItal"/>
        </w:rPr>
        <w:t>Yayi</w:t>
      </w:r>
      <w:proofErr w:type="spellEnd"/>
      <w:r w:rsidRPr="00E752FB">
        <w:rPr>
          <w:rFonts w:ascii="NimbusRomNo9L-ReguItal" w:hAnsi="NimbusRomNo9L-ReguItal" w:cs="NimbusRomNo9L-ReguItal"/>
        </w:rPr>
        <w:t xml:space="preserve"> </w:t>
      </w:r>
      <w:proofErr w:type="spellStart"/>
      <w:r w:rsidRPr="00E752FB">
        <w:rPr>
          <w:rFonts w:ascii="NimbusRomNo9L-ReguItal" w:hAnsi="NimbusRomNo9L-ReguItal" w:cs="NimbusRomNo9L-ReguItal"/>
        </w:rPr>
        <w:t>Niu</w:t>
      </w:r>
      <w:proofErr w:type="spellEnd"/>
      <w:r w:rsidRPr="00E752FB">
        <w:rPr>
          <w:rFonts w:ascii="NimbusRomNo9L-ReguItal" w:hAnsi="NimbusRomNo9L-ReguItal" w:cs="NimbusRomNo9L-ReguItal"/>
        </w:rPr>
        <w:t xml:space="preserve"> et al.</w:t>
      </w:r>
    </w:p>
    <w:p w14:paraId="7E74674C" w14:textId="77777777" w:rsidR="00F55CDC" w:rsidRPr="00E752FB" w:rsidRDefault="00F55CDC" w:rsidP="00F55CDC">
      <w:pPr>
        <w:spacing w:line="480" w:lineRule="auto"/>
        <w:rPr>
          <w:rFonts w:ascii="NimbusRomNo9L-Regu" w:hAnsi="NimbusRomNo9L-Regu" w:cs="NimbusRomNo9L-Regu"/>
        </w:rPr>
      </w:pPr>
      <w:r w:rsidRPr="00E752FB">
        <w:rPr>
          <w:rFonts w:ascii="NimbusRomNo9L-ReguItal" w:hAnsi="NimbusRomNo9L-ReguItal" w:cs="NimbusRomNo9L-ReguItal"/>
          <w:i/>
        </w:rPr>
        <w:t>Correspondence to</w:t>
      </w:r>
      <w:r w:rsidRPr="00E752FB">
        <w:rPr>
          <w:rFonts w:ascii="NimbusRomNo9L-ReguItal" w:hAnsi="NimbusRomNo9L-ReguItal" w:cs="NimbusRomNo9L-ReguItal"/>
        </w:rPr>
        <w:t xml:space="preserve">: </w:t>
      </w:r>
      <w:proofErr w:type="spellStart"/>
      <w:r w:rsidRPr="00E752FB">
        <w:rPr>
          <w:rFonts w:ascii="NimbusRomNo9L-Regu" w:hAnsi="NimbusRomNo9L-Regu" w:cs="NimbusRomNo9L-Regu"/>
        </w:rPr>
        <w:t>Yuqiang</w:t>
      </w:r>
      <w:proofErr w:type="spellEnd"/>
      <w:r w:rsidRPr="00E752FB">
        <w:rPr>
          <w:rFonts w:ascii="NimbusRomNo9L-Regu" w:hAnsi="NimbusRomNo9L-Regu" w:cs="NimbusRomNo9L-Regu"/>
        </w:rPr>
        <w:t xml:space="preserve"> Li (</w:t>
      </w:r>
      <w:hyperlink r:id="rId6" w:history="1">
        <w:r w:rsidRPr="003728EE">
          <w:rPr>
            <w:rStyle w:val="Hyperlink"/>
            <w:rFonts w:ascii="NimbusRomNo9L-Regu" w:hAnsi="NimbusRomNo9L-Regu" w:cs="NimbusRomNo9L-Regu"/>
            <w:color w:val="auto"/>
            <w:u w:val="none"/>
          </w:rPr>
          <w:t>liyq@lzb.ac.cn</w:t>
        </w:r>
      </w:hyperlink>
      <w:r w:rsidRPr="00E752FB">
        <w:rPr>
          <w:rFonts w:ascii="NimbusRomNo9L-Regu" w:hAnsi="NimbusRomNo9L-Regu" w:cs="NimbusRomNo9L-Regu"/>
        </w:rPr>
        <w:t>)</w:t>
      </w:r>
    </w:p>
    <w:p w14:paraId="068C5008" w14:textId="77777777" w:rsidR="00D82432" w:rsidRDefault="00D82432" w:rsidP="00AC223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2ABBA5B" w14:textId="2EB8E740" w:rsidR="00F55CDC" w:rsidRPr="00E752FB" w:rsidRDefault="00F55CDC" w:rsidP="00AC223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752FB">
        <w:rPr>
          <w:rFonts w:ascii="Times New Roman" w:hAnsi="Times New Roman" w:cs="Times New Roman"/>
          <w:b/>
        </w:rPr>
        <w:t>Fig. S1.</w:t>
      </w:r>
      <w:r w:rsidRPr="00E752FB">
        <w:rPr>
          <w:rFonts w:ascii="Times New Roman" w:hAnsi="Times New Roman" w:cs="Times New Roman"/>
        </w:rPr>
        <w:t xml:space="preserve"> Relationships between the 30-min turbulent heat flux, which equaled the latent heat flux (</w:t>
      </w:r>
      <w:r w:rsidRPr="00E752FB">
        <w:rPr>
          <w:rFonts w:ascii="Times New Roman" w:hAnsi="Times New Roman" w:cs="Times New Roman"/>
          <w:i/>
        </w:rPr>
        <w:t>LE</w:t>
      </w:r>
      <w:r w:rsidRPr="00E752FB">
        <w:rPr>
          <w:rFonts w:ascii="Times New Roman" w:hAnsi="Times New Roman" w:cs="Times New Roman"/>
        </w:rPr>
        <w:t>) + the sensible heat flux (</w:t>
      </w:r>
      <w:r w:rsidRPr="00E752FB">
        <w:rPr>
          <w:rFonts w:ascii="Times New Roman" w:hAnsi="Times New Roman" w:cs="Times New Roman"/>
          <w:i/>
        </w:rPr>
        <w:t>H</w:t>
      </w:r>
      <w:r w:rsidRPr="00E752FB">
        <w:rPr>
          <w:rFonts w:ascii="Times New Roman" w:hAnsi="Times New Roman" w:cs="Times New Roman"/>
        </w:rPr>
        <w:t>), and the available energy, which equaled net radiation (</w:t>
      </w:r>
      <w:r w:rsidRPr="00E752FB">
        <w:rPr>
          <w:rFonts w:ascii="Times New Roman" w:hAnsi="Times New Roman" w:cs="Times New Roman"/>
          <w:i/>
          <w:iCs/>
        </w:rPr>
        <w:t>R</w:t>
      </w:r>
      <w:r w:rsidRPr="00E752FB">
        <w:rPr>
          <w:rFonts w:ascii="Times New Roman" w:hAnsi="Times New Roman" w:cs="Times New Roman"/>
          <w:vertAlign w:val="subscript"/>
        </w:rPr>
        <w:t>n</w:t>
      </w:r>
      <w:r w:rsidRPr="00E752FB">
        <w:rPr>
          <w:rFonts w:ascii="Times New Roman" w:hAnsi="Times New Roman" w:cs="Times New Roman"/>
        </w:rPr>
        <w:t>) – the soil heat flux (</w:t>
      </w:r>
      <w:r w:rsidRPr="00E752FB">
        <w:rPr>
          <w:rFonts w:ascii="Times New Roman" w:hAnsi="Times New Roman" w:cs="Times New Roman"/>
          <w:i/>
        </w:rPr>
        <w:t>G</w:t>
      </w:r>
      <w:r w:rsidRPr="00E752FB">
        <w:rPr>
          <w:rFonts w:ascii="Times New Roman" w:hAnsi="Times New Roman" w:cs="Times New Roman"/>
        </w:rPr>
        <w:t>). The red lines represent the regression equation.</w:t>
      </w:r>
    </w:p>
    <w:p w14:paraId="211916B1" w14:textId="77777777" w:rsidR="00F55CDC" w:rsidRPr="00E752FB" w:rsidRDefault="00F55CDC" w:rsidP="00F55CD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E752FB">
        <w:rPr>
          <w:rFonts w:ascii="Times New Roman" w:hAnsi="Times New Roman" w:cs="Times New Roman"/>
          <w:noProof/>
        </w:rPr>
        <w:drawing>
          <wp:inline distT="0" distB="0" distL="0" distR="0" wp14:anchorId="5F93A034" wp14:editId="3D75DE6F">
            <wp:extent cx="5274310" cy="35413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851C6" w14:textId="77777777" w:rsidR="00F55CDC" w:rsidRPr="00E752FB" w:rsidRDefault="00F55CDC" w:rsidP="00F55CDC">
      <w:pPr>
        <w:rPr>
          <w:rFonts w:ascii="Times New Roman" w:hAnsi="Times New Roman" w:cs="Times New Roman"/>
        </w:rPr>
      </w:pPr>
      <w:r w:rsidRPr="00E752FB">
        <w:rPr>
          <w:rFonts w:ascii="Times New Roman" w:hAnsi="Times New Roman" w:cs="Times New Roman"/>
        </w:rPr>
        <w:br w:type="page"/>
      </w:r>
    </w:p>
    <w:p w14:paraId="3AB61217" w14:textId="0D50D4FD" w:rsidR="00F55CDC" w:rsidRPr="00E752FB" w:rsidRDefault="00F55CDC" w:rsidP="00F55CD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 w:rsidRPr="00E752FB">
        <w:rPr>
          <w:rFonts w:ascii="Times New Roman" w:hAnsi="Times New Roman" w:cs="Times New Roman"/>
          <w:b/>
        </w:rPr>
        <w:lastRenderedPageBreak/>
        <w:t>Fig. S2.</w:t>
      </w:r>
      <w:r w:rsidRPr="00E752FB">
        <w:rPr>
          <w:rFonts w:ascii="Times New Roman" w:hAnsi="Times New Roman" w:cs="Times New Roman"/>
        </w:rPr>
        <w:t xml:space="preserve"> Plots of the relationships between the observed carbon fluxes (</w:t>
      </w:r>
      <w:r w:rsidRPr="00E752FB">
        <w:rPr>
          <w:rFonts w:ascii="Times New Roman" w:hAnsi="Times New Roman" w:cs="Times New Roman"/>
          <w:i/>
          <w:iCs/>
        </w:rPr>
        <w:t>NEE</w:t>
      </w:r>
      <w:r w:rsidRPr="00E752FB">
        <w:rPr>
          <w:rFonts w:ascii="Times New Roman" w:hAnsi="Times New Roman" w:cs="Times New Roman"/>
        </w:rPr>
        <w:t xml:space="preserve">, net ecosystem exchange; </w:t>
      </w:r>
      <w:proofErr w:type="spellStart"/>
      <w:r w:rsidRPr="00E752FB">
        <w:rPr>
          <w:rFonts w:ascii="Times New Roman" w:hAnsi="Times New Roman" w:cs="Times New Roman"/>
          <w:i/>
          <w:iCs/>
        </w:rPr>
        <w:t>R</w:t>
      </w:r>
      <w:r w:rsidRPr="00E752FB">
        <w:rPr>
          <w:rFonts w:ascii="Times New Roman" w:hAnsi="Times New Roman" w:cs="Times New Roman"/>
          <w:vertAlign w:val="subscript"/>
        </w:rPr>
        <w:t>eco</w:t>
      </w:r>
      <w:proofErr w:type="spellEnd"/>
      <w:r w:rsidRPr="00E752FB">
        <w:rPr>
          <w:rFonts w:ascii="Times New Roman" w:hAnsi="Times New Roman" w:cs="Times New Roman"/>
        </w:rPr>
        <w:t xml:space="preserve">, ecosystem respiration; </w:t>
      </w:r>
      <w:r w:rsidRPr="00E752FB">
        <w:rPr>
          <w:rFonts w:ascii="Times New Roman" w:hAnsi="Times New Roman" w:cs="Times New Roman"/>
          <w:i/>
          <w:iCs/>
        </w:rPr>
        <w:t>GPP</w:t>
      </w:r>
      <w:r w:rsidRPr="00E752FB">
        <w:rPr>
          <w:rFonts w:ascii="Times New Roman" w:hAnsi="Times New Roman" w:cs="Times New Roman"/>
        </w:rPr>
        <w:t xml:space="preserve">, gross primary productivity) and the carbon fluxes predicted by the Random Forest model during the growing season on a daily basis from 2017 to 2021. The black dashed line is the </w:t>
      </w:r>
      <w:r w:rsidRPr="00E752FB">
        <w:rPr>
          <w:rFonts w:ascii="Times New Roman" w:hAnsi="Times New Roman" w:cs="Times New Roman"/>
          <w:i/>
        </w:rPr>
        <w:t>y</w:t>
      </w:r>
      <w:r w:rsidRPr="00E752FB">
        <w:rPr>
          <w:rFonts w:ascii="Times New Roman" w:hAnsi="Times New Roman" w:cs="Times New Roman"/>
        </w:rPr>
        <w:t>=</w:t>
      </w:r>
      <w:r w:rsidRPr="00E752FB">
        <w:rPr>
          <w:rFonts w:ascii="Times New Roman" w:hAnsi="Times New Roman" w:cs="Times New Roman"/>
          <w:i/>
        </w:rPr>
        <w:t>x</w:t>
      </w:r>
      <w:r w:rsidRPr="00E752FB">
        <w:rPr>
          <w:rFonts w:ascii="Times New Roman" w:hAnsi="Times New Roman" w:cs="Times New Roman"/>
        </w:rPr>
        <w:t xml:space="preserve"> line and the red line is the regression line.</w:t>
      </w:r>
    </w:p>
    <w:p w14:paraId="75E0CB2D" w14:textId="77777777" w:rsidR="00F55CDC" w:rsidRPr="00E752FB" w:rsidRDefault="00F55CDC" w:rsidP="00F55CDC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E752FB">
        <w:rPr>
          <w:rFonts w:ascii="Times New Roman" w:hAnsi="Times New Roman" w:cs="Times New Roman"/>
          <w:noProof/>
        </w:rPr>
        <w:drawing>
          <wp:inline distT="0" distB="0" distL="0" distR="0" wp14:anchorId="6DE3163F" wp14:editId="3BD96B7E">
            <wp:extent cx="5274310" cy="2050415"/>
            <wp:effectExtent l="0" t="0" r="25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S2 随机森林预测模型验证图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F80D9" w14:textId="77777777" w:rsidR="00F55CDC" w:rsidRPr="00E752FB" w:rsidRDefault="00F55CDC" w:rsidP="00F55CDC">
      <w:pPr>
        <w:rPr>
          <w:rFonts w:ascii="Times New Roman" w:hAnsi="Times New Roman" w:cs="Times New Roman"/>
          <w:b/>
        </w:rPr>
      </w:pPr>
      <w:r w:rsidRPr="00E752FB">
        <w:rPr>
          <w:rFonts w:ascii="Times New Roman" w:hAnsi="Times New Roman" w:cs="Times New Roman"/>
          <w:b/>
        </w:rPr>
        <w:br w:type="page"/>
      </w:r>
    </w:p>
    <w:p w14:paraId="585ED647" w14:textId="77777777" w:rsidR="00F55CDC" w:rsidRPr="00E752FB" w:rsidRDefault="00F55CDC" w:rsidP="00F55CD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 w:rsidRPr="00E752FB">
        <w:rPr>
          <w:rFonts w:ascii="Times New Roman" w:hAnsi="Times New Roman" w:cs="Times New Roman"/>
          <w:b/>
        </w:rPr>
        <w:lastRenderedPageBreak/>
        <w:t>Fig. S3.</w:t>
      </w:r>
      <w:r w:rsidRPr="00E752FB">
        <w:rPr>
          <w:rFonts w:ascii="Times New Roman" w:hAnsi="Times New Roman" w:cs="Times New Roman"/>
        </w:rPr>
        <w:t xml:space="preserve"> Changes in (a) the deep soil water content (</w:t>
      </w:r>
      <w:r w:rsidRPr="00E752FB">
        <w:rPr>
          <w:rFonts w:ascii="Times New Roman" w:hAnsi="Times New Roman" w:cs="Times New Roman"/>
          <w:i/>
          <w:iCs/>
        </w:rPr>
        <w:t>SWC</w:t>
      </w:r>
      <w:r w:rsidRPr="00E752FB">
        <w:rPr>
          <w:rFonts w:ascii="Times New Roman" w:hAnsi="Times New Roman" w:cs="Times New Roman"/>
          <w:vertAlign w:val="subscript"/>
        </w:rPr>
        <w:t>80</w:t>
      </w:r>
      <w:r w:rsidRPr="00E752FB">
        <w:rPr>
          <w:rFonts w:ascii="Times New Roman" w:hAnsi="Times New Roman" w:cs="Times New Roman"/>
        </w:rPr>
        <w:t xml:space="preserve">) at a depth of 80 cm and (b) the shallow </w:t>
      </w:r>
      <w:r w:rsidRPr="00E752FB">
        <w:rPr>
          <w:rFonts w:ascii="Times New Roman" w:hAnsi="Times New Roman" w:cs="Times New Roman"/>
          <w:i/>
          <w:iCs/>
        </w:rPr>
        <w:t>SWC</w:t>
      </w:r>
      <w:r w:rsidRPr="00E752FB">
        <w:rPr>
          <w:rFonts w:ascii="Times New Roman" w:hAnsi="Times New Roman" w:cs="Times New Roman"/>
        </w:rPr>
        <w:t xml:space="preserve"> at depths of 10 cm (</w:t>
      </w:r>
      <w:r w:rsidRPr="00E752FB">
        <w:rPr>
          <w:rFonts w:ascii="Times New Roman" w:hAnsi="Times New Roman" w:cs="Times New Roman"/>
          <w:i/>
          <w:iCs/>
        </w:rPr>
        <w:t>SWC</w:t>
      </w:r>
      <w:r w:rsidRPr="00E752FB">
        <w:rPr>
          <w:rFonts w:ascii="Times New Roman" w:hAnsi="Times New Roman" w:cs="Times New Roman"/>
          <w:vertAlign w:val="subscript"/>
        </w:rPr>
        <w:t>10</w:t>
      </w:r>
      <w:r w:rsidRPr="00E752FB">
        <w:rPr>
          <w:rFonts w:ascii="Times New Roman" w:hAnsi="Times New Roman" w:cs="Times New Roman"/>
        </w:rPr>
        <w:t>) and 30 cm (</w:t>
      </w:r>
      <w:r w:rsidRPr="00E752FB">
        <w:rPr>
          <w:rFonts w:ascii="Times New Roman" w:hAnsi="Times New Roman" w:cs="Times New Roman"/>
          <w:i/>
          <w:iCs/>
        </w:rPr>
        <w:t>SWC</w:t>
      </w:r>
      <w:r w:rsidRPr="00E752FB">
        <w:rPr>
          <w:rFonts w:ascii="Times New Roman" w:hAnsi="Times New Roman" w:cs="Times New Roman"/>
          <w:vertAlign w:val="subscript"/>
        </w:rPr>
        <w:t>30</w:t>
      </w:r>
      <w:r w:rsidRPr="00E752FB">
        <w:rPr>
          <w:rFonts w:ascii="Times New Roman" w:hAnsi="Times New Roman" w:cs="Times New Roman"/>
        </w:rPr>
        <w:t>) that resulted from precipitation events during the growing seasons from 2017 to 2021.</w:t>
      </w:r>
    </w:p>
    <w:p w14:paraId="023C0A2C" w14:textId="77777777" w:rsidR="00F55CDC" w:rsidRPr="00E752FB" w:rsidRDefault="00F55CDC" w:rsidP="00F55CDC">
      <w:pPr>
        <w:spacing w:line="360" w:lineRule="auto"/>
      </w:pPr>
      <w:r w:rsidRPr="00E752FB">
        <w:rPr>
          <w:noProof/>
        </w:rPr>
        <w:drawing>
          <wp:inline distT="0" distB="0" distL="0" distR="0" wp14:anchorId="1EFD9D50" wp14:editId="0288C60E">
            <wp:extent cx="5274310" cy="3775710"/>
            <wp:effectExtent l="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FS3 降水量和土壤含水量的变化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04BC" w14:textId="77777777" w:rsidR="00D82432" w:rsidRDefault="00D824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45EDE40" w14:textId="2BBFE8E3" w:rsidR="00F55CDC" w:rsidRPr="00E752FB" w:rsidRDefault="00F55CDC" w:rsidP="00F55CD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</w:rPr>
      </w:pPr>
      <w:r w:rsidRPr="00E752FB">
        <w:rPr>
          <w:rFonts w:ascii="Times New Roman" w:hAnsi="Times New Roman" w:cs="Times New Roman"/>
          <w:b/>
        </w:rPr>
        <w:lastRenderedPageBreak/>
        <w:t xml:space="preserve">Table S1 Annual mean </w:t>
      </w:r>
      <w:r w:rsidRPr="00E752FB">
        <w:rPr>
          <w:rFonts w:ascii="Times New Roman" w:hAnsi="Times New Roman" w:cs="Times New Roman" w:hint="eastAsia"/>
          <w:b/>
        </w:rPr>
        <w:t>soil</w:t>
      </w:r>
      <w:r w:rsidRPr="00E752FB">
        <w:rPr>
          <w:rFonts w:ascii="Times New Roman" w:hAnsi="Times New Roman" w:cs="Times New Roman"/>
          <w:b/>
        </w:rPr>
        <w:t xml:space="preserve"> </w:t>
      </w:r>
      <w:r w:rsidRPr="00E752FB">
        <w:rPr>
          <w:rFonts w:ascii="Times New Roman" w:hAnsi="Times New Roman" w:cs="Times New Roman" w:hint="eastAsia"/>
          <w:b/>
        </w:rPr>
        <w:t>water</w:t>
      </w:r>
      <w:r w:rsidRPr="00E752FB">
        <w:rPr>
          <w:rFonts w:ascii="Times New Roman" w:hAnsi="Times New Roman" w:cs="Times New Roman"/>
          <w:b/>
        </w:rPr>
        <w:t xml:space="preserve"> </w:t>
      </w:r>
      <w:r w:rsidRPr="00E752FB">
        <w:rPr>
          <w:rFonts w:ascii="Times New Roman" w:hAnsi="Times New Roman" w:cs="Times New Roman" w:hint="eastAsia"/>
          <w:b/>
        </w:rPr>
        <w:t>content</w:t>
      </w:r>
      <w:r w:rsidRPr="00E752FB">
        <w:rPr>
          <w:rFonts w:ascii="Times New Roman" w:hAnsi="Times New Roman" w:cs="Times New Roman"/>
          <w:b/>
        </w:rPr>
        <w:t xml:space="preserve"> (</w:t>
      </w:r>
      <w:r w:rsidRPr="00E752FB">
        <w:rPr>
          <w:rFonts w:ascii="Times New Roman" w:hAnsi="Times New Roman" w:cs="Times New Roman"/>
          <w:b/>
          <w:i/>
          <w:iCs/>
        </w:rPr>
        <w:t>SWC</w:t>
      </w:r>
      <w:r w:rsidRPr="00E752FB">
        <w:rPr>
          <w:rFonts w:ascii="Times New Roman" w:hAnsi="Times New Roman" w:cs="Times New Roman"/>
          <w:b/>
        </w:rPr>
        <w:t xml:space="preserve">) </w:t>
      </w:r>
      <w:r w:rsidRPr="00E752FB">
        <w:rPr>
          <w:rFonts w:ascii="Times New Roman" w:hAnsi="Times New Roman" w:cs="Times New Roman" w:hint="eastAsia"/>
          <w:b/>
        </w:rPr>
        <w:t>and</w:t>
      </w:r>
      <w:r w:rsidRPr="00E752FB">
        <w:rPr>
          <w:rFonts w:ascii="Times New Roman" w:hAnsi="Times New Roman" w:cs="Times New Roman"/>
          <w:b/>
        </w:rPr>
        <w:t xml:space="preserve"> soil temperature (</w:t>
      </w:r>
      <w:r w:rsidRPr="00E752FB">
        <w:rPr>
          <w:rFonts w:ascii="Times New Roman" w:hAnsi="Times New Roman" w:cs="Times New Roman"/>
          <w:b/>
          <w:i/>
          <w:iCs/>
        </w:rPr>
        <w:t>T</w:t>
      </w:r>
      <w:r w:rsidRPr="00E752FB">
        <w:rPr>
          <w:rFonts w:ascii="Times New Roman" w:hAnsi="Times New Roman" w:cs="Times New Roman"/>
          <w:b/>
          <w:vertAlign w:val="subscript"/>
        </w:rPr>
        <w:t>s</w:t>
      </w:r>
      <w:r w:rsidRPr="00E752FB">
        <w:rPr>
          <w:rFonts w:ascii="Times New Roman" w:hAnsi="Times New Roman" w:cs="Times New Roman"/>
          <w:b/>
        </w:rPr>
        <w:t xml:space="preserve">) </w:t>
      </w:r>
      <w:r w:rsidRPr="00E752FB">
        <w:rPr>
          <w:rFonts w:ascii="Times New Roman" w:hAnsi="Times New Roman" w:cs="Times New Roman" w:hint="eastAsia"/>
          <w:b/>
        </w:rPr>
        <w:t>at</w:t>
      </w:r>
      <w:r w:rsidRPr="00E752FB">
        <w:rPr>
          <w:rFonts w:ascii="Times New Roman" w:hAnsi="Times New Roman" w:cs="Times New Roman"/>
          <w:b/>
        </w:rPr>
        <w:t xml:space="preserve"> </w:t>
      </w:r>
      <w:r w:rsidRPr="00E752FB">
        <w:rPr>
          <w:rFonts w:ascii="Times New Roman" w:hAnsi="Times New Roman" w:cs="Times New Roman" w:hint="eastAsia"/>
          <w:b/>
        </w:rPr>
        <w:t>depths</w:t>
      </w:r>
      <w:r w:rsidRPr="00E752FB">
        <w:rPr>
          <w:rFonts w:ascii="Times New Roman" w:hAnsi="Times New Roman" w:cs="Times New Roman"/>
          <w:b/>
        </w:rPr>
        <w:t xml:space="preserve"> of 10, 30, 50, and 80 cm from 2017 to 2021 in the semi-fixed sandy ecosystem. Values of a variable labeled with the same letter did not differ significantly among the years (ANOVA followed by LSD tests).</w:t>
      </w:r>
      <w:r w:rsidRPr="00E752FB">
        <w:t xml:space="preserve"> </w:t>
      </w:r>
      <w:bookmarkStart w:id="0" w:name="_Hlk121519383"/>
      <w:r w:rsidRPr="00E752FB">
        <w:rPr>
          <w:rFonts w:ascii="Times New Roman" w:hAnsi="Times New Roman" w:cs="Times New Roman"/>
          <w:b/>
        </w:rPr>
        <w:t>The difference among the years was calculated using the daily-average values of the environment variables.</w:t>
      </w:r>
      <w:bookmarkEnd w:id="0"/>
    </w:p>
    <w:tbl>
      <w:tblPr>
        <w:tblW w:w="8226" w:type="dxa"/>
        <w:jc w:val="center"/>
        <w:tblLayout w:type="fixed"/>
        <w:tblLook w:val="04A0" w:firstRow="1" w:lastRow="0" w:firstColumn="1" w:lastColumn="0" w:noHBand="0" w:noVBand="1"/>
      </w:tblPr>
      <w:tblGrid>
        <w:gridCol w:w="768"/>
        <w:gridCol w:w="932"/>
        <w:gridCol w:w="933"/>
        <w:gridCol w:w="932"/>
        <w:gridCol w:w="932"/>
        <w:gridCol w:w="932"/>
        <w:gridCol w:w="933"/>
        <w:gridCol w:w="932"/>
        <w:gridCol w:w="932"/>
      </w:tblGrid>
      <w:tr w:rsidR="00E752FB" w:rsidRPr="00E752FB" w14:paraId="0CBC91CC" w14:textId="77777777" w:rsidTr="002D4DE5">
        <w:trPr>
          <w:trHeight w:val="206"/>
          <w:jc w:val="center"/>
        </w:trPr>
        <w:tc>
          <w:tcPr>
            <w:tcW w:w="76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68113CB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Year</w:t>
            </w:r>
          </w:p>
        </w:tc>
        <w:tc>
          <w:tcPr>
            <w:tcW w:w="9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E13BB9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i/>
                <w:iCs/>
                <w:szCs w:val="21"/>
              </w:rPr>
              <w:t>SWC</w:t>
            </w:r>
            <w:r w:rsidRPr="00E752FB">
              <w:rPr>
                <w:rFonts w:ascii="Times New Roman" w:hAnsi="Times New Roman" w:cs="Times New Roman"/>
                <w:szCs w:val="21"/>
                <w:vertAlign w:val="subscript"/>
              </w:rPr>
              <w:t>10</w:t>
            </w:r>
          </w:p>
        </w:tc>
        <w:tc>
          <w:tcPr>
            <w:tcW w:w="93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BCEE0A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i/>
                <w:iCs/>
                <w:szCs w:val="21"/>
              </w:rPr>
              <w:t>SWC</w:t>
            </w:r>
            <w:r w:rsidRPr="00E752FB">
              <w:rPr>
                <w:rFonts w:ascii="Times New Roman" w:hAnsi="Times New Roman" w:cs="Times New Roman"/>
                <w:szCs w:val="21"/>
                <w:vertAlign w:val="subscript"/>
              </w:rPr>
              <w:t>30</w:t>
            </w:r>
          </w:p>
        </w:tc>
        <w:tc>
          <w:tcPr>
            <w:tcW w:w="932" w:type="dxa"/>
            <w:tcBorders>
              <w:top w:val="single" w:sz="12" w:space="0" w:color="auto"/>
            </w:tcBorders>
            <w:vAlign w:val="center"/>
          </w:tcPr>
          <w:p w14:paraId="2A04DA90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i/>
                <w:iCs/>
                <w:szCs w:val="21"/>
              </w:rPr>
              <w:t>SWC</w:t>
            </w:r>
            <w:r w:rsidRPr="00E752FB">
              <w:rPr>
                <w:rFonts w:ascii="Times New Roman" w:hAnsi="Times New Roman" w:cs="Times New Roman"/>
                <w:szCs w:val="21"/>
                <w:vertAlign w:val="subscript"/>
              </w:rPr>
              <w:t>50</w:t>
            </w:r>
          </w:p>
        </w:tc>
        <w:tc>
          <w:tcPr>
            <w:tcW w:w="932" w:type="dxa"/>
            <w:tcBorders>
              <w:top w:val="single" w:sz="12" w:space="0" w:color="auto"/>
            </w:tcBorders>
            <w:vAlign w:val="center"/>
          </w:tcPr>
          <w:p w14:paraId="1741937E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i/>
                <w:iCs/>
                <w:szCs w:val="21"/>
              </w:rPr>
              <w:t>SWC</w:t>
            </w:r>
            <w:r w:rsidRPr="00E752FB">
              <w:rPr>
                <w:rFonts w:ascii="Times New Roman" w:hAnsi="Times New Roman" w:cs="Times New Roman"/>
                <w:szCs w:val="21"/>
                <w:vertAlign w:val="subscript"/>
              </w:rPr>
              <w:t>80</w:t>
            </w:r>
          </w:p>
        </w:tc>
        <w:tc>
          <w:tcPr>
            <w:tcW w:w="932" w:type="dxa"/>
            <w:tcBorders>
              <w:top w:val="single" w:sz="12" w:space="0" w:color="auto"/>
            </w:tcBorders>
            <w:vAlign w:val="center"/>
          </w:tcPr>
          <w:p w14:paraId="49C3FFB2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i/>
                <w:iCs/>
              </w:rPr>
              <w:t>T</w:t>
            </w:r>
            <w:r w:rsidRPr="00E752FB">
              <w:rPr>
                <w:rFonts w:ascii="Times New Roman" w:hAnsi="Times New Roman" w:cs="Times New Roman"/>
                <w:vertAlign w:val="subscript"/>
              </w:rPr>
              <w:t>s10</w:t>
            </w:r>
          </w:p>
        </w:tc>
        <w:tc>
          <w:tcPr>
            <w:tcW w:w="933" w:type="dxa"/>
            <w:tcBorders>
              <w:top w:val="single" w:sz="12" w:space="0" w:color="auto"/>
            </w:tcBorders>
            <w:vAlign w:val="center"/>
          </w:tcPr>
          <w:p w14:paraId="7F352EF8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i/>
                <w:iCs/>
              </w:rPr>
              <w:t>T</w:t>
            </w:r>
            <w:r w:rsidRPr="00E752FB">
              <w:rPr>
                <w:rFonts w:ascii="Times New Roman" w:hAnsi="Times New Roman" w:cs="Times New Roman"/>
                <w:vertAlign w:val="subscript"/>
              </w:rPr>
              <w:t>s30</w:t>
            </w:r>
          </w:p>
        </w:tc>
        <w:tc>
          <w:tcPr>
            <w:tcW w:w="932" w:type="dxa"/>
            <w:tcBorders>
              <w:top w:val="single" w:sz="12" w:space="0" w:color="auto"/>
            </w:tcBorders>
            <w:vAlign w:val="center"/>
          </w:tcPr>
          <w:p w14:paraId="3657E218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i/>
                <w:iCs/>
              </w:rPr>
              <w:t>T</w:t>
            </w:r>
            <w:r w:rsidRPr="00E752FB">
              <w:rPr>
                <w:rFonts w:ascii="Times New Roman" w:hAnsi="Times New Roman" w:cs="Times New Roman"/>
                <w:vertAlign w:val="subscript"/>
              </w:rPr>
              <w:t>s50</w:t>
            </w:r>
          </w:p>
        </w:tc>
        <w:tc>
          <w:tcPr>
            <w:tcW w:w="932" w:type="dxa"/>
            <w:tcBorders>
              <w:top w:val="single" w:sz="12" w:space="0" w:color="auto"/>
            </w:tcBorders>
            <w:vAlign w:val="center"/>
          </w:tcPr>
          <w:p w14:paraId="64899240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i/>
                <w:iCs/>
              </w:rPr>
              <w:t>T</w:t>
            </w:r>
            <w:r w:rsidRPr="00E752FB">
              <w:rPr>
                <w:rFonts w:ascii="Times New Roman" w:hAnsi="Times New Roman" w:cs="Times New Roman"/>
                <w:vertAlign w:val="subscript"/>
              </w:rPr>
              <w:t>s80</w:t>
            </w:r>
          </w:p>
        </w:tc>
      </w:tr>
      <w:tr w:rsidR="00E752FB" w:rsidRPr="00E752FB" w14:paraId="6EA96D6D" w14:textId="77777777" w:rsidTr="002D4DE5">
        <w:trPr>
          <w:trHeight w:val="206"/>
          <w:jc w:val="center"/>
        </w:trPr>
        <w:tc>
          <w:tcPr>
            <w:tcW w:w="76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931EBD8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2017</w:t>
            </w:r>
          </w:p>
        </w:tc>
        <w:tc>
          <w:tcPr>
            <w:tcW w:w="9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3181CE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0.014a</w:t>
            </w:r>
          </w:p>
        </w:tc>
        <w:tc>
          <w:tcPr>
            <w:tcW w:w="93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54D887D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0.015b</w:t>
            </w:r>
          </w:p>
        </w:tc>
        <w:tc>
          <w:tcPr>
            <w:tcW w:w="932" w:type="dxa"/>
            <w:tcBorders>
              <w:top w:val="single" w:sz="8" w:space="0" w:color="auto"/>
            </w:tcBorders>
            <w:vAlign w:val="center"/>
          </w:tcPr>
          <w:p w14:paraId="4A79F648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0.016c</w:t>
            </w:r>
          </w:p>
        </w:tc>
        <w:tc>
          <w:tcPr>
            <w:tcW w:w="932" w:type="dxa"/>
            <w:tcBorders>
              <w:top w:val="single" w:sz="8" w:space="0" w:color="auto"/>
            </w:tcBorders>
            <w:vAlign w:val="center"/>
          </w:tcPr>
          <w:p w14:paraId="43E9FDF3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0.016b</w:t>
            </w:r>
          </w:p>
        </w:tc>
        <w:tc>
          <w:tcPr>
            <w:tcW w:w="932" w:type="dxa"/>
            <w:tcBorders>
              <w:top w:val="single" w:sz="8" w:space="0" w:color="auto"/>
            </w:tcBorders>
            <w:vAlign w:val="center"/>
          </w:tcPr>
          <w:p w14:paraId="02C02C4C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8.79a</w:t>
            </w:r>
          </w:p>
        </w:tc>
        <w:tc>
          <w:tcPr>
            <w:tcW w:w="933" w:type="dxa"/>
            <w:tcBorders>
              <w:top w:val="single" w:sz="8" w:space="0" w:color="auto"/>
            </w:tcBorders>
            <w:vAlign w:val="center"/>
          </w:tcPr>
          <w:p w14:paraId="21700AFF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9.16a</w:t>
            </w:r>
          </w:p>
        </w:tc>
        <w:tc>
          <w:tcPr>
            <w:tcW w:w="932" w:type="dxa"/>
            <w:tcBorders>
              <w:top w:val="single" w:sz="8" w:space="0" w:color="auto"/>
            </w:tcBorders>
            <w:vAlign w:val="center"/>
          </w:tcPr>
          <w:p w14:paraId="626292A2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9.68a</w:t>
            </w:r>
          </w:p>
        </w:tc>
        <w:tc>
          <w:tcPr>
            <w:tcW w:w="932" w:type="dxa"/>
            <w:tcBorders>
              <w:top w:val="single" w:sz="8" w:space="0" w:color="auto"/>
            </w:tcBorders>
            <w:vAlign w:val="center"/>
          </w:tcPr>
          <w:p w14:paraId="7AA031F5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10.28a</w:t>
            </w:r>
          </w:p>
        </w:tc>
      </w:tr>
      <w:tr w:rsidR="00E752FB" w:rsidRPr="00E752FB" w14:paraId="057540A6" w14:textId="77777777" w:rsidTr="002D4DE5">
        <w:trPr>
          <w:trHeight w:val="206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14:paraId="74D7DE50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2018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8789CAD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0.028b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661F44D4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0.009a</w:t>
            </w:r>
          </w:p>
        </w:tc>
        <w:tc>
          <w:tcPr>
            <w:tcW w:w="932" w:type="dxa"/>
            <w:vAlign w:val="center"/>
          </w:tcPr>
          <w:p w14:paraId="58A06AC1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0.009a</w:t>
            </w:r>
          </w:p>
        </w:tc>
        <w:tc>
          <w:tcPr>
            <w:tcW w:w="932" w:type="dxa"/>
            <w:vAlign w:val="center"/>
          </w:tcPr>
          <w:p w14:paraId="1D2C63FA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0.013b</w:t>
            </w:r>
          </w:p>
        </w:tc>
        <w:tc>
          <w:tcPr>
            <w:tcW w:w="932" w:type="dxa"/>
            <w:vAlign w:val="center"/>
          </w:tcPr>
          <w:p w14:paraId="4B043CF2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9.08a</w:t>
            </w:r>
          </w:p>
        </w:tc>
        <w:tc>
          <w:tcPr>
            <w:tcW w:w="933" w:type="dxa"/>
            <w:vAlign w:val="center"/>
          </w:tcPr>
          <w:p w14:paraId="7CA2E28E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9.61a</w:t>
            </w:r>
          </w:p>
        </w:tc>
        <w:tc>
          <w:tcPr>
            <w:tcW w:w="932" w:type="dxa"/>
            <w:vAlign w:val="center"/>
          </w:tcPr>
          <w:p w14:paraId="0FDA6F34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10.32a</w:t>
            </w:r>
          </w:p>
        </w:tc>
        <w:tc>
          <w:tcPr>
            <w:tcW w:w="932" w:type="dxa"/>
            <w:vAlign w:val="center"/>
          </w:tcPr>
          <w:p w14:paraId="49E8DD0E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10.88a</w:t>
            </w:r>
          </w:p>
        </w:tc>
      </w:tr>
      <w:tr w:rsidR="00E752FB" w:rsidRPr="00E752FB" w14:paraId="06F5BD6F" w14:textId="77777777" w:rsidTr="002D4DE5">
        <w:trPr>
          <w:trHeight w:val="206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14:paraId="7E3DDC9E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2019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645A212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0.036c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58674C01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0.015b</w:t>
            </w:r>
          </w:p>
        </w:tc>
        <w:tc>
          <w:tcPr>
            <w:tcW w:w="932" w:type="dxa"/>
            <w:vAlign w:val="center"/>
          </w:tcPr>
          <w:p w14:paraId="0DDB9670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0.015b</w:t>
            </w:r>
          </w:p>
        </w:tc>
        <w:tc>
          <w:tcPr>
            <w:tcW w:w="932" w:type="dxa"/>
            <w:vAlign w:val="center"/>
          </w:tcPr>
          <w:p w14:paraId="3C26F285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0.016b</w:t>
            </w:r>
          </w:p>
        </w:tc>
        <w:tc>
          <w:tcPr>
            <w:tcW w:w="932" w:type="dxa"/>
            <w:vAlign w:val="center"/>
          </w:tcPr>
          <w:p w14:paraId="3D32BC1F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9.67a</w:t>
            </w:r>
          </w:p>
        </w:tc>
        <w:tc>
          <w:tcPr>
            <w:tcW w:w="933" w:type="dxa"/>
            <w:vAlign w:val="center"/>
          </w:tcPr>
          <w:p w14:paraId="5E67C900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10.11a</w:t>
            </w:r>
          </w:p>
        </w:tc>
        <w:tc>
          <w:tcPr>
            <w:tcW w:w="932" w:type="dxa"/>
            <w:vAlign w:val="center"/>
          </w:tcPr>
          <w:p w14:paraId="4E96F9BD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10.71a</w:t>
            </w:r>
          </w:p>
        </w:tc>
        <w:tc>
          <w:tcPr>
            <w:tcW w:w="932" w:type="dxa"/>
            <w:vAlign w:val="center"/>
          </w:tcPr>
          <w:p w14:paraId="10F7A15A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11.04a</w:t>
            </w:r>
          </w:p>
        </w:tc>
      </w:tr>
      <w:tr w:rsidR="00E752FB" w:rsidRPr="00E752FB" w14:paraId="720CE85C" w14:textId="77777777" w:rsidTr="002D4DE5">
        <w:trPr>
          <w:trHeight w:val="206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14:paraId="1C710698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2020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716C2B2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0.034c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7F37F975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0.009a</w:t>
            </w:r>
          </w:p>
        </w:tc>
        <w:tc>
          <w:tcPr>
            <w:tcW w:w="932" w:type="dxa"/>
            <w:vAlign w:val="center"/>
          </w:tcPr>
          <w:p w14:paraId="2169F2B2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0.009b</w:t>
            </w:r>
          </w:p>
        </w:tc>
        <w:tc>
          <w:tcPr>
            <w:tcW w:w="932" w:type="dxa"/>
            <w:vAlign w:val="center"/>
          </w:tcPr>
          <w:p w14:paraId="78904D6F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0.011a</w:t>
            </w:r>
          </w:p>
        </w:tc>
        <w:tc>
          <w:tcPr>
            <w:tcW w:w="932" w:type="dxa"/>
            <w:vAlign w:val="center"/>
          </w:tcPr>
          <w:p w14:paraId="52F7930F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10.83a</w:t>
            </w:r>
          </w:p>
        </w:tc>
        <w:tc>
          <w:tcPr>
            <w:tcW w:w="933" w:type="dxa"/>
            <w:vAlign w:val="center"/>
          </w:tcPr>
          <w:p w14:paraId="7ED18A7A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11.02a</w:t>
            </w:r>
          </w:p>
        </w:tc>
        <w:tc>
          <w:tcPr>
            <w:tcW w:w="932" w:type="dxa"/>
            <w:vAlign w:val="center"/>
          </w:tcPr>
          <w:p w14:paraId="47BA56F7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11.11a</w:t>
            </w:r>
          </w:p>
        </w:tc>
        <w:tc>
          <w:tcPr>
            <w:tcW w:w="932" w:type="dxa"/>
            <w:vAlign w:val="center"/>
          </w:tcPr>
          <w:p w14:paraId="52A72A41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11.20a</w:t>
            </w:r>
          </w:p>
        </w:tc>
      </w:tr>
      <w:tr w:rsidR="00E752FB" w:rsidRPr="00E752FB" w14:paraId="3B885A5C" w14:textId="77777777" w:rsidTr="002D4DE5">
        <w:trPr>
          <w:trHeight w:val="206"/>
          <w:jc w:val="center"/>
        </w:trPr>
        <w:tc>
          <w:tcPr>
            <w:tcW w:w="768" w:type="dxa"/>
            <w:shd w:val="clear" w:color="auto" w:fill="auto"/>
            <w:noWrap/>
            <w:vAlign w:val="center"/>
          </w:tcPr>
          <w:p w14:paraId="743B0F13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2021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8BE3D46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0.034c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14:paraId="55415329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0.015b</w:t>
            </w:r>
          </w:p>
        </w:tc>
        <w:tc>
          <w:tcPr>
            <w:tcW w:w="932" w:type="dxa"/>
            <w:vAlign w:val="center"/>
          </w:tcPr>
          <w:p w14:paraId="46203698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0.015c</w:t>
            </w:r>
          </w:p>
        </w:tc>
        <w:tc>
          <w:tcPr>
            <w:tcW w:w="932" w:type="dxa"/>
            <w:vAlign w:val="center"/>
          </w:tcPr>
          <w:p w14:paraId="5CDB31DE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0.019c</w:t>
            </w:r>
          </w:p>
        </w:tc>
        <w:tc>
          <w:tcPr>
            <w:tcW w:w="932" w:type="dxa"/>
            <w:vAlign w:val="center"/>
          </w:tcPr>
          <w:p w14:paraId="60150AE1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11.34a</w:t>
            </w:r>
          </w:p>
        </w:tc>
        <w:tc>
          <w:tcPr>
            <w:tcW w:w="933" w:type="dxa"/>
            <w:vAlign w:val="center"/>
          </w:tcPr>
          <w:p w14:paraId="224F55E6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11.40a</w:t>
            </w:r>
          </w:p>
        </w:tc>
        <w:tc>
          <w:tcPr>
            <w:tcW w:w="932" w:type="dxa"/>
            <w:vAlign w:val="center"/>
          </w:tcPr>
          <w:p w14:paraId="589F0B34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11.33a</w:t>
            </w:r>
          </w:p>
        </w:tc>
        <w:tc>
          <w:tcPr>
            <w:tcW w:w="932" w:type="dxa"/>
            <w:vAlign w:val="center"/>
          </w:tcPr>
          <w:p w14:paraId="687DC200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11.45a</w:t>
            </w:r>
          </w:p>
        </w:tc>
      </w:tr>
      <w:tr w:rsidR="00F55CDC" w:rsidRPr="00E752FB" w14:paraId="7552C2B5" w14:textId="77777777" w:rsidTr="002D4DE5">
        <w:trPr>
          <w:trHeight w:val="206"/>
          <w:jc w:val="center"/>
        </w:trPr>
        <w:tc>
          <w:tcPr>
            <w:tcW w:w="76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8FF4586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Mean</w:t>
            </w:r>
          </w:p>
        </w:tc>
        <w:tc>
          <w:tcPr>
            <w:tcW w:w="9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1B182B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0.029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7B1871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0.013</w:t>
            </w:r>
          </w:p>
        </w:tc>
        <w:tc>
          <w:tcPr>
            <w:tcW w:w="932" w:type="dxa"/>
            <w:tcBorders>
              <w:bottom w:val="single" w:sz="12" w:space="0" w:color="auto"/>
            </w:tcBorders>
            <w:vAlign w:val="center"/>
          </w:tcPr>
          <w:p w14:paraId="63657367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0.011</w:t>
            </w:r>
          </w:p>
        </w:tc>
        <w:tc>
          <w:tcPr>
            <w:tcW w:w="932" w:type="dxa"/>
            <w:tcBorders>
              <w:bottom w:val="single" w:sz="12" w:space="0" w:color="auto"/>
            </w:tcBorders>
            <w:vAlign w:val="center"/>
          </w:tcPr>
          <w:p w14:paraId="460913C7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0.015</w:t>
            </w:r>
          </w:p>
        </w:tc>
        <w:tc>
          <w:tcPr>
            <w:tcW w:w="932" w:type="dxa"/>
            <w:tcBorders>
              <w:bottom w:val="single" w:sz="12" w:space="0" w:color="auto"/>
            </w:tcBorders>
            <w:vAlign w:val="center"/>
          </w:tcPr>
          <w:p w14:paraId="65489F91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9.94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vAlign w:val="center"/>
          </w:tcPr>
          <w:p w14:paraId="2E1E7B8F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10.26</w:t>
            </w:r>
          </w:p>
        </w:tc>
        <w:tc>
          <w:tcPr>
            <w:tcW w:w="932" w:type="dxa"/>
            <w:tcBorders>
              <w:bottom w:val="single" w:sz="12" w:space="0" w:color="auto"/>
            </w:tcBorders>
            <w:vAlign w:val="center"/>
          </w:tcPr>
          <w:p w14:paraId="6276D66B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10.63</w:t>
            </w:r>
          </w:p>
        </w:tc>
        <w:tc>
          <w:tcPr>
            <w:tcW w:w="932" w:type="dxa"/>
            <w:tcBorders>
              <w:bottom w:val="single" w:sz="12" w:space="0" w:color="auto"/>
            </w:tcBorders>
            <w:vAlign w:val="center"/>
          </w:tcPr>
          <w:p w14:paraId="040CACED" w14:textId="77777777" w:rsidR="00F55CDC" w:rsidRPr="00E752FB" w:rsidRDefault="00F55CDC" w:rsidP="002D4DE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752FB">
              <w:rPr>
                <w:rFonts w:ascii="Times New Roman" w:hAnsi="Times New Roman" w:cs="Times New Roman"/>
                <w:szCs w:val="21"/>
              </w:rPr>
              <w:t>10.97</w:t>
            </w:r>
          </w:p>
        </w:tc>
      </w:tr>
    </w:tbl>
    <w:p w14:paraId="030485F4" w14:textId="77777777" w:rsidR="00F55CDC" w:rsidRPr="00E752FB" w:rsidRDefault="00F55CDC" w:rsidP="00AC223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F55CDC" w:rsidRPr="00E752FB" w:rsidSect="00D82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4681" w14:textId="77777777" w:rsidR="003F1E40" w:rsidRDefault="003F1E40" w:rsidP="00F55CDC">
      <w:r>
        <w:separator/>
      </w:r>
    </w:p>
  </w:endnote>
  <w:endnote w:type="continuationSeparator" w:id="0">
    <w:p w14:paraId="5E7F2623" w14:textId="77777777" w:rsidR="003F1E40" w:rsidRDefault="003F1E40" w:rsidP="00F5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RomNo9L-ReguIt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F38B" w14:textId="77777777" w:rsidR="003F1E40" w:rsidRDefault="003F1E40" w:rsidP="00F55CDC">
      <w:r>
        <w:separator/>
      </w:r>
    </w:p>
  </w:footnote>
  <w:footnote w:type="continuationSeparator" w:id="0">
    <w:p w14:paraId="52A2AB91" w14:textId="77777777" w:rsidR="003F1E40" w:rsidRDefault="003F1E40" w:rsidP="00F55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EF"/>
    <w:rsid w:val="00200A43"/>
    <w:rsid w:val="003728EE"/>
    <w:rsid w:val="003F1E40"/>
    <w:rsid w:val="004436EF"/>
    <w:rsid w:val="00AC2237"/>
    <w:rsid w:val="00D82432"/>
    <w:rsid w:val="00E17A45"/>
    <w:rsid w:val="00E752FB"/>
    <w:rsid w:val="00E755AA"/>
    <w:rsid w:val="00EA6494"/>
    <w:rsid w:val="00F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089F3"/>
  <w15:chartTrackingRefBased/>
  <w15:docId w15:val="{B1BA6C93-AAE3-453E-89CE-F4781999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CDC"/>
    <w:rPr>
      <w:rFonts w:ascii="SimSun" w:eastAsia="SimSun" w:hAnsi="SimSun" w:cs="SimSu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CD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55CD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55CD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55CDC"/>
    <w:rPr>
      <w:sz w:val="18"/>
      <w:szCs w:val="18"/>
    </w:rPr>
  </w:style>
  <w:style w:type="paragraph" w:styleId="CommentText">
    <w:name w:val="annotation text"/>
    <w:link w:val="CommentTextChar"/>
    <w:uiPriority w:val="99"/>
    <w:unhideWhenUsed/>
    <w:qFormat/>
    <w:rsid w:val="00F55CDC"/>
    <w:rPr>
      <w:rFonts w:ascii="Times New Roman" w:hAnsi="Times New Roman" w:cs="Times New Roman"/>
      <w:kern w:val="0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55CDC"/>
    <w:rPr>
      <w:rFonts w:ascii="Times New Roman" w:hAnsi="Times New Roman" w:cs="Times New Roman"/>
      <w:kern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55CD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55CDC"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55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webSettings" Target="webSettings.xml"/><Relationship Id="rId7" Type="http://schemas.openxmlformats.org/officeDocument/2006/relationships/image" Target="media/image1.t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yq@lzb.ac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zgsm</dc:creator>
  <cp:keywords/>
  <dc:description/>
  <cp:lastModifiedBy>Tim West</cp:lastModifiedBy>
  <cp:revision>7</cp:revision>
  <dcterms:created xsi:type="dcterms:W3CDTF">2023-01-30T01:39:00Z</dcterms:created>
  <dcterms:modified xsi:type="dcterms:W3CDTF">2023-05-03T16:58:00Z</dcterms:modified>
</cp:coreProperties>
</file>