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843"/>
        <w:gridCol w:w="1922"/>
      </w:tblGrid>
      <w:tr w:rsidR="00E75C4D" w:rsidRPr="00E75C4D" w14:paraId="43F6BCE2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  <w:hideMark/>
          </w:tcPr>
          <w:p w14:paraId="4B211EEE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Resource or Reagent</w:t>
            </w:r>
          </w:p>
        </w:tc>
        <w:tc>
          <w:tcPr>
            <w:tcW w:w="1843" w:type="dxa"/>
            <w:noWrap/>
            <w:vAlign w:val="center"/>
            <w:hideMark/>
          </w:tcPr>
          <w:p w14:paraId="50AC7384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Source</w:t>
            </w:r>
          </w:p>
        </w:tc>
        <w:tc>
          <w:tcPr>
            <w:tcW w:w="1922" w:type="dxa"/>
            <w:noWrap/>
            <w:vAlign w:val="center"/>
            <w:hideMark/>
          </w:tcPr>
          <w:p w14:paraId="02D86DBE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Identifier</w:t>
            </w:r>
          </w:p>
        </w:tc>
      </w:tr>
      <w:tr w:rsidR="00E75C4D" w:rsidRPr="00E75C4D" w14:paraId="1A752912" w14:textId="77777777" w:rsidTr="007B6DA0">
        <w:trPr>
          <w:trHeight w:val="285"/>
          <w:jc w:val="center"/>
        </w:trPr>
        <w:tc>
          <w:tcPr>
            <w:tcW w:w="4531" w:type="dxa"/>
            <w:noWrap/>
            <w:vAlign w:val="center"/>
            <w:hideMark/>
          </w:tcPr>
          <w:p w14:paraId="6BB9000B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Antibodies</w:t>
            </w:r>
          </w:p>
        </w:tc>
        <w:tc>
          <w:tcPr>
            <w:tcW w:w="1843" w:type="dxa"/>
            <w:noWrap/>
            <w:vAlign w:val="center"/>
            <w:hideMark/>
          </w:tcPr>
          <w:p w14:paraId="3343A3F4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14:paraId="44F58827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75C4D" w:rsidRPr="00E75C4D" w14:paraId="7CEE717F" w14:textId="77777777" w:rsidTr="007B6DA0">
        <w:trPr>
          <w:trHeight w:val="285"/>
          <w:jc w:val="center"/>
        </w:trPr>
        <w:tc>
          <w:tcPr>
            <w:tcW w:w="4531" w:type="dxa"/>
            <w:noWrap/>
            <w:vAlign w:val="center"/>
          </w:tcPr>
          <w:p w14:paraId="1BB55668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Rabbit anti-c-</w:t>
            </w: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Fos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14:paraId="16C09678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Synaptic Systems</w:t>
            </w:r>
          </w:p>
        </w:tc>
        <w:tc>
          <w:tcPr>
            <w:tcW w:w="1922" w:type="dxa"/>
            <w:noWrap/>
            <w:vAlign w:val="center"/>
          </w:tcPr>
          <w:p w14:paraId="75594664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226008</w:t>
            </w:r>
          </w:p>
        </w:tc>
      </w:tr>
      <w:tr w:rsidR="00E75C4D" w:rsidRPr="00E75C4D" w14:paraId="378AA6F0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</w:tcPr>
          <w:p w14:paraId="6285090D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Goat anti-LCN2</w:t>
            </w:r>
          </w:p>
        </w:tc>
        <w:tc>
          <w:tcPr>
            <w:tcW w:w="1843" w:type="dxa"/>
            <w:noWrap/>
            <w:vAlign w:val="center"/>
          </w:tcPr>
          <w:p w14:paraId="24B91190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BOSTER</w:t>
            </w:r>
          </w:p>
        </w:tc>
        <w:tc>
          <w:tcPr>
            <w:tcW w:w="1922" w:type="dxa"/>
            <w:noWrap/>
            <w:vAlign w:val="center"/>
          </w:tcPr>
          <w:p w14:paraId="6AE392FB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PB9609</w:t>
            </w:r>
          </w:p>
        </w:tc>
      </w:tr>
      <w:tr w:rsidR="00E75C4D" w:rsidRPr="00E75C4D" w14:paraId="03470F84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</w:tcPr>
          <w:p w14:paraId="5D33137C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Rabbit anti-LCN2</w:t>
            </w:r>
          </w:p>
        </w:tc>
        <w:tc>
          <w:tcPr>
            <w:tcW w:w="1843" w:type="dxa"/>
            <w:noWrap/>
            <w:vAlign w:val="center"/>
          </w:tcPr>
          <w:p w14:paraId="0B7F7522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Proteintech</w:t>
            </w:r>
            <w:proofErr w:type="spellEnd"/>
          </w:p>
        </w:tc>
        <w:tc>
          <w:tcPr>
            <w:tcW w:w="1922" w:type="dxa"/>
            <w:noWrap/>
            <w:vAlign w:val="center"/>
          </w:tcPr>
          <w:p w14:paraId="33BD6135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26991-1-AP</w:t>
            </w:r>
          </w:p>
        </w:tc>
      </w:tr>
      <w:tr w:rsidR="00E75C4D" w:rsidRPr="00E75C4D" w14:paraId="4439541F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  <w:hideMark/>
          </w:tcPr>
          <w:p w14:paraId="582AE596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Rabbit anti-24p3R</w:t>
            </w:r>
          </w:p>
        </w:tc>
        <w:tc>
          <w:tcPr>
            <w:tcW w:w="1843" w:type="dxa"/>
            <w:noWrap/>
            <w:vAlign w:val="center"/>
            <w:hideMark/>
          </w:tcPr>
          <w:p w14:paraId="00B692E6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Sigma-Aldrich</w:t>
            </w:r>
          </w:p>
        </w:tc>
        <w:tc>
          <w:tcPr>
            <w:tcW w:w="1922" w:type="dxa"/>
            <w:noWrap/>
            <w:vAlign w:val="center"/>
            <w:hideMark/>
          </w:tcPr>
          <w:p w14:paraId="772E3F25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SAB3500306</w:t>
            </w:r>
          </w:p>
        </w:tc>
      </w:tr>
      <w:tr w:rsidR="00E75C4D" w:rsidRPr="00E75C4D" w14:paraId="62A6C535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</w:tcPr>
          <w:p w14:paraId="665CFB02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Mouse anti-</w:t>
            </w: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NeuN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14:paraId="18165C16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Millipore</w:t>
            </w:r>
          </w:p>
        </w:tc>
        <w:tc>
          <w:tcPr>
            <w:tcW w:w="1922" w:type="dxa"/>
            <w:noWrap/>
            <w:vAlign w:val="center"/>
          </w:tcPr>
          <w:p w14:paraId="2CD78219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MAB377</w:t>
            </w:r>
          </w:p>
        </w:tc>
      </w:tr>
      <w:tr w:rsidR="00E75C4D" w:rsidRPr="00E75C4D" w14:paraId="08090098" w14:textId="77777777" w:rsidTr="00BD56C8">
        <w:trPr>
          <w:trHeight w:val="300"/>
          <w:jc w:val="center"/>
        </w:trPr>
        <w:tc>
          <w:tcPr>
            <w:tcW w:w="4531" w:type="dxa"/>
            <w:noWrap/>
          </w:tcPr>
          <w:p w14:paraId="1CA96ECF" w14:textId="7190D6E2" w:rsidR="00415D0C" w:rsidRPr="00E75C4D" w:rsidRDefault="00415D0C" w:rsidP="00415D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Rabbit anti-Iba1</w:t>
            </w:r>
          </w:p>
        </w:tc>
        <w:tc>
          <w:tcPr>
            <w:tcW w:w="1843" w:type="dxa"/>
            <w:noWrap/>
          </w:tcPr>
          <w:p w14:paraId="2B0CC142" w14:textId="5C908C1E" w:rsidR="00415D0C" w:rsidRPr="00E75C4D" w:rsidRDefault="00415D0C" w:rsidP="00415D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Wako</w:t>
            </w:r>
          </w:p>
        </w:tc>
        <w:tc>
          <w:tcPr>
            <w:tcW w:w="1922" w:type="dxa"/>
            <w:noWrap/>
          </w:tcPr>
          <w:p w14:paraId="235ED473" w14:textId="305C4A05" w:rsidR="00415D0C" w:rsidRPr="00E75C4D" w:rsidRDefault="00415D0C" w:rsidP="00415D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019-19741</w:t>
            </w:r>
          </w:p>
        </w:tc>
      </w:tr>
      <w:tr w:rsidR="00E75C4D" w:rsidRPr="00E75C4D" w14:paraId="3C1FFE55" w14:textId="77777777" w:rsidTr="004A3B51">
        <w:trPr>
          <w:trHeight w:val="300"/>
          <w:jc w:val="center"/>
        </w:trPr>
        <w:tc>
          <w:tcPr>
            <w:tcW w:w="4531" w:type="dxa"/>
            <w:noWrap/>
          </w:tcPr>
          <w:p w14:paraId="033BA168" w14:textId="55827C1B" w:rsidR="00415D0C" w:rsidRPr="00E75C4D" w:rsidRDefault="00415D0C" w:rsidP="00415D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Rabbit anti-GFAP</w:t>
            </w:r>
          </w:p>
        </w:tc>
        <w:tc>
          <w:tcPr>
            <w:tcW w:w="1843" w:type="dxa"/>
            <w:noWrap/>
          </w:tcPr>
          <w:p w14:paraId="21ABD7A4" w14:textId="09E006B5" w:rsidR="00415D0C" w:rsidRPr="00E75C4D" w:rsidRDefault="00415D0C" w:rsidP="00415D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Dako</w:t>
            </w:r>
            <w:proofErr w:type="spellEnd"/>
          </w:p>
        </w:tc>
        <w:tc>
          <w:tcPr>
            <w:tcW w:w="1922" w:type="dxa"/>
            <w:noWrap/>
          </w:tcPr>
          <w:p w14:paraId="587C85A5" w14:textId="726DFAA2" w:rsidR="00415D0C" w:rsidRPr="00E75C4D" w:rsidRDefault="00415D0C" w:rsidP="00415D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Z0334</w:t>
            </w:r>
          </w:p>
        </w:tc>
      </w:tr>
      <w:tr w:rsidR="00E75C4D" w:rsidRPr="00E75C4D" w14:paraId="7FE980D7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</w:tcPr>
          <w:p w14:paraId="32E87113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Rabbit anti-glutamate</w:t>
            </w:r>
          </w:p>
        </w:tc>
        <w:tc>
          <w:tcPr>
            <w:tcW w:w="1843" w:type="dxa"/>
            <w:noWrap/>
            <w:vAlign w:val="center"/>
          </w:tcPr>
          <w:p w14:paraId="1A46B22F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Sigma-Aldrich</w:t>
            </w:r>
          </w:p>
        </w:tc>
        <w:tc>
          <w:tcPr>
            <w:tcW w:w="1922" w:type="dxa"/>
            <w:noWrap/>
            <w:vAlign w:val="center"/>
          </w:tcPr>
          <w:p w14:paraId="252E651B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G6642</w:t>
            </w:r>
          </w:p>
        </w:tc>
      </w:tr>
      <w:tr w:rsidR="00E75C4D" w:rsidRPr="00E75C4D" w14:paraId="26D6AFBD" w14:textId="77777777" w:rsidTr="007B6DA0">
        <w:trPr>
          <w:trHeight w:val="300"/>
          <w:jc w:val="center"/>
        </w:trPr>
        <w:tc>
          <w:tcPr>
            <w:tcW w:w="4531" w:type="dxa"/>
            <w:noWrap/>
          </w:tcPr>
          <w:p w14:paraId="3C00B59C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Mouse anti-glutamate</w:t>
            </w:r>
          </w:p>
        </w:tc>
        <w:tc>
          <w:tcPr>
            <w:tcW w:w="1843" w:type="dxa"/>
            <w:noWrap/>
          </w:tcPr>
          <w:p w14:paraId="0244051B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Sigma-Aldrich</w:t>
            </w:r>
          </w:p>
        </w:tc>
        <w:tc>
          <w:tcPr>
            <w:tcW w:w="1922" w:type="dxa"/>
            <w:noWrap/>
          </w:tcPr>
          <w:p w14:paraId="068491B6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G9282</w:t>
            </w:r>
          </w:p>
        </w:tc>
      </w:tr>
      <w:tr w:rsidR="00E75C4D" w:rsidRPr="00E75C4D" w14:paraId="6C238D44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  <w:hideMark/>
          </w:tcPr>
          <w:p w14:paraId="1520AE1C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Mouse anti-GABA</w:t>
            </w:r>
          </w:p>
        </w:tc>
        <w:tc>
          <w:tcPr>
            <w:tcW w:w="1843" w:type="dxa"/>
            <w:noWrap/>
            <w:vAlign w:val="center"/>
            <w:hideMark/>
          </w:tcPr>
          <w:p w14:paraId="21C42534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Sigma-Aldrich</w:t>
            </w:r>
          </w:p>
        </w:tc>
        <w:tc>
          <w:tcPr>
            <w:tcW w:w="1922" w:type="dxa"/>
            <w:noWrap/>
            <w:vAlign w:val="center"/>
            <w:hideMark/>
          </w:tcPr>
          <w:p w14:paraId="7CD4007C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A0310</w:t>
            </w:r>
          </w:p>
        </w:tc>
      </w:tr>
      <w:tr w:rsidR="00E75C4D" w:rsidRPr="00E75C4D" w14:paraId="73BD3157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  <w:hideMark/>
          </w:tcPr>
          <w:p w14:paraId="2AEF67CF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Alexa fluor 488-anti-Goat secondary antibody</w:t>
            </w:r>
          </w:p>
        </w:tc>
        <w:tc>
          <w:tcPr>
            <w:tcW w:w="1843" w:type="dxa"/>
            <w:noWrap/>
            <w:vAlign w:val="center"/>
            <w:hideMark/>
          </w:tcPr>
          <w:p w14:paraId="3D6E3EA6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Invitrogen</w:t>
            </w:r>
          </w:p>
        </w:tc>
        <w:tc>
          <w:tcPr>
            <w:tcW w:w="1922" w:type="dxa"/>
            <w:noWrap/>
            <w:vAlign w:val="center"/>
            <w:hideMark/>
          </w:tcPr>
          <w:p w14:paraId="496646F6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A11055</w:t>
            </w:r>
          </w:p>
        </w:tc>
      </w:tr>
      <w:tr w:rsidR="00E75C4D" w:rsidRPr="00E75C4D" w14:paraId="22A04BE6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</w:tcPr>
          <w:p w14:paraId="3C1ADEFA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Alexa fluor 488-anti-Mouse secondary antibody</w:t>
            </w:r>
          </w:p>
        </w:tc>
        <w:tc>
          <w:tcPr>
            <w:tcW w:w="1843" w:type="dxa"/>
            <w:noWrap/>
            <w:vAlign w:val="center"/>
          </w:tcPr>
          <w:p w14:paraId="6DE8E6C6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Invitrogen</w:t>
            </w:r>
          </w:p>
        </w:tc>
        <w:tc>
          <w:tcPr>
            <w:tcW w:w="1922" w:type="dxa"/>
            <w:noWrap/>
            <w:vAlign w:val="center"/>
          </w:tcPr>
          <w:p w14:paraId="1AEA1E7C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A21202</w:t>
            </w:r>
          </w:p>
        </w:tc>
      </w:tr>
      <w:tr w:rsidR="00E75C4D" w:rsidRPr="00E75C4D" w14:paraId="21DEDCB1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  <w:hideMark/>
          </w:tcPr>
          <w:p w14:paraId="7A8C69A7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Alexa fluor 594-anti-Mouse secondary antibody</w:t>
            </w:r>
          </w:p>
        </w:tc>
        <w:tc>
          <w:tcPr>
            <w:tcW w:w="1843" w:type="dxa"/>
            <w:noWrap/>
            <w:vAlign w:val="center"/>
            <w:hideMark/>
          </w:tcPr>
          <w:p w14:paraId="77BE2739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Invitrogen</w:t>
            </w:r>
          </w:p>
        </w:tc>
        <w:tc>
          <w:tcPr>
            <w:tcW w:w="1922" w:type="dxa"/>
            <w:noWrap/>
            <w:vAlign w:val="center"/>
            <w:hideMark/>
          </w:tcPr>
          <w:p w14:paraId="54F3A3C7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A21203</w:t>
            </w:r>
          </w:p>
        </w:tc>
      </w:tr>
      <w:tr w:rsidR="00E75C4D" w:rsidRPr="00E75C4D" w14:paraId="5FE8F197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  <w:hideMark/>
          </w:tcPr>
          <w:p w14:paraId="7DC52C24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Alexa fluor 594-anti-Rabbit secondary antibody</w:t>
            </w:r>
          </w:p>
        </w:tc>
        <w:tc>
          <w:tcPr>
            <w:tcW w:w="1843" w:type="dxa"/>
            <w:noWrap/>
            <w:vAlign w:val="center"/>
            <w:hideMark/>
          </w:tcPr>
          <w:p w14:paraId="103B69FA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Invitrogen</w:t>
            </w:r>
          </w:p>
        </w:tc>
        <w:tc>
          <w:tcPr>
            <w:tcW w:w="1922" w:type="dxa"/>
            <w:noWrap/>
            <w:vAlign w:val="center"/>
            <w:hideMark/>
          </w:tcPr>
          <w:p w14:paraId="525D49E7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A21207</w:t>
            </w:r>
          </w:p>
        </w:tc>
      </w:tr>
      <w:tr w:rsidR="00E75C4D" w:rsidRPr="00E75C4D" w14:paraId="79C11B50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</w:tcPr>
          <w:p w14:paraId="63B00530" w14:textId="28716ADB" w:rsidR="008136D1" w:rsidRPr="00E75C4D" w:rsidRDefault="008136D1" w:rsidP="00813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Alexa fluor 594-anti-Goat secondary antibody</w:t>
            </w:r>
          </w:p>
        </w:tc>
        <w:tc>
          <w:tcPr>
            <w:tcW w:w="1843" w:type="dxa"/>
            <w:noWrap/>
            <w:vAlign w:val="center"/>
          </w:tcPr>
          <w:p w14:paraId="72C3F693" w14:textId="572A0954" w:rsidR="008136D1" w:rsidRPr="00E75C4D" w:rsidRDefault="008136D1" w:rsidP="00813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Invitrogen</w:t>
            </w:r>
          </w:p>
        </w:tc>
        <w:tc>
          <w:tcPr>
            <w:tcW w:w="1922" w:type="dxa"/>
            <w:noWrap/>
            <w:vAlign w:val="center"/>
          </w:tcPr>
          <w:p w14:paraId="62D75412" w14:textId="53EAB928" w:rsidR="008136D1" w:rsidRPr="00E75C4D" w:rsidRDefault="008136D1" w:rsidP="008136D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A11058</w:t>
            </w:r>
          </w:p>
        </w:tc>
      </w:tr>
      <w:tr w:rsidR="00E75C4D" w:rsidRPr="00E75C4D" w14:paraId="78DF5D19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  <w:hideMark/>
          </w:tcPr>
          <w:p w14:paraId="0689236C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Alexa fluor 488-anti-Rabbit secondary antibody</w:t>
            </w:r>
          </w:p>
        </w:tc>
        <w:tc>
          <w:tcPr>
            <w:tcW w:w="1843" w:type="dxa"/>
            <w:noWrap/>
            <w:vAlign w:val="center"/>
            <w:hideMark/>
          </w:tcPr>
          <w:p w14:paraId="5620997C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Invitrogen</w:t>
            </w:r>
          </w:p>
        </w:tc>
        <w:tc>
          <w:tcPr>
            <w:tcW w:w="1922" w:type="dxa"/>
            <w:noWrap/>
            <w:vAlign w:val="center"/>
            <w:hideMark/>
          </w:tcPr>
          <w:p w14:paraId="3BAD0D2D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A21206</w:t>
            </w:r>
          </w:p>
        </w:tc>
      </w:tr>
      <w:tr w:rsidR="00E75C4D" w:rsidRPr="00E75C4D" w14:paraId="727C1472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  <w:hideMark/>
          </w:tcPr>
          <w:p w14:paraId="2C037B8C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  <w:t>β</w:t>
            </w: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-actin</w:t>
            </w:r>
          </w:p>
        </w:tc>
        <w:tc>
          <w:tcPr>
            <w:tcW w:w="1843" w:type="dxa"/>
            <w:noWrap/>
            <w:vAlign w:val="center"/>
            <w:hideMark/>
          </w:tcPr>
          <w:p w14:paraId="1CA78041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Absin</w:t>
            </w:r>
            <w:proofErr w:type="spellEnd"/>
          </w:p>
        </w:tc>
        <w:tc>
          <w:tcPr>
            <w:tcW w:w="1922" w:type="dxa"/>
            <w:noWrap/>
            <w:vAlign w:val="center"/>
            <w:hideMark/>
          </w:tcPr>
          <w:p w14:paraId="60F001A6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abs137975</w:t>
            </w:r>
          </w:p>
        </w:tc>
      </w:tr>
      <w:tr w:rsidR="00E75C4D" w:rsidRPr="00E75C4D" w14:paraId="6201A167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  <w:hideMark/>
          </w:tcPr>
          <w:p w14:paraId="1D293CC5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HRP Goat Anti-Mouse </w:t>
            </w: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lgG</w:t>
            </w:r>
            <w:proofErr w:type="spellEnd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(H+L)</w:t>
            </w:r>
          </w:p>
        </w:tc>
        <w:tc>
          <w:tcPr>
            <w:tcW w:w="1843" w:type="dxa"/>
            <w:noWrap/>
            <w:vAlign w:val="center"/>
            <w:hideMark/>
          </w:tcPr>
          <w:p w14:paraId="520D2603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Beyotime</w:t>
            </w:r>
            <w:proofErr w:type="spellEnd"/>
          </w:p>
        </w:tc>
        <w:tc>
          <w:tcPr>
            <w:tcW w:w="1922" w:type="dxa"/>
            <w:noWrap/>
            <w:vAlign w:val="center"/>
            <w:hideMark/>
          </w:tcPr>
          <w:p w14:paraId="5D780FC3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A0216</w:t>
            </w:r>
          </w:p>
        </w:tc>
      </w:tr>
      <w:tr w:rsidR="00E75C4D" w:rsidRPr="00E75C4D" w14:paraId="31959A3A" w14:textId="77777777" w:rsidTr="007B6DA0">
        <w:trPr>
          <w:trHeight w:val="315"/>
          <w:jc w:val="center"/>
        </w:trPr>
        <w:tc>
          <w:tcPr>
            <w:tcW w:w="4531" w:type="dxa"/>
            <w:noWrap/>
          </w:tcPr>
          <w:p w14:paraId="7399C608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HRP Goat Anti-Rabbit </w:t>
            </w: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lgG</w:t>
            </w:r>
            <w:proofErr w:type="spellEnd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(H+L)</w:t>
            </w:r>
          </w:p>
        </w:tc>
        <w:tc>
          <w:tcPr>
            <w:tcW w:w="1843" w:type="dxa"/>
            <w:noWrap/>
          </w:tcPr>
          <w:p w14:paraId="6D4F0409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ABclonal</w:t>
            </w:r>
            <w:proofErr w:type="spellEnd"/>
          </w:p>
        </w:tc>
        <w:tc>
          <w:tcPr>
            <w:tcW w:w="1922" w:type="dxa"/>
            <w:noWrap/>
          </w:tcPr>
          <w:p w14:paraId="0B5AB31A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AS014</w:t>
            </w:r>
          </w:p>
        </w:tc>
      </w:tr>
      <w:tr w:rsidR="00E75C4D" w:rsidRPr="00E75C4D" w14:paraId="6A93E253" w14:textId="77777777" w:rsidTr="007B6DA0">
        <w:trPr>
          <w:trHeight w:val="285"/>
          <w:jc w:val="center"/>
        </w:trPr>
        <w:tc>
          <w:tcPr>
            <w:tcW w:w="4531" w:type="dxa"/>
            <w:noWrap/>
            <w:vAlign w:val="center"/>
            <w:hideMark/>
          </w:tcPr>
          <w:p w14:paraId="534A7C3C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Bacterial and virus strains</w:t>
            </w:r>
          </w:p>
        </w:tc>
        <w:tc>
          <w:tcPr>
            <w:tcW w:w="1843" w:type="dxa"/>
            <w:noWrap/>
            <w:vAlign w:val="center"/>
            <w:hideMark/>
          </w:tcPr>
          <w:p w14:paraId="6B8CE97A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14:paraId="17E5EBCD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E75C4D" w:rsidRPr="00E75C4D" w14:paraId="4D8B3F36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</w:tcPr>
          <w:p w14:paraId="465E7599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rAAV-CaMKIIa-GCaMP6f-WPRE-pA</w:t>
            </w:r>
          </w:p>
        </w:tc>
        <w:tc>
          <w:tcPr>
            <w:tcW w:w="1843" w:type="dxa"/>
            <w:noWrap/>
            <w:vAlign w:val="center"/>
          </w:tcPr>
          <w:p w14:paraId="30D25A8E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BrainVTA</w:t>
            </w:r>
            <w:proofErr w:type="spellEnd"/>
          </w:p>
        </w:tc>
        <w:tc>
          <w:tcPr>
            <w:tcW w:w="1922" w:type="dxa"/>
            <w:noWrap/>
            <w:vAlign w:val="center"/>
          </w:tcPr>
          <w:p w14:paraId="10E8C99D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PT-0119</w:t>
            </w:r>
          </w:p>
        </w:tc>
      </w:tr>
      <w:tr w:rsidR="00E75C4D" w:rsidRPr="00E75C4D" w14:paraId="54F0600A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  <w:hideMark/>
          </w:tcPr>
          <w:p w14:paraId="7204D6C7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rAAV-Ef1α-DIO-hM3D(</w:t>
            </w: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Gq</w:t>
            </w:r>
            <w:proofErr w:type="spellEnd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)-</w:t>
            </w: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mCherry</w:t>
            </w:r>
            <w:proofErr w:type="spellEnd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-WPRE-</w:t>
            </w: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pA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3EB07A2B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BrainVTA</w:t>
            </w:r>
            <w:proofErr w:type="spellEnd"/>
          </w:p>
        </w:tc>
        <w:tc>
          <w:tcPr>
            <w:tcW w:w="1922" w:type="dxa"/>
            <w:noWrap/>
            <w:vAlign w:val="center"/>
            <w:hideMark/>
          </w:tcPr>
          <w:p w14:paraId="134B906D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PT-0042</w:t>
            </w:r>
          </w:p>
        </w:tc>
      </w:tr>
      <w:tr w:rsidR="00E75C4D" w:rsidRPr="00E75C4D" w14:paraId="08B1E988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  <w:hideMark/>
          </w:tcPr>
          <w:p w14:paraId="24A1538D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rAAV-Ef1α-DIO-hM4D(Gi)-</w:t>
            </w: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mCherry</w:t>
            </w:r>
            <w:proofErr w:type="spellEnd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-WPRE-</w:t>
            </w: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pA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5C0EFB9F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BrainVTA</w:t>
            </w:r>
            <w:proofErr w:type="spellEnd"/>
          </w:p>
        </w:tc>
        <w:tc>
          <w:tcPr>
            <w:tcW w:w="1922" w:type="dxa"/>
            <w:noWrap/>
            <w:vAlign w:val="center"/>
            <w:hideMark/>
          </w:tcPr>
          <w:p w14:paraId="45D7F3D4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PT-0043</w:t>
            </w:r>
          </w:p>
        </w:tc>
      </w:tr>
      <w:tr w:rsidR="00E75C4D" w:rsidRPr="00E75C4D" w14:paraId="42B54C92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  <w:hideMark/>
          </w:tcPr>
          <w:p w14:paraId="2C58ADE5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rAAV-Ef1α-DIO-</w:t>
            </w: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mCherry</w:t>
            </w:r>
            <w:proofErr w:type="spellEnd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-WPRE-</w:t>
            </w: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pA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6113F977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BrainVTA</w:t>
            </w:r>
            <w:proofErr w:type="spellEnd"/>
          </w:p>
        </w:tc>
        <w:tc>
          <w:tcPr>
            <w:tcW w:w="1922" w:type="dxa"/>
            <w:noWrap/>
            <w:vAlign w:val="center"/>
            <w:hideMark/>
          </w:tcPr>
          <w:p w14:paraId="56562AD0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PT-0013</w:t>
            </w:r>
          </w:p>
        </w:tc>
      </w:tr>
      <w:tr w:rsidR="00E75C4D" w:rsidRPr="00E75C4D" w14:paraId="17C81740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  <w:hideMark/>
          </w:tcPr>
          <w:p w14:paraId="4047632B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rAAV9-U6-shRNA(LCN2)-CMV-EGFP</w:t>
            </w:r>
          </w:p>
        </w:tc>
        <w:tc>
          <w:tcPr>
            <w:tcW w:w="1843" w:type="dxa"/>
            <w:noWrap/>
            <w:vAlign w:val="center"/>
            <w:hideMark/>
          </w:tcPr>
          <w:p w14:paraId="0DB43234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BrainCase</w:t>
            </w:r>
            <w:proofErr w:type="spellEnd"/>
          </w:p>
        </w:tc>
        <w:tc>
          <w:tcPr>
            <w:tcW w:w="1922" w:type="dxa"/>
            <w:noWrap/>
            <w:vAlign w:val="center"/>
            <w:hideMark/>
          </w:tcPr>
          <w:p w14:paraId="54F6B69A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N/A</w:t>
            </w:r>
          </w:p>
        </w:tc>
      </w:tr>
      <w:tr w:rsidR="00E75C4D" w:rsidRPr="00E75C4D" w14:paraId="332A43FF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  <w:hideMark/>
          </w:tcPr>
          <w:p w14:paraId="7230BBE7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rAAV9-U6-shRNA(Scramble)-CMV-EGFP</w:t>
            </w:r>
          </w:p>
        </w:tc>
        <w:tc>
          <w:tcPr>
            <w:tcW w:w="1843" w:type="dxa"/>
            <w:noWrap/>
            <w:vAlign w:val="center"/>
            <w:hideMark/>
          </w:tcPr>
          <w:p w14:paraId="52A57BF6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BrainCase</w:t>
            </w:r>
            <w:proofErr w:type="spellEnd"/>
          </w:p>
        </w:tc>
        <w:tc>
          <w:tcPr>
            <w:tcW w:w="1922" w:type="dxa"/>
            <w:noWrap/>
            <w:vAlign w:val="center"/>
            <w:hideMark/>
          </w:tcPr>
          <w:p w14:paraId="31916DB3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N/A</w:t>
            </w:r>
          </w:p>
        </w:tc>
      </w:tr>
      <w:tr w:rsidR="00E75C4D" w:rsidRPr="00E75C4D" w14:paraId="3CFEA2B7" w14:textId="77777777" w:rsidTr="007B6DA0">
        <w:trPr>
          <w:trHeight w:val="285"/>
          <w:jc w:val="center"/>
        </w:trPr>
        <w:tc>
          <w:tcPr>
            <w:tcW w:w="4531" w:type="dxa"/>
            <w:noWrap/>
            <w:vAlign w:val="center"/>
            <w:hideMark/>
          </w:tcPr>
          <w:p w14:paraId="777F4A8D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Chemicals</w:t>
            </w:r>
          </w:p>
        </w:tc>
        <w:tc>
          <w:tcPr>
            <w:tcW w:w="1843" w:type="dxa"/>
            <w:noWrap/>
            <w:vAlign w:val="center"/>
            <w:hideMark/>
          </w:tcPr>
          <w:p w14:paraId="695BF6E9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14:paraId="081C33DF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75C4D" w:rsidRPr="00E75C4D" w14:paraId="11AF9419" w14:textId="77777777" w:rsidTr="007B6DA0">
        <w:trPr>
          <w:trHeight w:val="285"/>
          <w:jc w:val="center"/>
        </w:trPr>
        <w:tc>
          <w:tcPr>
            <w:tcW w:w="4531" w:type="dxa"/>
            <w:noWrap/>
            <w:vAlign w:val="center"/>
          </w:tcPr>
          <w:p w14:paraId="0FB522DF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LCN2 </w:t>
            </w: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mAb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14:paraId="33077711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R&amp;D Systems</w:t>
            </w:r>
          </w:p>
        </w:tc>
        <w:tc>
          <w:tcPr>
            <w:tcW w:w="1922" w:type="dxa"/>
            <w:noWrap/>
            <w:vAlign w:val="center"/>
          </w:tcPr>
          <w:p w14:paraId="406F878A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MAB1857</w:t>
            </w:r>
          </w:p>
        </w:tc>
      </w:tr>
      <w:tr w:rsidR="00E75C4D" w:rsidRPr="00E75C4D" w14:paraId="0ED67B74" w14:textId="77777777" w:rsidTr="007B6DA0">
        <w:trPr>
          <w:trHeight w:val="285"/>
          <w:jc w:val="center"/>
        </w:trPr>
        <w:tc>
          <w:tcPr>
            <w:tcW w:w="4531" w:type="dxa"/>
            <w:noWrap/>
            <w:vAlign w:val="center"/>
          </w:tcPr>
          <w:p w14:paraId="6AEAAFB0" w14:textId="6C789709" w:rsidR="00415D0C" w:rsidRPr="00E75C4D" w:rsidRDefault="00415D0C" w:rsidP="00415D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Iso</w:t>
            </w: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type </w:t>
            </w:r>
            <w:proofErr w:type="spellStart"/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mAb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14:paraId="4862D159" w14:textId="6947373E" w:rsidR="00415D0C" w:rsidRPr="00E75C4D" w:rsidRDefault="00415D0C" w:rsidP="00415D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R&amp;D Systems</w:t>
            </w:r>
          </w:p>
        </w:tc>
        <w:tc>
          <w:tcPr>
            <w:tcW w:w="1922" w:type="dxa"/>
            <w:noWrap/>
            <w:vAlign w:val="center"/>
          </w:tcPr>
          <w:p w14:paraId="12061814" w14:textId="6C1F32D7" w:rsidR="00415D0C" w:rsidRPr="00E75C4D" w:rsidRDefault="00415D0C" w:rsidP="00415D0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MAB006</w:t>
            </w:r>
          </w:p>
        </w:tc>
      </w:tr>
      <w:tr w:rsidR="00E75C4D" w:rsidRPr="00E75C4D" w14:paraId="4BDA1984" w14:textId="77777777" w:rsidTr="007B6DA0">
        <w:trPr>
          <w:trHeight w:val="300"/>
          <w:jc w:val="center"/>
        </w:trPr>
        <w:tc>
          <w:tcPr>
            <w:tcW w:w="4531" w:type="dxa"/>
            <w:noWrap/>
            <w:vAlign w:val="center"/>
            <w:hideMark/>
          </w:tcPr>
          <w:p w14:paraId="17D14A31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Recombinant Mouse Lipocalin-2 (</w:t>
            </w:r>
            <w:r w:rsidRPr="00E75C4D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r</w:t>
            </w: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mLCN2)</w:t>
            </w:r>
          </w:p>
        </w:tc>
        <w:tc>
          <w:tcPr>
            <w:tcW w:w="1843" w:type="dxa"/>
            <w:noWrap/>
            <w:vAlign w:val="center"/>
            <w:hideMark/>
          </w:tcPr>
          <w:p w14:paraId="5317FBBD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R&amp;D Systems</w:t>
            </w:r>
          </w:p>
        </w:tc>
        <w:tc>
          <w:tcPr>
            <w:tcW w:w="1922" w:type="dxa"/>
            <w:noWrap/>
            <w:vAlign w:val="center"/>
            <w:hideMark/>
          </w:tcPr>
          <w:p w14:paraId="5A215581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1857-LC</w:t>
            </w:r>
          </w:p>
        </w:tc>
      </w:tr>
      <w:tr w:rsidR="00E75C4D" w:rsidRPr="00E75C4D" w14:paraId="5E7AC1FD" w14:textId="77777777" w:rsidTr="007B6DA0">
        <w:trPr>
          <w:trHeight w:val="315"/>
          <w:jc w:val="center"/>
        </w:trPr>
        <w:tc>
          <w:tcPr>
            <w:tcW w:w="4531" w:type="dxa"/>
            <w:noWrap/>
            <w:vAlign w:val="center"/>
            <w:hideMark/>
          </w:tcPr>
          <w:p w14:paraId="0911CD20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Clozapine-N-oxide (CNO)</w:t>
            </w:r>
          </w:p>
        </w:tc>
        <w:tc>
          <w:tcPr>
            <w:tcW w:w="1843" w:type="dxa"/>
            <w:noWrap/>
            <w:vAlign w:val="center"/>
            <w:hideMark/>
          </w:tcPr>
          <w:p w14:paraId="0AF6F4E2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MCE</w:t>
            </w:r>
          </w:p>
        </w:tc>
        <w:tc>
          <w:tcPr>
            <w:tcW w:w="1922" w:type="dxa"/>
            <w:noWrap/>
            <w:vAlign w:val="center"/>
            <w:hideMark/>
          </w:tcPr>
          <w:p w14:paraId="3F1D34AE" w14:textId="77777777" w:rsidR="008F7AF7" w:rsidRPr="00E75C4D" w:rsidRDefault="008F7AF7" w:rsidP="007B6DA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75C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Cat# HY-17366</w:t>
            </w:r>
          </w:p>
        </w:tc>
      </w:tr>
    </w:tbl>
    <w:p w14:paraId="77AFA282" w14:textId="77777777" w:rsidR="00FF7215" w:rsidRDefault="00FF7215"/>
    <w:sectPr w:rsidR="00FF7215" w:rsidSect="00C77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0636" w14:textId="77777777" w:rsidR="0074302C" w:rsidRDefault="0074302C" w:rsidP="00E333E7">
      <w:r>
        <w:separator/>
      </w:r>
    </w:p>
  </w:endnote>
  <w:endnote w:type="continuationSeparator" w:id="0">
    <w:p w14:paraId="4A7AE8D1" w14:textId="77777777" w:rsidR="0074302C" w:rsidRDefault="0074302C" w:rsidP="00E3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B0A3" w14:textId="77777777" w:rsidR="0074302C" w:rsidRDefault="0074302C" w:rsidP="00E333E7">
      <w:r>
        <w:separator/>
      </w:r>
    </w:p>
  </w:footnote>
  <w:footnote w:type="continuationSeparator" w:id="0">
    <w:p w14:paraId="05058CAC" w14:textId="77777777" w:rsidR="0074302C" w:rsidRDefault="0074302C" w:rsidP="00E3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FE"/>
    <w:rsid w:val="0011655B"/>
    <w:rsid w:val="0017792D"/>
    <w:rsid w:val="00415D0C"/>
    <w:rsid w:val="00451AFE"/>
    <w:rsid w:val="005A2C52"/>
    <w:rsid w:val="0074302C"/>
    <w:rsid w:val="007C4AEC"/>
    <w:rsid w:val="008136D1"/>
    <w:rsid w:val="008F7AF7"/>
    <w:rsid w:val="00CF4049"/>
    <w:rsid w:val="00D82826"/>
    <w:rsid w:val="00E333E7"/>
    <w:rsid w:val="00E75C4D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52FBE"/>
  <w15:chartTrackingRefBased/>
  <w15:docId w15:val="{777C5B5C-D395-44F0-A85F-2FFE6CF5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AFE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AF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3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33E7"/>
    <w:rPr>
      <w:rFonts w:ascii="等线" w:eastAsia="等线" w:hAnsi="等线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3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33E7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相杰</dc:creator>
  <cp:keywords/>
  <dc:description/>
  <cp:lastModifiedBy>宋 相杰</cp:lastModifiedBy>
  <cp:revision>7</cp:revision>
  <dcterms:created xsi:type="dcterms:W3CDTF">2023-01-08T14:21:00Z</dcterms:created>
  <dcterms:modified xsi:type="dcterms:W3CDTF">2023-05-22T15:00:00Z</dcterms:modified>
</cp:coreProperties>
</file>