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27EEE6" w14:textId="77777777" w:rsidR="00654E8F" w:rsidRPr="001549D3" w:rsidRDefault="00654E8F" w:rsidP="0001436A">
      <w:pPr>
        <w:pStyle w:val="SupplementaryMaterial"/>
        <w:rPr>
          <w:b w:val="0"/>
        </w:rPr>
      </w:pPr>
      <w:r w:rsidRPr="001549D3">
        <w:t>Supplementary Material</w:t>
      </w:r>
    </w:p>
    <w:p w14:paraId="79266E2D" w14:textId="77777777" w:rsidR="003B30E6" w:rsidRDefault="00994A3D" w:rsidP="00A52FC7">
      <w:pPr>
        <w:pStyle w:val="Heading2"/>
        <w:numPr>
          <w:ilvl w:val="0"/>
          <w:numId w:val="0"/>
        </w:numPr>
        <w:ind w:left="567" w:hanging="567"/>
      </w:pPr>
      <w:r w:rsidRPr="0001436A">
        <w:t>Supplementary</w:t>
      </w:r>
      <w:r w:rsidRPr="001549D3">
        <w:t xml:space="preserve"> Figures</w:t>
      </w:r>
    </w:p>
    <w:p w14:paraId="3C419443" w14:textId="4562E72D" w:rsidR="00994A3D" w:rsidRDefault="003B30E6" w:rsidP="00A52FC7">
      <w:pPr>
        <w:pStyle w:val="Heading2"/>
        <w:numPr>
          <w:ilvl w:val="0"/>
          <w:numId w:val="0"/>
        </w:numPr>
        <w:ind w:left="567" w:hanging="567"/>
      </w:pPr>
      <w:r>
        <w:rPr>
          <w:b w:val="0"/>
          <w:bCs/>
          <w:noProof/>
          <w:color w:val="333333"/>
          <w:shd w:val="clear" w:color="auto" w:fill="FFFFFF"/>
          <w:lang w:eastAsia="zh-CN"/>
        </w:rPr>
        <w:drawing>
          <wp:inline distT="0" distB="0" distL="0" distR="0" wp14:anchorId="3FE69725" wp14:editId="0C41387E">
            <wp:extent cx="3889248" cy="2877312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9248" cy="2877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B8103" w14:textId="4BE068E2" w:rsidR="003B30E6" w:rsidRDefault="003B30E6" w:rsidP="00484059">
      <w:r w:rsidRPr="00484059">
        <w:rPr>
          <w:b/>
        </w:rPr>
        <w:t>Figure S1</w:t>
      </w:r>
      <w:r w:rsidRPr="00917B43">
        <w:t>.</w:t>
      </w:r>
      <w:r w:rsidRPr="003B30E6">
        <w:t xml:space="preserve"> The gender distribution of UTI-ST1 and UTI-ST5.</w:t>
      </w:r>
    </w:p>
    <w:p w14:paraId="7B249358" w14:textId="2A727169" w:rsidR="00917B43" w:rsidRDefault="00917B43" w:rsidP="00484059"/>
    <w:p w14:paraId="03759128" w14:textId="33882C4D" w:rsidR="00917B43" w:rsidRDefault="00917B43" w:rsidP="00484059"/>
    <w:p w14:paraId="0A1864D6" w14:textId="64E11791" w:rsidR="00917B43" w:rsidRDefault="00917B43" w:rsidP="00484059"/>
    <w:p w14:paraId="2A520DDD" w14:textId="28EA9840" w:rsidR="00917B43" w:rsidRDefault="00917B43" w:rsidP="00484059"/>
    <w:p w14:paraId="4ADF953C" w14:textId="77777777" w:rsidR="00917B43" w:rsidRPr="003B30E6" w:rsidRDefault="00917B43" w:rsidP="00484059"/>
    <w:p w14:paraId="597A1C92" w14:textId="0E1508DE" w:rsidR="00E5332F" w:rsidRPr="00E5332F" w:rsidRDefault="00A61005" w:rsidP="00E5332F">
      <w:r>
        <w:rPr>
          <w:noProof/>
          <w:lang w:eastAsia="zh-CN"/>
        </w:rPr>
        <w:lastRenderedPageBreak/>
        <w:drawing>
          <wp:inline distT="0" distB="0" distL="0" distR="0" wp14:anchorId="5801D722" wp14:editId="33A4348B">
            <wp:extent cx="6208395" cy="3202305"/>
            <wp:effectExtent l="0" t="0" r="190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S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E14BE" w14:textId="4C5696B3" w:rsidR="004800E5" w:rsidRPr="00617531" w:rsidRDefault="004800E5" w:rsidP="004800E5">
      <w:pPr>
        <w:rPr>
          <w:rFonts w:cs="Times New Roman"/>
          <w:szCs w:val="24"/>
        </w:rPr>
      </w:pPr>
      <w:r w:rsidRPr="00617531">
        <w:rPr>
          <w:rFonts w:cs="Times New Roman"/>
          <w:b/>
          <w:bCs/>
          <w:color w:val="333333"/>
          <w:szCs w:val="24"/>
          <w:shd w:val="clear" w:color="auto" w:fill="FFFFFF"/>
        </w:rPr>
        <w:t>Figure S</w:t>
      </w:r>
      <w:r w:rsidR="003B30E6">
        <w:rPr>
          <w:rFonts w:cs="Times New Roman"/>
          <w:b/>
          <w:bCs/>
          <w:color w:val="333333"/>
          <w:szCs w:val="24"/>
          <w:shd w:val="clear" w:color="auto" w:fill="FFFFFF"/>
        </w:rPr>
        <w:t>2</w:t>
      </w:r>
      <w:r w:rsidRPr="00617531">
        <w:rPr>
          <w:rFonts w:cs="Times New Roman"/>
          <w:color w:val="333333"/>
          <w:szCs w:val="24"/>
          <w:shd w:val="clear" w:color="auto" w:fill="FFFFFF"/>
        </w:rPr>
        <w:t xml:space="preserve">. </w:t>
      </w:r>
      <w:r w:rsidRPr="00617531">
        <w:rPr>
          <w:rFonts w:cs="Times New Roman"/>
          <w:szCs w:val="24"/>
        </w:rPr>
        <w:t>Hemolysis and biofilm formation and invasion o</w:t>
      </w:r>
      <w:r w:rsidR="00144CCA">
        <w:rPr>
          <w:rFonts w:cs="Times New Roman"/>
          <w:szCs w:val="24"/>
        </w:rPr>
        <w:t>f bladder epithelium 5637 of non-</w:t>
      </w:r>
      <w:r w:rsidRPr="00617531">
        <w:rPr>
          <w:rFonts w:cs="Times New Roman"/>
          <w:szCs w:val="24"/>
        </w:rPr>
        <w:t>UTI derived ST1</w:t>
      </w:r>
      <w:r w:rsidR="00144CCA">
        <w:rPr>
          <w:rFonts w:cs="Times New Roman"/>
          <w:szCs w:val="24"/>
        </w:rPr>
        <w:t xml:space="preserve"> or UTI-ST1</w:t>
      </w:r>
      <w:r w:rsidRPr="00617531">
        <w:rPr>
          <w:rFonts w:cs="Times New Roman"/>
          <w:szCs w:val="24"/>
        </w:rPr>
        <w:t xml:space="preserve"> isolations: A) hemolysis test of nUTI-ST1 with or without urea; B) biofilm formation assay of nUTI-ST1 with or without urea; C) invasion assay</w:t>
      </w:r>
      <w:r w:rsidR="00144CCA">
        <w:rPr>
          <w:rFonts w:cs="Times New Roman"/>
          <w:szCs w:val="24"/>
        </w:rPr>
        <w:t xml:space="preserve"> of bladder epithelium 5637 of </w:t>
      </w:r>
      <w:r w:rsidRPr="00617531">
        <w:rPr>
          <w:rFonts w:cs="Times New Roman"/>
          <w:szCs w:val="24"/>
        </w:rPr>
        <w:t xml:space="preserve">UTI-ST1 with or without urea. </w:t>
      </w:r>
      <w:r w:rsidR="00C0552B" w:rsidRPr="00C0552B">
        <w:rPr>
          <w:rFonts w:cs="Times New Roman"/>
          <w:szCs w:val="24"/>
        </w:rPr>
        <w:t>Each dot in A-</w:t>
      </w:r>
      <w:r w:rsidR="00C0552B">
        <w:rPr>
          <w:rFonts w:cs="Times New Roman"/>
          <w:szCs w:val="24"/>
        </w:rPr>
        <w:t>C</w:t>
      </w:r>
      <w:r w:rsidR="00C0552B" w:rsidRPr="00C0552B">
        <w:rPr>
          <w:rFonts w:cs="Times New Roman"/>
          <w:szCs w:val="24"/>
        </w:rPr>
        <w:t xml:space="preserve"> is an average of the triplicates of each strain.</w:t>
      </w:r>
      <w:r w:rsidR="00C0552B">
        <w:rPr>
          <w:rFonts w:cs="Times New Roman"/>
          <w:szCs w:val="24"/>
        </w:rPr>
        <w:t xml:space="preserve"> </w:t>
      </w:r>
      <w:r w:rsidRPr="00617531">
        <w:rPr>
          <w:rFonts w:cs="Times New Roman"/>
          <w:szCs w:val="24"/>
        </w:rPr>
        <w:t>Statistical significance was assessed using unpaired two-tailed Student’s t-tests; ns, no significant.</w:t>
      </w:r>
    </w:p>
    <w:p w14:paraId="7ACC026C" w14:textId="77777777" w:rsidR="00E86E3F" w:rsidRDefault="00E86E3F">
      <w:pPr>
        <w:spacing w:before="0" w:after="200" w:line="276" w:lineRule="auto"/>
        <w:rPr>
          <w:rFonts w:cs="Times New Roman"/>
          <w:b/>
          <w:bCs/>
          <w:color w:val="333333"/>
          <w:szCs w:val="24"/>
          <w:shd w:val="clear" w:color="auto" w:fill="FFFFFF"/>
        </w:rPr>
      </w:pPr>
      <w:r>
        <w:rPr>
          <w:rFonts w:cs="Times New Roman"/>
          <w:b/>
          <w:bCs/>
          <w:color w:val="333333"/>
          <w:szCs w:val="24"/>
          <w:shd w:val="clear" w:color="auto" w:fill="FFFFFF"/>
        </w:rPr>
        <w:br w:type="page"/>
      </w:r>
    </w:p>
    <w:p w14:paraId="1F1F2334" w14:textId="30E03210" w:rsidR="00E86E3F" w:rsidRDefault="004F59E7" w:rsidP="004800E5">
      <w:pPr>
        <w:rPr>
          <w:rFonts w:cs="Times New Roman"/>
          <w:b/>
          <w:bCs/>
          <w:color w:val="333333"/>
          <w:szCs w:val="24"/>
          <w:shd w:val="clear" w:color="auto" w:fill="FFFFFF"/>
        </w:rPr>
      </w:pPr>
      <w:r>
        <w:rPr>
          <w:rFonts w:cs="Times New Roman"/>
          <w:b/>
          <w:bCs/>
          <w:noProof/>
          <w:color w:val="333333"/>
          <w:szCs w:val="24"/>
          <w:shd w:val="clear" w:color="auto" w:fill="FFFFFF"/>
        </w:rPr>
        <w:lastRenderedPageBreak/>
        <w:drawing>
          <wp:inline distT="0" distB="0" distL="0" distR="0" wp14:anchorId="72A30BF6" wp14:editId="1DE899BF">
            <wp:extent cx="6208395" cy="4555490"/>
            <wp:effectExtent l="0" t="0" r="190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ure S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4555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E804F" w14:textId="23ED4BE8" w:rsidR="004800E5" w:rsidRPr="00617531" w:rsidRDefault="004800E5" w:rsidP="004800E5">
      <w:pPr>
        <w:rPr>
          <w:rFonts w:cs="Times New Roman"/>
          <w:color w:val="333333"/>
          <w:szCs w:val="24"/>
          <w:shd w:val="clear" w:color="auto" w:fill="FFFFFF"/>
        </w:rPr>
      </w:pPr>
      <w:r w:rsidRPr="00617531">
        <w:rPr>
          <w:rFonts w:cs="Times New Roman"/>
          <w:b/>
          <w:bCs/>
          <w:color w:val="333333"/>
          <w:szCs w:val="24"/>
          <w:shd w:val="clear" w:color="auto" w:fill="FFFFFF"/>
        </w:rPr>
        <w:t>Figure S</w:t>
      </w:r>
      <w:r w:rsidR="003B30E6">
        <w:rPr>
          <w:rFonts w:cs="Times New Roman"/>
          <w:b/>
          <w:bCs/>
          <w:color w:val="333333"/>
          <w:szCs w:val="24"/>
          <w:shd w:val="clear" w:color="auto" w:fill="FFFFFF"/>
        </w:rPr>
        <w:t>3</w:t>
      </w:r>
      <w:r w:rsidRPr="00617531">
        <w:rPr>
          <w:rFonts w:cs="Times New Roman"/>
          <w:color w:val="333333"/>
          <w:szCs w:val="24"/>
          <w:shd w:val="clear" w:color="auto" w:fill="FFFFFF"/>
        </w:rPr>
        <w:t xml:space="preserve">. </w:t>
      </w:r>
      <w:r w:rsidRPr="00617531">
        <w:rPr>
          <w:rFonts w:cs="Times New Roman"/>
          <w:szCs w:val="24"/>
        </w:rPr>
        <w:t>Urease activity of</w:t>
      </w:r>
      <w:r w:rsidR="00CC15EC">
        <w:rPr>
          <w:rFonts w:cs="Times New Roman"/>
          <w:szCs w:val="24"/>
        </w:rPr>
        <w:t xml:space="preserve"> UTI or nUTI-derived strains:</w:t>
      </w:r>
      <w:r w:rsidRPr="00617531">
        <w:rPr>
          <w:rFonts w:cs="Times New Roman"/>
          <w:szCs w:val="24"/>
        </w:rPr>
        <w:t xml:space="preserve"> </w:t>
      </w:r>
      <w:r w:rsidR="00CC15EC">
        <w:rPr>
          <w:rFonts w:cs="Times New Roman"/>
          <w:szCs w:val="24"/>
        </w:rPr>
        <w:t>nUTI-ST1 (A),</w:t>
      </w:r>
      <w:r w:rsidRPr="00617531">
        <w:rPr>
          <w:rFonts w:cs="Times New Roman"/>
          <w:szCs w:val="24"/>
        </w:rPr>
        <w:t xml:space="preserve"> </w:t>
      </w:r>
      <w:r w:rsidR="00CC15EC">
        <w:rPr>
          <w:rFonts w:cs="Times New Roman"/>
          <w:szCs w:val="24"/>
        </w:rPr>
        <w:t>nUTI-ST5</w:t>
      </w:r>
      <w:r w:rsidRPr="00617531">
        <w:rPr>
          <w:rFonts w:cs="Times New Roman"/>
          <w:szCs w:val="24"/>
        </w:rPr>
        <w:t xml:space="preserve"> (B)</w:t>
      </w:r>
      <w:r w:rsidR="00CC15EC">
        <w:rPr>
          <w:rFonts w:cs="Times New Roman"/>
          <w:szCs w:val="24"/>
        </w:rPr>
        <w:t>, UTI-ST398 (C) and UTI-ST7 (D)</w:t>
      </w:r>
      <w:r w:rsidRPr="00617531">
        <w:rPr>
          <w:rFonts w:cs="Times New Roman"/>
          <w:szCs w:val="24"/>
        </w:rPr>
        <w:t xml:space="preserve">. 10 isolations </w:t>
      </w:r>
      <w:r w:rsidR="00CC15EC">
        <w:rPr>
          <w:rFonts w:cs="Times New Roman"/>
          <w:szCs w:val="24"/>
        </w:rPr>
        <w:t xml:space="preserve">were randomly selected from each sequence type </w:t>
      </w:r>
      <w:r w:rsidRPr="00617531">
        <w:rPr>
          <w:rFonts w:cs="Times New Roman"/>
          <w:szCs w:val="24"/>
        </w:rPr>
        <w:t>respectively. The data of OD560nm and OD415nm were collected continuously at 37</w:t>
      </w:r>
      <w:r w:rsidRPr="00617531">
        <w:rPr>
          <w:rFonts w:eastAsia="DengXian" w:cs="Times New Roman"/>
          <w:szCs w:val="24"/>
        </w:rPr>
        <w:t>℃ cultivation.</w:t>
      </w:r>
    </w:p>
    <w:p w14:paraId="4DEF0FBB" w14:textId="77777777" w:rsidR="00E86E3F" w:rsidRDefault="00E86E3F">
      <w:pPr>
        <w:spacing w:before="0" w:after="200" w:line="276" w:lineRule="auto"/>
        <w:rPr>
          <w:rFonts w:cs="Times New Roman"/>
          <w:b/>
          <w:bCs/>
          <w:color w:val="333333"/>
          <w:szCs w:val="24"/>
          <w:shd w:val="clear" w:color="auto" w:fill="FFFFFF"/>
        </w:rPr>
      </w:pPr>
      <w:r>
        <w:rPr>
          <w:rFonts w:cs="Times New Roman"/>
          <w:b/>
          <w:bCs/>
          <w:color w:val="333333"/>
          <w:szCs w:val="24"/>
          <w:shd w:val="clear" w:color="auto" w:fill="FFFFFF"/>
        </w:rPr>
        <w:br w:type="page"/>
      </w:r>
    </w:p>
    <w:p w14:paraId="2E624886" w14:textId="4D8D99EA" w:rsidR="00A530B6" w:rsidRDefault="00A530B6" w:rsidP="004800E5">
      <w:pPr>
        <w:rPr>
          <w:rFonts w:cs="Times New Roman"/>
          <w:b/>
          <w:bCs/>
          <w:color w:val="333333"/>
          <w:szCs w:val="24"/>
          <w:shd w:val="clear" w:color="auto" w:fill="FFFFFF"/>
        </w:rPr>
      </w:pPr>
    </w:p>
    <w:p w14:paraId="55774AB2" w14:textId="26735EE6" w:rsidR="003B30E6" w:rsidRDefault="003B30E6" w:rsidP="004800E5">
      <w:pPr>
        <w:rPr>
          <w:rFonts w:cs="Times New Roman"/>
          <w:szCs w:val="24"/>
        </w:rPr>
      </w:pPr>
      <w:r w:rsidRPr="003B30E6">
        <w:rPr>
          <w:rFonts w:cs="Times New Roman"/>
          <w:noProof/>
          <w:szCs w:val="24"/>
          <w:lang w:eastAsia="zh-CN"/>
        </w:rPr>
        <w:drawing>
          <wp:inline distT="0" distB="0" distL="0" distR="0" wp14:anchorId="619BED53" wp14:editId="47F1D8AA">
            <wp:extent cx="4467860" cy="3585210"/>
            <wp:effectExtent l="0" t="0" r="8890" b="0"/>
            <wp:docPr id="8" name="图片 8" descr="D:\其他\徐锴的课题\数据\12.20\figure S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其他\徐锴的课题\数据\12.20\figure S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860" cy="358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0C5BE5" w14:textId="1AF6248B" w:rsidR="003B30E6" w:rsidRPr="00617531" w:rsidRDefault="003B30E6" w:rsidP="004800E5">
      <w:pPr>
        <w:rPr>
          <w:rFonts w:cs="Times New Roman"/>
          <w:szCs w:val="24"/>
        </w:rPr>
      </w:pPr>
      <w:r w:rsidRPr="00617531">
        <w:rPr>
          <w:rFonts w:cs="Times New Roman"/>
          <w:b/>
          <w:bCs/>
          <w:color w:val="333333"/>
          <w:szCs w:val="24"/>
          <w:shd w:val="clear" w:color="auto" w:fill="FFFFFF"/>
        </w:rPr>
        <w:t>Figure S</w:t>
      </w:r>
      <w:r>
        <w:rPr>
          <w:rFonts w:cs="Times New Roman"/>
          <w:b/>
          <w:bCs/>
          <w:color w:val="333333"/>
          <w:szCs w:val="24"/>
          <w:shd w:val="clear" w:color="auto" w:fill="FFFFFF"/>
        </w:rPr>
        <w:t xml:space="preserve">4. </w:t>
      </w:r>
      <w:r w:rsidRPr="00484059">
        <w:rPr>
          <w:rFonts w:cs="Times New Roman"/>
          <w:bCs/>
          <w:color w:val="333333"/>
          <w:szCs w:val="24"/>
          <w:shd w:val="clear" w:color="auto" w:fill="FFFFFF"/>
        </w:rPr>
        <w:t xml:space="preserve">The </w:t>
      </w:r>
      <w:r w:rsidR="008613F4" w:rsidRPr="00484059">
        <w:rPr>
          <w:rFonts w:cs="Times New Roman"/>
          <w:bCs/>
          <w:color w:val="333333"/>
          <w:szCs w:val="24"/>
          <w:shd w:val="clear" w:color="auto" w:fill="FFFFFF"/>
        </w:rPr>
        <w:t>urine CFU enumeration at 24, 48 and 72hpi</w:t>
      </w:r>
      <w:r w:rsidR="00D9124D" w:rsidRPr="00484059">
        <w:rPr>
          <w:rFonts w:cs="Times New Roman"/>
          <w:bCs/>
          <w:color w:val="333333"/>
          <w:szCs w:val="24"/>
          <w:shd w:val="clear" w:color="auto" w:fill="FFFFFF"/>
        </w:rPr>
        <w:t xml:space="preserve"> of UTI-ST1 WT, UTI-ST1 </w:t>
      </w:r>
      <w:r w:rsidR="00D9124D" w:rsidRPr="00484059">
        <w:rPr>
          <w:rFonts w:cs="Times New Roman"/>
          <w:bCs/>
          <w:i/>
          <w:color w:val="333333"/>
          <w:szCs w:val="24"/>
          <w:shd w:val="clear" w:color="auto" w:fill="FFFFFF"/>
        </w:rPr>
        <w:t>ureC</w:t>
      </w:r>
      <w:r w:rsidR="00D9124D" w:rsidRPr="00484059">
        <w:rPr>
          <w:rFonts w:cs="Times New Roman"/>
          <w:bCs/>
          <w:color w:val="333333"/>
          <w:szCs w:val="24"/>
          <w:shd w:val="clear" w:color="auto" w:fill="FFFFFF"/>
        </w:rPr>
        <w:t xml:space="preserve"> mutant and UTI-ST5</w:t>
      </w:r>
      <w:r w:rsidR="00D8635E" w:rsidRPr="00484059">
        <w:rPr>
          <w:rFonts w:cs="Times New Roman"/>
          <w:bCs/>
          <w:color w:val="333333"/>
          <w:szCs w:val="24"/>
          <w:shd w:val="clear" w:color="auto" w:fill="FFFFFF"/>
        </w:rPr>
        <w:t xml:space="preserve"> in murine UTI model</w:t>
      </w:r>
      <w:r w:rsidR="00D9124D" w:rsidRPr="00484059">
        <w:rPr>
          <w:rFonts w:cs="Times New Roman"/>
          <w:bCs/>
          <w:color w:val="333333"/>
          <w:szCs w:val="24"/>
          <w:shd w:val="clear" w:color="auto" w:fill="FFFFFF"/>
        </w:rPr>
        <w:t>.</w:t>
      </w:r>
      <w:r w:rsidR="008613F4" w:rsidRPr="00484059">
        <w:rPr>
          <w:rFonts w:cs="Times New Roman"/>
          <w:bCs/>
          <w:color w:val="333333"/>
          <w:szCs w:val="24"/>
          <w:shd w:val="clear" w:color="auto" w:fill="FFFFFF"/>
        </w:rPr>
        <w:t xml:space="preserve"> Statistical analyses were performed using unpaired Student’s t-test, *</w:t>
      </w:r>
      <w:r w:rsidR="008613F4" w:rsidRPr="00484059">
        <w:rPr>
          <w:rFonts w:cs="Times New Roman"/>
          <w:bCs/>
          <w:i/>
          <w:color w:val="333333"/>
          <w:szCs w:val="24"/>
          <w:shd w:val="clear" w:color="auto" w:fill="FFFFFF"/>
        </w:rPr>
        <w:t>p</w:t>
      </w:r>
      <w:r w:rsidR="008613F4" w:rsidRPr="00484059">
        <w:rPr>
          <w:rFonts w:cs="Times New Roman"/>
          <w:bCs/>
          <w:color w:val="333333"/>
          <w:szCs w:val="24"/>
          <w:shd w:val="clear" w:color="auto" w:fill="FFFFFF"/>
        </w:rPr>
        <w:t xml:space="preserve"> &lt;0.05; **</w:t>
      </w:r>
      <w:r w:rsidR="008613F4" w:rsidRPr="00484059">
        <w:rPr>
          <w:rFonts w:cs="Times New Roman"/>
          <w:bCs/>
          <w:i/>
          <w:color w:val="333333"/>
          <w:szCs w:val="24"/>
          <w:shd w:val="clear" w:color="auto" w:fill="FFFFFF"/>
        </w:rPr>
        <w:t>p</w:t>
      </w:r>
      <w:r w:rsidR="008613F4" w:rsidRPr="00484059">
        <w:rPr>
          <w:rFonts w:cs="Times New Roman"/>
          <w:bCs/>
          <w:color w:val="333333"/>
          <w:szCs w:val="24"/>
          <w:shd w:val="clear" w:color="auto" w:fill="FFFFFF"/>
        </w:rPr>
        <w:t xml:space="preserve"> &lt;0.01; ns, not significant.</w:t>
      </w:r>
    </w:p>
    <w:p w14:paraId="68341B00" w14:textId="77777777" w:rsidR="00E86E3F" w:rsidRDefault="00E86E3F">
      <w:pPr>
        <w:spacing w:before="0" w:after="200" w:line="276" w:lineRule="auto"/>
        <w:rPr>
          <w:rFonts w:cs="Times New Roman"/>
          <w:b/>
          <w:bCs/>
          <w:color w:val="333333"/>
          <w:szCs w:val="24"/>
          <w:shd w:val="clear" w:color="auto" w:fill="FFFFFF"/>
        </w:rPr>
      </w:pPr>
      <w:r>
        <w:rPr>
          <w:rFonts w:cs="Times New Roman"/>
          <w:b/>
          <w:bCs/>
          <w:color w:val="333333"/>
          <w:szCs w:val="24"/>
          <w:shd w:val="clear" w:color="auto" w:fill="FFFFFF"/>
        </w:rPr>
        <w:br w:type="page"/>
      </w:r>
    </w:p>
    <w:p w14:paraId="480C75CF" w14:textId="5B1C264C" w:rsidR="00A530B6" w:rsidRDefault="00903991" w:rsidP="004800E5">
      <w:pPr>
        <w:rPr>
          <w:rFonts w:cs="Times New Roman"/>
          <w:b/>
          <w:bCs/>
          <w:color w:val="333333"/>
          <w:szCs w:val="24"/>
          <w:shd w:val="clear" w:color="auto" w:fill="FFFFFF"/>
        </w:rPr>
      </w:pPr>
      <w:r>
        <w:rPr>
          <w:rFonts w:cs="Times New Roman"/>
          <w:b/>
          <w:bCs/>
          <w:noProof/>
          <w:color w:val="333333"/>
          <w:szCs w:val="24"/>
          <w:shd w:val="clear" w:color="auto" w:fill="FFFFFF"/>
          <w:lang w:eastAsia="zh-CN"/>
        </w:rPr>
        <w:lastRenderedPageBreak/>
        <w:drawing>
          <wp:inline distT="0" distB="0" distL="0" distR="0" wp14:anchorId="61F615C9" wp14:editId="39D1981C">
            <wp:extent cx="4336610" cy="6556816"/>
            <wp:effectExtent l="0" t="0" r="698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9569" cy="6561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E20BA" w14:textId="20E6897E" w:rsidR="00917B43" w:rsidRDefault="004800E5" w:rsidP="00484059">
      <w:pPr>
        <w:spacing w:before="0" w:after="200" w:line="276" w:lineRule="auto"/>
      </w:pPr>
      <w:r w:rsidRPr="00617531">
        <w:rPr>
          <w:rFonts w:cs="Times New Roman"/>
          <w:b/>
          <w:bCs/>
          <w:color w:val="333333"/>
          <w:szCs w:val="24"/>
          <w:shd w:val="clear" w:color="auto" w:fill="FFFFFF"/>
        </w:rPr>
        <w:t>Figure S</w:t>
      </w:r>
      <w:r w:rsidR="003B30E6">
        <w:rPr>
          <w:rFonts w:cs="Times New Roman"/>
          <w:b/>
          <w:bCs/>
          <w:color w:val="333333"/>
          <w:szCs w:val="24"/>
          <w:shd w:val="clear" w:color="auto" w:fill="FFFFFF"/>
        </w:rPr>
        <w:t>5</w:t>
      </w:r>
      <w:r w:rsidRPr="00617531">
        <w:rPr>
          <w:rFonts w:cs="Times New Roman"/>
          <w:color w:val="333333"/>
          <w:szCs w:val="24"/>
          <w:shd w:val="clear" w:color="auto" w:fill="FFFFFF"/>
        </w:rPr>
        <w:t xml:space="preserve">. </w:t>
      </w:r>
      <w:r w:rsidRPr="00617531">
        <w:rPr>
          <w:rFonts w:cs="Times New Roman"/>
          <w:szCs w:val="24"/>
        </w:rPr>
        <w:t>The neutrophils phagocytosis and lactate dehydrogenase test (LDH) of UTI-ST1 and UTI-ST5. (A-B) Neutrophils were separated from human blood (EDTA-anticoagulant) by density gradient centrifugation. UTI-ST1 and UTI-ST5 isolations were incubated with neutrophils at 1:100 for 2h or 5h in 96-well plate.</w:t>
      </w:r>
      <w:r w:rsidR="002930BB">
        <w:rPr>
          <w:rFonts w:cs="Times New Roman"/>
          <w:szCs w:val="24"/>
        </w:rPr>
        <w:t xml:space="preserve"> Although the CFU/ml of UTI-ST1 and UTI-ST5 was similar at 2h (A),</w:t>
      </w:r>
      <w:r w:rsidR="00A07EAB">
        <w:rPr>
          <w:rFonts w:cs="Times New Roman"/>
          <w:szCs w:val="24"/>
        </w:rPr>
        <w:t xml:space="preserve"> </w:t>
      </w:r>
      <w:r w:rsidR="002930BB">
        <w:rPr>
          <w:rFonts w:cs="Times New Roman"/>
          <w:szCs w:val="24"/>
        </w:rPr>
        <w:t>a</w:t>
      </w:r>
      <w:r w:rsidR="00A07EAB">
        <w:rPr>
          <w:rFonts w:cs="Times New Roman"/>
          <w:szCs w:val="24"/>
        </w:rPr>
        <w:t>t</w:t>
      </w:r>
      <w:r w:rsidRPr="00617531">
        <w:rPr>
          <w:rFonts w:cs="Times New Roman"/>
          <w:szCs w:val="24"/>
        </w:rPr>
        <w:t xml:space="preserve"> </w:t>
      </w:r>
      <w:r w:rsidR="00A07EAB">
        <w:rPr>
          <w:rFonts w:cs="Times New Roman"/>
          <w:szCs w:val="24"/>
        </w:rPr>
        <w:t>5h, the alive</w:t>
      </w:r>
      <w:r w:rsidR="002930BB">
        <w:rPr>
          <w:rFonts w:cs="Times New Roman"/>
          <w:szCs w:val="24"/>
        </w:rPr>
        <w:t xml:space="preserve"> bacteria of</w:t>
      </w:r>
      <w:r w:rsidR="00A07EAB">
        <w:rPr>
          <w:rFonts w:cs="Times New Roman"/>
          <w:szCs w:val="24"/>
        </w:rPr>
        <w:t xml:space="preserve"> UTI-ST1 remaining in neutrophils was significantly higher than UTI-ST5</w:t>
      </w:r>
      <w:r w:rsidR="002930BB">
        <w:rPr>
          <w:rFonts w:cs="Times New Roman"/>
          <w:szCs w:val="24"/>
        </w:rPr>
        <w:t xml:space="preserve"> (B)</w:t>
      </w:r>
      <w:r w:rsidRPr="00617531">
        <w:rPr>
          <w:rFonts w:cs="Times New Roman"/>
          <w:szCs w:val="24"/>
        </w:rPr>
        <w:t>. Every result was carried out in triplicates.</w:t>
      </w:r>
      <w:r w:rsidR="00026233">
        <w:rPr>
          <w:rFonts w:cs="Times New Roman"/>
          <w:szCs w:val="24"/>
        </w:rPr>
        <w:t xml:space="preserve"> </w:t>
      </w:r>
      <w:r w:rsidR="00CC15EC">
        <w:rPr>
          <w:rFonts w:cs="Times New Roman"/>
          <w:szCs w:val="24"/>
        </w:rPr>
        <w:t xml:space="preserve">(C-D) </w:t>
      </w:r>
      <w:r w:rsidR="00F800ED">
        <w:rPr>
          <w:rFonts w:cs="Times New Roman"/>
          <w:szCs w:val="24"/>
        </w:rPr>
        <w:t>The lactate dehydrogenase in the superna</w:t>
      </w:r>
      <w:r w:rsidR="001D4AAA">
        <w:rPr>
          <w:rFonts w:cs="Times New Roman"/>
          <w:szCs w:val="24"/>
        </w:rPr>
        <w:t>tant</w:t>
      </w:r>
      <w:r w:rsidR="00F800ED">
        <w:rPr>
          <w:rFonts w:cs="Times New Roman"/>
          <w:szCs w:val="24"/>
        </w:rPr>
        <w:t xml:space="preserve"> was detected by </w:t>
      </w:r>
      <w:r w:rsidR="00A07EAB">
        <w:rPr>
          <w:rFonts w:cs="Times New Roman"/>
          <w:szCs w:val="24"/>
        </w:rPr>
        <w:t>cytotoxity detection kit (LDH)</w:t>
      </w:r>
      <w:r w:rsidR="002930BB">
        <w:rPr>
          <w:rFonts w:cs="Times New Roman"/>
          <w:szCs w:val="24"/>
        </w:rPr>
        <w:t xml:space="preserve"> </w:t>
      </w:r>
      <w:r w:rsidR="00B74AFC">
        <w:rPr>
          <w:rFonts w:cs="Times New Roman"/>
          <w:szCs w:val="24"/>
        </w:rPr>
        <w:t xml:space="preserve">(Roche) </w:t>
      </w:r>
      <w:r w:rsidR="002930BB">
        <w:rPr>
          <w:rFonts w:cs="Times New Roman"/>
          <w:szCs w:val="24"/>
        </w:rPr>
        <w:t>and there was no difference between UTI-ST1 and UTI-ST5 in cytotoxity.</w:t>
      </w:r>
      <w:r w:rsidR="00AC3051" w:rsidRPr="00AC3051">
        <w:t xml:space="preserve"> </w:t>
      </w:r>
      <w:r w:rsidR="00AC3051" w:rsidRPr="00AC3051">
        <w:rPr>
          <w:rFonts w:cs="Times New Roman"/>
          <w:szCs w:val="24"/>
        </w:rPr>
        <w:t>Each dot in A-D is an average of the triplicates of each strain.</w:t>
      </w:r>
    </w:p>
    <w:p w14:paraId="0441C477" w14:textId="1AA1A044" w:rsidR="00401A28" w:rsidRPr="00C0552B" w:rsidRDefault="00401A28" w:rsidP="00484059">
      <w:pPr>
        <w:spacing w:before="0" w:after="200" w:line="276" w:lineRule="auto"/>
      </w:pPr>
      <w:r w:rsidRPr="00484059">
        <w:rPr>
          <w:b/>
        </w:rPr>
        <w:lastRenderedPageBreak/>
        <w:t>Supplementary Tables</w:t>
      </w:r>
    </w:p>
    <w:p w14:paraId="7A3B780D" w14:textId="6D31992B" w:rsidR="00D604F3" w:rsidRDefault="00D604F3" w:rsidP="000E3B2D">
      <w:pPr>
        <w:spacing w:before="0" w:after="200" w:line="276" w:lineRule="auto"/>
        <w:rPr>
          <w:rFonts w:cs="Times New Roman"/>
          <w:b/>
          <w:bCs/>
        </w:rPr>
      </w:pPr>
      <w:r w:rsidRPr="00D604F3">
        <w:rPr>
          <w:rFonts w:cs="Times New Roman"/>
          <w:b/>
          <w:bCs/>
        </w:rPr>
        <w:t>Table S</w:t>
      </w:r>
      <w:r w:rsidR="000E3B2D">
        <w:rPr>
          <w:rFonts w:cs="Times New Roman"/>
          <w:b/>
          <w:bCs/>
        </w:rPr>
        <w:t>1</w:t>
      </w:r>
      <w:r w:rsidR="00C51AE0">
        <w:rPr>
          <w:rFonts w:cs="Times New Roman" w:hint="eastAsia"/>
          <w:b/>
          <w:bCs/>
          <w:lang w:eastAsia="zh-CN"/>
        </w:rPr>
        <w:t>.</w:t>
      </w:r>
      <w:r w:rsidR="00C51AE0">
        <w:rPr>
          <w:rFonts w:cs="Times New Roman"/>
          <w:b/>
          <w:bCs/>
          <w:lang w:eastAsia="zh-CN"/>
        </w:rPr>
        <w:t xml:space="preserve"> </w:t>
      </w:r>
      <w:r w:rsidR="00C51AE0" w:rsidRPr="00C51AE0">
        <w:rPr>
          <w:rFonts w:eastAsia="DengXian" w:cs="Times New Roman"/>
          <w:b/>
          <w:bCs/>
          <w:color w:val="000000"/>
          <w:sz w:val="22"/>
          <w:lang w:eastAsia="zh-CN"/>
        </w:rPr>
        <w:t xml:space="preserve">UTI-ST1 </w:t>
      </w:r>
      <w:r w:rsidR="00C51AE0" w:rsidRPr="00C51AE0">
        <w:rPr>
          <w:rFonts w:eastAsia="DengXian" w:cs="Times New Roman"/>
          <w:b/>
          <w:bCs/>
          <w:i/>
          <w:iCs/>
          <w:color w:val="000000"/>
          <w:sz w:val="22"/>
          <w:lang w:eastAsia="zh-CN"/>
        </w:rPr>
        <w:t>ureC</w:t>
      </w:r>
      <w:r w:rsidR="00C51AE0" w:rsidRPr="00C51AE0">
        <w:rPr>
          <w:rFonts w:eastAsia="DengXian" w:cs="Times New Roman"/>
          <w:b/>
          <w:bCs/>
          <w:color w:val="000000"/>
          <w:sz w:val="22"/>
          <w:lang w:eastAsia="zh-CN"/>
        </w:rPr>
        <w:t xml:space="preserve"> and </w:t>
      </w:r>
      <w:r w:rsidR="00C51AE0" w:rsidRPr="00C51AE0">
        <w:rPr>
          <w:rFonts w:eastAsia="DengXian" w:cs="Times New Roman"/>
          <w:b/>
          <w:bCs/>
          <w:i/>
          <w:iCs/>
          <w:color w:val="000000"/>
          <w:sz w:val="22"/>
          <w:lang w:eastAsia="zh-CN"/>
        </w:rPr>
        <w:t>agrA</w:t>
      </w:r>
      <w:r w:rsidR="00C51AE0" w:rsidRPr="00C51AE0">
        <w:rPr>
          <w:rFonts w:eastAsia="DengXian" w:cs="Times New Roman"/>
          <w:b/>
          <w:bCs/>
          <w:color w:val="000000"/>
          <w:sz w:val="22"/>
          <w:lang w:eastAsia="zh-CN"/>
        </w:rPr>
        <w:t xml:space="preserve"> mutant construction</w:t>
      </w:r>
    </w:p>
    <w:tbl>
      <w:tblPr>
        <w:tblW w:w="10548" w:type="dxa"/>
        <w:tblLook w:val="04A0" w:firstRow="1" w:lastRow="0" w:firstColumn="1" w:lastColumn="0" w:noHBand="0" w:noVBand="1"/>
      </w:tblPr>
      <w:tblGrid>
        <w:gridCol w:w="1150"/>
        <w:gridCol w:w="1150"/>
        <w:gridCol w:w="6877"/>
        <w:gridCol w:w="1371"/>
      </w:tblGrid>
      <w:tr w:rsidR="00C51AE0" w:rsidRPr="00C51AE0" w14:paraId="6EF9A208" w14:textId="77777777" w:rsidTr="00484059">
        <w:trPr>
          <w:trHeight w:val="284"/>
        </w:trPr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8272470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b/>
                <w:bCs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b/>
                <w:bCs/>
                <w:color w:val="000000"/>
                <w:sz w:val="22"/>
                <w:lang w:eastAsia="zh-CN"/>
              </w:rPr>
              <w:t>Number</w:t>
            </w:r>
          </w:p>
        </w:tc>
        <w:tc>
          <w:tcPr>
            <w:tcW w:w="11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0ADB2C9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b/>
                <w:bCs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b/>
                <w:bCs/>
                <w:color w:val="000000"/>
                <w:sz w:val="22"/>
                <w:lang w:eastAsia="zh-CN"/>
              </w:rPr>
              <w:t>Gene</w:t>
            </w:r>
          </w:p>
        </w:tc>
        <w:tc>
          <w:tcPr>
            <w:tcW w:w="6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2B08830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b/>
                <w:bCs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b/>
                <w:bCs/>
                <w:color w:val="000000"/>
                <w:sz w:val="22"/>
                <w:lang w:eastAsia="zh-CN"/>
              </w:rPr>
              <w:t>Sequence</w:t>
            </w:r>
          </w:p>
        </w:tc>
        <w:tc>
          <w:tcPr>
            <w:tcW w:w="137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96551A2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b/>
                <w:bCs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b/>
                <w:bCs/>
                <w:color w:val="000000"/>
                <w:sz w:val="22"/>
                <w:lang w:eastAsia="zh-CN"/>
              </w:rPr>
              <w:t>Length (bp)</w:t>
            </w:r>
          </w:p>
        </w:tc>
      </w:tr>
      <w:tr w:rsidR="00C51AE0" w:rsidRPr="00C51AE0" w14:paraId="57CAE88B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C9FDE5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1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1E3719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ureC</w:t>
            </w: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-A</w:t>
            </w:r>
          </w:p>
        </w:tc>
        <w:tc>
          <w:tcPr>
            <w:tcW w:w="6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348C22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TTATCCACTTCCAATGTCATTAATATACTACTATTC</w:t>
            </w:r>
          </w:p>
        </w:tc>
        <w:tc>
          <w:tcPr>
            <w:tcW w:w="13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F0A3DC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36</w:t>
            </w:r>
          </w:p>
        </w:tc>
      </w:tr>
      <w:tr w:rsidR="00C51AE0" w:rsidRPr="00C51AE0" w14:paraId="0D6A2A0C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480121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2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60004A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ureC</w:t>
            </w: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-B</w:t>
            </w:r>
          </w:p>
        </w:tc>
        <w:tc>
          <w:tcPr>
            <w:tcW w:w="6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F804A7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CACCGTTATCTCCGAATACA</w:t>
            </w:r>
          </w:p>
        </w:tc>
        <w:tc>
          <w:tcPr>
            <w:tcW w:w="13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D7587B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20</w:t>
            </w:r>
          </w:p>
        </w:tc>
      </w:tr>
      <w:tr w:rsidR="00C51AE0" w:rsidRPr="00C51AE0" w14:paraId="5959B120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DBCD26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3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5A0CE2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ureC</w:t>
            </w: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-C</w:t>
            </w:r>
          </w:p>
        </w:tc>
        <w:tc>
          <w:tcPr>
            <w:tcW w:w="6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AD3163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TGTATTCGGAGATAACGGTGTTGCCAATTTGTCAAATTCA</w:t>
            </w:r>
          </w:p>
        </w:tc>
        <w:tc>
          <w:tcPr>
            <w:tcW w:w="13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C8365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40</w:t>
            </w:r>
          </w:p>
        </w:tc>
      </w:tr>
      <w:tr w:rsidR="00C51AE0" w:rsidRPr="00C51AE0" w14:paraId="6F1C6314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ED0724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4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37ED36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ureC</w:t>
            </w: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-D</w:t>
            </w:r>
          </w:p>
        </w:tc>
        <w:tc>
          <w:tcPr>
            <w:tcW w:w="6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3F121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 xml:space="preserve">TACTTCCAATCCAATGCAAGTGGAATAGCACGAACA     </w:t>
            </w:r>
          </w:p>
        </w:tc>
        <w:tc>
          <w:tcPr>
            <w:tcW w:w="13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9667E3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36</w:t>
            </w:r>
          </w:p>
        </w:tc>
      </w:tr>
      <w:tr w:rsidR="00C51AE0" w:rsidRPr="00C51AE0" w14:paraId="7167A26F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11DA85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5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8FBA7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agrA</w:t>
            </w: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-A</w:t>
            </w:r>
          </w:p>
        </w:tc>
        <w:tc>
          <w:tcPr>
            <w:tcW w:w="6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DB1F9E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TTATCCACTTCCAATGTGTAAGATTGCCATTATGGG</w:t>
            </w:r>
          </w:p>
        </w:tc>
        <w:tc>
          <w:tcPr>
            <w:tcW w:w="13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58C419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36</w:t>
            </w:r>
          </w:p>
        </w:tc>
      </w:tr>
      <w:tr w:rsidR="00C51AE0" w:rsidRPr="00C51AE0" w14:paraId="72281BBD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CF74BC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6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BE263D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agrA</w:t>
            </w: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-B</w:t>
            </w:r>
          </w:p>
        </w:tc>
        <w:tc>
          <w:tcPr>
            <w:tcW w:w="6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CDD91C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AGTCAGTTAACGGCGTATTC</w:t>
            </w:r>
          </w:p>
        </w:tc>
        <w:tc>
          <w:tcPr>
            <w:tcW w:w="13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0EF70A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20</w:t>
            </w:r>
          </w:p>
        </w:tc>
      </w:tr>
      <w:tr w:rsidR="00C51AE0" w:rsidRPr="00C51AE0" w14:paraId="10CF2EE5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BD0B17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7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5F1458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agrA</w:t>
            </w: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-C</w:t>
            </w:r>
          </w:p>
        </w:tc>
        <w:tc>
          <w:tcPr>
            <w:tcW w:w="6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9C6D81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GAATACGCCGTTAACTGACTGATCGTCTTCGCAAATGAAA</w:t>
            </w:r>
          </w:p>
        </w:tc>
        <w:tc>
          <w:tcPr>
            <w:tcW w:w="13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21B952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40</w:t>
            </w:r>
          </w:p>
        </w:tc>
      </w:tr>
      <w:tr w:rsidR="00C51AE0" w:rsidRPr="00C51AE0" w14:paraId="4A588B0A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46D231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8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FA9B2F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agrA</w:t>
            </w: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-D</w:t>
            </w:r>
          </w:p>
        </w:tc>
        <w:tc>
          <w:tcPr>
            <w:tcW w:w="6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203DCF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GAATACGCCGTTAACTGACTGATCGTCTTCGCAAATGAAA</w:t>
            </w:r>
          </w:p>
        </w:tc>
        <w:tc>
          <w:tcPr>
            <w:tcW w:w="13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EFD8AF" w14:textId="77777777" w:rsidR="00C51AE0" w:rsidRPr="00C51AE0" w:rsidRDefault="00C51AE0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C51AE0">
              <w:rPr>
                <w:rFonts w:eastAsia="DengXian" w:cs="Times New Roman"/>
                <w:color w:val="000000"/>
                <w:sz w:val="22"/>
                <w:lang w:eastAsia="zh-CN"/>
              </w:rPr>
              <w:t>36</w:t>
            </w:r>
          </w:p>
        </w:tc>
      </w:tr>
      <w:tr w:rsidR="00063A0C" w:rsidRPr="00C51AE0" w14:paraId="0F5E4B77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3C0D854" w14:textId="6893F43D" w:rsidR="00063A0C" w:rsidRPr="00C51AE0" w:rsidRDefault="00063A0C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>
              <w:rPr>
                <w:rFonts w:eastAsia="DengXian" w:cs="Times New Roman"/>
                <w:color w:val="000000"/>
                <w:sz w:val="22"/>
                <w:lang w:eastAsia="zh-CN"/>
              </w:rPr>
              <w:t>9</w:t>
            </w:r>
          </w:p>
        </w:tc>
        <w:tc>
          <w:tcPr>
            <w:tcW w:w="115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1837CA16" w14:textId="7C6D8A5F" w:rsidR="00063A0C" w:rsidRPr="00C51AE0" w:rsidRDefault="00063A0C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ureC</w:t>
            </w:r>
            <w:r>
              <w:rPr>
                <w:rFonts w:eastAsia="DengXian" w:cs="Times New Roman"/>
                <w:color w:val="000000"/>
                <w:sz w:val="22"/>
                <w:lang w:eastAsia="zh-CN"/>
              </w:rPr>
              <w:t xml:space="preserve"> </w:t>
            </w:r>
            <w:r w:rsidRPr="00063A0C">
              <w:rPr>
                <w:rFonts w:eastAsia="DengXian" w:cs="Times New Roman"/>
                <w:color w:val="000000"/>
                <w:sz w:val="22"/>
                <w:lang w:eastAsia="zh-CN"/>
              </w:rPr>
              <w:t>SmaI-F</w:t>
            </w:r>
          </w:p>
        </w:tc>
        <w:tc>
          <w:tcPr>
            <w:tcW w:w="687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F5070FB" w14:textId="2A23E601" w:rsidR="00063A0C" w:rsidRPr="00C51AE0" w:rsidRDefault="00D27F55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D27F55">
              <w:rPr>
                <w:rFonts w:eastAsia="DengXian" w:cs="Times New Roman"/>
                <w:color w:val="000000"/>
                <w:sz w:val="22"/>
                <w:lang w:eastAsia="zh-CN"/>
              </w:rPr>
              <w:t>GAGCCCGGGTAAGTTAATCACAGTACATC</w:t>
            </w:r>
          </w:p>
        </w:tc>
        <w:tc>
          <w:tcPr>
            <w:tcW w:w="137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C0B0F7F" w14:textId="26886A6C" w:rsidR="00063A0C" w:rsidRPr="00C51AE0" w:rsidRDefault="00D27F55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>
              <w:rPr>
                <w:rFonts w:eastAsia="DengXian" w:cs="Times New Roman"/>
                <w:color w:val="000000"/>
                <w:sz w:val="22"/>
                <w:lang w:eastAsia="zh-CN"/>
              </w:rPr>
              <w:t>29</w:t>
            </w:r>
          </w:p>
        </w:tc>
      </w:tr>
      <w:tr w:rsidR="00063A0C" w:rsidRPr="00C51AE0" w14:paraId="02570715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8CB7603" w14:textId="5C174275" w:rsidR="00063A0C" w:rsidRPr="00653FB3" w:rsidRDefault="00D27F55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653FB3">
              <w:rPr>
                <w:rFonts w:eastAsia="DengXian" w:cs="Times New Roman"/>
                <w:color w:val="000000"/>
                <w:sz w:val="22"/>
                <w:lang w:eastAsia="zh-CN"/>
              </w:rPr>
              <w:t>10</w:t>
            </w:r>
          </w:p>
        </w:tc>
        <w:tc>
          <w:tcPr>
            <w:tcW w:w="115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07B20E4" w14:textId="6C34B495" w:rsidR="00063A0C" w:rsidRPr="00653FB3" w:rsidRDefault="00D27F55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ureC</w:t>
            </w:r>
            <w:r w:rsidRPr="00653FB3">
              <w:rPr>
                <w:rFonts w:eastAsia="DengXian" w:cs="Times New Roman"/>
                <w:color w:val="000000"/>
                <w:sz w:val="22"/>
                <w:lang w:eastAsia="zh-CN"/>
              </w:rPr>
              <w:t>-BamHI-R</w:t>
            </w:r>
          </w:p>
        </w:tc>
        <w:tc>
          <w:tcPr>
            <w:tcW w:w="687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EA98F77" w14:textId="3DDDC45B" w:rsidR="00063A0C" w:rsidRPr="00653FB3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653FB3">
              <w:rPr>
                <w:rFonts w:eastAsia="DengXian" w:cs="Times New Roman"/>
                <w:color w:val="000000"/>
                <w:sz w:val="22"/>
                <w:lang w:eastAsia="zh-CN"/>
              </w:rPr>
              <w:t>GCCGGATCCAATTGATGGGCTATATCTC</w:t>
            </w:r>
          </w:p>
        </w:tc>
        <w:tc>
          <w:tcPr>
            <w:tcW w:w="137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9F18A65" w14:textId="79BAE3A8" w:rsidR="00063A0C" w:rsidRPr="00C51AE0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653FB3">
              <w:rPr>
                <w:rFonts w:eastAsia="DengXian" w:cs="Times New Roman"/>
                <w:color w:val="000000"/>
                <w:sz w:val="22"/>
                <w:lang w:eastAsia="zh-CN"/>
              </w:rPr>
              <w:t>28</w:t>
            </w:r>
          </w:p>
        </w:tc>
      </w:tr>
      <w:tr w:rsidR="00063A0C" w:rsidRPr="00C51AE0" w14:paraId="411F97D9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8C071A3" w14:textId="7C14CA7F" w:rsidR="00063A0C" w:rsidRPr="00C51AE0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>
              <w:rPr>
                <w:rFonts w:eastAsia="DengXian" w:cs="Times New Roman"/>
                <w:color w:val="000000"/>
                <w:sz w:val="22"/>
                <w:lang w:eastAsia="zh-CN"/>
              </w:rPr>
              <w:t>11</w:t>
            </w:r>
          </w:p>
        </w:tc>
        <w:tc>
          <w:tcPr>
            <w:tcW w:w="115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9D476D3" w14:textId="1868BD5B" w:rsidR="00063A0C" w:rsidRPr="00C51AE0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DB4934">
              <w:rPr>
                <w:rFonts w:cs="Times New Roman"/>
                <w:i/>
              </w:rPr>
              <w:t>agrA</w:t>
            </w:r>
            <w:r>
              <w:rPr>
                <w:rFonts w:cs="Times New Roman"/>
              </w:rPr>
              <w:t>-SmaI-F</w:t>
            </w:r>
          </w:p>
        </w:tc>
        <w:tc>
          <w:tcPr>
            <w:tcW w:w="687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6DF32D4" w14:textId="778BCB78" w:rsidR="00063A0C" w:rsidRPr="00C51AE0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607E44">
              <w:rPr>
                <w:rFonts w:eastAsia="DengXian" w:cs="Times New Roman"/>
                <w:color w:val="000000"/>
                <w:sz w:val="22"/>
                <w:lang w:eastAsia="zh-CN"/>
              </w:rPr>
              <w:t>GAGCCCGGGGAAGACGATCCAAAACAAAG</w:t>
            </w:r>
          </w:p>
        </w:tc>
        <w:tc>
          <w:tcPr>
            <w:tcW w:w="137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BADAF02" w14:textId="47E2FCC8" w:rsidR="00063A0C" w:rsidRPr="00C51AE0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>
              <w:rPr>
                <w:rFonts w:eastAsia="DengXian" w:cs="Times New Roman"/>
                <w:color w:val="000000"/>
                <w:sz w:val="22"/>
                <w:lang w:eastAsia="zh-CN"/>
              </w:rPr>
              <w:t>29</w:t>
            </w:r>
          </w:p>
        </w:tc>
      </w:tr>
      <w:tr w:rsidR="00063A0C" w:rsidRPr="00C51AE0" w14:paraId="26FDA69A" w14:textId="77777777" w:rsidTr="00484059">
        <w:trPr>
          <w:trHeight w:val="284"/>
        </w:trPr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A02059F" w14:textId="5C8CF762" w:rsidR="00063A0C" w:rsidRPr="00C51AE0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>
              <w:rPr>
                <w:rFonts w:eastAsia="DengXian" w:cs="Times New Roman"/>
                <w:color w:val="000000"/>
                <w:sz w:val="22"/>
                <w:lang w:eastAsia="zh-CN"/>
              </w:rPr>
              <w:t>12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A9E7383" w14:textId="5DD2B84B" w:rsidR="00063A0C" w:rsidRPr="00C51AE0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484059">
              <w:rPr>
                <w:rFonts w:eastAsia="DengXian" w:cs="Times New Roman"/>
                <w:i/>
                <w:color w:val="000000"/>
                <w:sz w:val="22"/>
                <w:lang w:eastAsia="zh-CN"/>
              </w:rPr>
              <w:t>agrA</w:t>
            </w:r>
            <w:r w:rsidRPr="00607E44">
              <w:rPr>
                <w:rFonts w:eastAsia="DengXian" w:cs="Times New Roman"/>
                <w:color w:val="000000"/>
                <w:sz w:val="22"/>
                <w:lang w:eastAsia="zh-CN"/>
              </w:rPr>
              <w:t>-BamHI-R</w:t>
            </w:r>
          </w:p>
        </w:tc>
        <w:tc>
          <w:tcPr>
            <w:tcW w:w="68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BC23EC3" w14:textId="3574C035" w:rsidR="00063A0C" w:rsidRPr="00C51AE0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 w:rsidRPr="00607E44">
              <w:rPr>
                <w:rFonts w:eastAsia="DengXian" w:cs="Times New Roman"/>
                <w:color w:val="000000"/>
                <w:sz w:val="22"/>
                <w:lang w:eastAsia="zh-CN"/>
              </w:rPr>
              <w:t>GCCGGATCCTTAACTGACTTTATTATCTT</w:t>
            </w:r>
          </w:p>
        </w:tc>
        <w:tc>
          <w:tcPr>
            <w:tcW w:w="13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5EE6DF9" w14:textId="7868A30F" w:rsidR="00063A0C" w:rsidRPr="00C51AE0" w:rsidRDefault="00607E44" w:rsidP="00C51AE0">
            <w:pPr>
              <w:spacing w:before="0" w:after="0"/>
              <w:rPr>
                <w:rFonts w:eastAsia="DengXian" w:cs="Times New Roman"/>
                <w:color w:val="000000"/>
                <w:sz w:val="22"/>
                <w:lang w:eastAsia="zh-CN"/>
              </w:rPr>
            </w:pPr>
            <w:r>
              <w:rPr>
                <w:rFonts w:eastAsia="DengXian" w:cs="Times New Roman"/>
                <w:color w:val="000000"/>
                <w:sz w:val="22"/>
                <w:lang w:eastAsia="zh-CN"/>
              </w:rPr>
              <w:t>29</w:t>
            </w:r>
          </w:p>
        </w:tc>
      </w:tr>
    </w:tbl>
    <w:p w14:paraId="3AE196DF" w14:textId="7FCF2DF1" w:rsidR="00994A3D" w:rsidRPr="00301E0C" w:rsidRDefault="00994A3D" w:rsidP="002B4A57">
      <w:pPr>
        <w:keepNext/>
        <w:rPr>
          <w:rFonts w:cs="Times New Roman"/>
          <w:b/>
          <w:szCs w:val="24"/>
        </w:rPr>
      </w:pPr>
    </w:p>
    <w:p w14:paraId="27993433" w14:textId="084DE534" w:rsidR="00063A0C" w:rsidRDefault="00063A0C" w:rsidP="00063A0C">
      <w:pPr>
        <w:spacing w:before="0" w:after="200" w:line="276" w:lineRule="auto"/>
        <w:rPr>
          <w:rFonts w:cs="Times New Roman"/>
          <w:b/>
          <w:bCs/>
        </w:rPr>
      </w:pPr>
      <w:r w:rsidRPr="00D604F3">
        <w:rPr>
          <w:rFonts w:cs="Times New Roman"/>
          <w:b/>
          <w:bCs/>
        </w:rPr>
        <w:t>Table S</w:t>
      </w:r>
      <w:r>
        <w:rPr>
          <w:rFonts w:cs="Times New Roman"/>
          <w:b/>
          <w:bCs/>
        </w:rPr>
        <w:t>2</w:t>
      </w:r>
      <w:r>
        <w:rPr>
          <w:rFonts w:cs="Times New Roman" w:hint="eastAsia"/>
          <w:b/>
          <w:bCs/>
          <w:lang w:eastAsia="zh-CN"/>
        </w:rPr>
        <w:t>.</w:t>
      </w:r>
      <w:r>
        <w:rPr>
          <w:rFonts w:cs="Times New Roman"/>
          <w:b/>
          <w:bCs/>
          <w:lang w:eastAsia="zh-CN"/>
        </w:rPr>
        <w:t xml:space="preserve"> </w:t>
      </w:r>
      <w:r>
        <w:rPr>
          <w:rFonts w:eastAsia="DengXian" w:cs="Times New Roman"/>
          <w:b/>
          <w:bCs/>
          <w:color w:val="000000"/>
          <w:sz w:val="22"/>
          <w:lang w:eastAsia="zh-CN"/>
        </w:rPr>
        <w:t>The basic information of the strains</w:t>
      </w:r>
      <w:r w:rsidRPr="00063A0C">
        <w:rPr>
          <w:rFonts w:eastAsia="DengXian" w:cs="Times New Roman"/>
          <w:b/>
          <w:bCs/>
          <w:color w:val="000000"/>
          <w:sz w:val="22"/>
          <w:lang w:eastAsia="zh-CN"/>
        </w:rPr>
        <w:t xml:space="preserve"> applied in vitro experiments</w:t>
      </w:r>
    </w:p>
    <w:tbl>
      <w:tblPr>
        <w:tblW w:w="0" w:type="auto"/>
        <w:tblInd w:w="-30" w:type="dxa"/>
        <w:tblLayout w:type="fixed"/>
        <w:tblLook w:val="0000" w:firstRow="0" w:lastRow="0" w:firstColumn="0" w:lastColumn="0" w:noHBand="0" w:noVBand="0"/>
      </w:tblPr>
      <w:tblGrid>
        <w:gridCol w:w="1018"/>
        <w:gridCol w:w="1212"/>
        <w:gridCol w:w="1019"/>
        <w:gridCol w:w="1656"/>
        <w:gridCol w:w="1657"/>
        <w:gridCol w:w="1096"/>
        <w:gridCol w:w="1169"/>
      </w:tblGrid>
      <w:tr w:rsidR="00653FB3" w14:paraId="5357FFDC" w14:textId="77777777" w:rsidTr="00653FB3">
        <w:trPr>
          <w:trHeight w:val="280"/>
        </w:trPr>
        <w:tc>
          <w:tcPr>
            <w:tcW w:w="10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0589E42" w14:textId="449669FA" w:rsidR="00653FB3" w:rsidRPr="00484059" w:rsidRDefault="00653FB3">
            <w:pPr>
              <w:autoSpaceDE w:val="0"/>
              <w:autoSpaceDN w:val="0"/>
              <w:adjustRightInd w:val="0"/>
              <w:spacing w:before="0" w:after="0"/>
              <w:rPr>
                <w:rFonts w:cs="Times New Roman"/>
                <w:b/>
                <w:color w:val="000000"/>
                <w:sz w:val="22"/>
              </w:rPr>
            </w:pPr>
            <w:r w:rsidRPr="00484059">
              <w:rPr>
                <w:rFonts w:cs="Times New Roman"/>
                <w:b/>
                <w:color w:val="000000"/>
                <w:sz w:val="22"/>
              </w:rPr>
              <w:t>Number</w:t>
            </w: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2BC2BFB" w14:textId="77777777" w:rsidR="00653FB3" w:rsidRPr="00484059" w:rsidRDefault="00653FB3">
            <w:pPr>
              <w:autoSpaceDE w:val="0"/>
              <w:autoSpaceDN w:val="0"/>
              <w:adjustRightInd w:val="0"/>
              <w:spacing w:before="0" w:after="0"/>
              <w:rPr>
                <w:rFonts w:cs="Times New Roman"/>
                <w:b/>
                <w:color w:val="000000"/>
                <w:sz w:val="22"/>
              </w:rPr>
            </w:pPr>
            <w:r w:rsidRPr="00484059">
              <w:rPr>
                <w:rFonts w:cs="Times New Roman"/>
                <w:b/>
                <w:color w:val="000000"/>
                <w:sz w:val="22"/>
              </w:rPr>
              <w:t>Name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7F02C80" w14:textId="77777777" w:rsidR="00653FB3" w:rsidRPr="00484059" w:rsidRDefault="00653FB3">
            <w:pPr>
              <w:autoSpaceDE w:val="0"/>
              <w:autoSpaceDN w:val="0"/>
              <w:adjustRightInd w:val="0"/>
              <w:spacing w:before="0" w:after="0"/>
              <w:rPr>
                <w:rFonts w:cs="Times New Roman"/>
                <w:b/>
                <w:color w:val="000000"/>
                <w:sz w:val="22"/>
              </w:rPr>
            </w:pPr>
            <w:r w:rsidRPr="00484059">
              <w:rPr>
                <w:rFonts w:cs="Times New Roman"/>
                <w:b/>
                <w:color w:val="000000"/>
                <w:sz w:val="22"/>
              </w:rPr>
              <w:t>Source</w:t>
            </w:r>
          </w:p>
        </w:tc>
        <w:tc>
          <w:tcPr>
            <w:tcW w:w="16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3E80F22" w14:textId="77777777" w:rsidR="00653FB3" w:rsidRPr="00484059" w:rsidRDefault="00653FB3">
            <w:pPr>
              <w:autoSpaceDE w:val="0"/>
              <w:autoSpaceDN w:val="0"/>
              <w:adjustRightInd w:val="0"/>
              <w:spacing w:before="0" w:after="0"/>
              <w:rPr>
                <w:rFonts w:cs="Times New Roman"/>
                <w:b/>
                <w:color w:val="000000"/>
                <w:sz w:val="22"/>
              </w:rPr>
            </w:pPr>
            <w:r w:rsidRPr="00484059">
              <w:rPr>
                <w:rFonts w:cs="Times New Roman"/>
                <w:b/>
                <w:color w:val="000000"/>
                <w:sz w:val="22"/>
              </w:rPr>
              <w:t>Patient's gender</w:t>
            </w:r>
          </w:p>
        </w:tc>
        <w:tc>
          <w:tcPr>
            <w:tcW w:w="165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8993CA7" w14:textId="77777777" w:rsidR="00653FB3" w:rsidRPr="00484059" w:rsidRDefault="00653FB3">
            <w:pPr>
              <w:autoSpaceDE w:val="0"/>
              <w:autoSpaceDN w:val="0"/>
              <w:adjustRightInd w:val="0"/>
              <w:spacing w:before="0" w:after="0"/>
              <w:rPr>
                <w:rFonts w:cs="Times New Roman"/>
                <w:b/>
                <w:color w:val="000000"/>
                <w:sz w:val="22"/>
              </w:rPr>
            </w:pPr>
            <w:r w:rsidRPr="00484059">
              <w:rPr>
                <w:rFonts w:cs="Times New Roman"/>
                <w:b/>
                <w:color w:val="000000"/>
                <w:sz w:val="22"/>
              </w:rPr>
              <w:t>Patient's age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9B8C070" w14:textId="77777777" w:rsidR="00653FB3" w:rsidRPr="00484059" w:rsidRDefault="00653FB3">
            <w:pPr>
              <w:autoSpaceDE w:val="0"/>
              <w:autoSpaceDN w:val="0"/>
              <w:adjustRightInd w:val="0"/>
              <w:spacing w:before="0" w:after="0"/>
              <w:rPr>
                <w:rFonts w:cs="Times New Roman"/>
                <w:b/>
                <w:color w:val="000000"/>
                <w:sz w:val="22"/>
              </w:rPr>
            </w:pPr>
            <w:r w:rsidRPr="00484059">
              <w:rPr>
                <w:rFonts w:cs="Times New Roman"/>
                <w:b/>
                <w:color w:val="000000"/>
                <w:sz w:val="22"/>
              </w:rPr>
              <w:t>SPA type</w:t>
            </w:r>
          </w:p>
        </w:tc>
        <w:tc>
          <w:tcPr>
            <w:tcW w:w="11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FBB667F" w14:textId="77777777" w:rsidR="00653FB3" w:rsidRPr="00484059" w:rsidRDefault="00653FB3">
            <w:pPr>
              <w:autoSpaceDE w:val="0"/>
              <w:autoSpaceDN w:val="0"/>
              <w:adjustRightInd w:val="0"/>
              <w:spacing w:before="0" w:after="0"/>
              <w:rPr>
                <w:rFonts w:cs="Times New Roman"/>
                <w:b/>
                <w:color w:val="000000"/>
                <w:sz w:val="22"/>
              </w:rPr>
            </w:pPr>
            <w:r w:rsidRPr="00484059">
              <w:rPr>
                <w:rFonts w:cs="Times New Roman"/>
                <w:b/>
                <w:color w:val="000000"/>
                <w:sz w:val="22"/>
              </w:rPr>
              <w:t>MLST type</w:t>
            </w:r>
          </w:p>
        </w:tc>
      </w:tr>
      <w:tr w:rsidR="00653FB3" w14:paraId="2AB5CBAE" w14:textId="77777777" w:rsidTr="00653FB3">
        <w:trPr>
          <w:trHeight w:val="280"/>
        </w:trPr>
        <w:tc>
          <w:tcPr>
            <w:tcW w:w="101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1FF802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</w:t>
            </w:r>
          </w:p>
        </w:tc>
        <w:tc>
          <w:tcPr>
            <w:tcW w:w="121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1E41AD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15-0068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6E7108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9713A0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7CCAAA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87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1BB05C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ED8B57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1EB0AE0D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B538FF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FC650E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15-0092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261A1F1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32743F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246744A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8C29AE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4CBD8C0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7EA34816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B11D83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76A1090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15-0144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1AE52BC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64CDA5C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405E4C8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CAB244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4C9B589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108316E6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911780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0E360D6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15-0163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4AAC8A4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8425EB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537D1B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4976424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58D8CED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096563AE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012296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3CB48E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15-0215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48B9BD9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18ABD9C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3CE3B1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69BD1FF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177F4AC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703D23C4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1ADCF7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6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53FC1BF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15-0306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9C9742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1079B01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27655DD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6CDC1C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4E8F730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65C0F4BB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4920DF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22D943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15-0452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499BEEB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7E21385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5B7C6B3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79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4F2989E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79B240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32A17267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67996E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719E139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15-0200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5863AB7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02B5622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384147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D11007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104B44F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13AD5842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6AE958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9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2AA8FF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12-0771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462CF2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DB2CB4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2F2CA1F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89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5E4EEF7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154503B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63C763BC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C1F935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10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264A01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18-0879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495E556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42FFB32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6688AB5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4232AF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t127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7433015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5F63B193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34A0A5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11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7A7AE29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20-0108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5754F14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70B868C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6D98D1D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1AB80C6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t548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1C00A9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1ACA0A8C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0EA0495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12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362B636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19-0410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39905DF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7271FC3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9E58CE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79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165AE89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389A841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28F69CA0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4036C6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13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263B46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19-0728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660D3B6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4AC795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7B6FA4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79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11AC7E8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17F3A9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1DA66021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7E378B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14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0C9A24F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18-0688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1088416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6424FC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48FA8D8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95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4F1576B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579686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0EC724BD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2C2946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4DC2FE2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18-0691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4C9D828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1A6274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6E3D904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96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4AD4EA8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0"/>
                <w:szCs w:val="20"/>
              </w:rPr>
            </w:pPr>
            <w:r>
              <w:rPr>
                <w:rFonts w:cs="Times New Roman"/>
                <w:color w:val="000000"/>
                <w:sz w:val="20"/>
                <w:szCs w:val="20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65371FA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7105658F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08D927E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16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0DDD6A9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17-0570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24F053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C88BB9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491862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39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DD5093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t311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60CE9A6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308764BE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716157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17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5431DA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17-0790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1AD6316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63298D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7E1EF23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62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043FB82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1B874C5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2AE647EA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530920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18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435F21E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16-0477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33A4BBC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1C50D8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FA5938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63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5E1A139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96F38E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5DA24E5F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F61A19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19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3F81FA6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15-0111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7870DAC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1C85BA1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5140EE6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4305D9E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5285448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34728D26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6A58B3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07DAD51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29-223-36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712D7C7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790DBCE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F14963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3D309D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22DDC8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0840D797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299DBDA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lastRenderedPageBreak/>
              <w:t>21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38282A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20-0192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60DAC3E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4399D46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7F762D5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3B625B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t034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DD2BA4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6208E6EA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A9B6C4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22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779506D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19-0385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2B34C21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206F7F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062E7F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59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6D69BB8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t8100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C4C313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5B1BCCDB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0A8F9A5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23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4220D4B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19-0877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08C896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A7F2A7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6B8D54C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7FB109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t034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65B7E6B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473EFB64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48ED27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24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062DD29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17-0653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26F4A1C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11EF2E9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FDBA59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486C249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t034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77C4781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59AC7A04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63F15A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25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4D2E77D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16-0791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AB85A9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D77DA0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59F4E8F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70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39AD13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t034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5599B6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45BBD2CA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48D1C7F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26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32F21B4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20-0011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D0CB7D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3BF4F55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3F75D73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6CE181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t034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4B7E422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28293126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192715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27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7A11F36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20-0070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1DB3EBD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1A6AA7B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8AFE0F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66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5E55DE8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t034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1F47FFB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2CCF4615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4F4F3E5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28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E17910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20-0083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5922C7C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657E7A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55EC5E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6FDA759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t034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ADE4A2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5751CFB8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26C068E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29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3E850E2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16-0603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117CDCC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7E2E029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4625A42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D177BF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t2383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78FB2F4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7D4CE900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89ABBB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30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31FDDE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20-0397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588FD36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0AD3DD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312AB99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64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4F1E0D0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t034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4EE68A1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ST398</w:t>
            </w:r>
          </w:p>
        </w:tc>
      </w:tr>
      <w:tr w:rsidR="00653FB3" w14:paraId="0B5040AB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0A9391E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31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5A4FEF0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15-0550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4790CEC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1959AB3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20095D2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2477FA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t803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BF9056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3B57330A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20CD9F3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32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0B61B23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15-0628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3DFE820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67D0350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398EC3C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34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34FA782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t1361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7E01A2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2F15F785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B4DD25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33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138A0C1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16-0780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31FDF38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7674EFA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7F1A3FB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D0C3BD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t605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496126B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47E5C686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8C56B0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34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48A7D0D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15-0371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6903DE7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47B2A1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40A958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517992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t2932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55BA56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749E7D77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4FDD58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35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8F6580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18-0695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D9B6A7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1E504F5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A009CF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91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549279D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t091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1258D2D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4F0CAE0D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F4030D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36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5C9FB18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15-0332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756B66A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344D2AB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F6CB4F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5867B66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t796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1DCCA61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289DCE5F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47DFF9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37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0C2252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18-0554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1318545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767404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3F1AAF8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91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DCBA00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t091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7C8422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644163B4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4902D8F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38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0D498BD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19-0881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59876FD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3BDB04D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5C55959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5A592B8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t091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9E8D50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37938882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B9ADB6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39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3EDF4D7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20-0375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17AC9D2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416052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6BD1CD5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70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6AC05B3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t091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70779B7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75C818AF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1E8B54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40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477F144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20-0269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713A879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urine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6D709FD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4B1023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63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65AE4B8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t3932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6A951EB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ST7</w:t>
            </w:r>
          </w:p>
        </w:tc>
      </w:tr>
      <w:tr w:rsidR="00653FB3" w14:paraId="4DC2A4F7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867F95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41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7D583E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18-0900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532141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blood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6D3910F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414CBB6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95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37BF53C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41FE244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5A7C51E3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F3F642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42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7DF236D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19-0579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502F781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481E6F4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52A0ED9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97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02C75CB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t127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353C044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7FF401CD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6E5E503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43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3339787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16-0139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3ECF8FE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3BD0518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f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41D3B1B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86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156340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13174D0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2E06B9C0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4EF60F0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44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50AA8B2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218-70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39AA3A2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286C1B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6C25C8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63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39637E3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t127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38EE6E3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48FE7C7B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310D41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45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47A4576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15-0029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6BB0D3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0F6292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E94BB6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87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AE5D47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5E1439E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1B35B353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65FA568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46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4FD706D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15-0052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72F032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319807B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306BF10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88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380BAB8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32C06D8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0AA91658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62D393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47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3FF9BAF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20-0017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6A858B0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033D02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7EC559F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90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419EF0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t127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1F3379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483467C9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3CAEA1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48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A82353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16-0829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20404AC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D82BA2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7B2BFA3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612A71C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t321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345BFE3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3A68589B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D7E61C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49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1479443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226-33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0B3ACBA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wound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69A4493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5E99CAF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72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4D0CA64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t127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7954846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23AE9F37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501C0F7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50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5F8959C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18-0575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334657E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2CA6F14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B8287F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90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9A69C1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t127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7BE1EC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ST1</w:t>
            </w:r>
          </w:p>
        </w:tc>
      </w:tr>
      <w:tr w:rsidR="00653FB3" w14:paraId="23637C74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7D1ED74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51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336620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29-223-27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785BF4F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7AD1B80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5A8E51D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81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0E688D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471C4A8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39D6F6E8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AAA211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52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2BC45CF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15-0103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272FB2B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6BE7224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1D1A6F1C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83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1A2547F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3456F9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74280653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06CAF03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53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326DF77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15-0197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3FBC9F9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42438FF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34F6D95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84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CFC939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t311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0B67EB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76D72AB1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E8781C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54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F8BB78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16-0939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5E0D251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 xml:space="preserve">skin 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3953C17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5D30AB5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14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2F2B328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t2460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73D544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60FAE4F9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378DAEA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55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51721B4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17-0144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218E42A0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699EABF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0737491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68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6EFCD47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746EFD5E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3197D7A2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142F1EF8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56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EC3C2E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18-0807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6718AAD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38602B9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5C742B7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75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6FB58E76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t2460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2327313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02C6E015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293834B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57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C4B72F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19-0226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2587A004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5F128B3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657303E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86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0868E59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t002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3B3BDE2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71A294B4" w14:textId="77777777" w:rsidTr="00484059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</w:tcPr>
          <w:p w14:paraId="228F2B8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58</w:t>
            </w:r>
          </w:p>
        </w:tc>
        <w:tc>
          <w:tcPr>
            <w:tcW w:w="1212" w:type="dxa"/>
            <w:tcBorders>
              <w:top w:val="nil"/>
              <w:left w:val="nil"/>
              <w:bottom w:val="nil"/>
              <w:right w:val="nil"/>
            </w:tcBorders>
          </w:tcPr>
          <w:p w14:paraId="698649E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20-0172</w:t>
            </w:r>
          </w:p>
        </w:tc>
        <w:tc>
          <w:tcPr>
            <w:tcW w:w="1019" w:type="dxa"/>
            <w:tcBorders>
              <w:top w:val="nil"/>
              <w:left w:val="nil"/>
              <w:bottom w:val="nil"/>
              <w:right w:val="nil"/>
            </w:tcBorders>
          </w:tcPr>
          <w:p w14:paraId="5FCD8AD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sputum</w:t>
            </w:r>
          </w:p>
        </w:tc>
        <w:tc>
          <w:tcPr>
            <w:tcW w:w="1656" w:type="dxa"/>
            <w:tcBorders>
              <w:top w:val="nil"/>
              <w:left w:val="nil"/>
              <w:bottom w:val="nil"/>
              <w:right w:val="nil"/>
            </w:tcBorders>
          </w:tcPr>
          <w:p w14:paraId="6B5534B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nil"/>
              <w:right w:val="nil"/>
            </w:tcBorders>
          </w:tcPr>
          <w:p w14:paraId="3ED48163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46</w:t>
            </w:r>
          </w:p>
        </w:tc>
        <w:tc>
          <w:tcPr>
            <w:tcW w:w="1096" w:type="dxa"/>
            <w:tcBorders>
              <w:top w:val="nil"/>
              <w:left w:val="nil"/>
              <w:bottom w:val="nil"/>
              <w:right w:val="nil"/>
            </w:tcBorders>
          </w:tcPr>
          <w:p w14:paraId="79748742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t311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</w:tcPr>
          <w:p w14:paraId="0675D615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  <w:tr w:rsidR="00653FB3" w14:paraId="5006B6E3" w14:textId="77777777" w:rsidTr="00653FB3">
        <w:trPr>
          <w:trHeight w:val="280"/>
        </w:trPr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52FBC9F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right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59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363E3BA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20-0314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240061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 xml:space="preserve">skin </w:t>
            </w:r>
          </w:p>
        </w:tc>
        <w:tc>
          <w:tcPr>
            <w:tcW w:w="16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2F70B7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m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103F07B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23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2D438D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t062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68539C9" w14:textId="77777777" w:rsidR="00653FB3" w:rsidRDefault="00653FB3">
            <w:pPr>
              <w:autoSpaceDE w:val="0"/>
              <w:autoSpaceDN w:val="0"/>
              <w:adjustRightInd w:val="0"/>
              <w:spacing w:before="0" w:after="0"/>
              <w:jc w:val="center"/>
              <w:rPr>
                <w:rFonts w:cs="Times New Roman"/>
                <w:color w:val="000000"/>
                <w:sz w:val="22"/>
              </w:rPr>
            </w:pPr>
            <w:r>
              <w:rPr>
                <w:rFonts w:cs="Times New Roman"/>
                <w:color w:val="000000"/>
                <w:sz w:val="22"/>
              </w:rPr>
              <w:t>ST5</w:t>
            </w:r>
          </w:p>
        </w:tc>
      </w:tr>
    </w:tbl>
    <w:p w14:paraId="7B65BC41" w14:textId="77777777" w:rsidR="00DE23E8" w:rsidRPr="001549D3" w:rsidRDefault="00DE23E8" w:rsidP="00654E8F">
      <w:pPr>
        <w:spacing w:before="240"/>
      </w:pPr>
    </w:p>
    <w:sectPr w:rsidR="00DE23E8" w:rsidRPr="001549D3" w:rsidSect="0093429D">
      <w:headerReference w:type="even" r:id="rId13"/>
      <w:footerReference w:type="even" r:id="rId14"/>
      <w:footerReference w:type="default" r:id="rId15"/>
      <w:headerReference w:type="first" r:id="rId16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D8EFB8" w14:textId="77777777" w:rsidR="0087587C" w:rsidRDefault="0087587C" w:rsidP="00117666">
      <w:pPr>
        <w:spacing w:after="0"/>
      </w:pPr>
      <w:r>
        <w:separator/>
      </w:r>
    </w:p>
  </w:endnote>
  <w:endnote w:type="continuationSeparator" w:id="0">
    <w:p w14:paraId="3BAB1C03" w14:textId="77777777" w:rsidR="0087587C" w:rsidRDefault="0087587C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93025F" w14:textId="77777777" w:rsidR="00995F6A" w:rsidRPr="00577C4C" w:rsidRDefault="00C52A7B">
    <w:pPr>
      <w:rPr>
        <w:color w:val="C00000"/>
        <w:szCs w:val="24"/>
      </w:rPr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15B1ECC5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17B43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6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" filled="f" stroked="f" strokeweight=".5pt">
              <v:textbox style="mso-fit-shape-to-text:t">
                <w:txbxContent>
                  <w:p w14:paraId="50BC4D33" w14:textId="15B1ECC5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17B43">
                      <w:rPr>
                        <w:noProof/>
                        <w:color w:val="000000" w:themeColor="text1"/>
                        <w:szCs w:val="40"/>
                      </w:rPr>
                      <w:t>6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D6A35" w14:textId="77777777" w:rsidR="00995F6A" w:rsidRPr="00577C4C" w:rsidRDefault="00C52A7B">
    <w:pPr>
      <w:rPr>
        <w:b/>
        <w:sz w:val="20"/>
        <w:szCs w:val="24"/>
      </w:rPr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4A7A8E41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17B43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7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" filled="f" stroked="f" strokeweight=".5pt">
              <v:textbox style="mso-fit-shape-to-text:t">
                <w:txbxContent>
                  <w:p w14:paraId="570F0D09" w14:textId="4A7A8E41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17B43">
                      <w:rPr>
                        <w:noProof/>
                        <w:color w:val="000000" w:themeColor="text1"/>
                        <w:szCs w:val="40"/>
                      </w:rPr>
                      <w:t>7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85686C" w14:textId="77777777" w:rsidR="0087587C" w:rsidRDefault="0087587C" w:rsidP="00117666">
      <w:pPr>
        <w:spacing w:after="0"/>
      </w:pPr>
      <w:r>
        <w:separator/>
      </w:r>
    </w:p>
  </w:footnote>
  <w:footnote w:type="continuationSeparator" w:id="0">
    <w:p w14:paraId="22F73D65" w14:textId="77777777" w:rsidR="0087587C" w:rsidRDefault="0087587C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AEF00C" w14:textId="77777777" w:rsidR="00995F6A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D68C6" w14:textId="77777777" w:rsidR="00995F6A" w:rsidRDefault="0093429D" w:rsidP="0093429D">
    <w:r w:rsidRPr="005A1D84">
      <w:rPr>
        <w:b/>
        <w:noProof/>
        <w:color w:val="A6A6A6" w:themeColor="background1" w:themeShade="A6"/>
        <w:lang w:eastAsia="zh-CN"/>
      </w:rPr>
      <w:drawing>
        <wp:inline distT="0" distB="0" distL="0" distR="0" wp14:anchorId="07D26A56" wp14:editId="2E460F0E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52A7B" w:rsidRPr="007E3148">
      <w:rPr>
        <w:b/>
      </w:rPr>
      <w:ptab w:relativeTo="margin" w:alignment="center" w:leader="none"/>
    </w:r>
    <w:r w:rsidR="00C52A7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 w16cid:durableId="1191916878">
    <w:abstractNumId w:val="0"/>
  </w:num>
  <w:num w:numId="2" w16cid:durableId="1587227163">
    <w:abstractNumId w:val="4"/>
  </w:num>
  <w:num w:numId="3" w16cid:durableId="337973727">
    <w:abstractNumId w:val="1"/>
  </w:num>
  <w:num w:numId="4" w16cid:durableId="146358864">
    <w:abstractNumId w:val="5"/>
  </w:num>
  <w:num w:numId="5" w16cid:durableId="3928917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009328277">
    <w:abstractNumId w:val="3"/>
  </w:num>
  <w:num w:numId="7" w16cid:durableId="134639448">
    <w:abstractNumId w:val="6"/>
  </w:num>
  <w:num w:numId="8" w16cid:durableId="999045914">
    <w:abstractNumId w:val="6"/>
  </w:num>
  <w:num w:numId="9" w16cid:durableId="771360855">
    <w:abstractNumId w:val="6"/>
  </w:num>
  <w:num w:numId="10" w16cid:durableId="985669978">
    <w:abstractNumId w:val="6"/>
  </w:num>
  <w:num w:numId="11" w16cid:durableId="1854955840">
    <w:abstractNumId w:val="6"/>
  </w:num>
  <w:num w:numId="12" w16cid:durableId="1458110673">
    <w:abstractNumId w:val="6"/>
  </w:num>
  <w:num w:numId="13" w16cid:durableId="1433210275">
    <w:abstractNumId w:val="3"/>
  </w:num>
  <w:num w:numId="14" w16cid:durableId="687414054">
    <w:abstractNumId w:val="2"/>
  </w:num>
  <w:num w:numId="15" w16cid:durableId="1275207444">
    <w:abstractNumId w:val="2"/>
  </w:num>
  <w:num w:numId="16" w16cid:durableId="1883665229">
    <w:abstractNumId w:val="2"/>
  </w:num>
  <w:num w:numId="17" w16cid:durableId="1467890841">
    <w:abstractNumId w:val="2"/>
  </w:num>
  <w:num w:numId="18" w16cid:durableId="817186555">
    <w:abstractNumId w:val="2"/>
  </w:num>
  <w:num w:numId="19" w16cid:durableId="49403015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ttachedTemplate r:id="rId1"/>
  <w:defaultTabStop w:val="720"/>
  <w:evenAndOddHeaders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20B5"/>
    <w:rsid w:val="00003065"/>
    <w:rsid w:val="0001436A"/>
    <w:rsid w:val="00026233"/>
    <w:rsid w:val="00034304"/>
    <w:rsid w:val="00035434"/>
    <w:rsid w:val="00052A14"/>
    <w:rsid w:val="00063A0C"/>
    <w:rsid w:val="00077D53"/>
    <w:rsid w:val="000E3B2D"/>
    <w:rsid w:val="00105FD9"/>
    <w:rsid w:val="00114C8C"/>
    <w:rsid w:val="00117666"/>
    <w:rsid w:val="00144CCA"/>
    <w:rsid w:val="001549D3"/>
    <w:rsid w:val="00160065"/>
    <w:rsid w:val="00177D84"/>
    <w:rsid w:val="001C693C"/>
    <w:rsid w:val="001D4AAA"/>
    <w:rsid w:val="002368A2"/>
    <w:rsid w:val="00267D18"/>
    <w:rsid w:val="00274347"/>
    <w:rsid w:val="002868E2"/>
    <w:rsid w:val="002869C3"/>
    <w:rsid w:val="002873B7"/>
    <w:rsid w:val="002930BB"/>
    <w:rsid w:val="002936E4"/>
    <w:rsid w:val="002B4A57"/>
    <w:rsid w:val="002C74CA"/>
    <w:rsid w:val="00301E0C"/>
    <w:rsid w:val="003123F4"/>
    <w:rsid w:val="003544FB"/>
    <w:rsid w:val="003B30E6"/>
    <w:rsid w:val="003D2F2D"/>
    <w:rsid w:val="00401590"/>
    <w:rsid w:val="00401A28"/>
    <w:rsid w:val="00447801"/>
    <w:rsid w:val="00452E9C"/>
    <w:rsid w:val="004735C8"/>
    <w:rsid w:val="004800E5"/>
    <w:rsid w:val="00484059"/>
    <w:rsid w:val="004947A6"/>
    <w:rsid w:val="004961FF"/>
    <w:rsid w:val="004F59E7"/>
    <w:rsid w:val="005020B3"/>
    <w:rsid w:val="00517A89"/>
    <w:rsid w:val="005250F2"/>
    <w:rsid w:val="00593EEA"/>
    <w:rsid w:val="005A5EEE"/>
    <w:rsid w:val="00607E44"/>
    <w:rsid w:val="006375C7"/>
    <w:rsid w:val="00653FB3"/>
    <w:rsid w:val="00654E8F"/>
    <w:rsid w:val="00660D05"/>
    <w:rsid w:val="006820B1"/>
    <w:rsid w:val="006B3A4D"/>
    <w:rsid w:val="006B7D14"/>
    <w:rsid w:val="00701727"/>
    <w:rsid w:val="0070566C"/>
    <w:rsid w:val="00714C50"/>
    <w:rsid w:val="00725A7D"/>
    <w:rsid w:val="00735014"/>
    <w:rsid w:val="007501BE"/>
    <w:rsid w:val="00790BB3"/>
    <w:rsid w:val="007C206C"/>
    <w:rsid w:val="00817DD6"/>
    <w:rsid w:val="0083759F"/>
    <w:rsid w:val="008613F4"/>
    <w:rsid w:val="00865272"/>
    <w:rsid w:val="0087587C"/>
    <w:rsid w:val="00885156"/>
    <w:rsid w:val="00896A2F"/>
    <w:rsid w:val="00903991"/>
    <w:rsid w:val="009151AA"/>
    <w:rsid w:val="00917B43"/>
    <w:rsid w:val="0093429D"/>
    <w:rsid w:val="00943573"/>
    <w:rsid w:val="00964134"/>
    <w:rsid w:val="00970F7D"/>
    <w:rsid w:val="00994A3D"/>
    <w:rsid w:val="009C2B12"/>
    <w:rsid w:val="00A07EAB"/>
    <w:rsid w:val="00A174D9"/>
    <w:rsid w:val="00A52FC7"/>
    <w:rsid w:val="00A530B6"/>
    <w:rsid w:val="00A55C86"/>
    <w:rsid w:val="00A61005"/>
    <w:rsid w:val="00AA4D24"/>
    <w:rsid w:val="00AB6715"/>
    <w:rsid w:val="00AC3051"/>
    <w:rsid w:val="00B1671E"/>
    <w:rsid w:val="00B25EB8"/>
    <w:rsid w:val="00B37F4D"/>
    <w:rsid w:val="00B74AFC"/>
    <w:rsid w:val="00B75ED1"/>
    <w:rsid w:val="00C0552B"/>
    <w:rsid w:val="00C12727"/>
    <w:rsid w:val="00C51AE0"/>
    <w:rsid w:val="00C52A7B"/>
    <w:rsid w:val="00C56BAF"/>
    <w:rsid w:val="00C679AA"/>
    <w:rsid w:val="00C75972"/>
    <w:rsid w:val="00CC15EC"/>
    <w:rsid w:val="00CD066B"/>
    <w:rsid w:val="00CD0FB4"/>
    <w:rsid w:val="00CE4FEE"/>
    <w:rsid w:val="00D060CF"/>
    <w:rsid w:val="00D27F55"/>
    <w:rsid w:val="00D604F3"/>
    <w:rsid w:val="00D8635E"/>
    <w:rsid w:val="00D9124D"/>
    <w:rsid w:val="00DB59C3"/>
    <w:rsid w:val="00DC259A"/>
    <w:rsid w:val="00DE23E8"/>
    <w:rsid w:val="00E52377"/>
    <w:rsid w:val="00E5332F"/>
    <w:rsid w:val="00E537AD"/>
    <w:rsid w:val="00E64E17"/>
    <w:rsid w:val="00E866C9"/>
    <w:rsid w:val="00E86E3F"/>
    <w:rsid w:val="00EA3D3C"/>
    <w:rsid w:val="00EC090A"/>
    <w:rsid w:val="00ED20B5"/>
    <w:rsid w:val="00F140E2"/>
    <w:rsid w:val="00F33093"/>
    <w:rsid w:val="00F46900"/>
    <w:rsid w:val="00F61D89"/>
    <w:rsid w:val="00F6243E"/>
    <w:rsid w:val="00F800ED"/>
    <w:rsid w:val="00FC0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3A0C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8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9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B8491622-93C6-415C-8FD8-81173262E9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Supplementary_Material.dotx</Template>
  <TotalTime>0</TotalTime>
  <Pages>7</Pages>
  <Words>694</Words>
  <Characters>3957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Laura Goodfellow</cp:lastModifiedBy>
  <cp:revision>2</cp:revision>
  <cp:lastPrinted>2013-10-03T12:51:00Z</cp:lastPrinted>
  <dcterms:created xsi:type="dcterms:W3CDTF">2023-02-07T16:29:00Z</dcterms:created>
  <dcterms:modified xsi:type="dcterms:W3CDTF">2023-02-07T16:29:00Z</dcterms:modified>
</cp:coreProperties>
</file>