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F15C" w14:textId="77777777" w:rsidR="00C321A4" w:rsidRDefault="00C321A4" w:rsidP="00C321A4">
      <w:pPr>
        <w:autoSpaceDE w:val="0"/>
        <w:autoSpaceDN w:val="0"/>
        <w:adjustRightInd w:val="0"/>
        <w:spacing w:before="0" w:after="0"/>
        <w:rPr>
          <w:rFonts w:cs="Times New Roman"/>
          <w:b/>
          <w:lang w:val="en-GB"/>
        </w:rPr>
      </w:pPr>
    </w:p>
    <w:p w14:paraId="14CD2830" w14:textId="1E96A2A9" w:rsidR="00C321A4" w:rsidRDefault="00C321A4" w:rsidP="00C321A4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lang w:val="en-GB"/>
        </w:rPr>
      </w:pPr>
      <w:r>
        <w:rPr>
          <w:rFonts w:cs="Times New Roman"/>
          <w:b/>
          <w:lang w:val="en-GB"/>
        </w:rPr>
        <w:t xml:space="preserve">Supplemental </w:t>
      </w:r>
      <w:r w:rsidRPr="004C164B">
        <w:rPr>
          <w:rFonts w:cs="Times New Roman"/>
          <w:b/>
          <w:lang w:val="en-GB"/>
        </w:rPr>
        <w:t xml:space="preserve">Table </w:t>
      </w:r>
      <w:r>
        <w:rPr>
          <w:rFonts w:cs="Times New Roman"/>
          <w:b/>
          <w:lang w:val="en-GB"/>
        </w:rPr>
        <w:t>2</w:t>
      </w:r>
      <w:r w:rsidRPr="004C164B">
        <w:rPr>
          <w:rFonts w:cs="Times New Roman"/>
          <w:b/>
          <w:lang w:val="en-GB"/>
        </w:rPr>
        <w:t>: Percent of children meeting dietary reference intake, by quartile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1352"/>
        <w:gridCol w:w="1487"/>
        <w:gridCol w:w="1487"/>
        <w:gridCol w:w="1498"/>
        <w:gridCol w:w="1509"/>
      </w:tblGrid>
      <w:tr w:rsidR="00C321A4" w:rsidRPr="004C164B" w14:paraId="20FEDBEA" w14:textId="77777777" w:rsidTr="004F414B">
        <w:tc>
          <w:tcPr>
            <w:tcW w:w="2017" w:type="dxa"/>
          </w:tcPr>
          <w:p w14:paraId="1D8B6C04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Nutrient(N)</w:t>
            </w:r>
          </w:p>
        </w:tc>
        <w:tc>
          <w:tcPr>
            <w:tcW w:w="7333" w:type="dxa"/>
            <w:gridSpan w:val="5"/>
          </w:tcPr>
          <w:p w14:paraId="08BBA03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% Attainment of reference value specific for age per day</w:t>
            </w:r>
          </w:p>
        </w:tc>
      </w:tr>
      <w:tr w:rsidR="00C321A4" w:rsidRPr="004C164B" w14:paraId="33BEB499" w14:textId="77777777" w:rsidTr="004F414B">
        <w:tc>
          <w:tcPr>
            <w:tcW w:w="2017" w:type="dxa"/>
          </w:tcPr>
          <w:p w14:paraId="6C4769B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b/>
                <w:lang w:val="en-GB"/>
              </w:rPr>
            </w:pPr>
          </w:p>
        </w:tc>
        <w:tc>
          <w:tcPr>
            <w:tcW w:w="1352" w:type="dxa"/>
          </w:tcPr>
          <w:p w14:paraId="0AB0475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0-25%</w:t>
            </w:r>
          </w:p>
        </w:tc>
        <w:tc>
          <w:tcPr>
            <w:tcW w:w="1487" w:type="dxa"/>
          </w:tcPr>
          <w:p w14:paraId="27AC7ED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26-50%</w:t>
            </w:r>
          </w:p>
        </w:tc>
        <w:tc>
          <w:tcPr>
            <w:tcW w:w="1487" w:type="dxa"/>
          </w:tcPr>
          <w:p w14:paraId="1F8AA91E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51-75%</w:t>
            </w:r>
          </w:p>
        </w:tc>
        <w:tc>
          <w:tcPr>
            <w:tcW w:w="1498" w:type="dxa"/>
          </w:tcPr>
          <w:p w14:paraId="2586A16B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76-100%</w:t>
            </w:r>
          </w:p>
        </w:tc>
        <w:tc>
          <w:tcPr>
            <w:tcW w:w="1509" w:type="dxa"/>
          </w:tcPr>
          <w:p w14:paraId="38EB3E38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lang w:val="en-GB"/>
              </w:rPr>
            </w:pPr>
            <w:r w:rsidRPr="004C164B">
              <w:rPr>
                <w:rFonts w:cs="Times New Roman"/>
                <w:b/>
                <w:lang w:val="en-GB"/>
              </w:rPr>
              <w:t>&gt;100%</w:t>
            </w:r>
          </w:p>
        </w:tc>
      </w:tr>
      <w:tr w:rsidR="00C321A4" w:rsidRPr="004C164B" w14:paraId="18E44642" w14:textId="77777777" w:rsidTr="004F414B">
        <w:tc>
          <w:tcPr>
            <w:tcW w:w="2017" w:type="dxa"/>
          </w:tcPr>
          <w:p w14:paraId="36232BA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Energy (Kcal)</w:t>
            </w:r>
            <w:r>
              <w:rPr>
                <w:rFonts w:cs="Times New Roman"/>
                <w:lang w:val="en-GB"/>
              </w:rPr>
              <w:t xml:space="preserve"> </w:t>
            </w:r>
          </w:p>
        </w:tc>
        <w:tc>
          <w:tcPr>
            <w:tcW w:w="1352" w:type="dxa"/>
          </w:tcPr>
          <w:p w14:paraId="7E4E3F84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8</w:t>
            </w:r>
            <w:r>
              <w:rPr>
                <w:rFonts w:cs="Times New Roman"/>
                <w:lang w:val="en-GB"/>
              </w:rPr>
              <w:t>.0</w:t>
            </w:r>
          </w:p>
        </w:tc>
        <w:tc>
          <w:tcPr>
            <w:tcW w:w="1487" w:type="dxa"/>
          </w:tcPr>
          <w:p w14:paraId="1AE79E58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29.5</w:t>
            </w:r>
          </w:p>
        </w:tc>
        <w:tc>
          <w:tcPr>
            <w:tcW w:w="1487" w:type="dxa"/>
          </w:tcPr>
          <w:p w14:paraId="42B26551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30.5</w:t>
            </w:r>
          </w:p>
        </w:tc>
        <w:tc>
          <w:tcPr>
            <w:tcW w:w="1498" w:type="dxa"/>
          </w:tcPr>
          <w:p w14:paraId="50E5BBF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20</w:t>
            </w:r>
            <w:r>
              <w:rPr>
                <w:rFonts w:cs="Times New Roman"/>
                <w:lang w:val="en-GB"/>
              </w:rPr>
              <w:t>.0</w:t>
            </w:r>
          </w:p>
        </w:tc>
        <w:tc>
          <w:tcPr>
            <w:tcW w:w="1509" w:type="dxa"/>
          </w:tcPr>
          <w:p w14:paraId="186940B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12</w:t>
            </w:r>
            <w:r>
              <w:rPr>
                <w:rFonts w:cs="Times New Roman"/>
                <w:lang w:val="en-GB"/>
              </w:rPr>
              <w:t>.0</w:t>
            </w:r>
          </w:p>
        </w:tc>
      </w:tr>
      <w:tr w:rsidR="00C321A4" w:rsidRPr="004C164B" w14:paraId="03C7F6E2" w14:textId="77777777" w:rsidTr="004F414B">
        <w:tc>
          <w:tcPr>
            <w:tcW w:w="2017" w:type="dxa"/>
          </w:tcPr>
          <w:p w14:paraId="0868180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 xml:space="preserve">Protein (g) </w:t>
            </w:r>
          </w:p>
        </w:tc>
        <w:tc>
          <w:tcPr>
            <w:tcW w:w="1352" w:type="dxa"/>
          </w:tcPr>
          <w:p w14:paraId="1C6EE4BE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0.5</w:t>
            </w:r>
          </w:p>
        </w:tc>
        <w:tc>
          <w:tcPr>
            <w:tcW w:w="1487" w:type="dxa"/>
          </w:tcPr>
          <w:p w14:paraId="654A0DD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7.1</w:t>
            </w:r>
          </w:p>
        </w:tc>
        <w:tc>
          <w:tcPr>
            <w:tcW w:w="1487" w:type="dxa"/>
          </w:tcPr>
          <w:p w14:paraId="6501A92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9.4</w:t>
            </w:r>
          </w:p>
        </w:tc>
        <w:tc>
          <w:tcPr>
            <w:tcW w:w="1498" w:type="dxa"/>
          </w:tcPr>
          <w:p w14:paraId="0BC311E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11.2</w:t>
            </w:r>
          </w:p>
        </w:tc>
        <w:tc>
          <w:tcPr>
            <w:tcW w:w="1509" w:type="dxa"/>
          </w:tcPr>
          <w:p w14:paraId="55930231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71.8</w:t>
            </w:r>
          </w:p>
        </w:tc>
      </w:tr>
      <w:tr w:rsidR="00C321A4" w:rsidRPr="004C164B" w14:paraId="5A83DA37" w14:textId="77777777" w:rsidTr="004F414B">
        <w:tc>
          <w:tcPr>
            <w:tcW w:w="2017" w:type="dxa"/>
          </w:tcPr>
          <w:p w14:paraId="2956F0D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Fat (g)</w:t>
            </w:r>
          </w:p>
        </w:tc>
        <w:tc>
          <w:tcPr>
            <w:tcW w:w="1352" w:type="dxa"/>
          </w:tcPr>
          <w:p w14:paraId="0762B03E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17</w:t>
            </w:r>
            <w:r>
              <w:rPr>
                <w:rFonts w:cs="Times New Roman"/>
                <w:lang w:val="en-GB"/>
              </w:rPr>
              <w:t>.0</w:t>
            </w:r>
          </w:p>
        </w:tc>
        <w:tc>
          <w:tcPr>
            <w:tcW w:w="1487" w:type="dxa"/>
          </w:tcPr>
          <w:p w14:paraId="700FF437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24</w:t>
            </w:r>
            <w:r>
              <w:rPr>
                <w:rFonts w:cs="Times New Roman"/>
                <w:lang w:val="en-GB"/>
              </w:rPr>
              <w:t>.0</w:t>
            </w:r>
          </w:p>
        </w:tc>
        <w:tc>
          <w:tcPr>
            <w:tcW w:w="1487" w:type="dxa"/>
          </w:tcPr>
          <w:p w14:paraId="2F18DCF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21.5</w:t>
            </w:r>
          </w:p>
        </w:tc>
        <w:tc>
          <w:tcPr>
            <w:tcW w:w="1498" w:type="dxa"/>
          </w:tcPr>
          <w:p w14:paraId="67E0BFDF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12.5</w:t>
            </w:r>
          </w:p>
        </w:tc>
        <w:tc>
          <w:tcPr>
            <w:tcW w:w="1509" w:type="dxa"/>
          </w:tcPr>
          <w:p w14:paraId="342DC24D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25</w:t>
            </w:r>
            <w:r>
              <w:rPr>
                <w:rFonts w:cs="Times New Roman"/>
                <w:lang w:val="en-GB"/>
              </w:rPr>
              <w:t>.0</w:t>
            </w:r>
          </w:p>
        </w:tc>
      </w:tr>
      <w:tr w:rsidR="00C321A4" w:rsidRPr="004C164B" w14:paraId="1D49E2E8" w14:textId="77777777" w:rsidTr="004F414B">
        <w:tc>
          <w:tcPr>
            <w:tcW w:w="2017" w:type="dxa"/>
          </w:tcPr>
          <w:p w14:paraId="0F574C72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Vit A</w:t>
            </w:r>
            <w:r>
              <w:rPr>
                <w:rFonts w:cs="Times New Roman"/>
                <w:lang w:val="en-GB"/>
              </w:rPr>
              <w:t xml:space="preserve"> </w:t>
            </w:r>
            <w:r w:rsidRPr="004C164B">
              <w:rPr>
                <w:rFonts w:cs="Times New Roman"/>
                <w:lang w:val="en-GB"/>
              </w:rPr>
              <w:t>(ug)</w:t>
            </w:r>
          </w:p>
        </w:tc>
        <w:tc>
          <w:tcPr>
            <w:tcW w:w="1352" w:type="dxa"/>
          </w:tcPr>
          <w:p w14:paraId="231C6A7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39.4</w:t>
            </w:r>
          </w:p>
        </w:tc>
        <w:tc>
          <w:tcPr>
            <w:tcW w:w="1487" w:type="dxa"/>
          </w:tcPr>
          <w:p w14:paraId="142C06EF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17.6</w:t>
            </w:r>
          </w:p>
        </w:tc>
        <w:tc>
          <w:tcPr>
            <w:tcW w:w="1487" w:type="dxa"/>
          </w:tcPr>
          <w:p w14:paraId="7812B3C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11.2</w:t>
            </w:r>
          </w:p>
        </w:tc>
        <w:tc>
          <w:tcPr>
            <w:tcW w:w="1498" w:type="dxa"/>
          </w:tcPr>
          <w:p w14:paraId="0088831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13.5</w:t>
            </w:r>
          </w:p>
        </w:tc>
        <w:tc>
          <w:tcPr>
            <w:tcW w:w="1509" w:type="dxa"/>
          </w:tcPr>
          <w:p w14:paraId="1018AA4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18.2</w:t>
            </w:r>
          </w:p>
        </w:tc>
      </w:tr>
      <w:tr w:rsidR="00C321A4" w:rsidRPr="004C164B" w14:paraId="4EA30F29" w14:textId="77777777" w:rsidTr="004F414B">
        <w:tc>
          <w:tcPr>
            <w:tcW w:w="2017" w:type="dxa"/>
          </w:tcPr>
          <w:p w14:paraId="36928D3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Vit B1</w:t>
            </w:r>
            <w:r>
              <w:rPr>
                <w:rFonts w:cs="Times New Roman"/>
                <w:lang w:val="en-GB"/>
              </w:rPr>
              <w:t xml:space="preserve"> </w:t>
            </w:r>
            <w:r w:rsidRPr="004C164B">
              <w:rPr>
                <w:rFonts w:cs="Times New Roman"/>
                <w:lang w:val="en-GB"/>
              </w:rPr>
              <w:t>(mg)</w:t>
            </w:r>
          </w:p>
        </w:tc>
        <w:tc>
          <w:tcPr>
            <w:tcW w:w="1352" w:type="dxa"/>
          </w:tcPr>
          <w:p w14:paraId="2F40A8F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4.7</w:t>
            </w:r>
          </w:p>
        </w:tc>
        <w:tc>
          <w:tcPr>
            <w:tcW w:w="1487" w:type="dxa"/>
          </w:tcPr>
          <w:p w14:paraId="5E9F31C5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15.3</w:t>
            </w:r>
          </w:p>
        </w:tc>
        <w:tc>
          <w:tcPr>
            <w:tcW w:w="1487" w:type="dxa"/>
          </w:tcPr>
          <w:p w14:paraId="1C45403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14.7</w:t>
            </w:r>
          </w:p>
        </w:tc>
        <w:tc>
          <w:tcPr>
            <w:tcW w:w="1498" w:type="dxa"/>
          </w:tcPr>
          <w:p w14:paraId="27BC415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17.6</w:t>
            </w:r>
          </w:p>
        </w:tc>
        <w:tc>
          <w:tcPr>
            <w:tcW w:w="1509" w:type="dxa"/>
          </w:tcPr>
          <w:p w14:paraId="7C2265A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47.6</w:t>
            </w:r>
          </w:p>
        </w:tc>
      </w:tr>
      <w:tr w:rsidR="00C321A4" w:rsidRPr="004C164B" w14:paraId="444F7B69" w14:textId="77777777" w:rsidTr="004F414B">
        <w:tc>
          <w:tcPr>
            <w:tcW w:w="2017" w:type="dxa"/>
          </w:tcPr>
          <w:p w14:paraId="60898104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Vit B2</w:t>
            </w:r>
            <w:r>
              <w:rPr>
                <w:rFonts w:cs="Times New Roman"/>
                <w:lang w:val="en-GB"/>
              </w:rPr>
              <w:t xml:space="preserve"> </w:t>
            </w:r>
            <w:r w:rsidRPr="004C164B">
              <w:rPr>
                <w:rFonts w:cs="Times New Roman"/>
                <w:lang w:val="en-GB"/>
              </w:rPr>
              <w:t>(mg)</w:t>
            </w:r>
          </w:p>
        </w:tc>
        <w:tc>
          <w:tcPr>
            <w:tcW w:w="1352" w:type="dxa"/>
          </w:tcPr>
          <w:p w14:paraId="16277097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4.1</w:t>
            </w:r>
          </w:p>
        </w:tc>
        <w:tc>
          <w:tcPr>
            <w:tcW w:w="1487" w:type="dxa"/>
          </w:tcPr>
          <w:p w14:paraId="0217072F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12.9</w:t>
            </w:r>
          </w:p>
        </w:tc>
        <w:tc>
          <w:tcPr>
            <w:tcW w:w="1487" w:type="dxa"/>
          </w:tcPr>
          <w:p w14:paraId="487B3DA3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18.2</w:t>
            </w:r>
          </w:p>
        </w:tc>
        <w:tc>
          <w:tcPr>
            <w:tcW w:w="1498" w:type="dxa"/>
          </w:tcPr>
          <w:p w14:paraId="3AF86C7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21.8</w:t>
            </w:r>
          </w:p>
        </w:tc>
        <w:tc>
          <w:tcPr>
            <w:tcW w:w="1509" w:type="dxa"/>
          </w:tcPr>
          <w:p w14:paraId="6765B7F7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42.9</w:t>
            </w:r>
          </w:p>
        </w:tc>
      </w:tr>
      <w:tr w:rsidR="00C321A4" w:rsidRPr="004C164B" w14:paraId="7340989F" w14:textId="77777777" w:rsidTr="004F414B">
        <w:tc>
          <w:tcPr>
            <w:tcW w:w="2017" w:type="dxa"/>
          </w:tcPr>
          <w:p w14:paraId="383E4E93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Vit B6 (mg)</w:t>
            </w:r>
          </w:p>
        </w:tc>
        <w:tc>
          <w:tcPr>
            <w:tcW w:w="1352" w:type="dxa"/>
          </w:tcPr>
          <w:p w14:paraId="495938A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34.1</w:t>
            </w:r>
          </w:p>
        </w:tc>
        <w:tc>
          <w:tcPr>
            <w:tcW w:w="1487" w:type="dxa"/>
          </w:tcPr>
          <w:p w14:paraId="7EDFB4B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15.9</w:t>
            </w:r>
          </w:p>
        </w:tc>
        <w:tc>
          <w:tcPr>
            <w:tcW w:w="1487" w:type="dxa"/>
          </w:tcPr>
          <w:p w14:paraId="67258E7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5.3</w:t>
            </w:r>
          </w:p>
        </w:tc>
        <w:tc>
          <w:tcPr>
            <w:tcW w:w="1498" w:type="dxa"/>
          </w:tcPr>
          <w:p w14:paraId="26D7B3A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3.5</w:t>
            </w:r>
          </w:p>
        </w:tc>
        <w:tc>
          <w:tcPr>
            <w:tcW w:w="1509" w:type="dxa"/>
          </w:tcPr>
          <w:p w14:paraId="3C145654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41.2</w:t>
            </w:r>
          </w:p>
        </w:tc>
      </w:tr>
      <w:tr w:rsidR="00C321A4" w:rsidRPr="004C164B" w14:paraId="7CCAAC2B" w14:textId="77777777" w:rsidTr="004F414B">
        <w:tc>
          <w:tcPr>
            <w:tcW w:w="2017" w:type="dxa"/>
          </w:tcPr>
          <w:p w14:paraId="102C103D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Vit C (mg)</w:t>
            </w:r>
          </w:p>
        </w:tc>
        <w:tc>
          <w:tcPr>
            <w:tcW w:w="1352" w:type="dxa"/>
          </w:tcPr>
          <w:p w14:paraId="0577AD0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46.5</w:t>
            </w:r>
          </w:p>
        </w:tc>
        <w:tc>
          <w:tcPr>
            <w:tcW w:w="1487" w:type="dxa"/>
          </w:tcPr>
          <w:p w14:paraId="5B35E093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29.4</w:t>
            </w:r>
          </w:p>
        </w:tc>
        <w:tc>
          <w:tcPr>
            <w:tcW w:w="1487" w:type="dxa"/>
          </w:tcPr>
          <w:p w14:paraId="3CF54AF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15.3</w:t>
            </w:r>
          </w:p>
        </w:tc>
        <w:tc>
          <w:tcPr>
            <w:tcW w:w="1498" w:type="dxa"/>
          </w:tcPr>
          <w:p w14:paraId="294A6862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4.7</w:t>
            </w:r>
          </w:p>
        </w:tc>
        <w:tc>
          <w:tcPr>
            <w:tcW w:w="1509" w:type="dxa"/>
          </w:tcPr>
          <w:p w14:paraId="26935257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4.1</w:t>
            </w:r>
          </w:p>
        </w:tc>
      </w:tr>
      <w:tr w:rsidR="00C321A4" w:rsidRPr="004C164B" w14:paraId="69725CF8" w14:textId="77777777" w:rsidTr="004F414B">
        <w:tc>
          <w:tcPr>
            <w:tcW w:w="2017" w:type="dxa"/>
          </w:tcPr>
          <w:p w14:paraId="063BE24A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Vit E</w:t>
            </w:r>
            <w:r>
              <w:rPr>
                <w:rFonts w:cs="Times New Roman"/>
                <w:lang w:val="en-GB"/>
              </w:rPr>
              <w:t xml:space="preserve"> </w:t>
            </w:r>
            <w:r w:rsidRPr="004C164B">
              <w:rPr>
                <w:rFonts w:cs="Times New Roman"/>
                <w:lang w:val="en-GB"/>
              </w:rPr>
              <w:t>(</w:t>
            </w:r>
            <w:proofErr w:type="spellStart"/>
            <w:r w:rsidRPr="004C164B">
              <w:rPr>
                <w:rFonts w:cs="Times New Roman"/>
                <w:lang w:val="en-GB"/>
              </w:rPr>
              <w:t>eq</w:t>
            </w:r>
            <w:proofErr w:type="spellEnd"/>
            <w:r w:rsidRPr="004C164B">
              <w:rPr>
                <w:rFonts w:cs="Times New Roman"/>
                <w:lang w:val="en-GB"/>
              </w:rPr>
              <w:t xml:space="preserve"> ug)</w:t>
            </w:r>
          </w:p>
        </w:tc>
        <w:tc>
          <w:tcPr>
            <w:tcW w:w="1352" w:type="dxa"/>
          </w:tcPr>
          <w:p w14:paraId="4264DD51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80.6</w:t>
            </w:r>
          </w:p>
        </w:tc>
        <w:tc>
          <w:tcPr>
            <w:tcW w:w="1487" w:type="dxa"/>
          </w:tcPr>
          <w:p w14:paraId="328B3B4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10</w:t>
            </w:r>
            <w:r>
              <w:rPr>
                <w:rFonts w:cs="Times New Roman"/>
                <w:lang w:val="en-GB"/>
              </w:rPr>
              <w:t>.0</w:t>
            </w:r>
          </w:p>
        </w:tc>
        <w:tc>
          <w:tcPr>
            <w:tcW w:w="1487" w:type="dxa"/>
          </w:tcPr>
          <w:p w14:paraId="226CE363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4.7</w:t>
            </w:r>
          </w:p>
        </w:tc>
        <w:tc>
          <w:tcPr>
            <w:tcW w:w="1498" w:type="dxa"/>
          </w:tcPr>
          <w:p w14:paraId="465C1E5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2.4</w:t>
            </w:r>
          </w:p>
        </w:tc>
        <w:tc>
          <w:tcPr>
            <w:tcW w:w="1509" w:type="dxa"/>
          </w:tcPr>
          <w:p w14:paraId="5704AD1F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2.4</w:t>
            </w:r>
          </w:p>
        </w:tc>
      </w:tr>
      <w:tr w:rsidR="00C321A4" w:rsidRPr="004C164B" w14:paraId="0F7C558B" w14:textId="77777777" w:rsidTr="004F414B">
        <w:tc>
          <w:tcPr>
            <w:tcW w:w="2017" w:type="dxa"/>
          </w:tcPr>
          <w:p w14:paraId="636586B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Folic</w:t>
            </w:r>
            <w:r>
              <w:rPr>
                <w:rFonts w:cs="Times New Roman"/>
                <w:lang w:val="en-GB"/>
              </w:rPr>
              <w:t xml:space="preserve"> </w:t>
            </w:r>
            <w:r w:rsidRPr="004C164B">
              <w:rPr>
                <w:rFonts w:cs="Times New Roman"/>
                <w:lang w:val="en-GB"/>
              </w:rPr>
              <w:t>(mg)</w:t>
            </w:r>
          </w:p>
        </w:tc>
        <w:tc>
          <w:tcPr>
            <w:tcW w:w="1352" w:type="dxa"/>
          </w:tcPr>
          <w:p w14:paraId="48EDCE2E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18.8</w:t>
            </w:r>
          </w:p>
        </w:tc>
        <w:tc>
          <w:tcPr>
            <w:tcW w:w="1487" w:type="dxa"/>
          </w:tcPr>
          <w:p w14:paraId="660BA14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12.9</w:t>
            </w:r>
          </w:p>
        </w:tc>
        <w:tc>
          <w:tcPr>
            <w:tcW w:w="1487" w:type="dxa"/>
          </w:tcPr>
          <w:p w14:paraId="673760E8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14.1</w:t>
            </w:r>
          </w:p>
        </w:tc>
        <w:tc>
          <w:tcPr>
            <w:tcW w:w="1498" w:type="dxa"/>
          </w:tcPr>
          <w:p w14:paraId="528D99FE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7.6</w:t>
            </w:r>
          </w:p>
        </w:tc>
        <w:tc>
          <w:tcPr>
            <w:tcW w:w="1509" w:type="dxa"/>
          </w:tcPr>
          <w:p w14:paraId="1D598CD4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46.5</w:t>
            </w:r>
          </w:p>
        </w:tc>
      </w:tr>
      <w:tr w:rsidR="00C321A4" w:rsidRPr="004C164B" w14:paraId="7357DC8E" w14:textId="77777777" w:rsidTr="004F414B">
        <w:tc>
          <w:tcPr>
            <w:tcW w:w="2017" w:type="dxa"/>
          </w:tcPr>
          <w:p w14:paraId="2FEA75A3" w14:textId="77777777" w:rsidR="00C321A4" w:rsidRPr="00553B2A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vertAlign w:val="superscript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Iron (mg)</w:t>
            </w:r>
            <w:r>
              <w:rPr>
                <w:rFonts w:cs="Times New Roman"/>
                <w:lang w:val="en-GB"/>
              </w:rPr>
              <w:t xml:space="preserve"> </w:t>
            </w:r>
            <w:r w:rsidRPr="002E71EF">
              <w:rPr>
                <w:rFonts w:ascii="Arial" w:eastAsia="Times New Roman" w:hAnsi="Arial" w:cs="Arial"/>
                <w:color w:val="1C1D1E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352" w:type="dxa"/>
          </w:tcPr>
          <w:p w14:paraId="50AFB44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23.0</w:t>
            </w:r>
          </w:p>
        </w:tc>
        <w:tc>
          <w:tcPr>
            <w:tcW w:w="1487" w:type="dxa"/>
          </w:tcPr>
          <w:p w14:paraId="7FA3B4E5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31.0</w:t>
            </w:r>
          </w:p>
        </w:tc>
        <w:tc>
          <w:tcPr>
            <w:tcW w:w="1487" w:type="dxa"/>
          </w:tcPr>
          <w:p w14:paraId="465FC2BB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24.5</w:t>
            </w:r>
          </w:p>
        </w:tc>
        <w:tc>
          <w:tcPr>
            <w:tcW w:w="1498" w:type="dxa"/>
          </w:tcPr>
          <w:p w14:paraId="62BE5E6B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14.0</w:t>
            </w:r>
          </w:p>
        </w:tc>
        <w:tc>
          <w:tcPr>
            <w:tcW w:w="1509" w:type="dxa"/>
          </w:tcPr>
          <w:p w14:paraId="3C390A95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7.5</w:t>
            </w:r>
          </w:p>
        </w:tc>
      </w:tr>
      <w:tr w:rsidR="00C321A4" w:rsidRPr="004C164B" w14:paraId="7067C5B7" w14:textId="77777777" w:rsidTr="004F414B">
        <w:tc>
          <w:tcPr>
            <w:tcW w:w="2017" w:type="dxa"/>
          </w:tcPr>
          <w:p w14:paraId="0CB5190B" w14:textId="77777777" w:rsidR="00C321A4" w:rsidRPr="00553B2A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vertAlign w:val="superscript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Zinc (mg)</w:t>
            </w:r>
            <w:r w:rsidRPr="00F118C2">
              <w:rPr>
                <w:rFonts w:eastAsia="Times New Roman" w:cs="Times New Roman"/>
                <w:color w:val="1C1D1E"/>
                <w:vertAlign w:val="superscript"/>
              </w:rPr>
              <w:t xml:space="preserve"> ‡</w:t>
            </w:r>
          </w:p>
        </w:tc>
        <w:tc>
          <w:tcPr>
            <w:tcW w:w="1352" w:type="dxa"/>
          </w:tcPr>
          <w:p w14:paraId="1A8E6C6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34.5</w:t>
            </w:r>
          </w:p>
        </w:tc>
        <w:tc>
          <w:tcPr>
            <w:tcW w:w="1487" w:type="dxa"/>
          </w:tcPr>
          <w:p w14:paraId="64E06D40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50.0</w:t>
            </w:r>
          </w:p>
        </w:tc>
        <w:tc>
          <w:tcPr>
            <w:tcW w:w="1487" w:type="dxa"/>
          </w:tcPr>
          <w:p w14:paraId="10CC09F1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13.5</w:t>
            </w:r>
          </w:p>
        </w:tc>
        <w:tc>
          <w:tcPr>
            <w:tcW w:w="1498" w:type="dxa"/>
          </w:tcPr>
          <w:p w14:paraId="7EA62648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0.5</w:t>
            </w:r>
          </w:p>
        </w:tc>
        <w:tc>
          <w:tcPr>
            <w:tcW w:w="1509" w:type="dxa"/>
          </w:tcPr>
          <w:p w14:paraId="4717A027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1.5</w:t>
            </w:r>
          </w:p>
        </w:tc>
      </w:tr>
      <w:tr w:rsidR="00C321A4" w:rsidRPr="004C164B" w14:paraId="6A04C3FE" w14:textId="77777777" w:rsidTr="004F414B">
        <w:tc>
          <w:tcPr>
            <w:tcW w:w="2017" w:type="dxa"/>
          </w:tcPr>
          <w:p w14:paraId="5818FD9B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Calcium</w:t>
            </w:r>
            <w:r>
              <w:rPr>
                <w:rFonts w:cs="Times New Roman"/>
                <w:lang w:val="en-GB"/>
              </w:rPr>
              <w:t xml:space="preserve"> </w:t>
            </w:r>
            <w:r w:rsidRPr="004C164B">
              <w:rPr>
                <w:rFonts w:cs="Times New Roman"/>
                <w:lang w:val="en-GB"/>
              </w:rPr>
              <w:t>(mg)</w:t>
            </w:r>
          </w:p>
        </w:tc>
        <w:tc>
          <w:tcPr>
            <w:tcW w:w="1352" w:type="dxa"/>
          </w:tcPr>
          <w:p w14:paraId="51C61486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15.3</w:t>
            </w:r>
          </w:p>
        </w:tc>
        <w:tc>
          <w:tcPr>
            <w:tcW w:w="1487" w:type="dxa"/>
          </w:tcPr>
          <w:p w14:paraId="370E4421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37.6</w:t>
            </w:r>
          </w:p>
        </w:tc>
        <w:tc>
          <w:tcPr>
            <w:tcW w:w="1487" w:type="dxa"/>
          </w:tcPr>
          <w:p w14:paraId="39586B9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20.6</w:t>
            </w:r>
          </w:p>
        </w:tc>
        <w:tc>
          <w:tcPr>
            <w:tcW w:w="1498" w:type="dxa"/>
          </w:tcPr>
          <w:p w14:paraId="10249C9C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14</w:t>
            </w:r>
            <w:r>
              <w:rPr>
                <w:rFonts w:cs="Times New Roman"/>
                <w:lang w:val="en-GB"/>
              </w:rPr>
              <w:t>.0</w:t>
            </w:r>
          </w:p>
        </w:tc>
        <w:tc>
          <w:tcPr>
            <w:tcW w:w="1509" w:type="dxa"/>
          </w:tcPr>
          <w:p w14:paraId="6798BFD9" w14:textId="77777777" w:rsidR="00C321A4" w:rsidRPr="004C164B" w:rsidRDefault="00C321A4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lang w:val="en-GB"/>
              </w:rPr>
            </w:pPr>
            <w:r w:rsidRPr="004C164B">
              <w:rPr>
                <w:rFonts w:cs="Times New Roman"/>
                <w:lang w:val="en-GB"/>
              </w:rPr>
              <w:t>12.4</w:t>
            </w:r>
          </w:p>
        </w:tc>
      </w:tr>
    </w:tbl>
    <w:p w14:paraId="53DFD125" w14:textId="77777777" w:rsidR="00C321A4" w:rsidRDefault="00C321A4" w:rsidP="00C321A4">
      <w:p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iCs/>
          <w:lang w:val="en-GB"/>
        </w:rPr>
      </w:pPr>
      <w:r w:rsidRPr="002E71EF">
        <w:rPr>
          <w:rFonts w:cs="Times New Roman"/>
          <w:iCs/>
          <w:lang w:val="en-GB"/>
        </w:rPr>
        <w:t>Nutrient absorption was considered based</w:t>
      </w:r>
      <w:r>
        <w:rPr>
          <w:rFonts w:cs="Times New Roman"/>
          <w:iCs/>
          <w:lang w:val="en-GB"/>
        </w:rPr>
        <w:t xml:space="preserve"> </w:t>
      </w:r>
      <w:r w:rsidRPr="002E71EF">
        <w:rPr>
          <w:rFonts w:cs="Times New Roman"/>
          <w:iCs/>
          <w:lang w:val="en-GB"/>
        </w:rPr>
        <w:t xml:space="preserve">on a predominantly plant-based diets of the households (FAO/WHO, 2001). </w:t>
      </w:r>
    </w:p>
    <w:p w14:paraId="4C676B88" w14:textId="77777777" w:rsidR="00C321A4" w:rsidRDefault="00C321A4" w:rsidP="00C321A4">
      <w:p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iCs/>
          <w:lang w:val="en-GB"/>
        </w:rPr>
      </w:pPr>
      <w:r w:rsidRPr="002E71EF">
        <w:rPr>
          <w:rFonts w:eastAsia="Times New Roman" w:cs="Times New Roman"/>
          <w:color w:val="1C1D1E"/>
          <w:vertAlign w:val="superscript"/>
        </w:rPr>
        <w:t>†</w:t>
      </w:r>
      <w:r w:rsidRPr="002E71EF">
        <w:rPr>
          <w:rFonts w:cs="Times New Roman"/>
          <w:iCs/>
          <w:lang w:val="en-GB"/>
        </w:rPr>
        <w:t xml:space="preserve">Iron reference was set at 5% bioavailability. </w:t>
      </w:r>
    </w:p>
    <w:p w14:paraId="36951A3F" w14:textId="77777777" w:rsidR="00C321A4" w:rsidRPr="002E71EF" w:rsidRDefault="00C321A4" w:rsidP="00C321A4">
      <w:pPr>
        <w:autoSpaceDE w:val="0"/>
        <w:autoSpaceDN w:val="0"/>
        <w:adjustRightInd w:val="0"/>
        <w:spacing w:before="0" w:after="0" w:line="276" w:lineRule="auto"/>
        <w:jc w:val="both"/>
        <w:rPr>
          <w:rFonts w:cs="Times New Roman"/>
          <w:iCs/>
          <w:lang w:val="en-GB"/>
        </w:rPr>
      </w:pPr>
      <w:r w:rsidRPr="002E71EF">
        <w:rPr>
          <w:rFonts w:eastAsia="Times New Roman" w:cs="Times New Roman"/>
          <w:color w:val="1C1D1E"/>
          <w:vertAlign w:val="superscript"/>
        </w:rPr>
        <w:t>‡</w:t>
      </w:r>
      <w:r w:rsidRPr="002E71EF">
        <w:rPr>
          <w:rFonts w:cs="Times New Roman"/>
          <w:iCs/>
          <w:lang w:val="en-GB"/>
        </w:rPr>
        <w:t>Zinc reference was considered “low bioavailability.”</w:t>
      </w:r>
    </w:p>
    <w:p w14:paraId="543ED9F5" w14:textId="77777777" w:rsidR="00E42597" w:rsidRDefault="00E42597"/>
    <w:sectPr w:rsidR="00E425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D2A97" w14:textId="77777777" w:rsidR="005D6F99" w:rsidRDefault="005D6F99" w:rsidP="00C321A4">
      <w:pPr>
        <w:spacing w:before="0" w:after="0"/>
      </w:pPr>
      <w:r>
        <w:separator/>
      </w:r>
    </w:p>
  </w:endnote>
  <w:endnote w:type="continuationSeparator" w:id="0">
    <w:p w14:paraId="4C95512C" w14:textId="77777777" w:rsidR="005D6F99" w:rsidRDefault="005D6F99" w:rsidP="00C321A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CA92" w14:textId="77777777" w:rsidR="005D6F99" w:rsidRDefault="005D6F99" w:rsidP="00C321A4">
      <w:pPr>
        <w:spacing w:before="0" w:after="0"/>
      </w:pPr>
      <w:r>
        <w:separator/>
      </w:r>
    </w:p>
  </w:footnote>
  <w:footnote w:type="continuationSeparator" w:id="0">
    <w:p w14:paraId="2606243A" w14:textId="77777777" w:rsidR="005D6F99" w:rsidRDefault="005D6F99" w:rsidP="00C321A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B40D" w14:textId="410ECAA9" w:rsidR="00C321A4" w:rsidRDefault="00C321A4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F8187AA" wp14:editId="573E6F88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A4"/>
    <w:rsid w:val="005D6F99"/>
    <w:rsid w:val="00C321A4"/>
    <w:rsid w:val="00E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1E132"/>
  <w15:chartTrackingRefBased/>
  <w15:docId w15:val="{E749C5D0-6084-6C4C-873B-92D69439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1A4"/>
    <w:pPr>
      <w:spacing w:before="120" w:after="24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A4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21A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321A4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C321A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321A4"/>
    <w:rPr>
      <w:rFonts w:ascii="Times New Roman" w:hAnsi="Times New Roman"/>
      <w:szCs w:val="22"/>
    </w:rPr>
  </w:style>
  <w:style w:type="paragraph" w:customStyle="1" w:styleId="SupplementaryMaterial">
    <w:name w:val="Supplementary Material"/>
    <w:basedOn w:val="Title"/>
    <w:next w:val="Title"/>
    <w:qFormat/>
    <w:rsid w:val="00C321A4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321A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1A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19</Lines>
  <Paragraphs>7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LaBrier, Mia</dc:creator>
  <cp:keywords/>
  <dc:description/>
  <cp:lastModifiedBy>LaBrier, Mia</cp:lastModifiedBy>
  <cp:revision>1</cp:revision>
  <dcterms:created xsi:type="dcterms:W3CDTF">2022-11-04T20:28:00Z</dcterms:created>
  <dcterms:modified xsi:type="dcterms:W3CDTF">2022-11-04T20:31:00Z</dcterms:modified>
</cp:coreProperties>
</file>